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23" w:rsidRPr="00F76479" w:rsidRDefault="00123223" w:rsidP="00123223">
      <w:pPr>
        <w:pStyle w:val="NormlWeb"/>
        <w:rPr>
          <w:sz w:val="28"/>
        </w:rPr>
      </w:pPr>
      <w:r w:rsidRPr="00F76479">
        <w:rPr>
          <w:sz w:val="28"/>
        </w:rPr>
        <w:t xml:space="preserve">A </w:t>
      </w:r>
      <w:r w:rsidRPr="00F76479">
        <w:rPr>
          <w:b/>
          <w:bCs/>
          <w:sz w:val="28"/>
        </w:rPr>
        <w:t>móri bankrablás</w:t>
      </w:r>
      <w:r w:rsidRPr="00F76479">
        <w:rPr>
          <w:sz w:val="28"/>
        </w:rPr>
        <w:t xml:space="preserve">, amelyet a sajtóban gyakran </w:t>
      </w:r>
      <w:r w:rsidRPr="00F76479">
        <w:rPr>
          <w:b/>
          <w:bCs/>
          <w:sz w:val="28"/>
        </w:rPr>
        <w:t>móri mészárlás</w:t>
      </w:r>
      <w:r w:rsidRPr="00F76479">
        <w:rPr>
          <w:sz w:val="28"/>
        </w:rPr>
        <w:t>nak neveznek, a magyar kriminológia eddigi történetének legkegyetlenebb rablógyilkossága volt.</w:t>
      </w:r>
    </w:p>
    <w:p w:rsidR="00123223" w:rsidRPr="00F76479" w:rsidRDefault="00123223" w:rsidP="00123223">
      <w:pPr>
        <w:pStyle w:val="NormlWeb"/>
        <w:rPr>
          <w:sz w:val="28"/>
        </w:rPr>
      </w:pPr>
      <w:r w:rsidRPr="00F76479">
        <w:rPr>
          <w:sz w:val="28"/>
        </w:rPr>
        <w:t xml:space="preserve">A </w:t>
      </w:r>
      <w:hyperlink r:id="rId6" w:tooltip="2002" w:history="1">
        <w:r w:rsidRPr="00F76479">
          <w:rPr>
            <w:rStyle w:val="Hiperhivatkozs"/>
            <w:rFonts w:eastAsia="MS Mincho"/>
            <w:color w:val="auto"/>
            <w:sz w:val="28"/>
          </w:rPr>
          <w:t>2002</w:t>
        </w:r>
      </w:hyperlink>
      <w:r w:rsidRPr="00F76479">
        <w:rPr>
          <w:sz w:val="28"/>
        </w:rPr>
        <w:t xml:space="preserve">. </w:t>
      </w:r>
      <w:hyperlink r:id="rId7" w:tooltip="Május 9." w:history="1">
        <w:r w:rsidRPr="00F76479">
          <w:rPr>
            <w:rStyle w:val="Hiperhivatkozs"/>
            <w:rFonts w:eastAsia="MS Mincho"/>
            <w:color w:val="auto"/>
            <w:sz w:val="28"/>
          </w:rPr>
          <w:t>május 9</w:t>
        </w:r>
      </w:hyperlink>
      <w:r w:rsidRPr="00F76479">
        <w:rPr>
          <w:sz w:val="28"/>
        </w:rPr>
        <w:t xml:space="preserve">-i </w:t>
      </w:r>
      <w:hyperlink r:id="rId8" w:tooltip="Mór (település)" w:history="1">
        <w:r w:rsidRPr="00F76479">
          <w:rPr>
            <w:rStyle w:val="Hiperhivatkozs"/>
            <w:rFonts w:eastAsia="MS Mincho"/>
            <w:color w:val="auto"/>
            <w:sz w:val="28"/>
          </w:rPr>
          <w:t>móri</w:t>
        </w:r>
      </w:hyperlink>
      <w:r w:rsidRPr="00F76479">
        <w:rPr>
          <w:sz w:val="28"/>
        </w:rPr>
        <w:t xml:space="preserve"> bankrablásnak nyolc halálos áldozata volt, akiket az elkövetők szinte egyszerűen kivégeztek. Hatalmas erőkkel indult meg a nyomozás. A bűncselekmény után néhány órával a rendőrség két, már korábban is körözött bűnözőt gyanúsított meg a gyilkosság elkövetésével, </w:t>
      </w:r>
      <w:r w:rsidRPr="00F76479">
        <w:rPr>
          <w:sz w:val="28"/>
          <w:highlight w:val="green"/>
        </w:rPr>
        <w:t>Farkas Róbertet és Horváth Szilárdot</w:t>
      </w:r>
      <w:r w:rsidRPr="00F76479">
        <w:rPr>
          <w:sz w:val="28"/>
        </w:rPr>
        <w:t>. A nyomozás során nem találtak ellenük bizonyítékot.</w:t>
      </w:r>
    </w:p>
    <w:p w:rsidR="00123223" w:rsidRPr="00F76479" w:rsidRDefault="003F7BA0" w:rsidP="00123223">
      <w:pPr>
        <w:pStyle w:val="NormlWeb"/>
        <w:rPr>
          <w:sz w:val="28"/>
        </w:rPr>
      </w:pPr>
      <w:hyperlink r:id="rId9" w:tooltip="2002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2002</w:t>
        </w:r>
      </w:hyperlink>
      <w:r w:rsidR="00123223" w:rsidRPr="00F76479">
        <w:rPr>
          <w:sz w:val="28"/>
        </w:rPr>
        <w:t xml:space="preserve">. </w:t>
      </w:r>
      <w:hyperlink r:id="rId10" w:tooltip="Július 24.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július 24</w:t>
        </w:r>
      </w:hyperlink>
      <w:r w:rsidR="00123223" w:rsidRPr="00F76479">
        <w:rPr>
          <w:sz w:val="28"/>
        </w:rPr>
        <w:t xml:space="preserve">-én letartóztatták </w:t>
      </w:r>
      <w:hyperlink r:id="rId11" w:tooltip="Kaiser Ede (a lap nem létezik)" w:history="1">
        <w:r w:rsidR="00123223" w:rsidRPr="00F76479">
          <w:rPr>
            <w:rStyle w:val="Hiperhivatkozs"/>
            <w:rFonts w:eastAsia="MS Mincho"/>
            <w:color w:val="auto"/>
            <w:sz w:val="28"/>
            <w:highlight w:val="yellow"/>
          </w:rPr>
          <w:t>Kaiser Edét</w:t>
        </w:r>
      </w:hyperlink>
      <w:r w:rsidR="00123223" w:rsidRPr="00F76479">
        <w:rPr>
          <w:sz w:val="28"/>
          <w:highlight w:val="yellow"/>
        </w:rPr>
        <w:t xml:space="preserve"> és Hajdú Lászlót</w:t>
      </w:r>
      <w:r w:rsidR="00123223" w:rsidRPr="00F76479">
        <w:rPr>
          <w:sz w:val="28"/>
        </w:rPr>
        <w:t xml:space="preserve">, akik a rendőrség szerint alaposan gyanúsíthatók voltak a bankrablás elkövetésével. A nyomozás </w:t>
      </w:r>
      <w:hyperlink r:id="rId12" w:tooltip="2003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2003</w:t>
        </w:r>
      </w:hyperlink>
      <w:r w:rsidR="00123223" w:rsidRPr="00F76479">
        <w:rPr>
          <w:sz w:val="28"/>
        </w:rPr>
        <w:t xml:space="preserve"> </w:t>
      </w:r>
      <w:hyperlink r:id="rId13" w:tooltip="December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decemberéig</w:t>
        </w:r>
      </w:hyperlink>
      <w:r w:rsidR="00123223" w:rsidRPr="00F76479">
        <w:rPr>
          <w:sz w:val="28"/>
        </w:rPr>
        <w:t xml:space="preserve"> tartott.</w:t>
      </w:r>
    </w:p>
    <w:p w:rsidR="00123223" w:rsidRPr="00F76479" w:rsidRDefault="00123223" w:rsidP="00123223">
      <w:pPr>
        <w:pStyle w:val="NormlWeb"/>
        <w:rPr>
          <w:sz w:val="28"/>
        </w:rPr>
      </w:pPr>
      <w:r w:rsidRPr="00F76479">
        <w:rPr>
          <w:sz w:val="28"/>
        </w:rPr>
        <w:t xml:space="preserve">Az </w:t>
      </w:r>
      <w:hyperlink r:id="rId14" w:tooltip="Ügyészség" w:history="1">
        <w:r w:rsidRPr="00F76479">
          <w:rPr>
            <w:rStyle w:val="Hiperhivatkozs"/>
            <w:rFonts w:eastAsia="MS Mincho"/>
            <w:color w:val="auto"/>
            <w:sz w:val="28"/>
          </w:rPr>
          <w:t>ügyészség</w:t>
        </w:r>
      </w:hyperlink>
      <w:r w:rsidRPr="00F76479">
        <w:rPr>
          <w:sz w:val="28"/>
        </w:rPr>
        <w:t xml:space="preserve"> által készített vádiratban Hajdú Lászlót nem gyanúsították meg a bűncselekményben való részvétellel, csak bűnsegédlettel, konkrétan a fegyverek beszerzésével és elrejtésével. Kaiser Ede </w:t>
      </w:r>
      <w:proofErr w:type="spellStart"/>
      <w:r w:rsidRPr="00F76479">
        <w:rPr>
          <w:sz w:val="28"/>
        </w:rPr>
        <w:t>társtettesként</w:t>
      </w:r>
      <w:proofErr w:type="spellEnd"/>
      <w:r w:rsidRPr="00F76479">
        <w:rPr>
          <w:sz w:val="28"/>
        </w:rPr>
        <w:t xml:space="preserve"> szerepelt a vádiratban. A </w:t>
      </w:r>
      <w:hyperlink r:id="rId15" w:tooltip="Emberölés" w:history="1">
        <w:r w:rsidRPr="00F76479">
          <w:rPr>
            <w:rStyle w:val="Hiperhivatkozs"/>
            <w:rFonts w:eastAsia="MS Mincho"/>
            <w:color w:val="auto"/>
            <w:sz w:val="28"/>
          </w:rPr>
          <w:t>gyilkosságok</w:t>
        </w:r>
      </w:hyperlink>
      <w:r w:rsidRPr="00F76479">
        <w:rPr>
          <w:sz w:val="28"/>
        </w:rPr>
        <w:t xml:space="preserve"> elkövetésével egy ismeretlen harmadik elkövetőt gyanúsítottak.</w:t>
      </w:r>
    </w:p>
    <w:p w:rsidR="00123223" w:rsidRPr="00F76479" w:rsidRDefault="00123223" w:rsidP="00123223">
      <w:pPr>
        <w:pStyle w:val="NormlWeb"/>
        <w:rPr>
          <w:sz w:val="28"/>
        </w:rPr>
      </w:pPr>
      <w:r w:rsidRPr="00F76479">
        <w:rPr>
          <w:sz w:val="28"/>
        </w:rPr>
        <w:t xml:space="preserve">A bírósági tárgyalás </w:t>
      </w:r>
      <w:hyperlink r:id="rId16" w:tooltip="2004" w:history="1">
        <w:r w:rsidRPr="00F76479">
          <w:rPr>
            <w:rStyle w:val="Hiperhivatkozs"/>
            <w:rFonts w:eastAsia="MS Mincho"/>
            <w:color w:val="auto"/>
            <w:sz w:val="28"/>
          </w:rPr>
          <w:t>2004</w:t>
        </w:r>
      </w:hyperlink>
      <w:r w:rsidRPr="00F76479">
        <w:rPr>
          <w:sz w:val="28"/>
        </w:rPr>
        <w:t xml:space="preserve">. </w:t>
      </w:r>
      <w:hyperlink r:id="rId17" w:tooltip="Február" w:history="1">
        <w:r w:rsidRPr="00F76479">
          <w:rPr>
            <w:rStyle w:val="Hiperhivatkozs"/>
            <w:rFonts w:eastAsia="MS Mincho"/>
            <w:color w:val="auto"/>
            <w:sz w:val="28"/>
          </w:rPr>
          <w:t>februártól</w:t>
        </w:r>
      </w:hyperlink>
      <w:r w:rsidRPr="00F76479">
        <w:rPr>
          <w:sz w:val="28"/>
        </w:rPr>
        <w:t xml:space="preserve"> </w:t>
      </w:r>
      <w:hyperlink r:id="rId18" w:tooltip="December 23." w:history="1">
        <w:r w:rsidRPr="00F76479">
          <w:rPr>
            <w:rStyle w:val="Hiperhivatkozs"/>
            <w:rFonts w:eastAsia="MS Mincho"/>
            <w:color w:val="auto"/>
            <w:sz w:val="28"/>
          </w:rPr>
          <w:t>december 23</w:t>
        </w:r>
      </w:hyperlink>
      <w:r w:rsidRPr="00F76479">
        <w:rPr>
          <w:sz w:val="28"/>
        </w:rPr>
        <w:t xml:space="preserve">-áig tartott. A Fővárosi Bíróság </w:t>
      </w:r>
      <w:hyperlink r:id="rId19" w:tooltip="Tényleges életfogytiglani szabadságvesztés" w:history="1">
        <w:r w:rsidRPr="00F76479">
          <w:rPr>
            <w:rStyle w:val="Hiperhivatkozs"/>
            <w:rFonts w:eastAsia="MS Mincho"/>
            <w:color w:val="auto"/>
            <w:sz w:val="28"/>
          </w:rPr>
          <w:t>életfogytiglani fegyházbüntetésre</w:t>
        </w:r>
      </w:hyperlink>
      <w:r w:rsidRPr="00F76479">
        <w:rPr>
          <w:sz w:val="28"/>
        </w:rPr>
        <w:t xml:space="preserve"> ítélte Kaiser Edét, Hajdú László 15 év fegyházbüntetést kapott. A másodfokú eljárásban Kaiser Ede büntetését helybenhagyták, Hajdú László ügyében új eljárást rendelt el a Fővárosi Ítélőtábla. A vádlottak az eljárás során mindvégig tagadták, hogy ők követték el a gyilkosságot, viszont több más bűncselekményt beismertek.</w:t>
      </w:r>
    </w:p>
    <w:p w:rsidR="00123223" w:rsidRPr="00F76479" w:rsidRDefault="003F7BA0" w:rsidP="00123223">
      <w:pPr>
        <w:pStyle w:val="NormlWeb"/>
        <w:rPr>
          <w:sz w:val="28"/>
        </w:rPr>
      </w:pPr>
      <w:hyperlink r:id="rId20" w:tooltip="2007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2007</w:t>
        </w:r>
      </w:hyperlink>
      <w:r w:rsidR="00123223" w:rsidRPr="00F76479">
        <w:rPr>
          <w:sz w:val="28"/>
        </w:rPr>
        <w:t xml:space="preserve">. </w:t>
      </w:r>
      <w:hyperlink r:id="rId21" w:tooltip="Február 17." w:history="1">
        <w:proofErr w:type="gramStart"/>
        <w:r w:rsidR="00123223" w:rsidRPr="00F76479">
          <w:rPr>
            <w:rStyle w:val="Hiperhivatkozs"/>
            <w:rFonts w:eastAsia="MS Mincho"/>
            <w:color w:val="auto"/>
            <w:sz w:val="28"/>
          </w:rPr>
          <w:t>február</w:t>
        </w:r>
        <w:proofErr w:type="gramEnd"/>
        <w:r w:rsidR="00123223" w:rsidRPr="00F76479">
          <w:rPr>
            <w:rStyle w:val="Hiperhivatkozs"/>
            <w:rFonts w:eastAsia="MS Mincho"/>
            <w:color w:val="auto"/>
            <w:sz w:val="28"/>
          </w:rPr>
          <w:t xml:space="preserve"> 17</w:t>
        </w:r>
      </w:hyperlink>
      <w:r w:rsidR="00123223" w:rsidRPr="00F76479">
        <w:rPr>
          <w:sz w:val="28"/>
        </w:rPr>
        <w:t xml:space="preserve">-én a </w:t>
      </w:r>
      <w:hyperlink r:id="rId22" w:tooltip="Rendőrség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rendőrség</w:t>
        </w:r>
      </w:hyperlink>
      <w:r w:rsidR="00123223" w:rsidRPr="00F76479">
        <w:rPr>
          <w:sz w:val="28"/>
        </w:rPr>
        <w:t xml:space="preserve"> </w:t>
      </w:r>
      <w:hyperlink r:id="rId23" w:tooltip="Tatabánya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Tatabányán</w:t>
        </w:r>
      </w:hyperlink>
      <w:r w:rsidR="00123223" w:rsidRPr="00F76479">
        <w:rPr>
          <w:sz w:val="28"/>
        </w:rPr>
        <w:t xml:space="preserve"> elfogta a </w:t>
      </w:r>
      <w:hyperlink r:id="rId24" w:tooltip="Veszprém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veszprémi</w:t>
        </w:r>
      </w:hyperlink>
      <w:r w:rsidR="00123223" w:rsidRPr="00F76479">
        <w:rPr>
          <w:sz w:val="28"/>
        </w:rPr>
        <w:t xml:space="preserve"> postásgyilkossággal gyanúsított </w:t>
      </w:r>
      <w:hyperlink r:id="rId25" w:tooltip="Nagy László (bűnöző)" w:history="1">
        <w:r w:rsidR="00123223" w:rsidRPr="00F76479">
          <w:rPr>
            <w:rStyle w:val="Hiperhivatkozs"/>
            <w:rFonts w:eastAsia="MS Mincho"/>
            <w:color w:val="auto"/>
            <w:sz w:val="28"/>
            <w:highlight w:val="red"/>
          </w:rPr>
          <w:t>Nagy Lászlót</w:t>
        </w:r>
      </w:hyperlink>
      <w:r w:rsidR="00123223" w:rsidRPr="00F76479">
        <w:rPr>
          <w:sz w:val="28"/>
          <w:highlight w:val="red"/>
        </w:rPr>
        <w:t>.</w:t>
      </w:r>
      <w:r w:rsidR="00123223" w:rsidRPr="00F76479">
        <w:rPr>
          <w:sz w:val="28"/>
        </w:rPr>
        <w:t xml:space="preserve"> A lakásán tartott házkutatás során előkerültek a móri bankrablásnál használt fegyverek: egy </w:t>
      </w:r>
      <w:hyperlink r:id="rId26" w:tooltip="Škorpion vz. 61 (a lap nem létezik)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Skorpió</w:t>
        </w:r>
      </w:hyperlink>
      <w:r w:rsidR="00123223" w:rsidRPr="00F76479">
        <w:rPr>
          <w:sz w:val="28"/>
        </w:rPr>
        <w:t xml:space="preserve"> típusú </w:t>
      </w:r>
      <w:hyperlink r:id="rId27" w:tooltip="Géppisztoly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géppisztoly</w:t>
        </w:r>
      </w:hyperlink>
      <w:r w:rsidR="00123223" w:rsidRPr="00F76479">
        <w:rPr>
          <w:sz w:val="28"/>
        </w:rPr>
        <w:t xml:space="preserve"> és egy pisztoly. Nagy László már az első kihallgatásán elismerte, hogy köze volt a móri bankrabláshoz.</w:t>
      </w:r>
    </w:p>
    <w:p w:rsidR="00123223" w:rsidRPr="00F76479" w:rsidRDefault="00123223" w:rsidP="00123223">
      <w:pPr>
        <w:pStyle w:val="NormlWeb"/>
        <w:rPr>
          <w:sz w:val="28"/>
        </w:rPr>
      </w:pPr>
      <w:r w:rsidRPr="00F76479">
        <w:rPr>
          <w:sz w:val="28"/>
        </w:rPr>
        <w:t xml:space="preserve">Vallomása szerint a gyilkosságokat egy </w:t>
      </w:r>
      <w:r w:rsidRPr="00F76479">
        <w:rPr>
          <w:sz w:val="28"/>
          <w:highlight w:val="red"/>
        </w:rPr>
        <w:t>Radó</w:t>
      </w:r>
      <w:r w:rsidRPr="00F76479">
        <w:rPr>
          <w:sz w:val="28"/>
        </w:rPr>
        <w:t xml:space="preserve"> nevű </w:t>
      </w:r>
      <w:hyperlink r:id="rId28" w:tooltip="Szerbek" w:history="1">
        <w:r w:rsidRPr="00F76479">
          <w:rPr>
            <w:rStyle w:val="Hiperhivatkozs"/>
            <w:rFonts w:eastAsia="MS Mincho"/>
            <w:color w:val="auto"/>
            <w:sz w:val="28"/>
          </w:rPr>
          <w:t>szerb</w:t>
        </w:r>
      </w:hyperlink>
      <w:r w:rsidRPr="00F76479">
        <w:rPr>
          <w:sz w:val="28"/>
        </w:rPr>
        <w:t xml:space="preserve"> bűnöző követte el, aki bűntársukkal, </w:t>
      </w:r>
      <w:hyperlink r:id="rId29" w:tooltip="Weiszdorn Róbert (a lap nem létezik)" w:history="1">
        <w:proofErr w:type="spellStart"/>
        <w:r w:rsidRPr="00F76479">
          <w:rPr>
            <w:rStyle w:val="Hiperhivatkozs"/>
            <w:rFonts w:eastAsia="MS Mincho"/>
            <w:color w:val="auto"/>
            <w:sz w:val="28"/>
            <w:highlight w:val="red"/>
          </w:rPr>
          <w:t>Weiszdorn</w:t>
        </w:r>
        <w:proofErr w:type="spellEnd"/>
        <w:r w:rsidRPr="00F76479">
          <w:rPr>
            <w:rStyle w:val="Hiperhivatkozs"/>
            <w:rFonts w:eastAsia="MS Mincho"/>
            <w:color w:val="auto"/>
            <w:sz w:val="28"/>
            <w:highlight w:val="red"/>
          </w:rPr>
          <w:t xml:space="preserve"> Róberttel</w:t>
        </w:r>
      </w:hyperlink>
      <w:r w:rsidRPr="00F76479">
        <w:rPr>
          <w:sz w:val="28"/>
        </w:rPr>
        <w:t xml:space="preserve"> együtt ment be a bankfiókba, ő csak sofőrként vett részt a bűncselekményben. </w:t>
      </w:r>
      <w:proofErr w:type="spellStart"/>
      <w:r w:rsidRPr="00F76479">
        <w:rPr>
          <w:sz w:val="28"/>
        </w:rPr>
        <w:t>Weiszdorn</w:t>
      </w:r>
      <w:proofErr w:type="spellEnd"/>
      <w:r w:rsidRPr="00F76479">
        <w:rPr>
          <w:sz w:val="28"/>
        </w:rPr>
        <w:t xml:space="preserve"> vallomása szerint a rablást Nagy tervelte ki, és ők ketten hajtották végre. A bankfiókban </w:t>
      </w:r>
      <w:proofErr w:type="spellStart"/>
      <w:r w:rsidRPr="00F76479">
        <w:rPr>
          <w:sz w:val="28"/>
        </w:rPr>
        <w:t>Weiszdorn</w:t>
      </w:r>
      <w:proofErr w:type="spellEnd"/>
      <w:r w:rsidRPr="00F76479">
        <w:rPr>
          <w:sz w:val="28"/>
        </w:rPr>
        <w:t xml:space="preserve"> lőtt rá a biztonsági őrre, majd kiállt a bankfiók ajtajába, és elküldte az időközben a fiókba betérni akarókat. Eközben Nagy a fiók ügyfélterében agyonlőtte az ott tartózkodó további hét embert.</w:t>
      </w:r>
    </w:p>
    <w:p w:rsidR="00123223" w:rsidRPr="00F76479" w:rsidRDefault="00123223" w:rsidP="00123223">
      <w:pPr>
        <w:pStyle w:val="NormlWeb"/>
        <w:rPr>
          <w:sz w:val="28"/>
        </w:rPr>
      </w:pPr>
      <w:r w:rsidRPr="00F76479">
        <w:rPr>
          <w:sz w:val="28"/>
        </w:rPr>
        <w:t xml:space="preserve">2007. </w:t>
      </w:r>
      <w:hyperlink r:id="rId30" w:tooltip="Július 13." w:history="1">
        <w:r w:rsidRPr="00F76479">
          <w:rPr>
            <w:rStyle w:val="Hiperhivatkozs"/>
            <w:rFonts w:eastAsia="MS Mincho"/>
            <w:color w:val="auto"/>
            <w:sz w:val="28"/>
          </w:rPr>
          <w:t>július 13</w:t>
        </w:r>
      </w:hyperlink>
      <w:r w:rsidRPr="00F76479">
        <w:rPr>
          <w:sz w:val="28"/>
        </w:rPr>
        <w:t>-án Nagy László, még a bírósági tárgyalás és ítélet előtt, börtöncellájában öngyilkosságot követett el.</w:t>
      </w:r>
    </w:p>
    <w:p w:rsidR="00123223" w:rsidRPr="00F76479" w:rsidRDefault="003F7BA0" w:rsidP="00123223">
      <w:pPr>
        <w:pStyle w:val="NormlWeb"/>
        <w:rPr>
          <w:sz w:val="28"/>
        </w:rPr>
      </w:pPr>
      <w:hyperlink r:id="rId31" w:tooltip="2008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2008</w:t>
        </w:r>
      </w:hyperlink>
      <w:r w:rsidR="00123223" w:rsidRPr="00F76479">
        <w:rPr>
          <w:sz w:val="28"/>
        </w:rPr>
        <w:t xml:space="preserve"> decemberében az elsőfokú bíróság </w:t>
      </w:r>
      <w:proofErr w:type="spellStart"/>
      <w:r w:rsidR="00123223" w:rsidRPr="00F76479">
        <w:rPr>
          <w:sz w:val="28"/>
        </w:rPr>
        <w:t>Weiszdorn</w:t>
      </w:r>
      <w:proofErr w:type="spellEnd"/>
      <w:r w:rsidR="00123223" w:rsidRPr="00F76479">
        <w:rPr>
          <w:sz w:val="28"/>
        </w:rPr>
        <w:t xml:space="preserve"> Róbertet életfogytiglani fegyházbüntetésre ítélte, az elítélt legkorábban 30 év letöltése után bocsátható szabadlábra. Az ítéletet </w:t>
      </w:r>
      <w:hyperlink r:id="rId32" w:tooltip="2010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2010</w:t>
        </w:r>
      </w:hyperlink>
      <w:r w:rsidR="00123223" w:rsidRPr="00F76479">
        <w:rPr>
          <w:sz w:val="28"/>
        </w:rPr>
        <w:t xml:space="preserve">. </w:t>
      </w:r>
      <w:hyperlink r:id="rId33" w:tooltip="December 9." w:history="1">
        <w:r w:rsidR="00123223" w:rsidRPr="00F76479">
          <w:rPr>
            <w:rStyle w:val="Hiperhivatkozs"/>
            <w:rFonts w:eastAsia="MS Mincho"/>
            <w:color w:val="auto"/>
            <w:sz w:val="28"/>
          </w:rPr>
          <w:t>december 9</w:t>
        </w:r>
      </w:hyperlink>
      <w:r w:rsidR="00123223" w:rsidRPr="00F76479">
        <w:rPr>
          <w:sz w:val="28"/>
        </w:rPr>
        <w:t>-én a másodfokú bíróság súlyosbította, 40 évre emelte a minimálisan letöltendő büntetést.</w:t>
      </w:r>
    </w:p>
    <w:p w:rsidR="001F321C" w:rsidRDefault="00123223" w:rsidP="001A4DE6">
      <w:pPr>
        <w:pStyle w:val="NormlWeb"/>
        <w:rPr>
          <w:sz w:val="28"/>
        </w:rPr>
      </w:pPr>
      <w:r w:rsidRPr="00F76479">
        <w:rPr>
          <w:sz w:val="28"/>
        </w:rPr>
        <w:t xml:space="preserve">A Fővárosi Bíróság </w:t>
      </w:r>
      <w:hyperlink r:id="rId34" w:tooltip="2009" w:history="1">
        <w:r w:rsidRPr="00F76479">
          <w:rPr>
            <w:rStyle w:val="Hiperhivatkozs"/>
            <w:rFonts w:eastAsia="MS Mincho"/>
            <w:color w:val="auto"/>
            <w:sz w:val="28"/>
          </w:rPr>
          <w:t>2009</w:t>
        </w:r>
      </w:hyperlink>
      <w:r w:rsidRPr="00F76479">
        <w:rPr>
          <w:sz w:val="28"/>
        </w:rPr>
        <w:t xml:space="preserve">. </w:t>
      </w:r>
      <w:hyperlink r:id="rId35" w:tooltip="November 6." w:history="1">
        <w:r w:rsidRPr="00F76479">
          <w:rPr>
            <w:rStyle w:val="Hiperhivatkozs"/>
            <w:rFonts w:eastAsia="MS Mincho"/>
            <w:color w:val="auto"/>
            <w:sz w:val="28"/>
          </w:rPr>
          <w:t>november 6</w:t>
        </w:r>
      </w:hyperlink>
      <w:r w:rsidRPr="00F76479">
        <w:rPr>
          <w:sz w:val="28"/>
        </w:rPr>
        <w:t>-án Kaiser Edét felmentette a móri bankrablás vádja alól, egyéb bűncselekmények miatt 18 év börtönbüntetésre ítélték.</w:t>
      </w:r>
    </w:p>
    <w:p w:rsidR="003F7BA0" w:rsidRDefault="003F7BA0" w:rsidP="001A4DE6">
      <w:pPr>
        <w:pStyle w:val="NormlWeb"/>
      </w:pPr>
      <w:hyperlink r:id="rId36" w:history="1">
        <w:r w:rsidRPr="004D753B">
          <w:rPr>
            <w:rStyle w:val="Hiperhivatkozs"/>
          </w:rPr>
          <w:t>http://egyperceskrimi.blog.hu/2016/11/22/a_mori_meszarlas</w:t>
        </w:r>
      </w:hyperlink>
    </w:p>
    <w:p w:rsidR="003F7BA0" w:rsidRPr="00F76479" w:rsidRDefault="003F7BA0" w:rsidP="001A4DE6">
      <w:pPr>
        <w:pStyle w:val="NormlWeb"/>
      </w:pPr>
      <w:bookmarkStart w:id="0" w:name="_GoBack"/>
      <w:bookmarkEnd w:id="0"/>
    </w:p>
    <w:sectPr w:rsidR="003F7BA0" w:rsidRPr="00F76479" w:rsidSect="00123223">
      <w:pgSz w:w="16838" w:h="11906" w:orient="landscape"/>
      <w:pgMar w:top="426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BE1"/>
    <w:multiLevelType w:val="hybridMultilevel"/>
    <w:tmpl w:val="AF76DC7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D1C606A"/>
    <w:multiLevelType w:val="hybridMultilevel"/>
    <w:tmpl w:val="40486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DD"/>
    <w:rsid w:val="00123223"/>
    <w:rsid w:val="001A4DE6"/>
    <w:rsid w:val="001F321C"/>
    <w:rsid w:val="003F7BA0"/>
    <w:rsid w:val="0048701C"/>
    <w:rsid w:val="006B08D8"/>
    <w:rsid w:val="007162A2"/>
    <w:rsid w:val="00766CDD"/>
    <w:rsid w:val="00847693"/>
    <w:rsid w:val="0086304C"/>
    <w:rsid w:val="00A46DD6"/>
    <w:rsid w:val="00D76B81"/>
    <w:rsid w:val="00F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qFormat/>
    <w:rsid w:val="00847693"/>
  </w:style>
  <w:style w:type="paragraph" w:styleId="Cmsor1">
    <w:name w:val="heading 1"/>
    <w:basedOn w:val="Norml"/>
    <w:next w:val="Norml"/>
    <w:link w:val="Cmsor1Char"/>
    <w:uiPriority w:val="9"/>
    <w:qFormat/>
    <w:rsid w:val="0071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uiPriority w:val="9"/>
    <w:rsid w:val="00716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">
    <w:name w:val="Emphasis"/>
    <w:uiPriority w:val="20"/>
    <w:qFormat/>
    <w:rsid w:val="007162A2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outlineLvl w:val="9"/>
    </w:pPr>
  </w:style>
  <w:style w:type="paragraph" w:styleId="Listaszerbekezds">
    <w:name w:val="List Paragraph"/>
    <w:basedOn w:val="Norml"/>
    <w:uiPriority w:val="34"/>
    <w:qFormat/>
    <w:rsid w:val="008476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6CD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321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12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qFormat/>
    <w:rsid w:val="00847693"/>
  </w:style>
  <w:style w:type="paragraph" w:styleId="Cmsor1">
    <w:name w:val="heading 1"/>
    <w:basedOn w:val="Norml"/>
    <w:next w:val="Norml"/>
    <w:link w:val="Cmsor1Char"/>
    <w:uiPriority w:val="9"/>
    <w:qFormat/>
    <w:rsid w:val="0071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uiPriority w:val="9"/>
    <w:rsid w:val="00716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">
    <w:name w:val="Emphasis"/>
    <w:uiPriority w:val="20"/>
    <w:qFormat/>
    <w:rsid w:val="007162A2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outlineLvl w:val="9"/>
    </w:pPr>
  </w:style>
  <w:style w:type="paragraph" w:styleId="Listaszerbekezds">
    <w:name w:val="List Paragraph"/>
    <w:basedOn w:val="Norml"/>
    <w:uiPriority w:val="34"/>
    <w:qFormat/>
    <w:rsid w:val="008476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6CD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321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12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December" TargetMode="External"/><Relationship Id="rId18" Type="http://schemas.openxmlformats.org/officeDocument/2006/relationships/hyperlink" Target="https://hu.wikipedia.org/wiki/December_23." TargetMode="External"/><Relationship Id="rId26" Type="http://schemas.openxmlformats.org/officeDocument/2006/relationships/hyperlink" Target="https://hu.wikipedia.org/w/index.php?title=%C5%A0korpion_vz._61&amp;action=edit&amp;redlink=1" TargetMode="External"/><Relationship Id="rId21" Type="http://schemas.openxmlformats.org/officeDocument/2006/relationships/hyperlink" Target="https://hu.wikipedia.org/wiki/Febru%C3%A1r_17." TargetMode="External"/><Relationship Id="rId34" Type="http://schemas.openxmlformats.org/officeDocument/2006/relationships/hyperlink" Target="https://hu.wikipedia.org/wiki/2009" TargetMode="External"/><Relationship Id="rId7" Type="http://schemas.openxmlformats.org/officeDocument/2006/relationships/hyperlink" Target="https://hu.wikipedia.org/wiki/M%C3%A1jus_9." TargetMode="External"/><Relationship Id="rId12" Type="http://schemas.openxmlformats.org/officeDocument/2006/relationships/hyperlink" Target="https://hu.wikipedia.org/wiki/2003" TargetMode="External"/><Relationship Id="rId17" Type="http://schemas.openxmlformats.org/officeDocument/2006/relationships/hyperlink" Target="https://hu.wikipedia.org/wiki/Febru%C3%A1r" TargetMode="External"/><Relationship Id="rId25" Type="http://schemas.openxmlformats.org/officeDocument/2006/relationships/hyperlink" Target="https://hu.wikipedia.org/wiki/Nagy_L%C3%A1szl%C3%B3_%28b%C5%B1n%C3%B6z%C5%91%29" TargetMode="External"/><Relationship Id="rId33" Type="http://schemas.openxmlformats.org/officeDocument/2006/relationships/hyperlink" Target="https://hu.wikipedia.org/wiki/December_9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2004" TargetMode="External"/><Relationship Id="rId20" Type="http://schemas.openxmlformats.org/officeDocument/2006/relationships/hyperlink" Target="https://hu.wikipedia.org/wiki/2007" TargetMode="External"/><Relationship Id="rId29" Type="http://schemas.openxmlformats.org/officeDocument/2006/relationships/hyperlink" Target="https://hu.wikipedia.org/w/index.php?title=Weiszdorn_R%C3%B3bert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2002" TargetMode="External"/><Relationship Id="rId11" Type="http://schemas.openxmlformats.org/officeDocument/2006/relationships/hyperlink" Target="https://hu.wikipedia.org/w/index.php?title=Kaiser_Ede&amp;action=edit&amp;redlink=1" TargetMode="External"/><Relationship Id="rId24" Type="http://schemas.openxmlformats.org/officeDocument/2006/relationships/hyperlink" Target="https://hu.wikipedia.org/wiki/Veszpr%C3%A9m" TargetMode="External"/><Relationship Id="rId32" Type="http://schemas.openxmlformats.org/officeDocument/2006/relationships/hyperlink" Target="https://hu.wikipedia.org/wiki/201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Ember%C3%B6l%C3%A9s" TargetMode="External"/><Relationship Id="rId23" Type="http://schemas.openxmlformats.org/officeDocument/2006/relationships/hyperlink" Target="https://hu.wikipedia.org/wiki/Tatab%C3%A1nya" TargetMode="External"/><Relationship Id="rId28" Type="http://schemas.openxmlformats.org/officeDocument/2006/relationships/hyperlink" Target="https://hu.wikipedia.org/wiki/Szerbek" TargetMode="External"/><Relationship Id="rId36" Type="http://schemas.openxmlformats.org/officeDocument/2006/relationships/hyperlink" Target="http://egyperceskrimi.blog.hu/2016/11/22/a_mori_meszarlas" TargetMode="External"/><Relationship Id="rId10" Type="http://schemas.openxmlformats.org/officeDocument/2006/relationships/hyperlink" Target="https://hu.wikipedia.org/wiki/J%C3%BAlius_24." TargetMode="External"/><Relationship Id="rId19" Type="http://schemas.openxmlformats.org/officeDocument/2006/relationships/hyperlink" Target="https://hu.wikipedia.org/wiki/T%C3%A9nyleges_%C3%A9letfogytiglani_szabads%C3%A1gveszt%C3%A9s" TargetMode="External"/><Relationship Id="rId31" Type="http://schemas.openxmlformats.org/officeDocument/2006/relationships/hyperlink" Target="https://hu.wikipedia.org/wiki/2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2002" TargetMode="External"/><Relationship Id="rId14" Type="http://schemas.openxmlformats.org/officeDocument/2006/relationships/hyperlink" Target="https://hu.wikipedia.org/wiki/%C3%9Cgy%C3%A9szs%C3%A9g" TargetMode="External"/><Relationship Id="rId22" Type="http://schemas.openxmlformats.org/officeDocument/2006/relationships/hyperlink" Target="https://hu.wikipedia.org/wiki/Rend%C5%91rs%C3%A9g" TargetMode="External"/><Relationship Id="rId27" Type="http://schemas.openxmlformats.org/officeDocument/2006/relationships/hyperlink" Target="https://hu.wikipedia.org/wiki/G%C3%A9ppisztoly" TargetMode="External"/><Relationship Id="rId30" Type="http://schemas.openxmlformats.org/officeDocument/2006/relationships/hyperlink" Target="https://hu.wikipedia.org/wiki/J%C3%BAlius_13." TargetMode="External"/><Relationship Id="rId35" Type="http://schemas.openxmlformats.org/officeDocument/2006/relationships/hyperlink" Target="https://hu.wikipedia.org/wiki/November_6." TargetMode="External"/><Relationship Id="rId8" Type="http://schemas.openxmlformats.org/officeDocument/2006/relationships/hyperlink" Target="https://hu.wikipedia.org/wiki/M%C3%B3r_%28telep%C3%BCl%C3%A9s%2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SzaboEva</dc:creator>
  <cp:lastModifiedBy>Szabó Éva</cp:lastModifiedBy>
  <cp:revision>6</cp:revision>
  <cp:lastPrinted>2015-11-16T09:48:00Z</cp:lastPrinted>
  <dcterms:created xsi:type="dcterms:W3CDTF">2015-11-16T09:51:00Z</dcterms:created>
  <dcterms:modified xsi:type="dcterms:W3CDTF">2017-11-05T19:30:00Z</dcterms:modified>
</cp:coreProperties>
</file>