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EC7D" w14:textId="4FAED7E3" w:rsidR="003A23E0" w:rsidRPr="00CF3B4E" w:rsidRDefault="003A23E0" w:rsidP="000A37C1">
      <w:pPr>
        <w:pStyle w:val="Cmsor1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Tantárgy</w:t>
      </w:r>
      <w:r w:rsidR="009132BE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tematika és teljesítés</w:t>
      </w:r>
      <w:r w:rsidR="00BF0F08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követelménye</w:t>
      </w:r>
      <w:r w:rsidR="00BF0F08" w:rsidRPr="00CF3B4E">
        <w:rPr>
          <w:rFonts w:ascii="Century Gothic" w:hAnsi="Century Gothic"/>
          <w:sz w:val="20"/>
          <w:szCs w:val="20"/>
        </w:rPr>
        <w:t>k</w:t>
      </w:r>
      <w:r w:rsidR="002F61F2" w:rsidRPr="00CF3B4E">
        <w:rPr>
          <w:rFonts w:ascii="Century Gothic" w:hAnsi="Century Gothic"/>
          <w:sz w:val="20"/>
          <w:szCs w:val="20"/>
        </w:rPr>
        <w:t xml:space="preserve"> </w:t>
      </w:r>
      <w:r w:rsidR="00E34CFC" w:rsidRPr="00CF3B4E">
        <w:rPr>
          <w:rFonts w:ascii="Century Gothic" w:hAnsi="Century Gothic"/>
          <w:sz w:val="20"/>
          <w:szCs w:val="20"/>
        </w:rPr>
        <w:br/>
      </w:r>
      <w:r w:rsidR="00FA7504">
        <w:rPr>
          <w:rFonts w:ascii="Century Gothic" w:hAnsi="Century Gothic"/>
          <w:sz w:val="20"/>
          <w:szCs w:val="20"/>
        </w:rPr>
        <w:t>202</w:t>
      </w:r>
      <w:r w:rsidR="009203AD">
        <w:rPr>
          <w:rFonts w:ascii="Century Gothic" w:hAnsi="Century Gothic"/>
          <w:sz w:val="20"/>
          <w:szCs w:val="20"/>
        </w:rPr>
        <w:t>1</w:t>
      </w:r>
      <w:r w:rsidR="00FA7504">
        <w:rPr>
          <w:rFonts w:ascii="Century Gothic" w:hAnsi="Century Gothic"/>
          <w:sz w:val="20"/>
          <w:szCs w:val="20"/>
        </w:rPr>
        <w:t>-202</w:t>
      </w:r>
      <w:r w:rsidR="009203AD">
        <w:rPr>
          <w:rFonts w:ascii="Century Gothic" w:hAnsi="Century Gothic"/>
          <w:sz w:val="20"/>
          <w:szCs w:val="20"/>
        </w:rPr>
        <w:t>2</w:t>
      </w:r>
      <w:r w:rsidR="00FA7504">
        <w:rPr>
          <w:rFonts w:ascii="Century Gothic" w:hAnsi="Century Gothic"/>
          <w:sz w:val="20"/>
          <w:szCs w:val="20"/>
        </w:rPr>
        <w:t>/</w:t>
      </w:r>
      <w:r w:rsidR="009E3772">
        <w:rPr>
          <w:rFonts w:ascii="Century Gothic" w:hAnsi="Century Gothic"/>
          <w:sz w:val="20"/>
          <w:szCs w:val="20"/>
        </w:rPr>
        <w:t>2</w:t>
      </w:r>
      <w:r w:rsidR="00FA7504">
        <w:rPr>
          <w:rFonts w:ascii="Century Gothic" w:hAnsi="Century Gothic"/>
          <w:sz w:val="20"/>
          <w:szCs w:val="20"/>
        </w:rPr>
        <w:t xml:space="preserve"> </w:t>
      </w:r>
      <w:r w:rsidR="00CF3B4E" w:rsidRPr="00CF3B4E">
        <w:rPr>
          <w:rFonts w:ascii="Century Gothic" w:hAnsi="Century Gothic"/>
          <w:sz w:val="20"/>
          <w:szCs w:val="20"/>
        </w:rPr>
        <w:t>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864"/>
        <w:gridCol w:w="8762"/>
      </w:tblGrid>
      <w:tr w:rsidR="00AD4BC7" w:rsidRPr="00CF3B4E" w14:paraId="45D5C914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389537ED" w14:textId="77777777" w:rsidR="00AD4BC7" w:rsidRPr="00CF3B4E" w:rsidRDefault="00AD4BC7" w:rsidP="00B40C80">
            <w:pPr>
              <w:rPr>
                <w:rFonts w:ascii="Century Gothic" w:hAnsi="Century Gothic"/>
                <w:b w:val="0"/>
              </w:rPr>
            </w:pPr>
            <w:r w:rsidRPr="00CF3B4E">
              <w:rPr>
                <w:rFonts w:ascii="Century Gothic" w:hAnsi="Century Gothic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4F8F41A2" w14:textId="11694FBB" w:rsidR="00AD4BC7" w:rsidRPr="00FA7504" w:rsidRDefault="00D21631" w:rsidP="0061591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</w:t>
            </w:r>
            <w:r w:rsidR="007F4B9E">
              <w:rPr>
                <w:rFonts w:ascii="Century Gothic" w:hAnsi="Century Gothic"/>
              </w:rPr>
              <w:t>árosi közlekedés</w:t>
            </w:r>
            <w:r w:rsidR="00267354">
              <w:rPr>
                <w:rFonts w:ascii="Century Gothic" w:hAnsi="Century Gothic"/>
              </w:rPr>
              <w:t xml:space="preserve"> - választható tárgy</w:t>
            </w:r>
          </w:p>
        </w:tc>
      </w:tr>
      <w:tr w:rsidR="00AD4BC7" w:rsidRPr="00CF3B4E" w14:paraId="49BED6E1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58FED51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D90093A" w14:textId="60264C67" w:rsidR="00AD4BC7" w:rsidRPr="00D00747" w:rsidRDefault="00FA7504" w:rsidP="00095689">
            <w:pPr>
              <w:rPr>
                <w:rFonts w:ascii="Century Gothic" w:hAnsi="Century Gothic" w:cs="Times New Roman"/>
                <w:b/>
                <w:i w:val="0"/>
              </w:rPr>
            </w:pPr>
            <w:r w:rsidRPr="00FA7504">
              <w:rPr>
                <w:rFonts w:ascii="Century Gothic" w:hAnsi="Century Gothic" w:cs="Times New Roman"/>
                <w:b/>
                <w:iCs w:val="0"/>
              </w:rPr>
              <w:t>MS</w:t>
            </w:r>
            <w:r w:rsidR="007C6D61">
              <w:rPr>
                <w:rFonts w:ascii="Century Gothic" w:hAnsi="Century Gothic" w:cs="Times New Roman"/>
                <w:b/>
                <w:iCs w:val="0"/>
              </w:rPr>
              <w:t>R0</w:t>
            </w:r>
            <w:r w:rsidR="0008462C">
              <w:rPr>
                <w:rFonts w:ascii="Century Gothic" w:hAnsi="Century Gothic" w:cs="Times New Roman"/>
                <w:b/>
                <w:iCs w:val="0"/>
              </w:rPr>
              <w:t>1</w:t>
            </w:r>
            <w:r w:rsidR="007F4B9E">
              <w:rPr>
                <w:rFonts w:ascii="Century Gothic" w:hAnsi="Century Gothic" w:cs="Times New Roman"/>
                <w:b/>
                <w:iCs w:val="0"/>
              </w:rPr>
              <w:t>6</w:t>
            </w:r>
            <w:r w:rsidR="007C6D61">
              <w:rPr>
                <w:rFonts w:ascii="Century Gothic" w:hAnsi="Century Gothic" w:cs="Times New Roman"/>
                <w:b/>
                <w:iCs w:val="0"/>
              </w:rPr>
              <w:t>ML</w:t>
            </w:r>
          </w:p>
        </w:tc>
      </w:tr>
      <w:tr w:rsidR="00AD4BC7" w:rsidRPr="00CF3B4E" w14:paraId="55197602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946434A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Heti óraszá</w:t>
            </w:r>
            <w:r w:rsidR="003A57DC" w:rsidRPr="00CF3B4E">
              <w:rPr>
                <w:rFonts w:ascii="Century Gothic" w:hAnsi="Century Gothic"/>
                <w:b/>
              </w:rPr>
              <w:t>m</w:t>
            </w:r>
            <w:r w:rsidRPr="00CF3B4E">
              <w:rPr>
                <w:rFonts w:ascii="Century Gothic" w:hAnsi="Century Gothic"/>
                <w:b/>
              </w:rPr>
              <w:t>:</w:t>
            </w:r>
            <w:r w:rsidR="007910A3" w:rsidRPr="00CF3B4E">
              <w:rPr>
                <w:rFonts w:ascii="Century Gothic" w:hAnsi="Century Gothic"/>
                <w:b/>
              </w:rPr>
              <w:t xml:space="preserve"> ea/gy/</w:t>
            </w:r>
            <w:proofErr w:type="spellStart"/>
            <w:r w:rsidR="007910A3" w:rsidRPr="00CF3B4E">
              <w:rPr>
                <w:rFonts w:ascii="Century Gothic" w:hAnsi="Century Gothic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579047A5" w14:textId="046E6B73" w:rsidR="00AD4BC7" w:rsidRPr="00CF3B4E" w:rsidRDefault="007C6D61" w:rsidP="00F674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3B414A">
              <w:rPr>
                <w:rFonts w:ascii="Century Gothic" w:hAnsi="Century Gothic"/>
                <w:b/>
              </w:rPr>
              <w:t>4</w:t>
            </w:r>
            <w:r>
              <w:rPr>
                <w:rFonts w:ascii="Century Gothic" w:hAnsi="Century Gothic"/>
                <w:b/>
              </w:rPr>
              <w:t>/</w:t>
            </w:r>
            <w:r w:rsidR="003B414A">
              <w:rPr>
                <w:rFonts w:ascii="Century Gothic" w:hAnsi="Century Gothic"/>
                <w:b/>
              </w:rPr>
              <w:t>0</w:t>
            </w:r>
            <w:r w:rsidR="005523B2">
              <w:rPr>
                <w:rFonts w:ascii="Century Gothic" w:hAnsi="Century Gothic"/>
                <w:b/>
              </w:rPr>
              <w:t>/0</w:t>
            </w:r>
          </w:p>
        </w:tc>
      </w:tr>
      <w:tr w:rsidR="00AD4BC7" w:rsidRPr="00CF3B4E" w14:paraId="4EF9745D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4CD1083D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A35DA04" w14:textId="2180C723" w:rsidR="00AD4BC7" w:rsidRPr="00CF3B4E" w:rsidRDefault="00267354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AD4BC7" w:rsidRPr="00CF3B4E" w14:paraId="415879A9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2F1F45E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7389929" w14:textId="4A06DA51" w:rsidR="00AD4BC7" w:rsidRPr="00CF3B4E" w:rsidRDefault="007C6D61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Közlekedési létesítmények kiegészítő képzés</w:t>
            </w:r>
          </w:p>
        </w:tc>
      </w:tr>
      <w:tr w:rsidR="00AD4BC7" w:rsidRPr="00CF3B4E" w14:paraId="6889F7C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A4011F9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6FE6589" w14:textId="01DB4E5B" w:rsidR="00AD4BC7" w:rsidRPr="00CF3B4E" w:rsidRDefault="007C6D61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levelező</w:t>
            </w:r>
          </w:p>
        </w:tc>
      </w:tr>
      <w:tr w:rsidR="00AD4BC7" w:rsidRPr="00CF3B4E" w14:paraId="4945500E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FF3AAA5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1E64081" w14:textId="2DD17D0D" w:rsidR="00AD4BC7" w:rsidRPr="007C6D61" w:rsidRDefault="0008462C" w:rsidP="00B40C80">
            <w:pPr>
              <w:rPr>
                <w:rFonts w:ascii="Century Gothic" w:hAnsi="Century Gothic"/>
                <w:b/>
                <w:iCs w:val="0"/>
              </w:rPr>
            </w:pPr>
            <w:r>
              <w:rPr>
                <w:rFonts w:ascii="Century Gothic" w:hAnsi="Century Gothic"/>
                <w:b/>
                <w:iCs w:val="0"/>
              </w:rPr>
              <w:t>félévközi jegy</w:t>
            </w:r>
          </w:p>
        </w:tc>
      </w:tr>
      <w:tr w:rsidR="00AD4BC7" w:rsidRPr="00CF3B4E" w14:paraId="6C74E22F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31D15F6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DE02EED" w14:textId="7CDBA51A" w:rsidR="00AD4BC7" w:rsidRPr="00CF3B4E" w:rsidRDefault="009E3772" w:rsidP="00F674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FA7504">
              <w:rPr>
                <w:rFonts w:ascii="Century Gothic" w:hAnsi="Century Gothic"/>
                <w:b/>
              </w:rPr>
              <w:t>.</w:t>
            </w:r>
          </w:p>
        </w:tc>
      </w:tr>
      <w:tr w:rsidR="00AD4BC7" w:rsidRPr="00CF3B4E" w14:paraId="4B5DF4F4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B161CBC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Előzetes követelmény(</w:t>
            </w:r>
            <w:proofErr w:type="spellStart"/>
            <w:r w:rsidRPr="00CF3B4E">
              <w:rPr>
                <w:rFonts w:ascii="Century Gothic" w:hAnsi="Century Gothic"/>
                <w:b/>
              </w:rPr>
              <w:t>ek</w:t>
            </w:r>
            <w:proofErr w:type="spellEnd"/>
            <w:r w:rsidRPr="00CF3B4E">
              <w:rPr>
                <w:rFonts w:ascii="Century Gothic" w:hAnsi="Century Gothic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A593548" w14:textId="049A213E" w:rsidR="00AD4BC7" w:rsidRPr="00CF3B4E" w:rsidRDefault="007C6D61" w:rsidP="009452C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-</w:t>
            </w:r>
          </w:p>
        </w:tc>
      </w:tr>
      <w:tr w:rsidR="00AD4BC7" w:rsidRPr="00CF3B4E" w14:paraId="1A95A7EC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E8B20C2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Oktató tanszék(</w:t>
            </w:r>
            <w:proofErr w:type="spellStart"/>
            <w:r w:rsidRPr="00CF3B4E">
              <w:rPr>
                <w:rFonts w:ascii="Century Gothic" w:hAnsi="Century Gothic"/>
                <w:b/>
              </w:rPr>
              <w:t>ek</w:t>
            </w:r>
            <w:proofErr w:type="spellEnd"/>
            <w:r w:rsidRPr="00CF3B4E">
              <w:rPr>
                <w:rFonts w:ascii="Century Gothic" w:hAnsi="Century Gothic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A74B6CC" w14:textId="083E806E" w:rsidR="00AD4BC7" w:rsidRPr="00CF3B4E" w:rsidRDefault="00FA7504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Építőmérnök Tanszék</w:t>
            </w:r>
          </w:p>
        </w:tc>
      </w:tr>
      <w:tr w:rsidR="00AD4BC7" w:rsidRPr="00CF3B4E" w14:paraId="6D651686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A57CD37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Tárgyfelelős</w:t>
            </w:r>
            <w:r w:rsidR="00A72E36" w:rsidRPr="00CF3B4E">
              <w:rPr>
                <w:rFonts w:ascii="Century Gothic" w:hAnsi="Century Gothic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568B7EF" w14:textId="69FA5AD2" w:rsidR="00AD4BC7" w:rsidRPr="00CF3B4E" w:rsidRDefault="007F4B9E" w:rsidP="007C6D6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dr. Gulyás András</w:t>
            </w:r>
          </w:p>
        </w:tc>
      </w:tr>
      <w:tr w:rsidR="006643D3" w:rsidRPr="00CF3B4E" w14:paraId="677A7EF6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5A1E168D" w14:textId="77777777" w:rsidR="006643D3" w:rsidRPr="00CF3B4E" w:rsidRDefault="006643D3" w:rsidP="00CF3B4E">
            <w:pPr>
              <w:jc w:val="left"/>
              <w:rPr>
                <w:rFonts w:ascii="Century Gothic" w:hAnsi="Century Gothic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4F541370" w14:textId="77777777" w:rsidR="006643D3" w:rsidRPr="00CF3B4E" w:rsidRDefault="006643D3" w:rsidP="00B40C80">
            <w:pPr>
              <w:rPr>
                <w:rFonts w:ascii="Century Gothic" w:hAnsi="Century Gothic"/>
                <w:b w:val="0"/>
              </w:rPr>
            </w:pPr>
          </w:p>
        </w:tc>
      </w:tr>
    </w:tbl>
    <w:p w14:paraId="616583F3" w14:textId="77777777" w:rsidR="009B4F16" w:rsidRPr="002E2A11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2E2A11">
        <w:rPr>
          <w:rFonts w:ascii="Century Gothic" w:hAnsi="Century Gothic"/>
          <w:sz w:val="20"/>
          <w:szCs w:val="20"/>
        </w:rPr>
        <w:t>Tantárgy célkitűzése</w:t>
      </w:r>
    </w:p>
    <w:p w14:paraId="0E83E04A" w14:textId="1BB9F493" w:rsidR="00F67427" w:rsidRDefault="00CF3B4E" w:rsidP="00DB29CA">
      <w:pPr>
        <w:pStyle w:val="Nincstrkz"/>
        <w:jc w:val="both"/>
        <w:rPr>
          <w:rFonts w:ascii="Century Gothic" w:hAnsi="Century Gothic"/>
          <w:i/>
        </w:rPr>
      </w:pPr>
      <w:r w:rsidRPr="00CF3B4E">
        <w:rPr>
          <w:rFonts w:ascii="Century Gothic" w:hAnsi="Century Gothic"/>
          <w:i/>
        </w:rPr>
        <w:t>Célok</w:t>
      </w:r>
    </w:p>
    <w:p w14:paraId="47E87090" w14:textId="1180A75A" w:rsidR="007C6D61" w:rsidRPr="00A12557" w:rsidRDefault="007F4B9E" w:rsidP="00DB29CA">
      <w:pPr>
        <w:pStyle w:val="Nincstrkz"/>
        <w:jc w:val="both"/>
        <w:rPr>
          <w:rFonts w:ascii="Century Gothic" w:hAnsi="Century Gothic"/>
          <w:iCs/>
        </w:rPr>
      </w:pPr>
      <w:r w:rsidRPr="00A12557">
        <w:rPr>
          <w:rFonts w:ascii="Century Gothic" w:hAnsi="Century Gothic"/>
          <w:iCs/>
        </w:rPr>
        <w:t>A városi közlekedés kialakításának és szerepének megismerése. A korszerű települési közlekedési infrastruktúra fő célja a fenntartható mobilitás kialakítása élhető városokban.</w:t>
      </w:r>
    </w:p>
    <w:p w14:paraId="744036A5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 xml:space="preserve">Tartalma </w:t>
      </w:r>
    </w:p>
    <w:p w14:paraId="5E7D47E2" w14:textId="72FCFDB2" w:rsidR="00DB29CA" w:rsidRDefault="009B4F16" w:rsidP="00DB29CA">
      <w:pPr>
        <w:pStyle w:val="Nincstrkz"/>
        <w:jc w:val="both"/>
        <w:rPr>
          <w:rFonts w:ascii="Century Gothic" w:hAnsi="Century Gothic"/>
          <w:i/>
        </w:rPr>
      </w:pPr>
      <w:r w:rsidRPr="00CF3B4E">
        <w:rPr>
          <w:rFonts w:ascii="Century Gothic" w:hAnsi="Century Gothic"/>
          <w:i/>
        </w:rPr>
        <w:t>Rövid leírás</w:t>
      </w:r>
    </w:p>
    <w:p w14:paraId="334B8AC8" w14:textId="275172C3" w:rsidR="002E2A11" w:rsidRPr="00A12557" w:rsidRDefault="007F4B9E" w:rsidP="003B414A">
      <w:pPr>
        <w:pStyle w:val="Nincstrkz"/>
        <w:jc w:val="both"/>
        <w:rPr>
          <w:rFonts w:ascii="Century Gothic" w:hAnsi="Century Gothic"/>
          <w:iCs/>
        </w:rPr>
      </w:pPr>
      <w:r w:rsidRPr="00A12557">
        <w:rPr>
          <w:rFonts w:ascii="Century Gothic" w:hAnsi="Century Gothic"/>
          <w:iCs/>
        </w:rPr>
        <w:t>A városi közlekedési hálózatok és azok tervezése, a fenntartható városi közlekedési módok tervezése és üzemeltetése, a közúti közlekedés városi vonatkozású részterületei, ezen belül a közlekedéstervezés kiinduló adatai, összefüggései, a forgalmi tervezés, a hálózati hierarchia, a forgalomtechnika elemei, a forgalomcsillapítás, a csomópontok kialakítása, közlekedésbiztonsági ismeretek</w:t>
      </w:r>
      <w:r w:rsidR="00D21631" w:rsidRPr="00A12557">
        <w:rPr>
          <w:rFonts w:ascii="Century Gothic" w:hAnsi="Century Gothic"/>
          <w:iCs/>
        </w:rPr>
        <w:t>.</w:t>
      </w:r>
    </w:p>
    <w:p w14:paraId="3A17A25D" w14:textId="77777777" w:rsidR="00D21631" w:rsidRPr="003B414A" w:rsidRDefault="00D21631" w:rsidP="003B414A">
      <w:pPr>
        <w:pStyle w:val="Nincstrkz"/>
        <w:jc w:val="both"/>
        <w:rPr>
          <w:rFonts w:ascii="Century Gothic" w:hAnsi="Century Gothic" w:cs="Times New Roman"/>
          <w:sz w:val="22"/>
        </w:rPr>
      </w:pPr>
    </w:p>
    <w:p w14:paraId="13431065" w14:textId="77777777" w:rsidR="009B4F16" w:rsidRPr="00CF3B4E" w:rsidRDefault="009B4F16" w:rsidP="00044AD3">
      <w:pPr>
        <w:pStyle w:val="Nincstrkz"/>
        <w:jc w:val="both"/>
        <w:rPr>
          <w:rFonts w:ascii="Century Gothic" w:hAnsi="Century Gothic"/>
        </w:rPr>
      </w:pPr>
      <w:r w:rsidRPr="00CF3B4E">
        <w:rPr>
          <w:rFonts w:ascii="Century Gothic" w:hAnsi="Century Gothic"/>
          <w:i/>
        </w:rPr>
        <w:t>Témakörök</w:t>
      </w:r>
    </w:p>
    <w:p w14:paraId="2A82393D" w14:textId="60DD5104" w:rsidR="00CF3B4E" w:rsidRPr="001D46DF" w:rsidRDefault="00CF3B4E" w:rsidP="00264173">
      <w:pPr>
        <w:pStyle w:val="Nincstrkz"/>
        <w:jc w:val="both"/>
        <w:rPr>
          <w:rFonts w:ascii="Century Gothic" w:hAnsi="Century Gothic"/>
          <w:noProof/>
        </w:rPr>
      </w:pPr>
      <w:r w:rsidRPr="001D46DF">
        <w:rPr>
          <w:rFonts w:ascii="Century Gothic" w:hAnsi="Century Gothic"/>
          <w:noProof/>
        </w:rPr>
        <w:t>Előadás</w:t>
      </w:r>
    </w:p>
    <w:p w14:paraId="198BC15A" w14:textId="2DBF8C2B" w:rsidR="00D21631" w:rsidRPr="00F26BFA" w:rsidRDefault="00D21631" w:rsidP="00D21631">
      <w:pPr>
        <w:pStyle w:val="Nincstrkz"/>
        <w:jc w:val="both"/>
        <w:rPr>
          <w:rFonts w:ascii="Century Gothic" w:hAnsi="Century Gothic" w:cs="Times New Roman"/>
        </w:rPr>
      </w:pPr>
      <w:r>
        <w:rPr>
          <w:rFonts w:ascii="Century Gothic" w:hAnsi="Century Gothic"/>
          <w:noProof/>
        </w:rPr>
        <w:t>04</w:t>
      </w:r>
      <w:r w:rsidRPr="003D48DE">
        <w:rPr>
          <w:rFonts w:ascii="Century Gothic" w:hAnsi="Century Gothic"/>
          <w:noProof/>
        </w:rPr>
        <w:t xml:space="preserve">. </w:t>
      </w:r>
      <w:r w:rsidR="00F26BFA">
        <w:rPr>
          <w:rFonts w:ascii="Century Gothic" w:hAnsi="Century Gothic"/>
          <w:noProof/>
        </w:rPr>
        <w:t>23</w:t>
      </w:r>
      <w:r w:rsidRPr="003D48DE">
        <w:rPr>
          <w:rFonts w:ascii="Century Gothic" w:hAnsi="Century Gothic"/>
          <w:noProof/>
        </w:rPr>
        <w:t>.</w:t>
      </w:r>
      <w:r w:rsidRPr="00F26BFA">
        <w:rPr>
          <w:rFonts w:ascii="Century Gothic" w:hAnsi="Century Gothic" w:cs="Times New Roman"/>
        </w:rPr>
        <w:t xml:space="preserve"> </w:t>
      </w:r>
      <w:r w:rsidR="008F21D6" w:rsidRPr="008F21D6">
        <w:rPr>
          <w:rFonts w:ascii="Century Gothic" w:hAnsi="Century Gothic" w:cs="Times New Roman"/>
        </w:rPr>
        <w:t>V</w:t>
      </w:r>
      <w:r w:rsidR="00A12557" w:rsidRPr="008F21D6">
        <w:rPr>
          <w:rFonts w:ascii="Century Gothic" w:hAnsi="Century Gothic" w:cs="Times New Roman"/>
        </w:rPr>
        <w:t xml:space="preserve">árosi közlekedés jellemzői, motorizációs fejlődés. </w:t>
      </w:r>
      <w:r w:rsidR="00A12557">
        <w:rPr>
          <w:rFonts w:ascii="Century Gothic" w:hAnsi="Century Gothic" w:cs="Times New Roman"/>
        </w:rPr>
        <w:t>dr. Gulyás András</w:t>
      </w:r>
    </w:p>
    <w:p w14:paraId="21856719" w14:textId="2344A220" w:rsidR="00D21631" w:rsidRPr="00F26BFA" w:rsidRDefault="00D21631" w:rsidP="00D21631">
      <w:pPr>
        <w:pStyle w:val="Nincstrkz"/>
        <w:jc w:val="both"/>
        <w:rPr>
          <w:rFonts w:ascii="Century Gothic" w:hAnsi="Century Gothic" w:cs="Times New Roman"/>
        </w:rPr>
      </w:pPr>
      <w:r w:rsidRPr="00F26BFA">
        <w:rPr>
          <w:rFonts w:ascii="Century Gothic" w:hAnsi="Century Gothic" w:cs="Times New Roman"/>
        </w:rPr>
        <w:t>0</w:t>
      </w:r>
      <w:r w:rsidR="00F26BFA">
        <w:rPr>
          <w:rFonts w:ascii="Century Gothic" w:hAnsi="Century Gothic" w:cs="Times New Roman"/>
        </w:rPr>
        <w:t>5</w:t>
      </w:r>
      <w:r w:rsidRPr="00F26BFA">
        <w:rPr>
          <w:rFonts w:ascii="Century Gothic" w:hAnsi="Century Gothic" w:cs="Times New Roman"/>
        </w:rPr>
        <w:t>. 0</w:t>
      </w:r>
      <w:r w:rsidR="00F26BFA">
        <w:rPr>
          <w:rFonts w:ascii="Century Gothic" w:hAnsi="Century Gothic" w:cs="Times New Roman"/>
        </w:rPr>
        <w:t>7</w:t>
      </w:r>
      <w:r w:rsidRPr="00F26BFA">
        <w:rPr>
          <w:rFonts w:ascii="Century Gothic" w:hAnsi="Century Gothic" w:cs="Times New Roman"/>
        </w:rPr>
        <w:t>.</w:t>
      </w:r>
      <w:r w:rsidR="00A12557" w:rsidRPr="008F21D6">
        <w:rPr>
          <w:rFonts w:ascii="Century Gothic" w:hAnsi="Century Gothic" w:cs="Times New Roman"/>
        </w:rPr>
        <w:t xml:space="preserve"> </w:t>
      </w:r>
      <w:r w:rsidR="008F21D6" w:rsidRPr="008F21D6">
        <w:rPr>
          <w:rFonts w:ascii="Century Gothic" w:hAnsi="Century Gothic" w:cs="Times New Roman"/>
        </w:rPr>
        <w:t>G</w:t>
      </w:r>
      <w:r w:rsidR="00A12557" w:rsidRPr="008F21D6">
        <w:rPr>
          <w:rFonts w:ascii="Century Gothic" w:hAnsi="Century Gothic" w:cs="Times New Roman"/>
        </w:rPr>
        <w:t>yalogos és kerékpáros forgalom.</w:t>
      </w:r>
      <w:r w:rsidR="001B7BAD">
        <w:rPr>
          <w:rFonts w:ascii="Century Gothic" w:hAnsi="Century Gothic" w:cs="Times New Roman"/>
        </w:rPr>
        <w:t xml:space="preserve"> </w:t>
      </w:r>
      <w:r w:rsidR="001B7BAD" w:rsidRPr="008F21D6">
        <w:rPr>
          <w:rFonts w:ascii="Century Gothic" w:hAnsi="Century Gothic" w:cs="Times New Roman"/>
        </w:rPr>
        <w:t>Közforgalmú közlekedés</w:t>
      </w:r>
      <w:r w:rsidR="001B7BAD">
        <w:rPr>
          <w:rFonts w:ascii="Century Gothic" w:hAnsi="Century Gothic" w:cs="Times New Roman"/>
        </w:rPr>
        <w:t>.</w:t>
      </w:r>
      <w:r w:rsidR="00A12557" w:rsidRPr="008F21D6">
        <w:rPr>
          <w:rFonts w:ascii="Century Gothic" w:hAnsi="Century Gothic" w:cs="Times New Roman"/>
        </w:rPr>
        <w:t xml:space="preserve"> </w:t>
      </w:r>
      <w:r w:rsidR="00A12557">
        <w:rPr>
          <w:rFonts w:ascii="Century Gothic" w:hAnsi="Century Gothic" w:cs="Times New Roman"/>
        </w:rPr>
        <w:t>dr. Gulyás András</w:t>
      </w:r>
    </w:p>
    <w:p w14:paraId="4BDB6508" w14:textId="7E099C16" w:rsidR="007C6D61" w:rsidRPr="008F21D6" w:rsidRDefault="003D48DE" w:rsidP="00264173">
      <w:pPr>
        <w:pStyle w:val="Nincstrkz"/>
        <w:jc w:val="both"/>
        <w:rPr>
          <w:rFonts w:ascii="Century Gothic" w:hAnsi="Century Gothic" w:cs="Times New Roman"/>
        </w:rPr>
      </w:pPr>
      <w:r w:rsidRPr="00F26BFA">
        <w:rPr>
          <w:rFonts w:ascii="Century Gothic" w:hAnsi="Century Gothic" w:cs="Times New Roman"/>
        </w:rPr>
        <w:t>0</w:t>
      </w:r>
      <w:r w:rsidR="00F26BFA">
        <w:rPr>
          <w:rFonts w:ascii="Century Gothic" w:hAnsi="Century Gothic" w:cs="Times New Roman"/>
        </w:rPr>
        <w:t>5</w:t>
      </w:r>
      <w:r w:rsidR="007C6D61" w:rsidRPr="00F26BFA">
        <w:rPr>
          <w:rFonts w:ascii="Century Gothic" w:hAnsi="Century Gothic" w:cs="Times New Roman"/>
        </w:rPr>
        <w:t>.</w:t>
      </w:r>
      <w:r w:rsidR="00653448" w:rsidRPr="00F26BFA">
        <w:rPr>
          <w:rFonts w:ascii="Century Gothic" w:hAnsi="Century Gothic" w:cs="Times New Roman"/>
        </w:rPr>
        <w:t xml:space="preserve"> </w:t>
      </w:r>
      <w:r w:rsidR="00F26BFA">
        <w:rPr>
          <w:rFonts w:ascii="Century Gothic" w:hAnsi="Century Gothic" w:cs="Times New Roman"/>
        </w:rPr>
        <w:t>07</w:t>
      </w:r>
      <w:r w:rsidR="007C6D61" w:rsidRPr="00F26BFA">
        <w:rPr>
          <w:rFonts w:ascii="Century Gothic" w:hAnsi="Century Gothic" w:cs="Times New Roman"/>
        </w:rPr>
        <w:t>.</w:t>
      </w:r>
      <w:r w:rsidR="001B7BAD" w:rsidRPr="001B7BAD">
        <w:rPr>
          <w:rFonts w:ascii="Century Gothic" w:hAnsi="Century Gothic" w:cs="Times New Roman"/>
        </w:rPr>
        <w:t xml:space="preserve"> </w:t>
      </w:r>
      <w:r w:rsidR="001B7BAD" w:rsidRPr="008F21D6">
        <w:rPr>
          <w:rFonts w:ascii="Century Gothic" w:hAnsi="Century Gothic" w:cs="Times New Roman"/>
        </w:rPr>
        <w:t xml:space="preserve">Átkelési és elkerülő utak, forgalomcsillapítás. </w:t>
      </w:r>
      <w:r w:rsidR="00A12557">
        <w:rPr>
          <w:rFonts w:ascii="Century Gothic" w:hAnsi="Century Gothic" w:cs="Times New Roman"/>
        </w:rPr>
        <w:t>dr. Gulyás András</w:t>
      </w:r>
    </w:p>
    <w:p w14:paraId="7A1C53DD" w14:textId="6B1CCF34" w:rsidR="00B800FC" w:rsidRPr="00F26BFA" w:rsidRDefault="003D48DE" w:rsidP="003B414A">
      <w:pPr>
        <w:pStyle w:val="Nincstrkz"/>
        <w:jc w:val="both"/>
        <w:rPr>
          <w:rFonts w:ascii="Century Gothic" w:hAnsi="Century Gothic" w:cs="Times New Roman"/>
        </w:rPr>
      </w:pPr>
      <w:r w:rsidRPr="00F26BFA">
        <w:rPr>
          <w:rFonts w:ascii="Century Gothic" w:hAnsi="Century Gothic" w:cs="Times New Roman"/>
        </w:rPr>
        <w:t>0</w:t>
      </w:r>
      <w:r w:rsidR="00F26BFA">
        <w:rPr>
          <w:rFonts w:ascii="Century Gothic" w:hAnsi="Century Gothic" w:cs="Times New Roman"/>
        </w:rPr>
        <w:t>5</w:t>
      </w:r>
      <w:r w:rsidR="002E2A11" w:rsidRPr="00F26BFA">
        <w:rPr>
          <w:rFonts w:ascii="Century Gothic" w:hAnsi="Century Gothic" w:cs="Times New Roman"/>
        </w:rPr>
        <w:t xml:space="preserve">. </w:t>
      </w:r>
      <w:r w:rsidRPr="00F26BFA">
        <w:rPr>
          <w:rFonts w:ascii="Century Gothic" w:hAnsi="Century Gothic" w:cs="Times New Roman"/>
        </w:rPr>
        <w:t>2</w:t>
      </w:r>
      <w:r w:rsidR="00F26BFA">
        <w:rPr>
          <w:rFonts w:ascii="Century Gothic" w:hAnsi="Century Gothic" w:cs="Times New Roman"/>
        </w:rPr>
        <w:t>1</w:t>
      </w:r>
      <w:r w:rsidR="002E2A11" w:rsidRPr="00F26BFA">
        <w:rPr>
          <w:rFonts w:ascii="Century Gothic" w:hAnsi="Century Gothic" w:cs="Times New Roman"/>
        </w:rPr>
        <w:t xml:space="preserve">. </w:t>
      </w:r>
      <w:r w:rsidR="001B7BAD" w:rsidRPr="008F21D6">
        <w:rPr>
          <w:rFonts w:ascii="Century Gothic" w:hAnsi="Century Gothic" w:cs="Times New Roman"/>
        </w:rPr>
        <w:t xml:space="preserve">Csomópont típusok, jelzőlámpás csomópont, körforgalom. </w:t>
      </w:r>
      <w:r w:rsidR="00A12557">
        <w:rPr>
          <w:rFonts w:ascii="Century Gothic" w:hAnsi="Century Gothic" w:cs="Times New Roman"/>
        </w:rPr>
        <w:t>dr. Gulyás András</w:t>
      </w:r>
    </w:p>
    <w:p w14:paraId="6CAEE218" w14:textId="4C1FA7DF" w:rsidR="00AB47C6" w:rsidRPr="00F26BFA" w:rsidRDefault="00F11EA2" w:rsidP="003B414A">
      <w:pPr>
        <w:pStyle w:val="Nincstrkz"/>
        <w:jc w:val="both"/>
        <w:rPr>
          <w:rFonts w:ascii="Century Gothic" w:hAnsi="Century Gothic" w:cs="Times New Roman"/>
        </w:rPr>
      </w:pPr>
      <w:r w:rsidRPr="00F26BFA">
        <w:rPr>
          <w:rFonts w:ascii="Century Gothic" w:hAnsi="Century Gothic" w:cs="Times New Roman"/>
        </w:rPr>
        <w:t xml:space="preserve">05. </w:t>
      </w:r>
      <w:r w:rsidR="00F26BFA">
        <w:rPr>
          <w:rFonts w:ascii="Century Gothic" w:hAnsi="Century Gothic" w:cs="Times New Roman"/>
        </w:rPr>
        <w:t>21</w:t>
      </w:r>
      <w:r w:rsidR="007974AA" w:rsidRPr="00F26BFA">
        <w:rPr>
          <w:rFonts w:ascii="Century Gothic" w:hAnsi="Century Gothic" w:cs="Times New Roman"/>
        </w:rPr>
        <w:t>.</w:t>
      </w:r>
      <w:r w:rsidR="001B7BAD" w:rsidRPr="001B7BAD">
        <w:rPr>
          <w:rFonts w:ascii="Century Gothic" w:hAnsi="Century Gothic" w:cs="Times New Roman"/>
        </w:rPr>
        <w:t xml:space="preserve"> </w:t>
      </w:r>
      <w:r w:rsidR="001B7BAD" w:rsidRPr="008F21D6">
        <w:rPr>
          <w:rFonts w:ascii="Century Gothic" w:hAnsi="Century Gothic" w:cs="Times New Roman"/>
        </w:rPr>
        <w:t xml:space="preserve">Parkolás, forgalombiztonság. </w:t>
      </w:r>
      <w:r w:rsidR="003D48DE" w:rsidRPr="00F26BFA">
        <w:rPr>
          <w:rFonts w:ascii="Century Gothic" w:hAnsi="Century Gothic" w:cs="Times New Roman"/>
        </w:rPr>
        <w:t xml:space="preserve"> </w:t>
      </w:r>
      <w:r w:rsidR="00A12557">
        <w:rPr>
          <w:rFonts w:ascii="Century Gothic" w:hAnsi="Century Gothic" w:cs="Times New Roman"/>
        </w:rPr>
        <w:t>dr. Gulyás András</w:t>
      </w:r>
    </w:p>
    <w:p w14:paraId="35934731" w14:textId="24A42175" w:rsidR="00AB47C6" w:rsidRPr="00F26BFA" w:rsidRDefault="00F11EA2" w:rsidP="003B414A">
      <w:pPr>
        <w:pStyle w:val="Nincstrkz"/>
        <w:jc w:val="both"/>
        <w:rPr>
          <w:rFonts w:ascii="Century Gothic" w:hAnsi="Century Gothic" w:cs="Times New Roman"/>
        </w:rPr>
      </w:pPr>
      <w:r w:rsidRPr="00F26BFA">
        <w:rPr>
          <w:rFonts w:ascii="Century Gothic" w:hAnsi="Century Gothic" w:cs="Times New Roman"/>
        </w:rPr>
        <w:t xml:space="preserve">05. </w:t>
      </w:r>
      <w:r w:rsidR="00F26BFA">
        <w:rPr>
          <w:rFonts w:ascii="Century Gothic" w:hAnsi="Century Gothic" w:cs="Times New Roman"/>
        </w:rPr>
        <w:t>21</w:t>
      </w:r>
      <w:r w:rsidR="00AB47C6" w:rsidRPr="00F26BFA">
        <w:rPr>
          <w:rFonts w:ascii="Century Gothic" w:hAnsi="Century Gothic" w:cs="Times New Roman"/>
        </w:rPr>
        <w:t xml:space="preserve">. </w:t>
      </w:r>
      <w:r w:rsidR="001B7BAD" w:rsidRPr="008F21D6">
        <w:rPr>
          <w:rFonts w:ascii="Century Gothic" w:hAnsi="Century Gothic" w:cs="Times New Roman"/>
        </w:rPr>
        <w:t>Fenntartható városi mobilitási terv</w:t>
      </w:r>
      <w:r w:rsidR="001B7BAD" w:rsidRPr="008F21D6">
        <w:rPr>
          <w:rFonts w:ascii="Century Gothic" w:hAnsi="Century Gothic" w:cs="Times New Roman"/>
          <w:b/>
          <w:bCs/>
        </w:rPr>
        <w:t xml:space="preserve"> </w:t>
      </w:r>
      <w:r w:rsidR="00A12557">
        <w:rPr>
          <w:rFonts w:ascii="Century Gothic" w:hAnsi="Century Gothic" w:cs="Times New Roman"/>
        </w:rPr>
        <w:t>dr. Gulyás András</w:t>
      </w:r>
    </w:p>
    <w:p w14:paraId="4087F3B6" w14:textId="400283EA" w:rsidR="00AB47C6" w:rsidRPr="00F26BFA" w:rsidRDefault="00F11EA2" w:rsidP="003B414A">
      <w:pPr>
        <w:pStyle w:val="Nincstrkz"/>
        <w:jc w:val="both"/>
        <w:rPr>
          <w:rFonts w:ascii="Century Gothic" w:hAnsi="Century Gothic"/>
          <w:noProof/>
        </w:rPr>
      </w:pPr>
      <w:r w:rsidRPr="00F26BFA">
        <w:rPr>
          <w:rFonts w:ascii="Century Gothic" w:hAnsi="Century Gothic" w:cs="Times New Roman"/>
        </w:rPr>
        <w:t xml:space="preserve">05. </w:t>
      </w:r>
      <w:r w:rsidR="00F26BFA">
        <w:rPr>
          <w:rFonts w:ascii="Century Gothic" w:hAnsi="Century Gothic" w:cs="Times New Roman"/>
        </w:rPr>
        <w:t>21</w:t>
      </w:r>
      <w:r w:rsidR="00AB47C6" w:rsidRPr="00F26BFA">
        <w:rPr>
          <w:rFonts w:ascii="Century Gothic" w:hAnsi="Century Gothic" w:cs="Times New Roman"/>
        </w:rPr>
        <w:t xml:space="preserve">. </w:t>
      </w:r>
      <w:r w:rsidR="001B7BAD">
        <w:rPr>
          <w:rFonts w:ascii="Century Gothic" w:hAnsi="Century Gothic" w:cs="Times New Roman"/>
        </w:rPr>
        <w:t xml:space="preserve">Vasúti, vízi és légi közlekedés városi vonatkozásai. </w:t>
      </w:r>
      <w:r w:rsidR="00A12557">
        <w:rPr>
          <w:rFonts w:ascii="Century Gothic" w:hAnsi="Century Gothic" w:cs="Times New Roman"/>
        </w:rPr>
        <w:t>dr. Gulyás András</w:t>
      </w:r>
    </w:p>
    <w:p w14:paraId="60DAB34C" w14:textId="77777777" w:rsidR="00CF3B4E" w:rsidRPr="00D21631" w:rsidRDefault="00CF3B4E" w:rsidP="00264173">
      <w:pPr>
        <w:pStyle w:val="Nincstrkz"/>
        <w:jc w:val="both"/>
        <w:rPr>
          <w:rFonts w:ascii="Century Gothic" w:hAnsi="Century Gothic"/>
          <w:noProof/>
        </w:rPr>
      </w:pPr>
    </w:p>
    <w:p w14:paraId="1DCBBF70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Számonkérési és értékelési rendszere</w:t>
      </w:r>
    </w:p>
    <w:p w14:paraId="2C7BFB6A" w14:textId="77777777" w:rsidR="00750AE6" w:rsidRPr="00D21631" w:rsidRDefault="00750AE6" w:rsidP="00750AE6">
      <w:pPr>
        <w:pStyle w:val="Nincstrkz"/>
        <w:rPr>
          <w:rFonts w:ascii="Century Gothic" w:hAnsi="Century Gothic"/>
          <w:noProof/>
        </w:rPr>
      </w:pPr>
    </w:p>
    <w:p w14:paraId="2B68CF2D" w14:textId="77777777" w:rsidR="00CF3B4E" w:rsidRPr="00D21631" w:rsidRDefault="00CF3B4E" w:rsidP="00CF3B4E">
      <w:pPr>
        <w:pStyle w:val="Nincstrkz"/>
        <w:rPr>
          <w:rFonts w:ascii="Century Gothic" w:hAnsi="Century Gothic"/>
          <w:noProof/>
        </w:rPr>
      </w:pPr>
      <w:r w:rsidRPr="00D21631">
        <w:rPr>
          <w:rFonts w:ascii="Century Gothic" w:hAnsi="Century Gothic"/>
          <w:noProof/>
        </w:rPr>
        <w:t>Részvétel</w:t>
      </w:r>
    </w:p>
    <w:p w14:paraId="6B7EF998" w14:textId="24F653EF" w:rsidR="00722B08" w:rsidRPr="00D21631" w:rsidRDefault="00722B08" w:rsidP="00722B08">
      <w:pPr>
        <w:pStyle w:val="Nincstrkz"/>
        <w:jc w:val="both"/>
        <w:rPr>
          <w:rFonts w:ascii="Century Gothic" w:hAnsi="Century Gothic" w:cstheme="minorHAnsi"/>
          <w:noProof/>
        </w:rPr>
      </w:pPr>
      <w:r w:rsidRPr="00D21631">
        <w:rPr>
          <w:rFonts w:ascii="Century Gothic" w:hAnsi="Century Gothic" w:cstheme="minorHAnsi"/>
          <w:noProof/>
        </w:rPr>
        <w:t xml:space="preserve">Az előadásokon való, TVSZ előírása szerinti részvétel. </w:t>
      </w:r>
    </w:p>
    <w:p w14:paraId="1578B0C4" w14:textId="77777777" w:rsidR="00722B08" w:rsidRPr="00D21631" w:rsidRDefault="00722B08" w:rsidP="00CF3B4E">
      <w:pPr>
        <w:pStyle w:val="Nincstrkz"/>
        <w:jc w:val="both"/>
        <w:rPr>
          <w:rFonts w:ascii="Century Gothic" w:hAnsi="Century Gothic" w:cstheme="minorHAnsi"/>
          <w:noProof/>
        </w:rPr>
      </w:pPr>
    </w:p>
    <w:p w14:paraId="3DF183DD" w14:textId="764C4557" w:rsidR="00F66313" w:rsidRPr="00D21631" w:rsidRDefault="00AB47C6" w:rsidP="00CF3B4E">
      <w:pPr>
        <w:pStyle w:val="Nincstrkz"/>
        <w:jc w:val="both"/>
        <w:rPr>
          <w:rFonts w:ascii="Century Gothic" w:hAnsi="Century Gothic" w:cstheme="minorHAnsi"/>
          <w:noProof/>
        </w:rPr>
      </w:pPr>
      <w:r w:rsidRPr="00D21631">
        <w:rPr>
          <w:rFonts w:ascii="Century Gothic" w:hAnsi="Century Gothic" w:cstheme="minorHAnsi"/>
          <w:noProof/>
        </w:rPr>
        <w:t>Aláírás</w:t>
      </w:r>
      <w:r w:rsidR="00F66313" w:rsidRPr="00D21631">
        <w:rPr>
          <w:rFonts w:ascii="Century Gothic" w:hAnsi="Century Gothic" w:cstheme="minorHAnsi"/>
          <w:noProof/>
        </w:rPr>
        <w:t xml:space="preserve"> feltétele</w:t>
      </w:r>
    </w:p>
    <w:p w14:paraId="43AA1EB2" w14:textId="58AC0072" w:rsidR="00AB47C6" w:rsidRDefault="003D48DE" w:rsidP="00054546">
      <w:pPr>
        <w:pStyle w:val="Nincstrkz"/>
        <w:autoSpaceDE w:val="0"/>
        <w:autoSpaceDN w:val="0"/>
        <w:adjustRightInd w:val="0"/>
        <w:jc w:val="both"/>
        <w:rPr>
          <w:rFonts w:ascii="Century Gothic" w:hAnsi="Century Gothic"/>
          <w:noProof/>
        </w:rPr>
      </w:pPr>
      <w:r w:rsidRPr="00D52E9F">
        <w:rPr>
          <w:rFonts w:ascii="Century Gothic" w:hAnsi="Century Gothic"/>
          <w:noProof/>
        </w:rPr>
        <w:t>félévzáró dolgozat megírása</w:t>
      </w:r>
    </w:p>
    <w:p w14:paraId="599A0B46" w14:textId="77777777" w:rsidR="003D48DE" w:rsidRPr="00CF3B4E" w:rsidRDefault="003D48DE" w:rsidP="00054546">
      <w:pPr>
        <w:pStyle w:val="Nincstrkz"/>
        <w:autoSpaceDE w:val="0"/>
        <w:autoSpaceDN w:val="0"/>
        <w:adjustRightInd w:val="0"/>
        <w:jc w:val="both"/>
        <w:rPr>
          <w:rFonts w:ascii="Century Gothic" w:hAnsi="Century Gothic" w:cstheme="minorHAnsi"/>
          <w:i/>
        </w:rPr>
      </w:pPr>
    </w:p>
    <w:p w14:paraId="08FFB6CF" w14:textId="67918B93" w:rsidR="006D36E4" w:rsidRDefault="00F6189C" w:rsidP="00F6189C">
      <w:pPr>
        <w:pStyle w:val="Nincstrkz"/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 w:cstheme="minorHAnsi"/>
          <w:i/>
        </w:rPr>
        <w:t>Félévközi jegy</w:t>
      </w:r>
    </w:p>
    <w:p w14:paraId="16596A24" w14:textId="3B8C1B4A" w:rsidR="00750AE6" w:rsidRDefault="009B4F16" w:rsidP="00CF3B4E">
      <w:pPr>
        <w:pStyle w:val="Nincstrkz"/>
        <w:jc w:val="both"/>
        <w:rPr>
          <w:rFonts w:ascii="Century Gothic" w:hAnsi="Century Gothic"/>
          <w:i/>
        </w:rPr>
      </w:pPr>
      <w:r w:rsidRPr="00CF3B4E">
        <w:rPr>
          <w:rFonts w:ascii="Century Gothic" w:hAnsi="Century Gothic"/>
          <w:i/>
        </w:rPr>
        <w:t>Az érdemjegy kialakításának módja</w:t>
      </w:r>
    </w:p>
    <w:p w14:paraId="6C7F470C" w14:textId="77777777" w:rsidR="00F6189C" w:rsidRDefault="00F6189C" w:rsidP="00F6189C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85 </w:t>
      </w:r>
      <w:proofErr w:type="gramStart"/>
      <w:r>
        <w:rPr>
          <w:rFonts w:ascii="Century Gothic" w:hAnsi="Century Gothic"/>
        </w:rPr>
        <w:t>p  –</w:t>
      </w:r>
      <w:proofErr w:type="gramEnd"/>
      <w:r>
        <w:rPr>
          <w:rFonts w:ascii="Century Gothic" w:hAnsi="Century Gothic"/>
        </w:rPr>
        <w:t xml:space="preserve"> 100 p     100%         A (5, </w:t>
      </w:r>
      <w:proofErr w:type="spellStart"/>
      <w:r>
        <w:rPr>
          <w:rFonts w:ascii="Century Gothic" w:hAnsi="Century Gothic"/>
        </w:rPr>
        <w:t>jeles,excellent,sehr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gut</w:t>
      </w:r>
      <w:proofErr w:type="spellEnd"/>
      <w:r>
        <w:rPr>
          <w:rFonts w:ascii="Century Gothic" w:hAnsi="Century Gothic"/>
        </w:rPr>
        <w:t>)</w:t>
      </w:r>
    </w:p>
    <w:p w14:paraId="69D57A7D" w14:textId="77777777" w:rsidR="00F6189C" w:rsidRDefault="00F6189C" w:rsidP="00F6189C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71 </w:t>
      </w:r>
      <w:proofErr w:type="gramStart"/>
      <w:r>
        <w:rPr>
          <w:rFonts w:ascii="Century Gothic" w:hAnsi="Century Gothic"/>
        </w:rPr>
        <w:t>p  –</w:t>
      </w:r>
      <w:proofErr w:type="gramEnd"/>
      <w:r>
        <w:rPr>
          <w:rFonts w:ascii="Century Gothic" w:hAnsi="Century Gothic"/>
        </w:rPr>
        <w:t xml:space="preserve"> 84 p       84%           B (4, jó, </w:t>
      </w:r>
      <w:proofErr w:type="spellStart"/>
      <w:r>
        <w:rPr>
          <w:rFonts w:ascii="Century Gothic" w:hAnsi="Century Gothic"/>
        </w:rPr>
        <w:t>good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gut</w:t>
      </w:r>
      <w:proofErr w:type="spellEnd"/>
      <w:r>
        <w:rPr>
          <w:rFonts w:ascii="Century Gothic" w:hAnsi="Century Gothic"/>
        </w:rPr>
        <w:t>)</w:t>
      </w:r>
    </w:p>
    <w:p w14:paraId="3DC8F33D" w14:textId="77777777" w:rsidR="00F6189C" w:rsidRDefault="00F6189C" w:rsidP="00F6189C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60 </w:t>
      </w:r>
      <w:proofErr w:type="gramStart"/>
      <w:r>
        <w:rPr>
          <w:rFonts w:ascii="Century Gothic" w:hAnsi="Century Gothic"/>
        </w:rPr>
        <w:t>p  –</w:t>
      </w:r>
      <w:proofErr w:type="gramEnd"/>
      <w:r>
        <w:rPr>
          <w:rFonts w:ascii="Century Gothic" w:hAnsi="Century Gothic"/>
        </w:rPr>
        <w:t xml:space="preserve"> 70 p       70%           C (3, közepes, </w:t>
      </w:r>
      <w:proofErr w:type="spellStart"/>
      <w:r>
        <w:rPr>
          <w:rFonts w:ascii="Century Gothic" w:hAnsi="Century Gothic"/>
        </w:rPr>
        <w:t>avarage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befriedigend</w:t>
      </w:r>
      <w:proofErr w:type="spellEnd"/>
      <w:r>
        <w:rPr>
          <w:rFonts w:ascii="Century Gothic" w:hAnsi="Century Gothic"/>
        </w:rPr>
        <w:t>)</w:t>
      </w:r>
    </w:p>
    <w:p w14:paraId="61283F3A" w14:textId="77777777" w:rsidR="00F6189C" w:rsidRDefault="00F6189C" w:rsidP="00F6189C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50 </w:t>
      </w:r>
      <w:proofErr w:type="gramStart"/>
      <w:r>
        <w:rPr>
          <w:rFonts w:ascii="Century Gothic" w:hAnsi="Century Gothic"/>
        </w:rPr>
        <w:t>p  –</w:t>
      </w:r>
      <w:proofErr w:type="gramEnd"/>
      <w:r>
        <w:rPr>
          <w:rFonts w:ascii="Century Gothic" w:hAnsi="Century Gothic"/>
        </w:rPr>
        <w:t xml:space="preserve"> 59 p       59%           D (2, elégséges, </w:t>
      </w:r>
      <w:proofErr w:type="spellStart"/>
      <w:r>
        <w:rPr>
          <w:rFonts w:ascii="Century Gothic" w:hAnsi="Century Gothic"/>
        </w:rPr>
        <w:t>satisfactory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genügend</w:t>
      </w:r>
      <w:proofErr w:type="spellEnd"/>
      <w:r>
        <w:rPr>
          <w:rFonts w:ascii="Century Gothic" w:hAnsi="Century Gothic"/>
        </w:rPr>
        <w:t>)</w:t>
      </w:r>
    </w:p>
    <w:p w14:paraId="600E8CA1" w14:textId="77777777" w:rsidR="00F6189C" w:rsidRDefault="00F6189C" w:rsidP="00F6189C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0 p    – 49 p        49%           F (1, elégtelen, </w:t>
      </w:r>
      <w:proofErr w:type="spellStart"/>
      <w:r>
        <w:rPr>
          <w:rFonts w:ascii="Century Gothic" w:hAnsi="Century Gothic"/>
        </w:rPr>
        <w:t>fail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ungenügend</w:t>
      </w:r>
      <w:proofErr w:type="spellEnd"/>
      <w:r>
        <w:rPr>
          <w:rFonts w:ascii="Century Gothic" w:hAnsi="Century Gothic"/>
        </w:rPr>
        <w:t>)</w:t>
      </w:r>
    </w:p>
    <w:p w14:paraId="7F49AEDB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Kötelező és ajánlott irodalom</w:t>
      </w:r>
    </w:p>
    <w:p w14:paraId="49E6A4F9" w14:textId="5F83D068" w:rsidR="006D36E4" w:rsidRPr="00A12557" w:rsidRDefault="00A12557" w:rsidP="00A12557">
      <w:pPr>
        <w:suppressAutoHyphens/>
        <w:rPr>
          <w:rFonts w:ascii="Century Gothic" w:hAnsi="Century Gothic" w:cstheme="minorHAnsi"/>
          <w:szCs w:val="24"/>
        </w:rPr>
      </w:pPr>
      <w:r w:rsidRPr="00A12557">
        <w:rPr>
          <w:rFonts w:ascii="Century Gothic" w:hAnsi="Century Gothic" w:cstheme="minorHAnsi"/>
          <w:szCs w:val="24"/>
        </w:rPr>
        <w:t>Gulyás András: Városi közlekedés. PTE-MIK, 2012. ISBN 978-963-08-6062-8</w:t>
      </w:r>
      <w:r w:rsidR="006D36E4" w:rsidRPr="00BF5E3E">
        <w:rPr>
          <w:rFonts w:ascii="Century Gothic" w:hAnsi="Century Gothic" w:cstheme="minorHAnsi"/>
          <w:szCs w:val="24"/>
        </w:rPr>
        <w:t xml:space="preserve"> </w:t>
      </w:r>
    </w:p>
    <w:p w14:paraId="48C60836" w14:textId="2512C5A3" w:rsidR="00277011" w:rsidRPr="00CF3B4E" w:rsidRDefault="00277011">
      <w:pPr>
        <w:rPr>
          <w:rFonts w:ascii="Century Gothic" w:hAnsi="Century Gothic"/>
        </w:rPr>
      </w:pPr>
      <w:r w:rsidRPr="00CF3B4E">
        <w:rPr>
          <w:rFonts w:ascii="Century Gothic" w:hAnsi="Century Gothic"/>
        </w:rPr>
        <w:br w:type="page"/>
      </w:r>
    </w:p>
    <w:p w14:paraId="7035D4CF" w14:textId="77777777" w:rsidR="00914794" w:rsidRPr="00CF3B4E" w:rsidRDefault="00064593" w:rsidP="008273BB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lastRenderedPageBreak/>
        <w:t>Ütemezés</w:t>
      </w:r>
      <w:r w:rsidR="00E242C3" w:rsidRPr="00CF3B4E">
        <w:rPr>
          <w:rFonts w:ascii="Century Gothic" w:hAnsi="Century Gothic"/>
          <w:sz w:val="20"/>
          <w:szCs w:val="20"/>
        </w:rPr>
        <w:t>/</w:t>
      </w:r>
      <w:r w:rsidR="00E242C3" w:rsidRPr="00CF3B4E">
        <w:rPr>
          <w:rFonts w:ascii="Century Gothic" w:hAnsi="Century Gothic"/>
          <w:b/>
          <w:sz w:val="20"/>
          <w:szCs w:val="20"/>
        </w:rPr>
        <w:t>SCHEDULE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94"/>
        <w:gridCol w:w="87"/>
        <w:gridCol w:w="407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CF3B4E" w14:paraId="44A9FE1F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31F731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585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7651" w14:textId="77777777"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Szorgalmi időszak, 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o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ktatási h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C157" w14:textId="77777777"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Vizsgaidőszak</w:t>
            </w:r>
          </w:p>
        </w:tc>
      </w:tr>
      <w:tr w:rsidR="003B639F" w:rsidRPr="00CF3B4E" w14:paraId="12345C66" w14:textId="77777777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CB18" w14:textId="68AE47C9" w:rsidR="003B639F" w:rsidRPr="00CF3B4E" w:rsidRDefault="00064593" w:rsidP="00AA4BAD">
            <w:pPr>
              <w:pStyle w:val="Cmsor2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</w:t>
            </w:r>
            <w:r w:rsidR="009203AD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1/20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</w:t>
            </w:r>
            <w:r w:rsidR="009203AD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. </w:t>
            </w:r>
            <w:r w:rsidR="009203AD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1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3DC5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978A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7568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DC51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D87C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C458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3FC2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BC82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A88F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highlight w:val="lightGray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4DEB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ED4A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FD35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C57B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B064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14.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A259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2F1D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2BE5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F185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4294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D147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</w:tr>
      <w:tr w:rsidR="00FA6C0A" w:rsidRPr="00CF3B4E" w14:paraId="62A0491E" w14:textId="77777777" w:rsidTr="00027475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7318" w14:textId="77777777" w:rsidR="00FA6C0A" w:rsidRPr="00CF3B4E" w:rsidRDefault="00FA6C0A" w:rsidP="00FA6C0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148D8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45A51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992B7" w14:textId="2A6288ED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E66A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4C4F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64A8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6A384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BE3CF" w14:textId="7CBEB46F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F428E" w14:textId="05DB549E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930ED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6F14E" w14:textId="0EE1426E" w:rsidR="00FA6C0A" w:rsidRPr="00CF3B4E" w:rsidRDefault="0096740E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04D0" w14:textId="1806D632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9AAB5" w14:textId="3F95089C" w:rsidR="00FA6C0A" w:rsidRPr="00CF3B4E" w:rsidRDefault="0096740E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2, 3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6A111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DF5AD" w14:textId="36022A65" w:rsidR="00FA6C0A" w:rsidRPr="00CF3B4E" w:rsidRDefault="0096740E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4, 5 6, 7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36A1EC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EBDCA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6F3D8A2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3CA880E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D26CAF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FA6C0A" w:rsidRPr="00CF3B4E" w14:paraId="1BF22977" w14:textId="77777777" w:rsidTr="00CF3B4E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F20B" w14:textId="77777777" w:rsidR="00FA6C0A" w:rsidRPr="00CF3B4E" w:rsidRDefault="00FA6C0A" w:rsidP="00FA6C0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Gyakorlat/Labor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F6A49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D47A3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21F3F" w14:textId="7BE9ABE8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55E0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3DC9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3A98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CBF13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AF393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F26A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B46EA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C3BDA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0E08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37092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415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D2930E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6D1C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89AA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01C04F7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DF75924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2372A6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FA6C0A" w:rsidRPr="00CF3B4E" w14:paraId="154D9DCF" w14:textId="77777777" w:rsidTr="00CF3B4E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87EF" w14:textId="77777777" w:rsidR="00FA6C0A" w:rsidRPr="00CF3B4E" w:rsidRDefault="00FA6C0A" w:rsidP="00FA6C0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Zárthelyi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9D29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E16B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A6F1B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525C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6AA92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A58C4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C13B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E573B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57244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3D49AE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942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13B4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0A612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FFDE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6C0F9D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B036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C79A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F163CC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88E3E89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01D4CD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FA6C0A" w:rsidRPr="00CF3B4E" w14:paraId="2BA292CE" w14:textId="77777777" w:rsidTr="00CF3B4E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BFCD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FEC1" w14:textId="77777777" w:rsidR="00FA6C0A" w:rsidRPr="00CF3B4E" w:rsidRDefault="00FA6C0A" w:rsidP="00FA6C0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FF7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A56E9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4FFB6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2C581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FBE4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3908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C1948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2A642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140A4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A76D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BDE4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99DA3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12678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DA288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2C8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6DB56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9626A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D12CC3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F0DC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07C7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FA6C0A" w:rsidRPr="00CF3B4E" w14:paraId="4CE30FD2" w14:textId="77777777" w:rsidTr="00CF3B4E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B291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3453" w14:textId="77777777" w:rsidR="00FA6C0A" w:rsidRPr="00CF3B4E" w:rsidRDefault="00FA6C0A" w:rsidP="00FA6C0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313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5D562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7F899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90A4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C3A03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A2E13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6767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B1B2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E81CA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E032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D8B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F78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584E1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7843A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92C4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3400C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CD3D6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97C3E2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29AC8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8B0CA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FA6C0A" w:rsidRPr="00CF3B4E" w14:paraId="5A84B116" w14:textId="77777777" w:rsidTr="00CF3B4E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2CE58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Jegyző-könyvek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E4C1" w14:textId="77777777" w:rsidR="00FA6C0A" w:rsidRPr="00CF3B4E" w:rsidRDefault="00FA6C0A" w:rsidP="00FA6C0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E915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A662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F0006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0D60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06B7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79DA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7FF4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A6C43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83C33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A6616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5A0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422B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95438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0D81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B11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5EB9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4A39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495C386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07AA2B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1D1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FA6C0A" w:rsidRPr="00CF3B4E" w14:paraId="4EB15668" w14:textId="77777777" w:rsidTr="00CF3B4E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A7904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4C57" w14:textId="77777777" w:rsidR="00FA6C0A" w:rsidRPr="00CF3B4E" w:rsidRDefault="00FA6C0A" w:rsidP="00FA6C0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A728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B859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1E14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D3E2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76A8A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F057A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1EEE4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664F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B294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C27D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15E24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54871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0E3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219E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BF23" w14:textId="6DBA6A50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68F57" w14:textId="3320005B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5A61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529880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FA6C0A" w:rsidRPr="00CF3B4E" w14:paraId="7D7E99F3" w14:textId="77777777" w:rsidTr="00CF3B4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A53B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8CEC" w14:textId="77777777" w:rsidR="00FA6C0A" w:rsidRPr="00CF3B4E" w:rsidRDefault="00FA6C0A" w:rsidP="00FA6C0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9EDF6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AC0F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ACD2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E2FC2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AFB58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955F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35C9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2E1D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FEE8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E3B4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61B1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B2A6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7CAA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72D7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8B15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7E81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E9404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F12E0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FA6C0A" w:rsidRPr="00CF3B4E" w14:paraId="533E9C3C" w14:textId="77777777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0B51" w14:textId="77777777" w:rsidR="00FA6C0A" w:rsidRPr="00CF3B4E" w:rsidRDefault="00FA6C0A" w:rsidP="00FA6C0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Aláírás / Félévközi jegy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0EF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C2E1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21AD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E561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AA8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CEE36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8BA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26D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B1A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0CEC1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8F96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66A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3E37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35E8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FFD04" w14:textId="340F698C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a</w:t>
            </w:r>
            <w:r w:rsidR="006D36E4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/</w:t>
            </w:r>
            <w:proofErr w:type="spellStart"/>
            <w:r w:rsidR="006D36E4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A665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4A99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AD01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FA6C0A" w:rsidRPr="00CF3B4E" w14:paraId="56A683D4" w14:textId="77777777" w:rsidTr="00CF3B4E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9060" w14:textId="77777777" w:rsidR="00FA6C0A" w:rsidRPr="00CF3B4E" w:rsidRDefault="00FA6C0A" w:rsidP="00FA6C0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B7FE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6904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96842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16081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FF501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6ED6B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F1BB3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6AF91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A2C29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CFC9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3ACB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68DC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8D65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3AE68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46ADB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30877" w14:textId="6529A323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8A5E8" w14:textId="14964D8C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1859C" w14:textId="4E5100BE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F5A5D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A471A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</w:tbl>
    <w:p w14:paraId="4D1C534D" w14:textId="4FDF518F" w:rsidR="00654D13" w:rsidRDefault="00654D13" w:rsidP="00CF3B4E">
      <w:pPr>
        <w:pStyle w:val="Nincstrkz"/>
        <w:rPr>
          <w:rFonts w:ascii="Century Gothic" w:hAnsi="Century Gothic"/>
        </w:rPr>
      </w:pPr>
    </w:p>
    <w:p w14:paraId="4548A80D" w14:textId="0F63D10B" w:rsidR="001013E9" w:rsidRDefault="001013E9" w:rsidP="00CF3B4E">
      <w:pPr>
        <w:pStyle w:val="Nincstrkz"/>
        <w:rPr>
          <w:rFonts w:ascii="Century Gothic" w:hAnsi="Century Gothic"/>
        </w:rPr>
      </w:pPr>
    </w:p>
    <w:p w14:paraId="47A75113" w14:textId="77777777" w:rsidR="001013E9" w:rsidRPr="00CF3B4E" w:rsidRDefault="001013E9" w:rsidP="001013E9">
      <w:pPr>
        <w:pStyle w:val="Nincstrkz"/>
        <w:jc w:val="both"/>
        <w:rPr>
          <w:rFonts w:ascii="Century Gothic" w:hAnsi="Century Gothic"/>
        </w:rPr>
      </w:pPr>
      <w:r w:rsidRPr="000665D2">
        <w:rPr>
          <w:rStyle w:val="Kiemels2"/>
          <w:rFonts w:ascii="Century Gothic" w:hAnsi="Century Gothic"/>
        </w:rPr>
        <w:t xml:space="preserve">Kötelező az orrot és szájat folyamatosan eltakaró maszk </w:t>
      </w:r>
      <w:r w:rsidRPr="000665D2">
        <w:rPr>
          <w:rFonts w:ascii="Century Gothic" w:hAnsi="Century Gothic"/>
        </w:rPr>
        <w:t xml:space="preserve">(orvosi maszk, munkavédelmi maszk, illetve textil vagy más anyagból készült maszk) </w:t>
      </w:r>
      <w:r w:rsidRPr="000665D2">
        <w:rPr>
          <w:rStyle w:val="Kiemels2"/>
          <w:rFonts w:ascii="Century Gothic" w:hAnsi="Century Gothic"/>
        </w:rPr>
        <w:t>viselése</w:t>
      </w:r>
      <w:r>
        <w:rPr>
          <w:rStyle w:val="Kiemels2"/>
          <w:rFonts w:ascii="Century Gothic" w:hAnsi="Century Gothic"/>
        </w:rPr>
        <w:t xml:space="preserve"> </w:t>
      </w:r>
      <w:r w:rsidRPr="000665D2">
        <w:rPr>
          <w:rFonts w:ascii="Century Gothic" w:hAnsi="Century Gothic"/>
        </w:rPr>
        <w:t xml:space="preserve">az Egyetem teljes területén, zárt térben (ideértve tantermeket, a közösségi tereket, a közlekedő folyosókat, a kollégiumok közösségi tereit, az ügyfélfogadási helyiségeket és az irodákat is). </w:t>
      </w:r>
      <w:r w:rsidRPr="000665D2">
        <w:rPr>
          <w:rStyle w:val="Kiemels2"/>
          <w:rFonts w:ascii="Century Gothic" w:hAnsi="Century Gothic"/>
        </w:rPr>
        <w:t xml:space="preserve">Kivételt képez: </w:t>
      </w:r>
      <w:r w:rsidRPr="000665D2">
        <w:rPr>
          <w:rFonts w:ascii="Century Gothic" w:hAnsi="Century Gothic"/>
        </w:rPr>
        <w:t>a jelenléti foglalkozások során az előadást tartó személy, …, a kollégiumban a saját szobájában tartózkodó hallgató.</w:t>
      </w:r>
      <w:r>
        <w:rPr>
          <w:rFonts w:ascii="Century Gothic" w:hAnsi="Century Gothic"/>
        </w:rPr>
        <w:t xml:space="preserve"> </w:t>
      </w:r>
      <w:hyperlink r:id="rId7" w:history="1">
        <w:r>
          <w:rPr>
            <w:rStyle w:val="Hiperhivatkozs"/>
            <w:rFonts w:ascii="Century Gothic" w:hAnsi="Century Gothic"/>
          </w:rPr>
          <w:t>https://univpecs.com/covid_19/20211102_kotelezo_maszkhasznalat_az_egyetemen</w:t>
        </w:r>
      </w:hyperlink>
    </w:p>
    <w:p w14:paraId="03575011" w14:textId="77777777" w:rsidR="001013E9" w:rsidRPr="00CF3B4E" w:rsidRDefault="001013E9" w:rsidP="00CF3B4E">
      <w:pPr>
        <w:pStyle w:val="Nincstrkz"/>
        <w:rPr>
          <w:rFonts w:ascii="Century Gothic" w:hAnsi="Century Gothic"/>
        </w:rPr>
      </w:pPr>
    </w:p>
    <w:sectPr w:rsidR="001013E9" w:rsidRPr="00CF3B4E" w:rsidSect="00654D13">
      <w:footerReference w:type="default" r:id="rId8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1D3E" w14:textId="77777777" w:rsidR="0034690F" w:rsidRDefault="0034690F" w:rsidP="00AD4BC7">
      <w:pPr>
        <w:spacing w:after="0" w:line="240" w:lineRule="auto"/>
      </w:pPr>
      <w:r>
        <w:separator/>
      </w:r>
    </w:p>
  </w:endnote>
  <w:endnote w:type="continuationSeparator" w:id="0">
    <w:p w14:paraId="2978542E" w14:textId="77777777" w:rsidR="0034690F" w:rsidRDefault="0034690F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61609217" w14:textId="77777777" w:rsidR="00750AE6" w:rsidRDefault="00FF3D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5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D17A02" w14:textId="77777777" w:rsidR="00750AE6" w:rsidRDefault="00750A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3B0D" w14:textId="77777777" w:rsidR="0034690F" w:rsidRDefault="0034690F" w:rsidP="00AD4BC7">
      <w:pPr>
        <w:spacing w:after="0" w:line="240" w:lineRule="auto"/>
      </w:pPr>
      <w:r>
        <w:separator/>
      </w:r>
    </w:p>
  </w:footnote>
  <w:footnote w:type="continuationSeparator" w:id="0">
    <w:p w14:paraId="72D898CE" w14:textId="77777777" w:rsidR="0034690F" w:rsidRDefault="0034690F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427E5"/>
    <w:multiLevelType w:val="hybridMultilevel"/>
    <w:tmpl w:val="5C20B9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573F2"/>
    <w:multiLevelType w:val="hybridMultilevel"/>
    <w:tmpl w:val="A3FA4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35CAA"/>
    <w:multiLevelType w:val="hybridMultilevel"/>
    <w:tmpl w:val="5AA4B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F27C8"/>
    <w:multiLevelType w:val="hybridMultilevel"/>
    <w:tmpl w:val="29841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85C91"/>
    <w:multiLevelType w:val="hybridMultilevel"/>
    <w:tmpl w:val="CBC00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134BE"/>
    <w:multiLevelType w:val="hybridMultilevel"/>
    <w:tmpl w:val="481C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04D4"/>
    <w:rsid w:val="00007A24"/>
    <w:rsid w:val="000111FE"/>
    <w:rsid w:val="000217F2"/>
    <w:rsid w:val="000223FD"/>
    <w:rsid w:val="00022F7F"/>
    <w:rsid w:val="000251BB"/>
    <w:rsid w:val="000272A6"/>
    <w:rsid w:val="000308CD"/>
    <w:rsid w:val="0003289C"/>
    <w:rsid w:val="00044AD3"/>
    <w:rsid w:val="0004609B"/>
    <w:rsid w:val="00054546"/>
    <w:rsid w:val="00060989"/>
    <w:rsid w:val="00064593"/>
    <w:rsid w:val="0007174E"/>
    <w:rsid w:val="0008462C"/>
    <w:rsid w:val="00085F17"/>
    <w:rsid w:val="00095689"/>
    <w:rsid w:val="000A2AEB"/>
    <w:rsid w:val="000A37C1"/>
    <w:rsid w:val="000A7F93"/>
    <w:rsid w:val="000C1849"/>
    <w:rsid w:val="000F0177"/>
    <w:rsid w:val="000F1697"/>
    <w:rsid w:val="000F198F"/>
    <w:rsid w:val="000F6A91"/>
    <w:rsid w:val="001013E9"/>
    <w:rsid w:val="00117AF0"/>
    <w:rsid w:val="00117F66"/>
    <w:rsid w:val="00120708"/>
    <w:rsid w:val="00123E52"/>
    <w:rsid w:val="00127634"/>
    <w:rsid w:val="0013552F"/>
    <w:rsid w:val="001628BB"/>
    <w:rsid w:val="00183256"/>
    <w:rsid w:val="00187AD9"/>
    <w:rsid w:val="00191CC4"/>
    <w:rsid w:val="001A3B23"/>
    <w:rsid w:val="001B050E"/>
    <w:rsid w:val="001B57F9"/>
    <w:rsid w:val="001B79EB"/>
    <w:rsid w:val="001B7BAD"/>
    <w:rsid w:val="001D46DF"/>
    <w:rsid w:val="00215171"/>
    <w:rsid w:val="00215A4C"/>
    <w:rsid w:val="00240D53"/>
    <w:rsid w:val="00261943"/>
    <w:rsid w:val="00264173"/>
    <w:rsid w:val="00267354"/>
    <w:rsid w:val="00277011"/>
    <w:rsid w:val="00286853"/>
    <w:rsid w:val="002A2B24"/>
    <w:rsid w:val="002A5D34"/>
    <w:rsid w:val="002B6507"/>
    <w:rsid w:val="002C3113"/>
    <w:rsid w:val="002C33DD"/>
    <w:rsid w:val="002C341A"/>
    <w:rsid w:val="002C6715"/>
    <w:rsid w:val="002E2A11"/>
    <w:rsid w:val="002F03A1"/>
    <w:rsid w:val="002F61F2"/>
    <w:rsid w:val="00305AFF"/>
    <w:rsid w:val="00333363"/>
    <w:rsid w:val="00337559"/>
    <w:rsid w:val="00344AB7"/>
    <w:rsid w:val="0034690F"/>
    <w:rsid w:val="00350779"/>
    <w:rsid w:val="0035656E"/>
    <w:rsid w:val="00377743"/>
    <w:rsid w:val="00396EB7"/>
    <w:rsid w:val="003A1B4B"/>
    <w:rsid w:val="003A23E0"/>
    <w:rsid w:val="003A57DC"/>
    <w:rsid w:val="003B414A"/>
    <w:rsid w:val="003B554A"/>
    <w:rsid w:val="003B639F"/>
    <w:rsid w:val="003B7E34"/>
    <w:rsid w:val="003D48DE"/>
    <w:rsid w:val="003E09E3"/>
    <w:rsid w:val="003F16E3"/>
    <w:rsid w:val="0040244E"/>
    <w:rsid w:val="004146D9"/>
    <w:rsid w:val="00425134"/>
    <w:rsid w:val="00427166"/>
    <w:rsid w:val="0044290E"/>
    <w:rsid w:val="00444B79"/>
    <w:rsid w:val="00445928"/>
    <w:rsid w:val="00493EFC"/>
    <w:rsid w:val="004B73A5"/>
    <w:rsid w:val="004C2A6B"/>
    <w:rsid w:val="004E35CC"/>
    <w:rsid w:val="004E3E5D"/>
    <w:rsid w:val="005049C0"/>
    <w:rsid w:val="00505F9A"/>
    <w:rsid w:val="00515A1A"/>
    <w:rsid w:val="00520514"/>
    <w:rsid w:val="005259E6"/>
    <w:rsid w:val="00530245"/>
    <w:rsid w:val="005523B2"/>
    <w:rsid w:val="005B000F"/>
    <w:rsid w:val="005C4744"/>
    <w:rsid w:val="005C7D58"/>
    <w:rsid w:val="005D147A"/>
    <w:rsid w:val="005F24E1"/>
    <w:rsid w:val="005F3DD9"/>
    <w:rsid w:val="005F7E4B"/>
    <w:rsid w:val="006129C1"/>
    <w:rsid w:val="00615910"/>
    <w:rsid w:val="0063120A"/>
    <w:rsid w:val="00633679"/>
    <w:rsid w:val="00637F13"/>
    <w:rsid w:val="00653448"/>
    <w:rsid w:val="00654D13"/>
    <w:rsid w:val="00661FE7"/>
    <w:rsid w:val="006643D3"/>
    <w:rsid w:val="00667E17"/>
    <w:rsid w:val="00670FBF"/>
    <w:rsid w:val="00673FCD"/>
    <w:rsid w:val="006972DA"/>
    <w:rsid w:val="006C78B2"/>
    <w:rsid w:val="006D36E4"/>
    <w:rsid w:val="006D6D10"/>
    <w:rsid w:val="006F4A20"/>
    <w:rsid w:val="00704915"/>
    <w:rsid w:val="00721F29"/>
    <w:rsid w:val="007228ED"/>
    <w:rsid w:val="00722B08"/>
    <w:rsid w:val="00722C34"/>
    <w:rsid w:val="00731139"/>
    <w:rsid w:val="00745FAE"/>
    <w:rsid w:val="007472CC"/>
    <w:rsid w:val="00750AE6"/>
    <w:rsid w:val="0075738E"/>
    <w:rsid w:val="00771D28"/>
    <w:rsid w:val="00783EC0"/>
    <w:rsid w:val="007910A3"/>
    <w:rsid w:val="007974AA"/>
    <w:rsid w:val="007A2B04"/>
    <w:rsid w:val="007A562D"/>
    <w:rsid w:val="007B502E"/>
    <w:rsid w:val="007C6D61"/>
    <w:rsid w:val="007D6E5D"/>
    <w:rsid w:val="007E136B"/>
    <w:rsid w:val="007E6B15"/>
    <w:rsid w:val="007F4B9E"/>
    <w:rsid w:val="007F77FE"/>
    <w:rsid w:val="008028AE"/>
    <w:rsid w:val="00804E36"/>
    <w:rsid w:val="008162D2"/>
    <w:rsid w:val="0081642C"/>
    <w:rsid w:val="008273BB"/>
    <w:rsid w:val="00856987"/>
    <w:rsid w:val="0086520B"/>
    <w:rsid w:val="00872D10"/>
    <w:rsid w:val="00874BF7"/>
    <w:rsid w:val="0087608B"/>
    <w:rsid w:val="008849C6"/>
    <w:rsid w:val="0088671D"/>
    <w:rsid w:val="0089661B"/>
    <w:rsid w:val="008C6A49"/>
    <w:rsid w:val="008D6899"/>
    <w:rsid w:val="008E6B16"/>
    <w:rsid w:val="008F037B"/>
    <w:rsid w:val="008F0587"/>
    <w:rsid w:val="008F21D6"/>
    <w:rsid w:val="008F69E3"/>
    <w:rsid w:val="009132BE"/>
    <w:rsid w:val="00914794"/>
    <w:rsid w:val="009203AD"/>
    <w:rsid w:val="009264BA"/>
    <w:rsid w:val="00940F07"/>
    <w:rsid w:val="009452C2"/>
    <w:rsid w:val="00956261"/>
    <w:rsid w:val="0096740E"/>
    <w:rsid w:val="009679C1"/>
    <w:rsid w:val="0097547E"/>
    <w:rsid w:val="0097665F"/>
    <w:rsid w:val="009B4F16"/>
    <w:rsid w:val="009E230A"/>
    <w:rsid w:val="009E3772"/>
    <w:rsid w:val="009F219D"/>
    <w:rsid w:val="009F7400"/>
    <w:rsid w:val="00A11999"/>
    <w:rsid w:val="00A12557"/>
    <w:rsid w:val="00A4562E"/>
    <w:rsid w:val="00A51AF6"/>
    <w:rsid w:val="00A65931"/>
    <w:rsid w:val="00A65C79"/>
    <w:rsid w:val="00A72E36"/>
    <w:rsid w:val="00A84B7E"/>
    <w:rsid w:val="00A85117"/>
    <w:rsid w:val="00A9325C"/>
    <w:rsid w:val="00AA4BAD"/>
    <w:rsid w:val="00AA5A2E"/>
    <w:rsid w:val="00AB3425"/>
    <w:rsid w:val="00AB47C6"/>
    <w:rsid w:val="00AB6ED7"/>
    <w:rsid w:val="00AD3242"/>
    <w:rsid w:val="00AD4BC7"/>
    <w:rsid w:val="00B010BC"/>
    <w:rsid w:val="00B04039"/>
    <w:rsid w:val="00B2412D"/>
    <w:rsid w:val="00B26D58"/>
    <w:rsid w:val="00B37FC4"/>
    <w:rsid w:val="00B40C80"/>
    <w:rsid w:val="00B621CA"/>
    <w:rsid w:val="00B718D5"/>
    <w:rsid w:val="00B74954"/>
    <w:rsid w:val="00B800FC"/>
    <w:rsid w:val="00B8445E"/>
    <w:rsid w:val="00BA5050"/>
    <w:rsid w:val="00BD0EF2"/>
    <w:rsid w:val="00BE16CA"/>
    <w:rsid w:val="00BE1A3F"/>
    <w:rsid w:val="00BE208D"/>
    <w:rsid w:val="00BF0F08"/>
    <w:rsid w:val="00BF5E3E"/>
    <w:rsid w:val="00BF6579"/>
    <w:rsid w:val="00C128DE"/>
    <w:rsid w:val="00C15DAE"/>
    <w:rsid w:val="00C207BD"/>
    <w:rsid w:val="00C6726F"/>
    <w:rsid w:val="00C76A5B"/>
    <w:rsid w:val="00C912C1"/>
    <w:rsid w:val="00C95A9F"/>
    <w:rsid w:val="00CE0526"/>
    <w:rsid w:val="00CE0949"/>
    <w:rsid w:val="00CF3B4E"/>
    <w:rsid w:val="00D00747"/>
    <w:rsid w:val="00D0714B"/>
    <w:rsid w:val="00D14FA8"/>
    <w:rsid w:val="00D20E58"/>
    <w:rsid w:val="00D21631"/>
    <w:rsid w:val="00D222F2"/>
    <w:rsid w:val="00D33405"/>
    <w:rsid w:val="00D46181"/>
    <w:rsid w:val="00D563D0"/>
    <w:rsid w:val="00D638FD"/>
    <w:rsid w:val="00D66345"/>
    <w:rsid w:val="00D66462"/>
    <w:rsid w:val="00D66698"/>
    <w:rsid w:val="00D83B8B"/>
    <w:rsid w:val="00D841A0"/>
    <w:rsid w:val="00DA367B"/>
    <w:rsid w:val="00DA4DD7"/>
    <w:rsid w:val="00DB29CA"/>
    <w:rsid w:val="00DC2CF2"/>
    <w:rsid w:val="00DE1A20"/>
    <w:rsid w:val="00DE330F"/>
    <w:rsid w:val="00E065CF"/>
    <w:rsid w:val="00E11CCC"/>
    <w:rsid w:val="00E21CB6"/>
    <w:rsid w:val="00E242C3"/>
    <w:rsid w:val="00E341CF"/>
    <w:rsid w:val="00E34CFC"/>
    <w:rsid w:val="00E36FFD"/>
    <w:rsid w:val="00E50852"/>
    <w:rsid w:val="00E50F1A"/>
    <w:rsid w:val="00E548EC"/>
    <w:rsid w:val="00E61D61"/>
    <w:rsid w:val="00E66CB3"/>
    <w:rsid w:val="00E81E72"/>
    <w:rsid w:val="00E82073"/>
    <w:rsid w:val="00ED693F"/>
    <w:rsid w:val="00EE673A"/>
    <w:rsid w:val="00F11EA2"/>
    <w:rsid w:val="00F26BFA"/>
    <w:rsid w:val="00F27243"/>
    <w:rsid w:val="00F32296"/>
    <w:rsid w:val="00F52598"/>
    <w:rsid w:val="00F6189C"/>
    <w:rsid w:val="00F64C15"/>
    <w:rsid w:val="00F66313"/>
    <w:rsid w:val="00F67427"/>
    <w:rsid w:val="00FA54C4"/>
    <w:rsid w:val="00FA6C0A"/>
    <w:rsid w:val="00FA7504"/>
    <w:rsid w:val="00FB6662"/>
    <w:rsid w:val="00FB77B8"/>
    <w:rsid w:val="00FC5F48"/>
    <w:rsid w:val="00FD12A0"/>
    <w:rsid w:val="00FD2132"/>
    <w:rsid w:val="00FE3F1F"/>
    <w:rsid w:val="00FE7472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EDE6"/>
  <w15:docId w15:val="{AEEADA91-2189-4A99-802A-3C9D3414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pple-converted-space">
    <w:name w:val="apple-converted-space"/>
    <w:basedOn w:val="Bekezdsalapbettpusa"/>
    <w:rsid w:val="002C6715"/>
  </w:style>
  <w:style w:type="character" w:styleId="Hiperhivatkozs">
    <w:name w:val="Hyperlink"/>
    <w:basedOn w:val="Bekezdsalapbettpusa"/>
    <w:uiPriority w:val="99"/>
    <w:unhideWhenUsed/>
    <w:rsid w:val="0088671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8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89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C7D58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rsid w:val="002770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0">
    <w:name w:val="Norm‡l"/>
    <w:rsid w:val="00AB47C6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6D36E4"/>
    <w:pPr>
      <w:autoSpaceDE w:val="0"/>
      <w:autoSpaceDN w:val="0"/>
      <w:adjustRightInd w:val="0"/>
      <w:spacing w:before="0"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nivpecs.com/covid_19/20211102_kotelezo_maszkhasznalat_az_egyete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439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András Gulyás</cp:lastModifiedBy>
  <cp:revision>8</cp:revision>
  <cp:lastPrinted>2019-08-16T05:10:00Z</cp:lastPrinted>
  <dcterms:created xsi:type="dcterms:W3CDTF">2022-01-10T09:18:00Z</dcterms:created>
  <dcterms:modified xsi:type="dcterms:W3CDTF">2022-02-07T08:21:00Z</dcterms:modified>
</cp:coreProperties>
</file>