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47" w:type="dxa"/>
          <w:bottom w:w="15" w:type="dxa"/>
          <w:right w:w="47" w:type="dxa"/>
        </w:tblCellMar>
        <w:tblLook w:val="04A0"/>
      </w:tblPr>
      <w:tblGrid>
        <w:gridCol w:w="8473"/>
        <w:gridCol w:w="341"/>
        <w:gridCol w:w="336"/>
      </w:tblGrid>
      <w:tr w:rsidR="00781038" w:rsidRPr="00781038" w:rsidTr="00781038">
        <w:trPr>
          <w:tblCellSpacing w:w="15" w:type="dxa"/>
        </w:trPr>
        <w:tc>
          <w:tcPr>
            <w:tcW w:w="5000" w:type="pct"/>
            <w:tcBorders>
              <w:bottom w:val="single" w:sz="4" w:space="0" w:color="000066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781038" w:rsidRPr="00781038" w:rsidRDefault="00781038" w:rsidP="00781038">
            <w:pPr>
              <w:spacing w:before="28" w:after="28" w:line="150" w:lineRule="atLeast"/>
              <w:rPr>
                <w:rFonts w:ascii="Arial" w:eastAsia="Times New Roman" w:hAnsi="Arial" w:cs="Arial"/>
                <w:b/>
                <w:bCs/>
                <w:caps/>
                <w:color w:val="000066"/>
                <w:sz w:val="12"/>
                <w:szCs w:val="12"/>
                <w:lang w:eastAsia="hu-HU"/>
              </w:rPr>
            </w:pPr>
            <w:r w:rsidRPr="00781038">
              <w:rPr>
                <w:rFonts w:ascii="Arial" w:eastAsia="Times New Roman" w:hAnsi="Arial" w:cs="Arial"/>
                <w:b/>
                <w:bCs/>
                <w:caps/>
                <w:color w:val="000066"/>
                <w:sz w:val="12"/>
                <w:szCs w:val="12"/>
                <w:lang w:eastAsia="hu-HU"/>
              </w:rPr>
              <w:t xml:space="preserve">Pareto elv </w:t>
            </w:r>
          </w:p>
        </w:tc>
        <w:tc>
          <w:tcPr>
            <w:tcW w:w="5000" w:type="pct"/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81038" w:rsidRPr="00781038" w:rsidRDefault="00781038" w:rsidP="00781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999999"/>
                <w:sz w:val="10"/>
                <w:szCs w:val="10"/>
                <w:lang w:eastAsia="hu-HU"/>
              </w:rPr>
              <w:drawing>
                <wp:inline distT="0" distB="0" distL="0" distR="0">
                  <wp:extent cx="154305" cy="154305"/>
                  <wp:effectExtent l="19050" t="0" r="0" b="0"/>
                  <wp:docPr id="1" name="Kép 1" descr="Nyomtatás">
                    <a:hlinkClick xmlns:a="http://schemas.openxmlformats.org/drawingml/2006/main" r:id="rId5" tgtFrame="_blank" tooltip="Nyomtatá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omtatás">
                            <a:hlinkClick r:id="rId5" tgtFrame="_blank" tooltip="Nyomtatá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1038" w:rsidRPr="00781038" w:rsidRDefault="00781038" w:rsidP="00781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999999"/>
                <w:sz w:val="10"/>
                <w:szCs w:val="10"/>
                <w:lang w:eastAsia="hu-HU"/>
              </w:rPr>
              <w:drawing>
                <wp:inline distT="0" distB="0" distL="0" distR="0">
                  <wp:extent cx="154305" cy="154305"/>
                  <wp:effectExtent l="19050" t="0" r="0" b="0"/>
                  <wp:docPr id="2" name="Kép 2" descr="E-mail">
                    <a:hlinkClick xmlns:a="http://schemas.openxmlformats.org/drawingml/2006/main" r:id="rId7" tgtFrame="_blank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gtFrame="_blank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038" w:rsidRPr="00781038" w:rsidRDefault="00781038" w:rsidP="00781038">
      <w:pPr>
        <w:spacing w:after="94" w:line="240" w:lineRule="auto"/>
        <w:rPr>
          <w:rFonts w:ascii="Arial" w:eastAsia="Times New Roman" w:hAnsi="Arial" w:cs="Arial"/>
          <w:vanish/>
          <w:color w:val="000000"/>
          <w:sz w:val="11"/>
          <w:szCs w:val="11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47" w:type="dxa"/>
          <w:bottom w:w="15" w:type="dxa"/>
          <w:right w:w="47" w:type="dxa"/>
        </w:tblCellMar>
        <w:tblLook w:val="04A0"/>
      </w:tblPr>
      <w:tblGrid>
        <w:gridCol w:w="45"/>
        <w:gridCol w:w="9136"/>
        <w:gridCol w:w="45"/>
      </w:tblGrid>
      <w:tr w:rsidR="00781038" w:rsidRPr="00781038" w:rsidTr="00781038">
        <w:trPr>
          <w:tblCellSpacing w:w="15" w:type="dxa"/>
        </w:trPr>
        <w:tc>
          <w:tcPr>
            <w:tcW w:w="0" w:type="auto"/>
            <w:gridSpan w:val="3"/>
            <w:hideMark/>
          </w:tcPr>
          <w:p w:rsidR="00781038" w:rsidRPr="00781038" w:rsidRDefault="00781038" w:rsidP="00781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</w:pPr>
            <w:r w:rsidRPr="00781038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hu-HU"/>
              </w:rPr>
              <w:t xml:space="preserve">A </w:t>
            </w:r>
            <w:proofErr w:type="spellStart"/>
            <w:r w:rsidRPr="00781038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hu-HU"/>
              </w:rPr>
              <w:t>Pareto-elv</w:t>
            </w:r>
            <w:proofErr w:type="spellEnd"/>
            <w:r w:rsidRPr="00781038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hu-HU"/>
              </w:rPr>
              <w:t xml:space="preserve"> nagyon fontos eszköz egy vezető kezében!</w:t>
            </w:r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 xml:space="preserve"> </w:t>
            </w:r>
          </w:p>
          <w:p w:rsidR="00781038" w:rsidRPr="00781038" w:rsidRDefault="00781038" w:rsidP="00781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</w:pPr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 xml:space="preserve">Tapasztalatom szerint, olyan emberi képességet érint, amit a többség (nemcsak a vezetők) </w:t>
            </w:r>
            <w:r w:rsidRPr="00781038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hu-HU"/>
              </w:rPr>
              <w:t>képtelen alkalmazni</w:t>
            </w:r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 xml:space="preserve"> a mindennapi élet legegyszerűbb dolgaiban.</w:t>
            </w:r>
          </w:p>
          <w:p w:rsidR="00781038" w:rsidRPr="00781038" w:rsidRDefault="00781038" w:rsidP="0078103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hu-HU"/>
              </w:rPr>
            </w:pPr>
            <w:r w:rsidRPr="0078103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hu-HU"/>
              </w:rPr>
              <w:t xml:space="preserve">Ez pedig nem más, mint a lényeges elválasztása a lényegtelentől! </w:t>
            </w:r>
          </w:p>
          <w:p w:rsidR="00781038" w:rsidRPr="00781038" w:rsidRDefault="00781038" w:rsidP="00781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</w:pPr>
            <w:r w:rsidRPr="00781038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hu-HU"/>
              </w:rPr>
              <w:t>Rangsorolás.</w:t>
            </w:r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 xml:space="preserve"> Prioritások meghatározása. A rendelkezésre álló idő megfelelő hasznosítása.</w:t>
            </w:r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br/>
              <w:t xml:space="preserve">„A </w:t>
            </w:r>
            <w:proofErr w:type="spellStart"/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>Pareto-elv</w:t>
            </w:r>
            <w:proofErr w:type="spellEnd"/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>, más néven a 80–20 szabály kimondja, hogy számos jelenség esetén a következmények 80%-</w:t>
            </w:r>
            <w:proofErr w:type="gramStart"/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>a</w:t>
            </w:r>
            <w:proofErr w:type="gramEnd"/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 xml:space="preserve"> az okok mindössze 20%-ára vezethető vissza.</w:t>
            </w:r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br/>
              <w:t xml:space="preserve">Eredetileg </w:t>
            </w:r>
            <w:proofErr w:type="spellStart"/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>Vilfredo</w:t>
            </w:r>
            <w:proofErr w:type="spellEnd"/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 xml:space="preserve"> </w:t>
            </w:r>
            <w:proofErr w:type="spellStart"/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>Pareto</w:t>
            </w:r>
            <w:proofErr w:type="spellEnd"/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 xml:space="preserve"> olasz közgazdász alkotta meg 1906-ban azt a matematikai formulát, amellyel az egyenlőtlen vagyoneloszlást (egyenlőtlen javak eloszlását) írta le megfigyelései alapján.” </w:t>
            </w:r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br/>
              <w:t xml:space="preserve">Nevezik egyébként ABC elemzésnek is, bár itt három kategóriát alkotnak. </w:t>
            </w:r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br/>
              <w:t>Nézzünk, néhány egyszerű példát, mit lehet ezzel a nagyszerű eszközzel kezdeni.</w:t>
            </w:r>
          </w:p>
          <w:p w:rsidR="00781038" w:rsidRPr="00781038" w:rsidRDefault="00781038" w:rsidP="00781038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</w:pPr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 xml:space="preserve">• Az elmélete alapján </w:t>
            </w:r>
            <w:proofErr w:type="spellStart"/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>Pareto</w:t>
            </w:r>
            <w:proofErr w:type="spellEnd"/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 xml:space="preserve"> azt állította, hogy az emberek 20 százaléka birtokolja a javak 80 százalékát. Érdekes nem?</w:t>
            </w:r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br/>
              <w:t xml:space="preserve">• Sorozatgyártásnál a </w:t>
            </w:r>
            <w:proofErr w:type="spellStart"/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>Pareto</w:t>
            </w:r>
            <w:proofErr w:type="spellEnd"/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 xml:space="preserve"> elv segítségével számba veszik a selejt mennyiségét és a hiba okokat. Kijelenthető, hogy a hibák nyolcvan százalékét a hiba-okok 20 százaléka okozza. A fontos hiba-okok megszüntetése tehát megszünteti a selejt 80 százalékát! </w:t>
            </w:r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br/>
              <w:t xml:space="preserve">• </w:t>
            </w:r>
            <w:proofErr w:type="spellStart"/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>Poker-Pareto-elv</w:t>
            </w:r>
            <w:proofErr w:type="spellEnd"/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>: A profitod 80 százaléka a játszmák 20 százalékából származik.</w:t>
            </w:r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br/>
              <w:t xml:space="preserve">• A gazdaságban a profit 80 százalékát az alkalmazottak 20 százaléka termeli. </w:t>
            </w:r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br/>
              <w:t>• Az interneten a linkek 80 százaléka a weboldalak 20 százalékára mutat.</w:t>
            </w:r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br/>
              <w:t>• A vállalatnál létező problémák 20 százaléka okozza az elmaradó haszon 80 százalékát.</w:t>
            </w:r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br/>
              <w:t>•</w:t>
            </w:r>
            <w:r w:rsidRPr="00781038">
              <w:rPr>
                <w:rFonts w:ascii="Arial" w:eastAsia="Times New Roman" w:hAnsi="Arial" w:cs="Arial"/>
                <w:b/>
                <w:bCs/>
                <w:color w:val="000000"/>
                <w:sz w:val="11"/>
                <w:lang w:eastAsia="hu-HU"/>
              </w:rPr>
              <w:t xml:space="preserve"> A munkaideje 20 százalékában foglalkozik a cég eredményességét 80 százalékban meghatározó feladatokkal!</w:t>
            </w:r>
          </w:p>
          <w:p w:rsidR="00781038" w:rsidRPr="00781038" w:rsidRDefault="00781038" w:rsidP="00781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</w:pPr>
            <w:r w:rsidRPr="00781038">
              <w:rPr>
                <w:rFonts w:ascii="Arial" w:eastAsia="Times New Roman" w:hAnsi="Arial" w:cs="Arial"/>
                <w:b/>
                <w:bCs/>
                <w:color w:val="000000"/>
                <w:sz w:val="11"/>
                <w:lang w:eastAsia="hu-HU"/>
              </w:rPr>
              <w:t>Mindezek alapján úgy gondolom, hogy nagyon is fontos megtanulnia a technika mindennapi használatát.</w:t>
            </w:r>
            <w:r w:rsidRPr="00781038">
              <w:rPr>
                <w:rFonts w:ascii="Arial" w:eastAsia="Times New Roman" w:hAnsi="Arial" w:cs="Arial"/>
                <w:color w:val="000000"/>
                <w:sz w:val="11"/>
                <w:szCs w:val="11"/>
                <w:lang w:eastAsia="hu-HU"/>
              </w:rPr>
              <w:t xml:space="preserve"> </w:t>
            </w:r>
          </w:p>
        </w:tc>
      </w:tr>
      <w:tr w:rsidR="00781038" w:rsidTr="00781038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1038" w:rsidRDefault="00781038" w:rsidP="00781038">
            <w:pPr>
              <w:spacing w:before="100" w:beforeAutospacing="1" w:after="100" w:afterAutospacing="1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781038" w:rsidRDefault="00781038" w:rsidP="00781038">
      <w:pPr>
        <w:pStyle w:val="NormlWeb"/>
      </w:pPr>
      <w:r>
        <w:t xml:space="preserve">Eredetileg </w:t>
      </w:r>
      <w:proofErr w:type="spellStart"/>
      <w:r>
        <w:t>Vilfredo</w:t>
      </w:r>
      <w:proofErr w:type="spellEnd"/>
      <w:r>
        <w:t xml:space="preserve"> </w:t>
      </w:r>
      <w:proofErr w:type="spellStart"/>
      <w:r>
        <w:t>Pareto</w:t>
      </w:r>
      <w:proofErr w:type="spellEnd"/>
      <w:r>
        <w:t xml:space="preserve"> </w:t>
      </w:r>
      <w:hyperlink r:id="rId9" w:tooltip="Olaszok" w:history="1">
        <w:r>
          <w:rPr>
            <w:rStyle w:val="Hiperhivatkozs"/>
          </w:rPr>
          <w:t>olasz</w:t>
        </w:r>
      </w:hyperlink>
      <w:r>
        <w:t xml:space="preserve"> </w:t>
      </w:r>
      <w:hyperlink r:id="rId10" w:tooltip="Közgazdász" w:history="1">
        <w:r>
          <w:rPr>
            <w:rStyle w:val="Hiperhivatkozs"/>
          </w:rPr>
          <w:t>közgazdász</w:t>
        </w:r>
      </w:hyperlink>
      <w:r>
        <w:t xml:space="preserve"> alkotta meg 1906-ban azt a </w:t>
      </w:r>
      <w:hyperlink r:id="rId11" w:tooltip="Matematika" w:history="1">
        <w:r>
          <w:rPr>
            <w:rStyle w:val="Hiperhivatkozs"/>
          </w:rPr>
          <w:t>matematikai</w:t>
        </w:r>
      </w:hyperlink>
      <w:r>
        <w:t xml:space="preserve"> formulát, amellyel az egyenlőtlen vagyoneloszlást (egyenlőtlen javak eloszlását) írta le megfigyelései alapján.</w:t>
      </w:r>
    </w:p>
    <w:p w:rsidR="00781038" w:rsidRDefault="00781038" w:rsidP="00781038">
      <w:pPr>
        <w:pStyle w:val="NormlWeb"/>
      </w:pPr>
      <w:proofErr w:type="spellStart"/>
      <w:r>
        <w:t>Pareto</w:t>
      </w:r>
      <w:proofErr w:type="spellEnd"/>
      <w:r>
        <w:t xml:space="preserve"> azt állította, hogy a megtermelt javak 80%-</w:t>
      </w:r>
      <w:proofErr w:type="gramStart"/>
      <w:r>
        <w:t>a</w:t>
      </w:r>
      <w:proofErr w:type="gramEnd"/>
      <w:r>
        <w:t xml:space="preserve"> a társadalom 20%-ához kerül a társadalomra jellemző vagyonelosztás során. Dr. Joseph </w:t>
      </w:r>
      <w:proofErr w:type="spellStart"/>
      <w:r>
        <w:t>Juran</w:t>
      </w:r>
      <w:proofErr w:type="spellEnd"/>
      <w:r>
        <w:t xml:space="preserve"> (1930 és 1940 között) hasonló megállapításra jutott a minőségügy területén. </w:t>
      </w:r>
      <w:proofErr w:type="spellStart"/>
      <w:r>
        <w:t>Juran</w:t>
      </w:r>
      <w:proofErr w:type="spellEnd"/>
      <w:r>
        <w:t xml:space="preserve"> megfogalmazásában a (bekövetkező) problémák 80%-át a hibák (az elkövetett hibák) 20%-</w:t>
      </w:r>
      <w:proofErr w:type="gramStart"/>
      <w:r>
        <w:t>a</w:t>
      </w:r>
      <w:proofErr w:type="gramEnd"/>
      <w:r>
        <w:t xml:space="preserve"> okozza. </w:t>
      </w:r>
      <w:hyperlink r:id="rId12" w:history="1">
        <w:proofErr w:type="spellStart"/>
        <w:r>
          <w:rPr>
            <w:rStyle w:val="Hiperhivatkozs"/>
          </w:rPr>
          <w:t>Pareto's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Principle</w:t>
        </w:r>
        <w:proofErr w:type="spellEnd"/>
        <w:r>
          <w:rPr>
            <w:rStyle w:val="Hiperhivatkozs"/>
          </w:rPr>
          <w:t xml:space="preserve"> – The 80-20 </w:t>
        </w:r>
        <w:proofErr w:type="spellStart"/>
        <w:r>
          <w:rPr>
            <w:rStyle w:val="Hiperhivatkozs"/>
          </w:rPr>
          <w:t>Rule</w:t>
        </w:r>
        <w:proofErr w:type="spellEnd"/>
      </w:hyperlink>
    </w:p>
    <w:p w:rsidR="00781038" w:rsidRDefault="00781038" w:rsidP="00781038">
      <w:pPr>
        <w:pStyle w:val="NormlWeb"/>
      </w:pPr>
      <w:r>
        <w:t>A közgazdaságtan, a menedzsmenttudományok területén széles körben megfigyelt és tudatosan alkalmazott elvről beszélünk. Egy piaci környezetben működő vállalat bevételének 80%-át általában a vevők 20%-a „termeli meg”. Ezen elv ismerete segíti a döntéshozatalt (</w:t>
      </w:r>
      <w:proofErr w:type="spellStart"/>
      <w:r>
        <w:fldChar w:fldCharType="begin"/>
      </w:r>
      <w:r>
        <w:instrText xml:space="preserve"> HYPERLINK "http://hu.wikipedia.org/w/index.php?title=Decision_making&amp;action=edit&amp;redlink=1" \o "Decision making (a lap nem létezik)" </w:instrText>
      </w:r>
      <w:r>
        <w:fldChar w:fldCharType="separate"/>
      </w:r>
      <w:r>
        <w:rPr>
          <w:rStyle w:val="Hiperhivatkozs"/>
          <w:color w:val="BA0000"/>
        </w:rPr>
        <w:t>decision</w:t>
      </w:r>
      <w:proofErr w:type="spellEnd"/>
      <w:r>
        <w:rPr>
          <w:rStyle w:val="Hiperhivatkozs"/>
          <w:color w:val="BA0000"/>
        </w:rPr>
        <w:t xml:space="preserve"> </w:t>
      </w:r>
      <w:proofErr w:type="spellStart"/>
      <w:r>
        <w:rPr>
          <w:rStyle w:val="Hiperhivatkozs"/>
          <w:color w:val="BA0000"/>
        </w:rPr>
        <w:t>making</w:t>
      </w:r>
      <w:proofErr w:type="spellEnd"/>
      <w:r>
        <w:fldChar w:fldCharType="end"/>
      </w:r>
      <w:r>
        <w:t>).</w:t>
      </w:r>
    </w:p>
    <w:p w:rsidR="00781038" w:rsidRDefault="00781038" w:rsidP="00781038">
      <w:pPr>
        <w:pStyle w:val="Cmsor2"/>
      </w:pPr>
      <w:r>
        <w:rPr>
          <w:rStyle w:val="mw-headline"/>
        </w:rPr>
        <w:t xml:space="preserve">A </w:t>
      </w:r>
      <w:proofErr w:type="spellStart"/>
      <w:r>
        <w:rPr>
          <w:rStyle w:val="mw-headline"/>
        </w:rPr>
        <w:t>Pareto-elv</w:t>
      </w:r>
      <w:proofErr w:type="spellEnd"/>
      <w:r>
        <w:rPr>
          <w:rStyle w:val="mw-headline"/>
        </w:rPr>
        <w:t xml:space="preserve"> kiterjesztése</w:t>
      </w:r>
      <w:r>
        <w:t xml:space="preserve"> </w:t>
      </w:r>
    </w:p>
    <w:p w:rsidR="00781038" w:rsidRDefault="00781038" w:rsidP="00781038">
      <w:pPr>
        <w:pStyle w:val="NormlWeb"/>
      </w:pPr>
      <w:r>
        <w:t xml:space="preserve">A társadalmi, vevői racionalitáson alapuló döntéshozatal egy adott termék, szolgáltatás kapcsán több paramétert értékel. Két, egyébként minden paraméterében azonos (azonos hasznosságot hordozó) termék, szolgáltatás közül az kerül a kiválasztásra, amely legalább egy paraméterében jobb a másiknál és egy paraméterében sem rosszabb annál. </w:t>
      </w:r>
      <w:hyperlink r:id="rId13" w:history="1">
        <w:proofErr w:type="spellStart"/>
        <w:r>
          <w:rPr>
            <w:rStyle w:val="Hiperhivatkozs"/>
          </w:rPr>
          <w:t>Slides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for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Lectures</w:t>
        </w:r>
        <w:proofErr w:type="spellEnd"/>
      </w:hyperlink>
      <w:r>
        <w:t xml:space="preserve"> (</w:t>
      </w:r>
      <w:proofErr w:type="spellStart"/>
      <w:r>
        <w:t>Topic</w:t>
      </w:r>
      <w:proofErr w:type="spellEnd"/>
      <w:r>
        <w:t xml:space="preserve"> 1: </w:t>
      </w:r>
      <w:proofErr w:type="spellStart"/>
      <w:r>
        <w:t>Theories</w:t>
      </w:r>
      <w:proofErr w:type="spellEnd"/>
      <w:r>
        <w:t xml:space="preserve"> of </w:t>
      </w:r>
      <w:proofErr w:type="spellStart"/>
      <w:r>
        <w:t>Distribution</w:t>
      </w:r>
      <w:proofErr w:type="spellEnd"/>
      <w:r>
        <w:t xml:space="preserve">, </w:t>
      </w:r>
      <w:proofErr w:type="spellStart"/>
      <w:r>
        <w:t>Pareto's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Utility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16.)</w:t>
      </w:r>
    </w:p>
    <w:p w:rsidR="00781038" w:rsidRDefault="00781038" w:rsidP="00781038">
      <w:pPr>
        <w:pStyle w:val="NormlWeb"/>
      </w:pPr>
      <w:r>
        <w:t xml:space="preserve">E fenti elv talán egyszerűnek tűnik, de valójában nem az. Ha példaként a mosógépek piacára gondolunk, akkor biztos találunk olyan gépeket, amelyek azonos </w:t>
      </w:r>
      <w:proofErr w:type="gramStart"/>
      <w:r>
        <w:t>árszintűek</w:t>
      </w:r>
      <w:proofErr w:type="gramEnd"/>
      <w:r>
        <w:t xml:space="preserve">. Ez a paraméter tehát nem használható a döntéshozatalhoz. A mosógép energiafogyasztására, súlyára, fordulatszámára jellemző számok könnyen összehasonlíthatók, de az olyan paraméterek, mint a tisztító hatás, a dob felépítéséből következő kíméletes mosás, már nehezen. Ezeket a paramétereket a vevő a termékhez kapcsolódó </w:t>
      </w:r>
      <w:hyperlink r:id="rId14" w:tooltip="Marketingkommunikáció (a lap nem létezik)" w:history="1">
        <w:r>
          <w:rPr>
            <w:rStyle w:val="Hiperhivatkozs"/>
            <w:color w:val="BA0000"/>
          </w:rPr>
          <w:t>marketingkommunikáció</w:t>
        </w:r>
      </w:hyperlink>
      <w:r>
        <w:t xml:space="preserve"> üzenetei alapján értékeli és hasonlítja össze. Végül ezek alapján hoz döntést.</w:t>
      </w:r>
    </w:p>
    <w:p w:rsidR="000B4CEB" w:rsidRDefault="000B4CEB"/>
    <w:sectPr w:rsidR="000B4CEB" w:rsidSect="000B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42D9"/>
    <w:multiLevelType w:val="multilevel"/>
    <w:tmpl w:val="1A06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81038"/>
    <w:rsid w:val="000B4CEB"/>
    <w:rsid w:val="0078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CEB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81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781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8103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810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1"/>
      <w:szCs w:val="11"/>
      <w:lang w:eastAsia="hu-HU"/>
    </w:rPr>
  </w:style>
  <w:style w:type="character" w:styleId="Kiemels2">
    <w:name w:val="Strong"/>
    <w:basedOn w:val="Bekezdsalapbettpusa"/>
    <w:uiPriority w:val="22"/>
    <w:qFormat/>
    <w:rsid w:val="0078103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03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8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781038"/>
    <w:rPr>
      <w:color w:val="0000FF"/>
      <w:u w:val="single"/>
    </w:rPr>
  </w:style>
  <w:style w:type="character" w:customStyle="1" w:styleId="toctoggle">
    <w:name w:val="toctoggle"/>
    <w:basedOn w:val="Bekezdsalapbettpusa"/>
    <w:rsid w:val="00781038"/>
  </w:style>
  <w:style w:type="character" w:customStyle="1" w:styleId="tocnumber">
    <w:name w:val="tocnumber"/>
    <w:basedOn w:val="Bekezdsalapbettpusa"/>
    <w:rsid w:val="00781038"/>
  </w:style>
  <w:style w:type="character" w:customStyle="1" w:styleId="toctext">
    <w:name w:val="toctext"/>
    <w:basedOn w:val="Bekezdsalapbettpusa"/>
    <w:rsid w:val="00781038"/>
  </w:style>
  <w:style w:type="character" w:customStyle="1" w:styleId="mw-headline">
    <w:name w:val="mw-headline"/>
    <w:basedOn w:val="Bekezdsalapbettpusa"/>
    <w:rsid w:val="00781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7308">
      <w:bodyDiv w:val="1"/>
      <w:marLeft w:val="0"/>
      <w:marRight w:val="0"/>
      <w:marTop w:val="0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hoenix.liu.edu/~tbarr/eco61/eco61-slid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gmenedzsment.hu/index2.php?option=com_content&amp;task=emailform&amp;id=23&amp;itemid=39" TargetMode="External"/><Relationship Id="rId12" Type="http://schemas.openxmlformats.org/officeDocument/2006/relationships/hyperlink" Target="http://management.about.com/cs/generalmanagement/a/Pareto081202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hu.wikipedia.org/wiki/Matematika" TargetMode="External"/><Relationship Id="rId5" Type="http://schemas.openxmlformats.org/officeDocument/2006/relationships/hyperlink" Target="http://www.cegmenedzsment.hu/index2.php?option=com_content&amp;task=view&amp;id=23&amp;pop=1&amp;page=0&amp;Itemid=3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u.wikipedia.org/wiki/K%C3%B6zgazd%C3%A1s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.wikipedia.org/wiki/Olaszok" TargetMode="External"/><Relationship Id="rId14" Type="http://schemas.openxmlformats.org/officeDocument/2006/relationships/hyperlink" Target="http://hu.wikipedia.org/w/index.php?title=Marketingkommunik%C3%A1ci%C3%B3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3791</Characters>
  <Application>Microsoft Office Word</Application>
  <DocSecurity>0</DocSecurity>
  <Lines>31</Lines>
  <Paragraphs>8</Paragraphs>
  <ScaleCrop>false</ScaleCrop>
  <Company>PTE PMMK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Cs.Nagy Géza</dc:creator>
  <cp:keywords/>
  <dc:description/>
  <cp:lastModifiedBy>Cs.Nagy Géza</cp:lastModifiedBy>
  <cp:revision>1</cp:revision>
  <dcterms:created xsi:type="dcterms:W3CDTF">2011-10-05T08:19:00Z</dcterms:created>
  <dcterms:modified xsi:type="dcterms:W3CDTF">2011-10-05T08:28:00Z</dcterms:modified>
</cp:coreProperties>
</file>