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24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24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24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24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24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24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</w:rPr>
      </w:pPr>
    </w:p>
    <w:p w:rsidR="00000000" w:rsidRDefault="00026100">
      <w:pPr>
        <w:pStyle w:val="Szvegtrzs"/>
        <w:spacing w:before="120" w:after="0"/>
        <w:ind w:left="113"/>
        <w:jc w:val="center"/>
        <w:rPr>
          <w:rFonts w:ascii="Arial Narrow" w:hAnsi="Arial Narrow"/>
          <w:b/>
          <w:i/>
          <w:sz w:val="32"/>
          <w:u w:val="single"/>
        </w:rPr>
      </w:pPr>
      <w:r>
        <w:rPr>
          <w:rFonts w:ascii="Arial Narrow" w:hAnsi="Arial Narrow"/>
          <w:b/>
          <w:i/>
          <w:sz w:val="32"/>
          <w:u w:val="single"/>
        </w:rPr>
        <w:t>RÉSZLETES  TECHNOLÓGIAI  UTASÍTÁS</w:t>
      </w:r>
    </w:p>
    <w:p w:rsidR="00000000" w:rsidRDefault="00026100">
      <w:pPr>
        <w:pStyle w:val="Szvegtrzs"/>
        <w:spacing w:before="120" w:after="0"/>
        <w:ind w:left="113"/>
        <w:jc w:val="center"/>
        <w:rPr>
          <w:rFonts w:ascii="Arial Narrow" w:hAnsi="Arial Narrow"/>
          <w:b/>
          <w:i/>
          <w:sz w:val="32"/>
          <w:u w:val="single"/>
        </w:rPr>
      </w:pPr>
      <w:r>
        <w:rPr>
          <w:rFonts w:ascii="Arial Narrow" w:hAnsi="Arial Narrow"/>
          <w:b/>
          <w:i/>
          <w:sz w:val="32"/>
          <w:u w:val="single"/>
        </w:rPr>
        <w:t>(PK-FÖDÉMPALLÓRENDSZER, VASBETON LEMEZ)</w:t>
      </w: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jc w:val="center"/>
        <w:rPr>
          <w:rFonts w:ascii="Arial Narrow" w:hAnsi="Arial Narrow"/>
          <w:sz w:val="32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6663"/>
        <w:rPr>
          <w:rFonts w:ascii="Arial Narrow" w:hAnsi="Arial Narrow"/>
          <w:sz w:val="32"/>
          <w:u w:val="single"/>
        </w:rPr>
      </w:pP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6663"/>
        <w:rPr>
          <w:rFonts w:ascii="Arial Narrow" w:hAnsi="Arial Narrow"/>
          <w:sz w:val="24"/>
          <w:u w:val="single"/>
        </w:rPr>
      </w:pPr>
      <w:bookmarkStart w:id="0" w:name="_GoBack"/>
      <w:bookmarkEnd w:id="0"/>
      <w:r>
        <w:rPr>
          <w:rFonts w:ascii="Arial Narrow" w:hAnsi="Arial Narrow"/>
          <w:sz w:val="32"/>
          <w:u w:val="single"/>
        </w:rPr>
        <w:br w:type="page"/>
      </w:r>
      <w:r>
        <w:rPr>
          <w:rFonts w:ascii="Arial Narrow" w:hAnsi="Arial Narrow"/>
          <w:sz w:val="24"/>
          <w:u w:val="single"/>
        </w:rPr>
        <w:lastRenderedPageBreak/>
        <w:t xml:space="preserve">                           </w:t>
      </w:r>
    </w:p>
    <w:p w:rsidR="00000000" w:rsidRDefault="00026100">
      <w:pPr>
        <w:pStyle w:val="Cmsor2"/>
        <w:spacing w:before="120" w:after="240"/>
        <w:ind w:left="113"/>
        <w:rPr>
          <w:rFonts w:ascii="Arial Narrow" w:hAnsi="Arial Narrow"/>
          <w:b w:val="0"/>
          <w:sz w:val="32"/>
          <w:u w:val="single"/>
        </w:rPr>
      </w:pPr>
      <w:r>
        <w:rPr>
          <w:rFonts w:ascii="Arial Narrow" w:hAnsi="Arial Narrow"/>
          <w:b w:val="0"/>
          <w:sz w:val="32"/>
          <w:u w:val="single"/>
        </w:rPr>
        <w:t xml:space="preserve">TARTALOM                                                                                             </w:t>
      </w:r>
    </w:p>
    <w:p w:rsidR="00000000" w:rsidRDefault="00026100">
      <w:pPr>
        <w:pStyle w:val="Cmsor2"/>
        <w:spacing w:before="120" w:after="240"/>
        <w:ind w:left="567"/>
        <w:rPr>
          <w:rFonts w:ascii="Arial Narrow" w:hAnsi="Arial Narrow"/>
          <w:b w:val="0"/>
          <w:sz w:val="28"/>
        </w:rPr>
      </w:pPr>
      <w:r>
        <w:rPr>
          <w:rFonts w:ascii="Arial Narrow" w:hAnsi="Arial Narrow"/>
          <w:b w:val="0"/>
          <w:sz w:val="28"/>
        </w:rPr>
        <w:t>1. ME</w:t>
      </w:r>
      <w:r>
        <w:rPr>
          <w:rFonts w:ascii="Arial Narrow" w:hAnsi="Arial Narrow"/>
          <w:b w:val="0"/>
          <w:sz w:val="28"/>
        </w:rPr>
        <w:t xml:space="preserve">GELÖZŐ SZERKEZETEK, MUNKÁK KÉSZÜLTSÉGI                      </w:t>
      </w:r>
    </w:p>
    <w:p w:rsidR="00000000" w:rsidRDefault="00026100">
      <w:pPr>
        <w:pStyle w:val="Cmsor2"/>
        <w:spacing w:before="120" w:after="240"/>
        <w:ind w:left="567"/>
        <w:rPr>
          <w:rFonts w:ascii="Arial Narrow" w:hAnsi="Arial Narrow"/>
          <w:b w:val="0"/>
          <w:sz w:val="28"/>
        </w:rPr>
      </w:pPr>
      <w:r>
        <w:rPr>
          <w:rFonts w:ascii="Arial Narrow" w:hAnsi="Arial Narrow"/>
          <w:b w:val="0"/>
          <w:sz w:val="28"/>
        </w:rPr>
        <w:t xml:space="preserve">FOKA, MŰSZAKI ÁLLAPOTA                                                             </w:t>
      </w:r>
    </w:p>
    <w:p w:rsidR="00000000" w:rsidRDefault="00026100">
      <w:pPr>
        <w:pStyle w:val="Cmsor2"/>
        <w:spacing w:before="120" w:after="240"/>
        <w:ind w:left="567"/>
        <w:rPr>
          <w:rFonts w:ascii="Arial Narrow" w:hAnsi="Arial Narrow"/>
          <w:b w:val="0"/>
          <w:sz w:val="28"/>
        </w:rPr>
      </w:pPr>
      <w:r>
        <w:rPr>
          <w:rFonts w:ascii="Arial Narrow" w:hAnsi="Arial Narrow"/>
          <w:b w:val="0"/>
          <w:sz w:val="28"/>
        </w:rPr>
        <w:t xml:space="preserve">2. ANYAGOK                                                                                          </w:t>
      </w:r>
    </w:p>
    <w:p w:rsidR="00000000" w:rsidRDefault="00026100">
      <w:pPr>
        <w:pStyle w:val="Cmsor2"/>
        <w:spacing w:before="120" w:after="240"/>
        <w:ind w:left="567"/>
        <w:rPr>
          <w:rFonts w:ascii="Arial Narrow" w:hAnsi="Arial Narrow"/>
          <w:b w:val="0"/>
          <w:sz w:val="28"/>
        </w:rPr>
      </w:pPr>
      <w:r>
        <w:rPr>
          <w:rFonts w:ascii="Arial Narrow" w:hAnsi="Arial Narrow"/>
          <w:b w:val="0"/>
          <w:sz w:val="28"/>
        </w:rPr>
        <w:t xml:space="preserve">3. ESZKÖZÖK                                                                              </w:t>
      </w:r>
    </w:p>
    <w:p w:rsidR="00000000" w:rsidRDefault="00026100">
      <w:pPr>
        <w:pStyle w:val="Cmsor2"/>
        <w:spacing w:before="120" w:after="240"/>
        <w:ind w:left="567"/>
        <w:rPr>
          <w:rFonts w:ascii="Arial Narrow" w:hAnsi="Arial Narrow"/>
          <w:b w:val="0"/>
          <w:sz w:val="28"/>
        </w:rPr>
      </w:pPr>
      <w:r>
        <w:rPr>
          <w:rFonts w:ascii="Arial Narrow" w:hAnsi="Arial Narrow"/>
          <w:b w:val="0"/>
          <w:sz w:val="28"/>
        </w:rPr>
        <w:t xml:space="preserve">4. MUNKAKÖRÜLMÉNYEK                                                               </w:t>
      </w:r>
    </w:p>
    <w:p w:rsidR="00000000" w:rsidRDefault="00026100">
      <w:pPr>
        <w:pStyle w:val="Cmsor2"/>
        <w:spacing w:before="120" w:after="240"/>
        <w:ind w:left="567"/>
        <w:rPr>
          <w:rFonts w:ascii="Arial Narrow" w:hAnsi="Arial Narrow"/>
          <w:b w:val="0"/>
          <w:sz w:val="28"/>
        </w:rPr>
      </w:pPr>
      <w:r>
        <w:rPr>
          <w:rFonts w:ascii="Arial Narrow" w:hAnsi="Arial Narrow"/>
          <w:b w:val="0"/>
          <w:sz w:val="28"/>
        </w:rPr>
        <w:t xml:space="preserve">5. MUNKA LEÍRÁSA                                                                     </w:t>
      </w:r>
    </w:p>
    <w:p w:rsidR="00000000" w:rsidRDefault="00026100">
      <w:pPr>
        <w:pStyle w:val="Cmsor2"/>
        <w:spacing w:before="120" w:after="240"/>
        <w:ind w:left="567"/>
        <w:rPr>
          <w:rFonts w:ascii="Arial Narrow" w:hAnsi="Arial Narrow"/>
          <w:b w:val="0"/>
          <w:sz w:val="28"/>
        </w:rPr>
      </w:pPr>
      <w:r>
        <w:rPr>
          <w:rFonts w:ascii="Arial Narrow" w:hAnsi="Arial Narrow"/>
          <w:b w:val="0"/>
          <w:sz w:val="28"/>
        </w:rPr>
        <w:t>6.. MIN</w:t>
      </w:r>
      <w:r>
        <w:rPr>
          <w:rFonts w:ascii="Arial Narrow" w:hAnsi="Arial Narrow"/>
          <w:b w:val="0"/>
          <w:sz w:val="28"/>
        </w:rPr>
        <w:t xml:space="preserve">ŐSÉGI KÖVETELMÉNYEK                                                        </w:t>
      </w:r>
    </w:p>
    <w:p w:rsidR="00000000" w:rsidRDefault="00026100">
      <w:pPr>
        <w:pStyle w:val="Cmsor2"/>
        <w:spacing w:before="120" w:after="240"/>
        <w:ind w:left="567"/>
        <w:rPr>
          <w:rFonts w:ascii="Arial Narrow" w:hAnsi="Arial Narrow"/>
          <w:b w:val="0"/>
          <w:sz w:val="28"/>
        </w:rPr>
      </w:pPr>
      <w:r>
        <w:rPr>
          <w:rFonts w:ascii="Arial Narrow" w:hAnsi="Arial Narrow"/>
          <w:b w:val="0"/>
          <w:sz w:val="28"/>
        </w:rPr>
        <w:t xml:space="preserve">7. SZERVEZÉSI INTÉZKEDÉSEK                                               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 w:after="240"/>
        <w:ind w:left="567"/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8"/>
        </w:rPr>
        <w:t>8. BALESETVÉDELEM:</w:t>
      </w:r>
      <w:r>
        <w:rPr>
          <w:rFonts w:ascii="Arial Narrow" w:hAnsi="Arial Narrow"/>
          <w:i/>
          <w:sz w:val="28"/>
        </w:rPr>
        <w:br w:type="page"/>
      </w:r>
      <w:r>
        <w:rPr>
          <w:rFonts w:ascii="Arial Narrow" w:hAnsi="Arial Narrow"/>
          <w:sz w:val="24"/>
        </w:rPr>
        <w:lastRenderedPageBreak/>
        <w:t>1.</w:t>
      </w:r>
      <w:r>
        <w:rPr>
          <w:rFonts w:ascii="Arial Narrow" w:hAnsi="Arial Narrow"/>
          <w:sz w:val="24"/>
        </w:rPr>
        <w:tab/>
        <w:t xml:space="preserve">MEGELÖZŐ SZERKEZETEK, MUNKÁK  KÉSZÜLTSÉGI  FOKA,  MŰSZAKI ÁLLAPOTA                                                                                                                            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Pk-födémpalló beépítése:</w:t>
      </w:r>
    </w:p>
    <w:p w:rsidR="00000000" w:rsidRDefault="00026100" w:rsidP="00026100">
      <w:pPr>
        <w:pStyle w:val="Felsorols2"/>
        <w:numPr>
          <w:ilvl w:val="0"/>
          <w:numId w:val="0"/>
        </w:numPr>
        <w:tabs>
          <w:tab w:val="left" w:pos="284"/>
        </w:tabs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Előregyártott vasbeton födémpallók elhelyezése előtt az előző szinten - a fogadószint alatt - a szerkezeti falaknak, boltöve</w:t>
      </w:r>
      <w:r>
        <w:rPr>
          <w:rFonts w:ascii="Arial Narrow" w:hAnsi="Arial Narrow"/>
          <w:sz w:val="24"/>
        </w:rPr>
        <w:t>knek, pilléreknek,előregyártott áthidalok elhelyezésének, a vasbeton koszorúnak megszilárdult állapotban terhelhetően készen kell lenni. Az elkészült szerkezeti falak, pillérek felső síkja vízszintesre , síkra legyen kiképezve.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Ha a pallókat közvetlenül a falazatra helyezzük ,akkor  a csatlakozó felületeken 0,8-1,0 cm vastag kiegyenlítő habarcsréteg lehúzva készen legyen. A kiegyenlítő habarcsrétegre a födémszerkezet legyen kitűzve, illetve berajzolva. Ha a pallókat székállásra helyezzük , akkor a falazatra</w:t>
      </w:r>
      <w:r>
        <w:rPr>
          <w:rFonts w:ascii="Arial Narrow" w:hAnsi="Arial Narrow"/>
          <w:sz w:val="24"/>
        </w:rPr>
        <w:t xml:space="preserve"> nem szükséges habarcsréteget készíteni. A székállást el kell készíteni , és a tengelytávolságot be kell rajzolni..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elhelyézes elött az elkészült szerkezetek méreteit, valamint az elhelyezésre kerülő szerkezetek méreteit egyezőség szempontjából ellenőrizni kell.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megelőző födémen levő teherviselő lefedésnek, vagy védőkorláttal való körülkerítésének                                           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Szabványosan megépített védőkorlátoknak minden olyan helyen, ahol a dolgozókat vagy közlekedőket leesés vagy beesé</w:t>
      </w:r>
      <w:r>
        <w:rPr>
          <w:rFonts w:ascii="Arial Narrow" w:hAnsi="Arial Narrow"/>
          <w:sz w:val="24"/>
        </w:rPr>
        <w:t xml:space="preserve">s veszélye fenyegeti                                                                                                                                                   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konkrét feladat végrehajtásának megkezdése elött az elhelyezéshez szükséges munkaeszközöket, felszereléseket biztositani kell.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Felhasználási feltételek: A pallók betonra nem agressziv környezetben, kéttámaszú tartóként, olyan épületek födémeiben használhatók fel, ahol a teher dinamikus tényezőjének érteke 1,4-nél nem nagyobb. </w:t>
      </w:r>
    </w:p>
    <w:p w:rsidR="00000000" w:rsidRDefault="00026100">
      <w:pPr>
        <w:pStyle w:val="Cmsor1"/>
        <w:spacing w:before="120" w:after="0"/>
        <w:ind w:left="113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Vasbeton leme</w:t>
      </w:r>
      <w:r>
        <w:rPr>
          <w:rFonts w:ascii="Arial Narrow" w:hAnsi="Arial Narrow"/>
          <w:b w:val="0"/>
          <w:sz w:val="24"/>
        </w:rPr>
        <w:t>zek betonbedolgozása</w:t>
      </w:r>
    </w:p>
    <w:p w:rsidR="00000000" w:rsidRDefault="00026100">
      <w:p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betonbedolgozást megelőzően készen kell lennie:</w:t>
      </w:r>
    </w:p>
    <w:p w:rsidR="00000000" w:rsidRDefault="00026100" w:rsidP="00026100">
      <w:pPr>
        <w:numPr>
          <w:ilvl w:val="0"/>
          <w:numId w:val="1"/>
        </w:num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megvalósításra kerülő vasbeton szerkezetet építési sorrendben megelőző szerkezeteknek, szerkezetcsoportoknak; előítr szilárdsággal és méretpontossággal, az elkészült és készítésre kerülő szerkezetek összeépítését (fix kötését, illetve csatlakozását) biztosító betonacélszerelésekkkel (tüskékkel), rögzítő-, megtámasztó szerelvényekkel..</w:t>
      </w:r>
    </w:p>
    <w:p w:rsidR="00000000" w:rsidRDefault="00026100" w:rsidP="00026100">
      <w:pPr>
        <w:numPr>
          <w:ilvl w:val="0"/>
          <w:numId w:val="1"/>
        </w:num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megvalósításra kerülő szerkezet betonacélszerelésének és a különböző szerelvények (távolságtartók, c</w:t>
      </w:r>
      <w:r>
        <w:rPr>
          <w:rFonts w:ascii="Arial Narrow" w:hAnsi="Arial Narrow"/>
          <w:sz w:val="24"/>
        </w:rPr>
        <w:t>satlakozást biztosító acéltüskék, rögzfítő-, megtámasztó-, áttörési szerelvények, nyílás-zsaluzatok) beépítésének; a tervben meghatározott méretekkel és rözítettséggel.</w:t>
      </w:r>
    </w:p>
    <w:p w:rsidR="00000000" w:rsidRDefault="00026100" w:rsidP="00026100">
      <w:pPr>
        <w:numPr>
          <w:ilvl w:val="0"/>
          <w:numId w:val="1"/>
        </w:num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bedolgozás közbeni igénybevételt alakváltozás nélkül elbíró ideiglenes-, vagy „bentmaradó” zsaluzatnak; előírt kapcsolattal (kötéssel), MSZ-ben, vagy műszaki tervben előírt méretpontossággal, előírt felülettel, illetve felületkezeléssel, 2,O m-nél magasabb fal- és oszlopszerkezetek esetén bedolgozó (bedobó) nyílásokkal.</w:t>
      </w:r>
    </w:p>
    <w:p w:rsidR="00000000" w:rsidRDefault="00026100" w:rsidP="00026100">
      <w:pPr>
        <w:numPr>
          <w:ilvl w:val="0"/>
          <w:numId w:val="1"/>
        </w:num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előírt illetve m</w:t>
      </w:r>
      <w:r>
        <w:rPr>
          <w:rFonts w:ascii="Arial Narrow" w:hAnsi="Arial Narrow"/>
          <w:sz w:val="24"/>
        </w:rPr>
        <w:t>éretezett tartó-, vagy függesztő szerkezeteinek; alakváltozás- és elmozdulásmentes rögzítéssel.</w:t>
      </w:r>
    </w:p>
    <w:p w:rsidR="00000000" w:rsidRDefault="00026100" w:rsidP="00026100">
      <w:pPr>
        <w:numPr>
          <w:ilvl w:val="0"/>
          <w:numId w:val="1"/>
        </w:num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betonacélarmatúrától függetlenített betonozó állásnak (munkaszintnek); dinamikus igénybevételt biztonságosan elbító kivitelben.</w:t>
      </w:r>
    </w:p>
    <w:p w:rsidR="00000000" w:rsidRDefault="00026100" w:rsidP="00026100">
      <w:pPr>
        <w:numPr>
          <w:ilvl w:val="0"/>
          <w:numId w:val="1"/>
        </w:num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A betonozási munkafronton a munkahely megközelítését és elhagyását biztosító fel-, illetve le- és átjáróállványoknak; a szükséges kikötésekkel, csúszásmentes járófelülettel,  korlát-, láb és merevítő deszkázattal.</w:t>
      </w:r>
    </w:p>
    <w:p w:rsidR="00000000" w:rsidRDefault="00026100">
      <w:p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zsaluzóhéj megfeleló előkészítésének és a mindenkori betonozási munkah</w:t>
      </w:r>
      <w:r>
        <w:rPr>
          <w:rFonts w:ascii="Arial Narrow" w:hAnsi="Arial Narrow"/>
          <w:sz w:val="24"/>
        </w:rPr>
        <w:t>ely kontúrméretei- és az alkalmazott szivattyú műszaki teljesítőképessége függvényében kiépített csővezetéknek késznek kell lenni.</w:t>
      </w:r>
    </w:p>
    <w:p w:rsidR="00000000" w:rsidRDefault="00026100">
      <w:p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Szabványosan megépített védőkorlátoknak minden olyan helyen, ahol a dolgozókat vagy közlekedőket leesés vagy beesés veszélye fenyegeti.</w:t>
      </w:r>
    </w:p>
    <w:p w:rsidR="00000000" w:rsidRDefault="00026100">
      <w:p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építéshely területén az épület hatérvonalától-, a szivattyúállás esetén pedig a szivattyú és az ürítést végző betonszállító gépjármű munkakörzetének határvonalától mért, az épületmagasság 1/5-ének megfelelő, de legalább 6 m szélességű vízszin</w:t>
      </w:r>
      <w:r>
        <w:rPr>
          <w:rFonts w:ascii="Arial Narrow" w:hAnsi="Arial Narrow"/>
          <w:sz w:val="24"/>
        </w:rPr>
        <w:t>tes körzetet veszélyes termelési területnek kell tekinteni, amely területre az idegenek belépését kerítéssel illetve korlátokkal és tiltó táblákkal meg kell akadályozni.</w:t>
      </w:r>
    </w:p>
    <w:p w:rsidR="00000000" w:rsidRDefault="00026100">
      <w:pPr>
        <w:spacing w:before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2.</w:t>
      </w:r>
      <w:r>
        <w:rPr>
          <w:rFonts w:ascii="Arial Narrow" w:hAnsi="Arial Narrow"/>
          <w:b/>
          <w:sz w:val="24"/>
        </w:rPr>
        <w:tab/>
        <w:t>ANYAGOK</w:t>
      </w:r>
    </w:p>
    <w:p w:rsidR="00000000" w:rsidRDefault="00026100" w:rsidP="00026100">
      <w:pPr>
        <w:pStyle w:val="Felsorols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Termék neve: feszítettbeton körüreges födémpalló</w:t>
      </w:r>
    </w:p>
    <w:p w:rsidR="00000000" w:rsidRDefault="00026100" w:rsidP="00026100">
      <w:pPr>
        <w:pStyle w:val="Felsorols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Födémpalló jele: PK a födémpalló típusára utal, a szám a pallóval áthidalható falköz mérete dm-ben</w:t>
      </w:r>
    </w:p>
    <w:p w:rsidR="00000000" w:rsidRDefault="00026100" w:rsidP="00026100">
      <w:pPr>
        <w:pStyle w:val="Felsorols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födémpalló megnevezésének tartalmaznia kell:</w:t>
      </w:r>
      <w:r>
        <w:rPr>
          <w:rFonts w:ascii="Arial Narrow" w:hAnsi="Arial Narrow"/>
          <w:sz w:val="24"/>
        </w:rPr>
        <w:tab/>
        <w:t>- a födémpalló nevet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födémpalló jelét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födémpalló minőségi osztályát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szabvány évszámjel nélküli azonosító jelzetét</w:t>
      </w:r>
    </w:p>
    <w:p w:rsidR="00000000" w:rsidRDefault="00026100" w:rsidP="00026100">
      <w:pPr>
        <w:pStyle w:val="Felsorols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Példa: Körüreges</w:t>
      </w:r>
      <w:r>
        <w:rPr>
          <w:rFonts w:ascii="Arial Narrow" w:hAnsi="Arial Narrow"/>
          <w:sz w:val="24"/>
        </w:rPr>
        <w:t xml:space="preserve"> feszítettbeton födémpalló  PK 54-26 I. MSZ 9373/3</w:t>
      </w:r>
    </w:p>
    <w:p w:rsidR="00000000" w:rsidRDefault="00026100" w:rsidP="00026100">
      <w:pPr>
        <w:pStyle w:val="Felsorols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födémpallón maradandóan fel kell tüntetni:</w:t>
      </w:r>
      <w:r>
        <w:rPr>
          <w:rFonts w:ascii="Arial Narrow" w:hAnsi="Arial Narrow"/>
          <w:sz w:val="24"/>
        </w:rPr>
        <w:tab/>
        <w:t>- gyártó nevét v. jelét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•</w:t>
      </w:r>
      <w:r>
        <w:rPr>
          <w:rFonts w:ascii="Arial Narrow" w:hAnsi="Arial Narrow"/>
          <w:sz w:val="24"/>
        </w:rPr>
        <w:tab/>
        <w:t>födémpalló jelét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•</w:t>
      </w:r>
      <w:r>
        <w:rPr>
          <w:rFonts w:ascii="Arial Narrow" w:hAnsi="Arial Narrow"/>
          <w:sz w:val="24"/>
        </w:rPr>
        <w:tab/>
        <w:t>minőségi osztályát az MSZ 9372/1 szerint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•</w:t>
      </w:r>
      <w:r>
        <w:rPr>
          <w:rFonts w:ascii="Arial Narrow" w:hAnsi="Arial Narrow"/>
          <w:sz w:val="24"/>
        </w:rPr>
        <w:tab/>
        <w:t>gyártás időpontját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>Egyéb anyagok: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Előregyártott betonelemek terv szerinti méretben és minőségben 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Előregyártott vasbeton elemek terv szerinti méretben és minőségben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áthidalók - kivaltók terv szerinti méretben és minőségben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Lágyvashuzal, 2,8 mm átmérővel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Szeg, ácskapocs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Alátétek, ékek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Mész, homok, víz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Előírt minőségű cement, ka</w:t>
      </w:r>
      <w:r>
        <w:rPr>
          <w:rFonts w:ascii="Arial Narrow" w:hAnsi="Arial Narrow"/>
          <w:sz w:val="24"/>
        </w:rPr>
        <w:t>vics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Hegesztőpálcák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Lécek, deszkák, dúcok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 -, illetve acélék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Panelolaj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Hegesztőelektródák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műszaki tervben előírt betonkeverék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Cementpép, vagy cementhabarcs a syivattyú csőveyetékének kellősítéséhez.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42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Anyagok tárolása: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beton alapanyagainak  tárolása :Az  adalékanyagokat úgy kell tárolni , hogy a termett talajjal ne keveredjenek és egyéb anyagoktól ne szennyeződjenek. Egyes frakciókat elkülönítetten kell tárolni. -  A cementet olyan raktárhelyiségben kell tárolni, amely csapadék ellen  kellő védelmet nyú</w:t>
      </w:r>
      <w:r>
        <w:rPr>
          <w:rFonts w:ascii="Arial Narrow" w:hAnsi="Arial Narrow"/>
          <w:sz w:val="24"/>
        </w:rPr>
        <w:t>jt, teljesen száraz, és nem hideg padozatú. Hideg padló esetén a cementzsákok alá megfelelő vízszigetelőréteget ( pl. műa. fóliát ) kell helyezni.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Megengedett a legalább egy vízzáró rétegű papírzsákba csomagolt cement szabadban tárolása talaj- és csapadékvíztől megfelelően védett állapotban ( pl. műa. fólia alátéten és takarással ) 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cementzsákokat a  raktárban legfeljebb 1,8 m magasságig kötésben vagy sűrűn egymás mellé helyezett sorokban , kiszakadást nem okozó sima aljzatra kell rakni.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födémpalló tárol</w:t>
      </w:r>
      <w:r>
        <w:rPr>
          <w:rFonts w:ascii="Arial Narrow" w:hAnsi="Arial Narrow"/>
          <w:sz w:val="24"/>
        </w:rPr>
        <w:t>ása: a beépítési helyzetnek megfelelően kell tárolni és szállítani. a legalsó réteg alá és a rétegek közé az elemvégektől legfeljebb 30 cm -re puhafa alátéteket kell helyezni. Kiálló emelőfülek esetében az alátéteknek magasabbnak kell lenniük az emelőfüleknél. Az alátétek pontosan egymás fölött legyenek és hosszúk legalább az elem szélességével legyen egyenlő. A tárolás csak szilárd alapzatú , sík felületen , legfeljebb 8 rétegben megengedett.</w:t>
      </w:r>
    </w:p>
    <w:p w:rsidR="00000000" w:rsidRDefault="00026100" w:rsidP="00026100">
      <w:pPr>
        <w:pStyle w:val="Felsorols3"/>
        <w:numPr>
          <w:ilvl w:val="0"/>
          <w:numId w:val="0"/>
        </w:numPr>
        <w:spacing w:before="120"/>
        <w:ind w:left="567" w:hanging="425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Anyagok rakodása :</w:t>
      </w:r>
    </w:p>
    <w:p w:rsidR="00000000" w:rsidRDefault="00026100">
      <w:pPr>
        <w:pStyle w:val="Szvegtrzs"/>
        <w:spacing w:before="120" w:after="0"/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födémpallók emelésénél ( rakodásánál ) csak</w:t>
      </w:r>
      <w:r>
        <w:rPr>
          <w:rFonts w:ascii="Arial Narrow" w:hAnsi="Arial Narrow"/>
          <w:sz w:val="24"/>
        </w:rPr>
        <w:t xml:space="preserve"> olyan emelőszerkezet (himba, líra ) használható, amelynél biztosított a 4 köteg egyenletes terhelése . Az egyes kötélágak vízszintessel bezárt szöge min. 60  legyen   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Az alkalmazott emelőhorog méretét az emelendő teher és a födémpalló emelőfülének magassága alapján kell meghatározni . 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beakasztott emelésekor a födémpalló felső síkját nem érintheti . 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emelőfüleket elhajlítani nem szabad .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szállításnál az elemeket a jármű hosszirányában kell elhelyezni és legfeljebb 4 réteg képezhető. A rakományt elm</w:t>
      </w:r>
      <w:r>
        <w:rPr>
          <w:rFonts w:ascii="Arial Narrow" w:hAnsi="Arial Narrow"/>
          <w:sz w:val="24"/>
        </w:rPr>
        <w:t>ozdulás ellen rögzíteni kell.</w:t>
      </w:r>
    </w:p>
    <w:p w:rsidR="00000000" w:rsidRDefault="00026100" w:rsidP="00026100">
      <w:pPr>
        <w:pStyle w:val="Felsorols"/>
        <w:numPr>
          <w:ilvl w:val="0"/>
          <w:numId w:val="1"/>
        </w:numPr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Különböző jelű pallókat külön-külön máglyában kell tárolni. A pallók tárolásánál és mozgatásánál az NI-2-25, az Építőipari Balesetelhárító és Egészségvédő Ovórendszabály, az OR 025 Anyagtárolási Balesetelhárító és Egészségvédő Ovórendszabály előírásait be kell tartani.</w:t>
      </w:r>
    </w:p>
    <w:p w:rsidR="00000000" w:rsidRDefault="00026100">
      <w:pPr>
        <w:tabs>
          <w:tab w:val="center" w:pos="-2268"/>
          <w:tab w:val="center" w:pos="-1276"/>
          <w:tab w:val="left" w:pos="142"/>
        </w:tabs>
        <w:spacing w:before="120"/>
        <w:ind w:left="113"/>
        <w:rPr>
          <w:rFonts w:ascii="Arial Narrow" w:hAnsi="Arial Narrow"/>
          <w:sz w:val="24"/>
        </w:rPr>
      </w:pPr>
    </w:p>
    <w:p w:rsidR="00000000" w:rsidRDefault="00026100">
      <w:pPr>
        <w:pStyle w:val="Cmsor1"/>
        <w:spacing w:before="120" w:after="0"/>
        <w:ind w:left="113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3.</w:t>
      </w:r>
      <w:r>
        <w:rPr>
          <w:rFonts w:ascii="Arial Narrow" w:hAnsi="Arial Narrow"/>
          <w:b w:val="0"/>
          <w:sz w:val="24"/>
        </w:rPr>
        <w:tab/>
        <w:t>MUNKAESZKÖZÖK, FELSZERELÉSEK</w:t>
      </w: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  <w:u w:val="single"/>
        </w:rPr>
      </w:pPr>
      <w:r>
        <w:rPr>
          <w:rFonts w:ascii="Arial Narrow" w:hAnsi="Arial Narrow"/>
          <w:b w:val="0"/>
          <w:i w:val="0"/>
          <w:u w:val="single"/>
        </w:rPr>
        <w:t>Szerszámok: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Köművesserpenyők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Köműveskanál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Keretes fűrész, A 600 mm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Kézikalapács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Drótkefe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Harapófogó, 150 mm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Betonvasvágó olló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Lapát 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Acélfűrész kerettel</w:t>
      </w:r>
    </w:p>
    <w:p w:rsidR="00000000" w:rsidRDefault="00026100" w:rsidP="00026100">
      <w:pPr>
        <w:numPr>
          <w:ilvl w:val="0"/>
          <w:numId w:val="1"/>
        </w:numPr>
        <w:tabs>
          <w:tab w:val="center" w:pos="-2268"/>
          <w:tab w:val="center" w:pos="-1276"/>
          <w:tab w:val="left" w:pos="1701"/>
        </w:tabs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Szórólapát</w:t>
      </w:r>
    </w:p>
    <w:p w:rsidR="00000000" w:rsidRDefault="00026100" w:rsidP="00026100">
      <w:pPr>
        <w:numPr>
          <w:ilvl w:val="0"/>
          <w:numId w:val="1"/>
        </w:numPr>
        <w:tabs>
          <w:tab w:val="center" w:pos="-2268"/>
          <w:tab w:val="center" w:pos="-1276"/>
          <w:tab w:val="left" w:pos="1701"/>
        </w:tabs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Fakalapács</w:t>
      </w:r>
    </w:p>
    <w:p w:rsidR="00000000" w:rsidRDefault="00026100" w:rsidP="00026100">
      <w:pPr>
        <w:numPr>
          <w:ilvl w:val="0"/>
          <w:numId w:val="1"/>
        </w:numPr>
        <w:tabs>
          <w:tab w:val="center" w:pos="-2268"/>
          <w:tab w:val="center" w:pos="-1276"/>
          <w:tab w:val="left" w:pos="1701"/>
        </w:tabs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Lehú</w:t>
      </w:r>
      <w:r>
        <w:rPr>
          <w:rFonts w:ascii="Arial Narrow" w:hAnsi="Arial Narrow"/>
          <w:sz w:val="24"/>
        </w:rPr>
        <w:t>zóléc</w:t>
      </w:r>
    </w:p>
    <w:p w:rsidR="00000000" w:rsidRDefault="00026100">
      <w:pPr>
        <w:tabs>
          <w:tab w:val="center" w:pos="-2268"/>
          <w:tab w:val="center" w:pos="-1276"/>
          <w:tab w:val="left" w:pos="1701"/>
        </w:tabs>
        <w:spacing w:before="120"/>
        <w:ind w:left="113"/>
        <w:rPr>
          <w:rFonts w:ascii="Arial Narrow" w:hAnsi="Arial Narrow"/>
          <w:sz w:val="24"/>
        </w:rPr>
      </w:pP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  <w:u w:val="single"/>
        </w:rPr>
      </w:pPr>
      <w:r>
        <w:rPr>
          <w:rFonts w:ascii="Arial Narrow" w:hAnsi="Arial Narrow"/>
          <w:b w:val="0"/>
          <w:i w:val="0"/>
          <w:u w:val="single"/>
        </w:rPr>
        <w:t>Segédeszközök: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Függősúly zsinórral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Csuklós mérce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Ácsiron, zsirkréta, zsinor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Kiskeverő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Veder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Falazoléc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Vizmérték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Szintező műszer állvánnyal (TEODOLIT)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Kenőecset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Vastagságmépő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Hajlatsablon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Nyírfa- és cirokseprű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Adagoló tölcsérek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Terelő-, surrantólemezek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566" w:hanging="283"/>
        <w:rPr>
          <w:rFonts w:ascii="Arial Narrow" w:hAnsi="Arial Narrow"/>
          <w:sz w:val="24"/>
        </w:rPr>
      </w:pPr>
    </w:p>
    <w:p w:rsidR="00000000" w:rsidRDefault="00026100">
      <w:pPr>
        <w:pStyle w:val="Cmsor2"/>
        <w:spacing w:before="120" w:after="0"/>
        <w:ind w:left="142"/>
        <w:rPr>
          <w:rFonts w:ascii="Arial Narrow" w:hAnsi="Arial Narrow"/>
          <w:b w:val="0"/>
          <w:i w:val="0"/>
          <w:u w:val="single"/>
        </w:rPr>
      </w:pPr>
      <w:r>
        <w:rPr>
          <w:rFonts w:ascii="Arial Narrow" w:hAnsi="Arial Narrow"/>
          <w:b w:val="0"/>
          <w:i w:val="0"/>
          <w:u w:val="single"/>
        </w:rPr>
        <w:t>Felszerelések:</w:t>
      </w:r>
    </w:p>
    <w:p w:rsidR="00000000" w:rsidRDefault="00026100" w:rsidP="00026100">
      <w:pPr>
        <w:numPr>
          <w:ilvl w:val="0"/>
          <w:numId w:val="1"/>
        </w:numPr>
        <w:ind w:left="425"/>
        <w:rPr>
          <w:sz w:val="24"/>
        </w:rPr>
      </w:pPr>
      <w:r>
        <w:rPr>
          <w:rFonts w:ascii="Arial Narrow" w:hAnsi="Arial Narrow"/>
          <w:sz w:val="24"/>
        </w:rPr>
        <w:t>Emelőhimba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Kenderkötél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Szerelőállvány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Tehermentesitő dúcolás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Kitámasztó dúcolás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Előregyártott zsaluelem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Betonszállitó konténer</w:t>
      </w:r>
    </w:p>
    <w:p w:rsidR="00000000" w:rsidRDefault="00026100">
      <w:pPr>
        <w:tabs>
          <w:tab w:val="center" w:pos="-2268"/>
          <w:tab w:val="center" w:pos="-1276"/>
          <w:tab w:val="left" w:pos="1701"/>
        </w:tabs>
        <w:spacing w:before="120"/>
        <w:ind w:left="113"/>
        <w:rPr>
          <w:rFonts w:ascii="Arial Narrow" w:hAnsi="Arial Narrow"/>
          <w:sz w:val="24"/>
        </w:rPr>
      </w:pP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  <w:u w:val="single"/>
        </w:rPr>
      </w:pPr>
      <w:r>
        <w:rPr>
          <w:rFonts w:ascii="Arial Narrow" w:hAnsi="Arial Narrow"/>
          <w:b w:val="0"/>
          <w:i w:val="0"/>
          <w:u w:val="single"/>
        </w:rPr>
        <w:lastRenderedPageBreak/>
        <w:t>Gépek: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Torony - vagy autódaru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Villamos ívhegesztő berendezés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Betonkeverő gép, 75-150 1-es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Rúd- vagy kardszóró</w:t>
      </w:r>
      <w:r>
        <w:rPr>
          <w:rFonts w:ascii="Arial Narrow" w:hAnsi="Arial Narrow"/>
          <w:sz w:val="24"/>
        </w:rPr>
        <w:t>fejes vibrátor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Habarcskeverő gép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Fix csővezetékes vagu elosztógémes betonszivattyú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Lap-, illetve gerendavibrátor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284" w:hanging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Betontömörítéshez csak törpefeszültségű, vagy kettős szigetelésű villamos hajtású vibrátort szabad alkalmazni.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üzemeltetett gépek kezelését és karbantartását mindenkor a vonatkozó utasítás - amely a jelen technológiai előírás tartozékaként kezelendő - szerint kell elvegezni.</w:t>
      </w:r>
    </w:p>
    <w:p w:rsidR="00000000" w:rsidRDefault="00026100">
      <w:pPr>
        <w:pStyle w:val="Cmsor3"/>
        <w:spacing w:before="120" w:after="0"/>
        <w:ind w:left="113"/>
        <w:rPr>
          <w:rFonts w:ascii="Arial Narrow" w:hAnsi="Arial Narrow"/>
          <w:b w:val="0"/>
          <w:u w:val="single"/>
        </w:rPr>
      </w:pPr>
      <w:r>
        <w:rPr>
          <w:rFonts w:ascii="Arial Narrow" w:hAnsi="Arial Narrow"/>
          <w:b w:val="0"/>
          <w:u w:val="single"/>
        </w:rPr>
        <w:t>Védőeszközök:</w:t>
      </w:r>
    </w:p>
    <w:p w:rsidR="00000000" w:rsidRDefault="00026100">
      <w:pPr>
        <w:pStyle w:val="Cmsor3"/>
        <w:spacing w:before="120" w:after="0"/>
        <w:ind w:left="113"/>
        <w:rPr>
          <w:rFonts w:ascii="Arial Narrow" w:hAnsi="Arial Narrow"/>
          <w:b w:val="0"/>
          <w:u w:val="single"/>
        </w:rPr>
      </w:pPr>
      <w:r>
        <w:rPr>
          <w:rFonts w:ascii="Arial Narrow" w:hAnsi="Arial Narrow"/>
          <w:b w:val="0"/>
          <w:u w:val="single"/>
        </w:rPr>
        <w:t xml:space="preserve"> Személyi védőeszközök: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Mechanikai védőszemüveg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Védőkesztyű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Biztonsági öv 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Fejvédő sisak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Gumicsizma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Bélelt</w:t>
      </w:r>
      <w:r>
        <w:rPr>
          <w:rFonts w:ascii="Arial Narrow" w:hAnsi="Arial Narrow"/>
          <w:sz w:val="24"/>
        </w:rPr>
        <w:t xml:space="preserve"> lábbeli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Esőköpeny, vagy vízhatlan kabát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Bélelt védőruházat</w:t>
      </w:r>
    </w:p>
    <w:p w:rsidR="00000000" w:rsidRDefault="00026100">
      <w:pPr>
        <w:pStyle w:val="Cmsor4"/>
        <w:spacing w:before="120" w:after="0"/>
        <w:ind w:left="113"/>
        <w:rPr>
          <w:rFonts w:ascii="Arial Narrow" w:hAnsi="Arial Narrow"/>
          <w:b w:val="0"/>
          <w:i w:val="0"/>
          <w:u w:val="single"/>
        </w:rPr>
      </w:pPr>
      <w:r>
        <w:rPr>
          <w:rFonts w:ascii="Arial Narrow" w:hAnsi="Arial Narrow"/>
          <w:b w:val="0"/>
          <w:i w:val="0"/>
          <w:u w:val="single"/>
        </w:rPr>
        <w:t>Kollektív védőeszközök: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Védőkorlát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Védőtető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Védőháló 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Fejvédő sisak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Biztonsági öv vagy hevederzet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Esőköpeny vagy vízhatlan kabát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Gumi- vagy műanyag csizma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Hegesztő védőpajzs szűrőbetéttel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Bőrkötény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Lábszárvédő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Bakancs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Bőrkesztyű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Figyelmeztető, tiltó táblák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védőeszközöket a dolgozók kötelesek rendeltetésüknek megfelelően használni és karbantartani. A munkát közvetlenül irányító vezető köteles a személyi védőeszközök használatát és a kollektív védő</w:t>
      </w:r>
      <w:r>
        <w:rPr>
          <w:rFonts w:ascii="Arial Narrow" w:hAnsi="Arial Narrow"/>
          <w:sz w:val="24"/>
        </w:rPr>
        <w:t>eszközök meglétet ellenőrizni és biztosítani.</w:t>
      </w:r>
    </w:p>
    <w:p w:rsidR="00000000" w:rsidRDefault="00026100">
      <w:pPr>
        <w:tabs>
          <w:tab w:val="center" w:pos="-2268"/>
          <w:tab w:val="center" w:pos="-1276"/>
          <w:tab w:val="left" w:pos="142"/>
        </w:tabs>
        <w:spacing w:before="120"/>
        <w:ind w:left="113"/>
        <w:rPr>
          <w:rFonts w:ascii="Arial Narrow" w:hAnsi="Arial Narrow"/>
          <w:sz w:val="24"/>
        </w:rPr>
      </w:pP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4.</w:t>
      </w:r>
      <w:r>
        <w:rPr>
          <w:rFonts w:ascii="Arial Narrow" w:hAnsi="Arial Narrow"/>
          <w:b w:val="0"/>
          <w:i w:val="0"/>
        </w:rPr>
        <w:tab/>
        <w:t>MUNKAKÖRÜLMÉNYEK</w:t>
      </w:r>
    </w:p>
    <w:p w:rsidR="00000000" w:rsidRDefault="00026100">
      <w:pPr>
        <w:tabs>
          <w:tab w:val="center" w:pos="-2268"/>
          <w:tab w:val="center" w:pos="-1276"/>
          <w:tab w:val="left" w:pos="142"/>
        </w:tabs>
        <w:spacing w:before="120"/>
        <w:ind w:left="113"/>
        <w:rPr>
          <w:rFonts w:ascii="Arial Narrow" w:hAnsi="Arial Narrow"/>
          <w:sz w:val="24"/>
        </w:rPr>
      </w:pP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munkavégzés folyamatossága érdekében az alábbiakat kell rendelkezésre bocsátani.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Munkaterület: 200m</w:t>
      </w:r>
      <w:r>
        <w:rPr>
          <w:rFonts w:ascii="Arial Narrow" w:hAnsi="Arial Narrow"/>
          <w:sz w:val="24"/>
        </w:rPr>
        <w:sym w:font="Kino MT" w:char="00B2"/>
      </w:r>
      <w:r>
        <w:rPr>
          <w:rFonts w:ascii="Arial Narrow" w:hAnsi="Arial Narrow"/>
          <w:sz w:val="24"/>
        </w:rPr>
        <w:t xml:space="preserve"> területű födémszint, ennél kisebb födém esetében egy teljes födémszint, illetve az emelőgép mozgási területe. Depóniaszinten: a betonszivattyú üzemi telepítéséhez szükséges terület a betonszállító gépkocsik kétoldali szivattyú-megközelítését biztosító űrszelvénnyel.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munka megkezdése előtt a munkát irányító vezető köteles a munkaterületet</w:t>
      </w:r>
      <w:r>
        <w:rPr>
          <w:rFonts w:ascii="Arial Narrow" w:hAnsi="Arial Narrow"/>
          <w:sz w:val="24"/>
        </w:rPr>
        <w:t xml:space="preserve"> munkavédelmi szempontból megvizsgálni, és az estleges hiányokat megszüntetni. A munka megkezdésére csak akkor adhat engedéjt, ha a biztonságos munkavégzés feltételei biztosítottak.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munkaterület átadás-átvételét írásban rögzíteni kell.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munkavégzés feltételeit az elemek elhelyezésénél annak figyelembevételével kell meghatározni, hogy az elhelyezés kézi vagy gépi erővel történik-e. A kézzel történő beemelésnél és elhelyezésnél az elemek mozgatásához szükséges biztonságos állványzatot és elemszállitási útv</w:t>
      </w:r>
      <w:r>
        <w:rPr>
          <w:rFonts w:ascii="Arial Narrow" w:hAnsi="Arial Narrow"/>
          <w:sz w:val="24"/>
        </w:rPr>
        <w:t>onalat a tárolótól a beemelésig biztosítani kell. A géppel, daruval történő beemelésnél és elhelyezésnél a gép mozgásához, emelés közbeni rögzítéséhez - az emelés helyének és sorrendjének megfelelően - a feltételeket előre fel kell mérni és biztosítani kell.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Födémek, pallók fogadására szabványosan megépített szerelőállványt kell biztosítani, amelyet a munka felelős vezetője köteles használatba vétel elött jegyzőkönyvileg átvenni.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beemelés idejére az épület veszélyes termelési területet (az épület határvon</w:t>
      </w:r>
      <w:r>
        <w:rPr>
          <w:rFonts w:ascii="Arial Narrow" w:hAnsi="Arial Narrow"/>
          <w:sz w:val="24"/>
        </w:rPr>
        <w:t>alától mért,az épületmagasság 1\5-enek megfelelő, de legalább 6méter széles terület) körül kell zárni, pl.:tetőkorláttal. Az emelés ideje alatt a közvetlen helyszínen csak a technológiai folyamatokhoz szükséges személyek tartózkodhatnak.</w:t>
      </w:r>
    </w:p>
    <w:p w:rsidR="00000000" w:rsidRDefault="00026100">
      <w:pPr>
        <w:tabs>
          <w:tab w:val="center" w:pos="-2268"/>
          <w:tab w:val="center" w:pos="-1276"/>
          <w:tab w:val="left" w:pos="1701"/>
        </w:tabs>
        <w:spacing w:before="120"/>
        <w:ind w:left="113"/>
        <w:rPr>
          <w:rFonts w:ascii="Arial Narrow" w:hAnsi="Arial Narrow"/>
          <w:sz w:val="24"/>
        </w:rPr>
      </w:pP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Egyéb feltételek :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Munka kezdés elött a kijelöt vezetőnek szemrevételezéssel meg kell győződnie arroó, hogy a szerszámok, segédeszközök, felszerelések biztonságos munkavégzésre alkalmasak, ép állapotúak legyenek.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elhelyezéshez (bedolgozáshoz) szükséges anyagokat folyama</w:t>
      </w:r>
      <w:r>
        <w:rPr>
          <w:rFonts w:ascii="Arial Narrow" w:hAnsi="Arial Narrow"/>
          <w:sz w:val="24"/>
        </w:rPr>
        <w:t>tosan, a sorrendnek megfelelő ütemezés szerint, a felhasználás sorrendjében kell az elhelyező brigád rendelkezésere bocsatani.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Kedvezőtlen látási viszonyok esetén vagy éjszakai műszakban történő munkavégzéskor, minimum 50 lux erősségű, káprazat- és árnyékmentes általános mesterséges világítást kell biztosítani.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födém síkján tárolt és meghíbásodott vasbeton elemek külön tárolásához az elemek méretének megfelelően helyet kell biztosítani.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Csak telesen ép, sérülésmentes elemeket szabad beepíteni.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A szerelesi</w:t>
      </w:r>
      <w:r>
        <w:rPr>
          <w:rFonts w:ascii="Arial Narrow" w:hAnsi="Arial Narrow"/>
          <w:sz w:val="24"/>
        </w:rPr>
        <w:t xml:space="preserve"> munkát száraz kapcsolat esetén -10</w:t>
      </w:r>
      <w:r>
        <w:rPr>
          <w:rFonts w:ascii="Arial Narrow" w:hAnsi="Arial Narrow"/>
          <w:sz w:val="24"/>
        </w:rPr>
        <w:sym w:font="Kino MT" w:char="00B0"/>
      </w:r>
      <w:r>
        <w:rPr>
          <w:rFonts w:ascii="Arial Narrow" w:hAnsi="Arial Narrow"/>
          <w:sz w:val="24"/>
        </w:rPr>
        <w:t>C alatt nem szabad végezni.  Fagyveszély esetén a nedves kapcsolatok védelméről gondoskodni kell.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Csomópont csak akkor terhelhető, amikor a beton eléri a legalább 9,81 MPa szilárdságot, illetve a tervezett szilárdság 70%-át.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ívhegesztő berendezés és a villamos kisgépek üzemeltetéséhez megfelelő áramforrást kell biztosítani.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Folyamatos, a szerkezet, szerkeyetcsoport betonfogadó össztérfogatával, illetve a szivattyú normatív műszaki teljesítményével összehangolt, ütemes </w:t>
      </w:r>
      <w:r>
        <w:rPr>
          <w:rFonts w:ascii="Arial Narrow" w:hAnsi="Arial Narrow"/>
          <w:sz w:val="24"/>
        </w:rPr>
        <w:t>betonszállítás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szivattyú üzem- és kenőanyagának, tartalékalkatrészek, tartalék csővezeték-elemek és ezek összekötőelemeinek helyszínen tartása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Kötelező mértékű és időpontú karbantartás, kisebb meghibásodás esetén a helyszíni javítási személyi-, tárgyi és egyéb rendelkezések szerinti feltételeinek biztosítása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Szakmailag képzett és orvosilag alkalmas szivattyú-gépkezelő(k)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szerkezet jellegének megfelelő tartalék tömörítő eszközök helyszínen tartása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Érintésvédelmileg megfelelően kiépített áramvételi lehető</w:t>
      </w:r>
      <w:r>
        <w:rPr>
          <w:rFonts w:ascii="Arial Narrow" w:hAnsi="Arial Narrow"/>
          <w:sz w:val="24"/>
        </w:rPr>
        <w:t>ség. A vibrátorok meghajtó motorjait - törpefeszültség esetán - csak a dolgozók munkahelyén kívül elhelyezett szabványos biztonsági transzformátorról szabad üzemeltetni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friss betonkeverék MSZ 472O szerinti, illetve transzportbetonra vonatkozó előírás szerinti vizsgálata és minősítése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Autóbetonszivattyú elosytógémjének felső állásból végzett irányítása esetén az irányítást végző részére a lezuhanási veszélyt kizáró munkakörülményeket kell biztosítani</w:t>
      </w:r>
    </w:p>
    <w:p w:rsidR="00000000" w:rsidRDefault="00026100" w:rsidP="00026100">
      <w:pPr>
        <w:pStyle w:val="Listafolytatsa2"/>
        <w:numPr>
          <w:ilvl w:val="0"/>
          <w:numId w:val="1"/>
        </w:numPr>
        <w:spacing w:before="120" w:after="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Időjárási körülmények: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ácsmunkánál: - - 10  C - ig, 20 m</w:t>
      </w:r>
      <w:r>
        <w:rPr>
          <w:rFonts w:ascii="Arial Narrow" w:hAnsi="Arial Narrow"/>
          <w:sz w:val="24"/>
        </w:rPr>
        <w:t xml:space="preserve"> / s szélerőig   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vasszerelésnél: - -10</w:t>
      </w:r>
      <w:r>
        <w:rPr>
          <w:rFonts w:ascii="Arial Narrow" w:hAnsi="Arial Narrow"/>
          <w:sz w:val="24"/>
        </w:rPr>
        <w:sym w:font="Kino MT" w:char="00B0"/>
      </w:r>
      <w:r>
        <w:rPr>
          <w:rFonts w:ascii="Arial Narrow" w:hAnsi="Arial Narrow"/>
          <w:sz w:val="24"/>
        </w:rPr>
        <w:t xml:space="preserve">C -ig, zivatarmentes időben  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szerkezetszerelésnél: - -10 </w:t>
      </w:r>
      <w:r>
        <w:rPr>
          <w:rFonts w:ascii="Arial Narrow" w:hAnsi="Arial Narrow"/>
          <w:sz w:val="24"/>
        </w:rPr>
        <w:sym w:font="Kino MT" w:char="00B0"/>
      </w:r>
      <w:r>
        <w:rPr>
          <w:rFonts w:ascii="Arial Narrow" w:hAnsi="Arial Narrow"/>
          <w:sz w:val="24"/>
        </w:rPr>
        <w:t>C, 10 m / s szélerőig   végezhető munka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betonozás :- + 5 </w:t>
      </w:r>
      <w:r>
        <w:rPr>
          <w:rFonts w:ascii="Arial Narrow" w:hAnsi="Arial Narrow"/>
          <w:sz w:val="24"/>
        </w:rPr>
        <w:sym w:font="Kino MT" w:char="00B0"/>
      </w:r>
      <w:r>
        <w:rPr>
          <w:rFonts w:ascii="Arial Narrow" w:hAnsi="Arial Narrow"/>
          <w:sz w:val="24"/>
        </w:rPr>
        <w:t>C -ig normál betonozás, 0- +5</w:t>
      </w:r>
      <w:r>
        <w:rPr>
          <w:rFonts w:ascii="Arial Narrow" w:hAnsi="Arial Narrow"/>
          <w:sz w:val="24"/>
        </w:rPr>
        <w:sym w:font="Kino MT" w:char="00B0"/>
      </w:r>
      <w:r>
        <w:rPr>
          <w:rFonts w:ascii="Arial Narrow" w:hAnsi="Arial Narrow"/>
          <w:sz w:val="24"/>
        </w:rPr>
        <w:t xml:space="preserve">C -ig melegített betonozás , takarással, 10 - 0 </w:t>
      </w:r>
      <w:r>
        <w:rPr>
          <w:rFonts w:ascii="Arial Narrow" w:hAnsi="Arial Narrow"/>
          <w:sz w:val="24"/>
        </w:rPr>
        <w:sym w:font="Kino MT" w:char="00B0"/>
      </w:r>
      <w:r>
        <w:rPr>
          <w:rFonts w:ascii="Arial Narrow" w:hAnsi="Arial Narrow"/>
          <w:sz w:val="24"/>
        </w:rPr>
        <w:t>C -ig kötésgyorsító fagyállóbeton , melegítéssel, esős időben a cementkimosás ellen védekezni kell (pl takarással )</w:t>
      </w: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Transzportbetonból a munkahelyen csak annyit szabad tárolni, amennyit a daru félórán belül képes a munkaszintre feladni. Ugyanakkor a betonozás ideje alatt a be</w:t>
      </w:r>
      <w:r>
        <w:rPr>
          <w:rFonts w:ascii="Arial Narrow" w:hAnsi="Arial Narrow"/>
          <w:b w:val="0"/>
          <w:i w:val="0"/>
        </w:rPr>
        <w:t>ton folyamatosan álljon rendelkez-ésre, hogy a bedolgozásban időbeli megszakadás ne keletkezzen.</w:t>
      </w:r>
    </w:p>
    <w:p w:rsidR="00000000" w:rsidRDefault="00026100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emelőgépek, munkagépek meghajtásához szükséges elektromos hálózatot, valamint a beton utókezeléséhez szükséges vízvezeték-hálózatot a mozgó állványra a betonozás megkezdése előtt fel kell szerelni</w:t>
      </w: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  <w:u w:val="single"/>
        </w:rPr>
      </w:pPr>
      <w:r>
        <w:rPr>
          <w:rFonts w:ascii="Arial Narrow" w:hAnsi="Arial Narrow"/>
          <w:b w:val="0"/>
          <w:i w:val="0"/>
          <w:u w:val="single"/>
        </w:rPr>
        <w:t>Teherbírás és alakváltozás igazolása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Feszített vasbetonpallókkal tervezett födémek teherbírását a feszített vasbetonszerkezetekre érvényes méretezési előírások szerint számítással kell igazolni. A födémre ható terhe</w:t>
      </w:r>
      <w:r>
        <w:rPr>
          <w:rFonts w:ascii="Arial Narrow" w:hAnsi="Arial Narrow"/>
          <w:sz w:val="24"/>
        </w:rPr>
        <w:t>kből meghatározott mértékadó igénybevételeket (Mm, Tm) kell a pallókra megadott határigénybevételekkel (Mh,Th) összevetni.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Ha a födémre ható hasznos terhelés 1,5- szeresénél nagyobb, a gerendákat határnyomatékuk 80%-áig szabad igénybevenni. A feszített vasbetonszerkezeteket üzemi állapotban ugyancsak ellenőrizni kell. A tervezett szerkezetnek a repedésmentesség igényét ki kell elégítenie.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feszített vasbetonpallókkal tervezett födémeket az építési időtartam alatti terhekre is ellenőrizni kell a kibetonozás</w:t>
      </w:r>
      <w:r>
        <w:rPr>
          <w:rFonts w:ascii="Arial Narrow" w:hAnsi="Arial Narrow"/>
          <w:sz w:val="24"/>
        </w:rPr>
        <w:t xml:space="preserve"> nélküli teherbírási adatok figyelembevételével. E számításokban a födémönsúlyon kívül 200kp/m</w:t>
      </w:r>
      <w:r>
        <w:rPr>
          <w:rFonts w:ascii="Arial Narrow" w:hAnsi="Arial Narrow"/>
          <w:sz w:val="24"/>
        </w:rPr>
        <w:sym w:font="Kino MT" w:char="00B2"/>
      </w:r>
      <w:r>
        <w:rPr>
          <w:rFonts w:ascii="Arial Narrow" w:hAnsi="Arial Narrow"/>
          <w:sz w:val="24"/>
        </w:rPr>
        <w:t xml:space="preserve"> esetleges terhet kell feltételezni. Ha akár a teherbírás, akár az alakváltozás szempontjából nem kielégítő a szerkezet, az ideiglenes alátámasztásokat számítással kell meghatározni.</w:t>
      </w: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  <w:u w:val="single"/>
        </w:rPr>
      </w:pPr>
      <w:r>
        <w:rPr>
          <w:rFonts w:ascii="Arial Narrow" w:hAnsi="Arial Narrow"/>
          <w:b w:val="0"/>
          <w:i w:val="0"/>
          <w:u w:val="single"/>
        </w:rPr>
        <w:t>A dolgozók részére biztosítani kell: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Ivóvizet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Szociális helyiségeket (öltöző, zuhanyzó, WC)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Étkezésre alkalmas helyiséget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Elsősegélynyújtó felszereléseket</w:t>
      </w:r>
    </w:p>
    <w:p w:rsidR="00000000" w:rsidRDefault="00026100" w:rsidP="00026100">
      <w:pPr>
        <w:pStyle w:val="Szvegtrzs"/>
        <w:numPr>
          <w:ilvl w:val="0"/>
          <w:numId w:val="1"/>
        </w:numPr>
        <w:spacing w:before="120" w:after="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-+4 </w:t>
      </w:r>
      <w:r>
        <w:rPr>
          <w:rFonts w:ascii="Arial Narrow" w:hAnsi="Arial Narrow"/>
          <w:sz w:val="24"/>
        </w:rPr>
        <w:sym w:font="Kino MT" w:char="00B0"/>
      </w:r>
      <w:r>
        <w:rPr>
          <w:rFonts w:ascii="Arial Narrow" w:hAnsi="Arial Narrow"/>
          <w:sz w:val="24"/>
        </w:rPr>
        <w:t>C alatti napi középhőmérséklet esetén védőital kiszolgálásáról,  illetve m</w:t>
      </w:r>
      <w:r>
        <w:rPr>
          <w:rFonts w:ascii="Arial Narrow" w:hAnsi="Arial Narrow"/>
          <w:sz w:val="24"/>
        </w:rPr>
        <w:t>elegedőhelyiségről, hideg elleni védőruházatról kell gondoskodni. Hideg ellen a dolgozókat bélelt ruházattal (kabát vagy mellény); esős, csapadékos időjárási viszonyok esetén esőköpennyel vagy vízhatlan kabáttal és gumi- vagy műanyag csizmával kell ellátni.</w:t>
      </w:r>
    </w:p>
    <w:p w:rsidR="00000000" w:rsidRDefault="00026100">
      <w:pPr>
        <w:pStyle w:val="Cmsor1"/>
        <w:spacing w:before="120" w:after="0"/>
        <w:ind w:left="113"/>
        <w:rPr>
          <w:rFonts w:ascii="Arial Narrow" w:hAnsi="Arial Narrow"/>
          <w:b w:val="0"/>
          <w:sz w:val="24"/>
        </w:rPr>
      </w:pPr>
    </w:p>
    <w:p w:rsidR="00000000" w:rsidRDefault="00026100">
      <w:pPr>
        <w:pStyle w:val="Cmsor1"/>
        <w:spacing w:before="120" w:after="0"/>
        <w:ind w:left="113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5.</w:t>
      </w:r>
      <w:r>
        <w:rPr>
          <w:rFonts w:ascii="Arial Narrow" w:hAnsi="Arial Narrow"/>
          <w:b w:val="0"/>
          <w:sz w:val="24"/>
        </w:rPr>
        <w:tab/>
        <w:t>MUNKA LEÍRÁSA</w:t>
      </w:r>
    </w:p>
    <w:p w:rsidR="00000000" w:rsidRDefault="00026100">
      <w:pPr>
        <w:tabs>
          <w:tab w:val="center" w:pos="-2268"/>
          <w:tab w:val="center" w:pos="-1276"/>
          <w:tab w:val="left" w:pos="1701"/>
        </w:tabs>
        <w:spacing w:before="120"/>
        <w:ind w:left="113"/>
        <w:rPr>
          <w:rFonts w:ascii="Arial Narrow" w:hAnsi="Arial Narrow"/>
          <w:sz w:val="24"/>
          <w:u w:val="single"/>
        </w:rPr>
      </w:pP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Födémpallók beépítésének feltételei: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erőtani vizsgálatoknál próbaterhelt födémgerendák akkor használhatók fel, ha a követelményeket kielégítik és a tehermentesítés után megmaradó alakváltozásuk nem nagyobb az ellenőrző teher által o</w:t>
      </w:r>
      <w:r>
        <w:rPr>
          <w:rFonts w:ascii="Arial Narrow" w:hAnsi="Arial Narrow"/>
          <w:sz w:val="24"/>
        </w:rPr>
        <w:t>kozott lehajlás1/3-ánal és a legnagyobb repedéstágasság legfeljebb 0.05mm, továbbá a terhelés során az elemvégeken feszítővas becsúszást nem észleltek.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</w:rPr>
        <w:t>Beépített födémgerendára figyelembevehető tűzállósági határértéke</w:t>
      </w:r>
    </w:p>
    <w:p w:rsidR="00000000" w:rsidRDefault="00026100">
      <w:pPr>
        <w:pStyle w:val="Lista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vakolat nélkül  0,8 óra</w:t>
      </w:r>
    </w:p>
    <w:p w:rsidR="00000000" w:rsidRDefault="00026100">
      <w:pPr>
        <w:pStyle w:val="Lista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1,0cm vakolattal  1,0 óra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Beépített födémpallóra figyelembevehető tűzállósági határérték</w:t>
      </w:r>
    </w:p>
    <w:p w:rsidR="00000000" w:rsidRDefault="00026100">
      <w:pPr>
        <w:pStyle w:val="Lista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vakolat nélkül  0,8 óra</w:t>
      </w:r>
    </w:p>
    <w:p w:rsidR="00000000" w:rsidRDefault="00026100">
      <w:pPr>
        <w:pStyle w:val="Lista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1,0 cm vakolattal  0,75 óra</w:t>
      </w:r>
    </w:p>
    <w:p w:rsidR="00000000" w:rsidRDefault="00026100">
      <w:pPr>
        <w:tabs>
          <w:tab w:val="center" w:pos="-2268"/>
          <w:tab w:val="center" w:pos="-1276"/>
          <w:tab w:val="left" w:pos="1701"/>
        </w:tabs>
        <w:spacing w:before="120"/>
        <w:ind w:left="113"/>
        <w:rPr>
          <w:rFonts w:ascii="Arial Narrow" w:hAnsi="Arial Narrow"/>
          <w:sz w:val="24"/>
        </w:rPr>
      </w:pP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Előregyártott födémpallók elhelyezése és beépítése - (PK pallós födémek)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pallókat, ha azokat falazatra vagy kíváltóra támaszko</w:t>
      </w:r>
      <w:r>
        <w:rPr>
          <w:rFonts w:ascii="Arial Narrow" w:hAnsi="Arial Narrow"/>
          <w:sz w:val="24"/>
        </w:rPr>
        <w:t>dnak, felfekvésük teljes hosszában cementhabarcs terítésre kell fektetni.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daru emelőhorgára fel kell kapcsolni az emelőhimbát, majd az emelőhimba horgait be kell akasztani az előregyártott emelek emelőfüleibe, és a próbaemelést elvégezni (10 cm). 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Ha a helyzeti adottság megkívánja, az elemekre irányító kenderkötelet kell felkötni. 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A darura felkapcsolt elemet a daru pályairányú mozgatásával és gémfordítással a fogadási szint fölé kell emelni, és ott vállmagasságig leengedni (az irányító kenderkötelet le k</w:t>
      </w:r>
      <w:r>
        <w:rPr>
          <w:rFonts w:ascii="Arial Narrow" w:hAnsi="Arial Narrow"/>
          <w:sz w:val="24"/>
        </w:rPr>
        <w:t>ell oldani és visszadobni)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elemet a daru pontos irányításával és kézi irányítással a felfekvő felület fölé kell engedni, majd a habarcságyra kell helyezni. A szükséges oldalirányú igazításokat feszítővassal kell végezni.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elhelyezett elem emelőfüleiből a himba emelőhorgait ki kell akasztani, és fejmagasságig kézzel kisérve a daruval fel kell emelni. A daru üresjárata és a következő elem emelési ideje alatt el kell készíteni a következő elem részére szükséges cementhabarcs-terítést.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Elhelyezésük után a </w:t>
      </w:r>
      <w:r>
        <w:rPr>
          <w:rFonts w:ascii="Arial Narrow" w:hAnsi="Arial Narrow"/>
          <w:sz w:val="24"/>
        </w:rPr>
        <w:t>gerendákat mozgatni nem szabad. Ha elmozdításuk mégis szükséges, akkor a gerendákat új cementhabarcs-terítésre kell ismét elhelyezni. A gerendák tervezett osztástávolságát 0.5 cm pontossággal kell betartani. Felfekvésük hosszméretében legfeljebb 7 cm méretcsökkentő hiba fogadható el.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előregyártott szerkezetek elhelyezését végző dolgozók kötelesek fejvédő sisakot használni.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födémeken használat során hajszálrepedések keletkezését kifogasolni nem lehet, azok megjelenése fizikai törvényszerűségből következ</w:t>
      </w:r>
      <w:r>
        <w:rPr>
          <w:rFonts w:ascii="Arial Narrow" w:hAnsi="Arial Narrow"/>
          <w:sz w:val="24"/>
        </w:rPr>
        <w:t>ik.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</w:rPr>
        <w:t>A födémeken lévő technológiai nyílásokat a födém elhelyezése után teherviselően le kell fedni, hogy a szerelésre, elemfogadásra figyelő dolgozók bele ne lépjenek. A nagyobb nyílásokat - mint például lépcsőházi ter -</w:t>
      </w:r>
      <w:r>
        <w:rPr>
          <w:rFonts w:ascii="Arial Narrow" w:hAnsi="Arial Narrow"/>
          <w:sz w:val="24"/>
          <w:u w:val="single"/>
        </w:rPr>
        <w:t xml:space="preserve"> védőkorláttal kell körülven</w:t>
      </w: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SZERKESZTÉSI  SZABÁLYOK</w:t>
      </w: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PK pallós födémek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pallókat névleges szélességüknek megfelelő alaprajzi osztástávolsággal, teljes szélességükben 10cm-es sávon alátámasztva, koszorúkba bekötve kell beépíteni. A megfelelő bekötes biztosítasara a pallók közötti hornyokban m</w:t>
      </w:r>
      <w:r>
        <w:rPr>
          <w:rFonts w:ascii="Arial Narrow" w:hAnsi="Arial Narrow"/>
          <w:sz w:val="24"/>
        </w:rPr>
        <w:t>indkét végükön bekötő vasakat kell elhelyezni. A födémre ható (pl.:tetőszerkezetről átadodó ) vizszites erőhatások esetén a bekötések teherbírásat számítással kell igazolni.</w:t>
      </w:r>
    </w:p>
    <w:p w:rsidR="00000000" w:rsidRDefault="00026100">
      <w:pPr>
        <w:tabs>
          <w:tab w:val="center" w:pos="-2268"/>
          <w:tab w:val="center" w:pos="-1276"/>
          <w:tab w:val="left" w:pos="1701"/>
        </w:tabs>
        <w:spacing w:before="120"/>
        <w:ind w:left="113"/>
        <w:rPr>
          <w:rFonts w:ascii="Arial Narrow" w:hAnsi="Arial Narrow"/>
          <w:sz w:val="24"/>
          <w:u w:val="single"/>
        </w:rPr>
      </w:pP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pallókat beépítési helyzetűknek megfelelően kell szállítani és tárolni, olyan magasan egymásra helyezve, hogy az biztonságos legyen, maximum 10 sorban. A pallók alátámasztására, az egyes elemek köze faalátéteket kell elhelyezni, a pallóvégektől kör üreges pallóknál  legfeljebb 50cm-re, úgy, hogy azok egy függőlegesbe essenek. Az alát</w:t>
      </w:r>
      <w:r>
        <w:rPr>
          <w:rFonts w:ascii="Arial Narrow" w:hAnsi="Arial Narrow"/>
          <w:sz w:val="24"/>
        </w:rPr>
        <w:t>étek magassága az emelőfülek magasságánál kisebb nem lehet, de legalább 5x5cm legyen. Különböző jelű pallókat külön-külön máglyában kell tárolni. A pallók tárolásánál és mozgatásánál az NI-2-25, az Építőipari Balesetelhárító és Egészségvédő Ovórendszabály, az OR 025 Anyagtárolási Balesetelhárító és Egészségvédő Ovórendszabály előírásait be kell tartani.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Szivattyú telepítése, előkészítése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szivattyút az előzetes tereprendezett területen a talajra, vagy gerendákra ültetve elmozdulásmentesen le kell telepíte</w:t>
      </w:r>
      <w:r>
        <w:rPr>
          <w:rFonts w:ascii="Arial Narrow" w:hAnsi="Arial Narrow"/>
          <w:sz w:val="24"/>
        </w:rPr>
        <w:t>ni, a szivattyú típusától függően gépjárműről történő leemeléssel, vagy vontatott kivitel esetén a szállítótengely kiszerelése után. Transzportbeton felhasználás esetén biztosítani kell a keverőtartályos betonszállító gépkocsik zavartalan szivattyúhoz állásának lahatőségét. Nagyobb tomegű, folyamatos betonozás esetén a gépkocsik beállását úgy célszerű biztosítani, hogy a szivattyúhoz egyszerre két keverőtartályos gépkocsit is csatlakoztatni lehessen. Munkahelyen készülő betonfelhasználás esetén, tehát közve</w:t>
      </w:r>
      <w:r>
        <w:rPr>
          <w:rFonts w:ascii="Arial Narrow" w:hAnsi="Arial Narrow"/>
          <w:sz w:val="24"/>
        </w:rPr>
        <w:t xml:space="preserve">tlen betonkeverő géphez történő csatlakoztatás esetén ferde surrantóval kell megakadályozni, hogy a beton nagy magasságból </w:t>
      </w:r>
      <w:r>
        <w:rPr>
          <w:rFonts w:ascii="Arial Narrow" w:hAnsi="Arial Narrow"/>
          <w:sz w:val="24"/>
        </w:rPr>
        <w:lastRenderedPageBreak/>
        <w:t>zuhanjon s szivattyú töltőgaratjába. A telepítést követően ki kell építeni a csővezetéket. A csőveyetéket megfelelően megtisztított és tömített legfeljebb 3 m-es darabokból, csak a feltétlenül szükséges irányváltoztatásokkal kell kialakítani. Csak hibátlan csövet, kapcsolóelemet és tömlőt szabad hasynálni. A csővezeték kiépítése során ügyelni kell arra hogy:</w:t>
      </w:r>
    </w:p>
    <w:p w:rsidR="00000000" w:rsidRDefault="00026100" w:rsidP="00026100">
      <w:pPr>
        <w:pStyle w:val="Szvegtrzs"/>
        <w:numPr>
          <w:ilvl w:val="0"/>
          <w:numId w:val="1"/>
        </w:numPr>
        <w:spacing w:before="120" w:after="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szivattyú és a függőleges </w:t>
      </w:r>
      <w:r>
        <w:rPr>
          <w:rFonts w:ascii="Arial Narrow" w:hAnsi="Arial Narrow"/>
          <w:sz w:val="24"/>
        </w:rPr>
        <w:t>irányváltoztatás közötti távolság legalább 1O m, a függőleges és vízszintes csővezeték hosszának aránya lehetőleg 2:1 legyen,</w:t>
      </w:r>
    </w:p>
    <w:p w:rsidR="00000000" w:rsidRDefault="00026100" w:rsidP="00026100">
      <w:pPr>
        <w:pStyle w:val="Szvegtrzs"/>
        <w:numPr>
          <w:ilvl w:val="0"/>
          <w:numId w:val="1"/>
        </w:numPr>
        <w:spacing w:before="120" w:after="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függőleges szakasz előtt tolózár tegye lehetővé a vezetékrendszer esetleges dugulás miatti megbontását,</w:t>
      </w:r>
    </w:p>
    <w:p w:rsidR="00000000" w:rsidRDefault="00026100" w:rsidP="00026100">
      <w:pPr>
        <w:pStyle w:val="Szvegtrzs"/>
        <w:numPr>
          <w:ilvl w:val="0"/>
          <w:numId w:val="1"/>
        </w:numPr>
        <w:spacing w:before="120" w:after="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függőleges csővezeték az állványzathoz, vagy a már elkészült épületszerkezethez biztonságosan rögzített legyen,</w:t>
      </w:r>
    </w:p>
    <w:p w:rsidR="00000000" w:rsidRDefault="00026100" w:rsidP="00026100">
      <w:pPr>
        <w:pStyle w:val="Szvegtrzs"/>
        <w:numPr>
          <w:ilvl w:val="0"/>
          <w:numId w:val="1"/>
        </w:numPr>
        <w:spacing w:before="120" w:after="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terepszint alatti betonozáshoz a lefele irányuló csővezeték olyan kiképzésű legyen, amely a betonkeverék megcsúszását kizárja.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Nagyobb felületek betonozásához a bedol</w:t>
      </w:r>
      <w:r>
        <w:rPr>
          <w:rFonts w:ascii="Arial Narrow" w:hAnsi="Arial Narrow"/>
          <w:sz w:val="24"/>
        </w:rPr>
        <w:t>gozási szinten a csővezeték körbeforgatását speciális csőcsatlakozással és körelosztóval kell biztosítani. Hosszabb távolságra történő szállításhoz szükséges vékonyabb csővezetékekhez 15 m-nél nem hosszabb gumi végtömlőt kell a csővezeték végéhez csatlakoztatni és a munkaszintre emelt betont ezen keresztül kell a bedolgozás helyére juttatni. Végtömlő alkalmazása esetén kerülni kell a dugulást eredményező tömlő-megtörést.125 mm-nél nagyobb átmérőjű csővezeték esetén - a vezeték végét 1,2-1,5 m magasságban ve</w:t>
      </w:r>
      <w:r>
        <w:rPr>
          <w:rFonts w:ascii="Arial Narrow" w:hAnsi="Arial Narrow"/>
          <w:sz w:val="24"/>
        </w:rPr>
        <w:t>zetve - körbeforgatható, 2m hosszú és kb. 4OO mm széles csúszdával kell a beton t elosztani.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csővezeték kiépítése után a szivattyút üzemképes állapotba kell hozni és az üzempróbát el kell végezni.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szivattyúzás megkezdése előtt kenőfilmet kell képezni a csővezeték belső felületére, felhordása után a betonkeverék szivattyúzása azonnal megkezdhető.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>A beton szivattyúzása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Transzprtbeton esetén a keverőtartályos betonszállító gépkocsikat a szivattyú fogadótölcséréhez kell irányítani. A szivattyú fogadótölcsér</w:t>
      </w:r>
      <w:r>
        <w:rPr>
          <w:rFonts w:ascii="Arial Narrow" w:hAnsi="Arial Narrow"/>
          <w:sz w:val="24"/>
        </w:rPr>
        <w:t>ébe történő betonürítési sebességet ellenőrizni és irányítani kell. A beton csővezetéken történő áramlási sebességét a szerkezet befogadóképessége, illetve a bedolgozás üteme szerint kell szabályozni. A szivattyúzás megkezdése előtt a csővezeték kellősítését ismételten végre kell hajtani. Napközben, a szivattyúzás alatt rendszeresen ellenőrizni kell a szivattyú üzemállapotát és el kell végezni az előírt gépápolási munkákat.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munka végén (naponta) a csővezetéket ki kell tisztítani, a betont hirtelen üríteni</w:t>
      </w:r>
      <w:r>
        <w:rPr>
          <w:rFonts w:ascii="Arial Narrow" w:hAnsi="Arial Narrow"/>
          <w:sz w:val="24"/>
        </w:rPr>
        <w:t xml:space="preserve"> nem szabad. A tisztítást csak a csővezeték végére szerelt felfogókosárral szabad végezni és ügyelni kell arra, hogy a csővezeték végén senki se tartózkodjon.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>A beton bedolgozása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szükséges szerszámokat, felszereléseket, segédeszközöket, védőfelszereléseket a munkakörzetbe kell szállítani. A betont tömörítő vibrátort munkavégzésre alkalmas állapotba kell hozni, az áramvezető gumikábel, a közlőtengely és a rázótoldat vibrátorra szerelésével. A zsaluzatot meg kell tisztítani és nedvesíteni. A zsaluzatot legf</w:t>
      </w:r>
      <w:r>
        <w:rPr>
          <w:rFonts w:ascii="Arial Narrow" w:hAnsi="Arial Narrow"/>
          <w:sz w:val="24"/>
        </w:rPr>
        <w:t>eljebb 3O cm vastag rétegekben terítve meg kell tölteni betonnal. A betont mindig vízszintes rétegekben kell s zsaluzatba engedni.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merülővibrátor rázófejét vízszintesen el kell fektetni a felületen, majd miután belemerült a betonba a betonrétegen vízszintesen át kell húzni. A rázófej nem érintheti sem a zsaluzatot, sem a vasalást.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Felületi vibrátorokat lassú egyenletes sebességgel kell a beton felületén mozgatni. A felület minden pontján legalább kétszer kell a felületi vibrátorral áthaladni, párhuzamos s</w:t>
      </w:r>
      <w:r>
        <w:rPr>
          <w:rFonts w:ascii="Arial Narrow" w:hAnsi="Arial Narrow"/>
          <w:sz w:val="24"/>
        </w:rPr>
        <w:t>ávokban 2-3 cm átfedéssel.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A vibrálás befejezésének feltétele, hogy a betonréteg felületén megjelenik a cementpép és nem észlelhető légbuborékok eltávozása.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vibrálás alatt a vibrátort kezelő dolgozónak fédőfelszerelést kell viselni és a tömörítést a munkacsapaton belül felváltva úgy kell végezni, hogy egy-egy dolgozó munkaidejének legfeljebb 3O%-ában legyen a vibrációs hatásnak kitéve.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Csak műszakilag hibátlan gébet lehet üzemeltetni.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napi munka befejezésekor a feszültségmentesített, hálózatból kikapcso</w:t>
      </w:r>
      <w:r>
        <w:rPr>
          <w:rFonts w:ascii="Arial Narrow" w:hAnsi="Arial Narrow"/>
          <w:sz w:val="24"/>
        </w:rPr>
        <w:t>lt vibrátort és tartozékait meg kell tisztítani.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18 foknál meredekebb lemezszerkezet kettős zsaluzatába bedolgozott beton tömörítését a felső zsaluzatot fakalapáccsal ütögetve kell végezni.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szerkezet méreteit bedolgozás közben folyamatosan ellenőrizni kell.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felületet lehúzólécel síkba kell igazítani, az éleket, sarkokat kőműveskanállal kell kialakítani.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A munka végeztével a szerszámokat, segédeszközöket, felszereléseket meg kell tisztítani, munkakörzeten belül össze kell gyűjteni és rendezetten össze k</w:t>
      </w:r>
      <w:r>
        <w:rPr>
          <w:rFonts w:ascii="Arial Narrow" w:hAnsi="Arial Narrow"/>
          <w:sz w:val="24"/>
        </w:rPr>
        <w:t>ell rakni. Az áramvezető gumikábelt, közlőtengelyt, rázótoldatot a vibrátorról le kell szerelni.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kész szerkezetet szükségszerűen le kell fedni, illetve takarni.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elkészült beton- és vasbeton szerkezetek utókezelését az adott szerkezetre vonatkozó betontechnológiai előírás szerint kell elvégezni.</w:t>
      </w:r>
    </w:p>
    <w:p w:rsidR="00000000" w:rsidRDefault="00026100">
      <w:pPr>
        <w:pStyle w:val="Szvegtrzs"/>
        <w:spacing w:before="120" w:after="0"/>
        <w:rPr>
          <w:rFonts w:ascii="Arial Narrow" w:hAnsi="Arial Narrow"/>
          <w:sz w:val="24"/>
        </w:rPr>
      </w:pPr>
    </w:p>
    <w:p w:rsidR="00000000" w:rsidRDefault="00026100">
      <w:pPr>
        <w:pStyle w:val="Cmsor1"/>
        <w:spacing w:before="120" w:after="0"/>
        <w:ind w:left="113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br w:type="page"/>
      </w:r>
      <w:r>
        <w:rPr>
          <w:rFonts w:ascii="Arial Narrow" w:hAnsi="Arial Narrow"/>
          <w:b w:val="0"/>
          <w:sz w:val="24"/>
        </w:rPr>
        <w:lastRenderedPageBreak/>
        <w:t xml:space="preserve">6. </w:t>
      </w:r>
      <w:r>
        <w:rPr>
          <w:rFonts w:ascii="Arial Narrow" w:hAnsi="Arial Narrow"/>
          <w:b w:val="0"/>
          <w:sz w:val="24"/>
        </w:rPr>
        <w:tab/>
        <w:t>MINŐSÉGI KÖVETELMÉNYEK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</w:t>
      </w:r>
      <w:r>
        <w:rPr>
          <w:rFonts w:ascii="Arial Narrow" w:hAnsi="Arial Narrow"/>
          <w:sz w:val="24"/>
        </w:rPr>
        <w:tab/>
        <w:t>Csak ép, sérülésmentes elemeket szabad beépíteni.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</w:t>
      </w:r>
      <w:r>
        <w:rPr>
          <w:rFonts w:ascii="Arial Narrow" w:hAnsi="Arial Narrow"/>
          <w:sz w:val="24"/>
        </w:rPr>
        <w:tab/>
        <w:t>Az elemeket csak teljesen sík, vízszintes felületre és megfelelő teherbírású szerkezetre szabad elhelyezni.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</w:t>
      </w:r>
      <w:r>
        <w:rPr>
          <w:rFonts w:ascii="Arial Narrow" w:hAnsi="Arial Narrow"/>
          <w:sz w:val="24"/>
        </w:rPr>
        <w:tab/>
        <w:t xml:space="preserve">Előregyártott </w:t>
      </w:r>
      <w:r>
        <w:rPr>
          <w:rFonts w:ascii="Arial Narrow" w:hAnsi="Arial Narrow"/>
          <w:sz w:val="24"/>
        </w:rPr>
        <w:t>vasbeton gerendát közvetlenül a falra helyezni nem szabad.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4.</w:t>
      </w:r>
      <w:r>
        <w:rPr>
          <w:rFonts w:ascii="Arial Narrow" w:hAnsi="Arial Narrow"/>
          <w:sz w:val="24"/>
        </w:rPr>
        <w:tab/>
        <w:t>Az előregyártott elemek megfogása csak statikailag megfelelő helyen történhet.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</w:t>
      </w:r>
      <w:r>
        <w:rPr>
          <w:rFonts w:ascii="Arial Narrow" w:hAnsi="Arial Narrow"/>
          <w:sz w:val="24"/>
        </w:rPr>
        <w:tab/>
        <w:t>Az emelőgépnek az elemet úgy kell elhelyezni, hogy utólagos mozgatásra ne legyen szükség, mielőtt az emelőgép elengedné rögzíteni kell.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6.</w:t>
      </w:r>
      <w:r>
        <w:rPr>
          <w:rFonts w:ascii="Arial Narrow" w:hAnsi="Arial Narrow"/>
          <w:sz w:val="24"/>
        </w:rPr>
        <w:tab/>
        <w:t>Vakolásra kerülő födémeknél egy helyiségen belül, de legfeljebb 10m hosszon mérve 20mm lehet az eltérés.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7.</w:t>
      </w:r>
      <w:r>
        <w:rPr>
          <w:rFonts w:ascii="Arial Narrow" w:hAnsi="Arial Narrow"/>
          <w:sz w:val="24"/>
        </w:rPr>
        <w:tab/>
        <w:t>A székállas süveggerendájának vagy süvegpallójának felső síkja 3cm-re a fal  síkja fölé legyen emelve, hogy a vasbeton ko</w:t>
      </w:r>
      <w:r>
        <w:rPr>
          <w:rFonts w:ascii="Arial Narrow" w:hAnsi="Arial Narrow"/>
          <w:sz w:val="24"/>
        </w:rPr>
        <w:t>szorú vasszerelése a terv szerinti helyre kerülhessen.</w:t>
      </w:r>
    </w:p>
    <w:p w:rsidR="00000000" w:rsidRDefault="00026100">
      <w:pPr>
        <w:tabs>
          <w:tab w:val="center" w:pos="-2268"/>
          <w:tab w:val="center" w:pos="-1276"/>
          <w:tab w:val="left" w:pos="1701"/>
        </w:tabs>
        <w:spacing w:before="120"/>
        <w:ind w:left="113"/>
        <w:rPr>
          <w:rFonts w:ascii="Arial Narrow" w:hAnsi="Arial Narrow"/>
          <w:sz w:val="24"/>
        </w:rPr>
      </w:pP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1217930</wp:posOffset>
                </wp:positionV>
                <wp:extent cx="635" cy="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8pt;margin-top:95.9pt;width: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" o:allowincell="f" strokeweight="1pt"/>
            </w:pict>
          </mc:Fallback>
        </mc:AlternateContent>
      </w:r>
      <w:r>
        <w:rPr>
          <w:rFonts w:ascii="Arial Narrow" w:hAnsi="Arial Narrow"/>
          <w:b w:val="0"/>
          <w:i w:val="0"/>
        </w:rPr>
        <w:t>Az előirt méretektől és alaktól megengedett eltérések minőségi osztályonként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1228"/>
        <w:gridCol w:w="43"/>
        <w:gridCol w:w="1186"/>
        <w:gridCol w:w="12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MEGENGEDETT MÉRETTŰRÉS AZ: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MÉRETEK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MÉRT. EGYS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II.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III.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bottom w:val="doub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doub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MINŐSÉGI OSZTÁLYBAN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Hosszúság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mm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+20, -20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+30, -20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+40, 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Magasság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mm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+7, -3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+10, -4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+14, 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Talpszélesség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mm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+5, -3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+7,-4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+10, 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Gerincszélesség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mm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+3, -3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+4,-4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+5, 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Nyomott öv szélesség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mm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+5, -3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+7, -4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+10, 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Peremmagasság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mm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+3, -3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+5, -4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+6, 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325755</wp:posOffset>
                      </wp:positionV>
                      <wp:extent cx="5121275" cy="635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212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5.65pt" to="397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z w:val="24"/>
              </w:rPr>
              <w:t>Élgörbeség  -oldalirányú</w:t>
            </w:r>
          </w:p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-füg</w:t>
            </w:r>
            <w:r>
              <w:rPr>
                <w:rFonts w:ascii="Arial Narrow" w:hAnsi="Arial Narrow"/>
                <w:sz w:val="24"/>
              </w:rPr>
              <w:t>gőleges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mm</w:t>
            </w:r>
          </w:p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0.1 - 0.2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0.1 - 0.3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</w:t>
            </w:r>
          </w:p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0.1 - 0.4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Legkisebb betonfedés</w:t>
            </w:r>
          </w:p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-feszítőhuzalon</w:t>
            </w:r>
          </w:p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-kengyelen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</w:p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mm</w:t>
            </w:r>
          </w:p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mm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</w:p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</w:p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</w:p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Véglapferdeség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mm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+20, -20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+30, -20</w:t>
            </w:r>
          </w:p>
        </w:tc>
        <w:tc>
          <w:tcPr>
            <w:tcW w:w="1228" w:type="dxa"/>
            <w:tcBorders>
              <w:top w:val="nil"/>
              <w:lef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+40, -25</w:t>
            </w:r>
          </w:p>
        </w:tc>
      </w:tr>
    </w:tbl>
    <w:p w:rsidR="00000000" w:rsidRDefault="00026100">
      <w:pPr>
        <w:pStyle w:val="Kpalrs"/>
        <w:spacing w:after="0"/>
        <w:ind w:left="113"/>
        <w:rPr>
          <w:rFonts w:ascii="Arial Narrow" w:hAnsi="Arial Narrow"/>
          <w:b w:val="0"/>
          <w:sz w:val="24"/>
        </w:rPr>
      </w:pPr>
    </w:p>
    <w:p w:rsidR="00000000" w:rsidRDefault="00026100">
      <w:pPr>
        <w:pStyle w:val="Kpalrs"/>
        <w:spacing w:after="0"/>
        <w:ind w:left="113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br w:type="page"/>
      </w:r>
      <w:r>
        <w:rPr>
          <w:rFonts w:ascii="Arial Narrow" w:hAnsi="Arial Narrow"/>
          <w:b w:val="0"/>
          <w:sz w:val="24"/>
        </w:rPr>
        <w:lastRenderedPageBreak/>
        <w:t>Felületi követelmények: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elem teherbíróképességét a tartosságát nem befolyásoló felületi hibák szakszerű javítasa megengedett. A födémgerenda/födémpalló felülete legyen tömör, átmenő repedések nem megengedettek, de az I. minőségi osztályban a következő felületi hibák megengedettek: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éleken legf</w:t>
      </w:r>
      <w:r>
        <w:rPr>
          <w:rFonts w:ascii="Arial Narrow" w:hAnsi="Arial Narrow"/>
          <w:sz w:val="24"/>
        </w:rPr>
        <w:t>eljebb 20% hosszban, legfeljebb 3mmméllységben és 15 mm szélességben beton sorja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legfeljebb 10 mm átmérőjű és 5mm-nél nem mélyebb szétszórt légbuborékok, amelyek az acélbetétek betonfedését nem csökkentik az előírtnál kisebbre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élenként legfeljebb 10% hosszban, de 0.5cm</w:t>
      </w:r>
      <w:r>
        <w:rPr>
          <w:rFonts w:ascii="Arial Narrow" w:hAnsi="Arial Narrow"/>
          <w:sz w:val="24"/>
        </w:rPr>
        <w:sym w:font="Kino MT" w:char="00B2"/>
      </w:r>
      <w:r>
        <w:rPr>
          <w:rFonts w:ascii="Arial Narrow" w:hAnsi="Arial Narrow"/>
          <w:sz w:val="24"/>
        </w:rPr>
        <w:t>-nel nem nagyobb olyan csorbulás, ami az acélbetétek betonfedését nem csökkenti az előírtnál kisebbre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véglap felső sarkán legfeljebb 3x3cm, összesen legfeljebb 30cm</w:t>
      </w:r>
      <w:r>
        <w:rPr>
          <w:rFonts w:ascii="Arial Narrow" w:hAnsi="Arial Narrow"/>
          <w:sz w:val="24"/>
        </w:rPr>
        <w:sym w:font="Kino MT" w:char="00B3"/>
      </w:r>
      <w:r>
        <w:rPr>
          <w:rFonts w:ascii="Arial Narrow" w:hAnsi="Arial Narrow"/>
          <w:sz w:val="24"/>
        </w:rPr>
        <w:t xml:space="preserve"> csorbaság</w:t>
      </w: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1m hosszúságú szakaszon kettőnél nem több legfeljebb 0.2mm tágass</w:t>
      </w:r>
      <w:r>
        <w:rPr>
          <w:rFonts w:ascii="Arial Narrow" w:hAnsi="Arial Narrow"/>
          <w:sz w:val="24"/>
        </w:rPr>
        <w:t xml:space="preserve">ágú, nem átmenő, </w:t>
      </w:r>
      <w:r>
        <w:rPr>
          <w:rFonts w:ascii="Arial Narrow" w:hAnsi="Arial Narrow"/>
          <w:sz w:val="24"/>
        </w:rPr>
        <w:tab/>
        <w:t xml:space="preserve">legfeljebb 20cm hosszú, a teherbírást vagy rendeltetésszerű használatot nem befolyásoló </w:t>
      </w:r>
      <w:r>
        <w:rPr>
          <w:rFonts w:ascii="Arial Narrow" w:hAnsi="Arial Narrow"/>
          <w:sz w:val="24"/>
        </w:rPr>
        <w:tab/>
        <w:t>(zsugorodási) repedés</w:t>
      </w: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teljes felület 2%-át meg nem haladoó, 5mm-nél nem mélyebb olyan fészkesség, ami az acél </w:t>
      </w:r>
      <w:r>
        <w:rPr>
          <w:rFonts w:ascii="Arial Narrow" w:hAnsi="Arial Narrow"/>
          <w:sz w:val="24"/>
        </w:rPr>
        <w:tab/>
        <w:t>betonfedését nem csökkenti a megengedettnél kisebbre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II. minőségi osztályban a megengedett felületi hibák mértéke az I. minőségi osztályban megengedettek 1.5-szerese, a III. minőségi osztályban a kétszerese.</w:t>
      </w:r>
    </w:p>
    <w:p w:rsidR="00000000" w:rsidRDefault="00026100">
      <w:pPr>
        <w:pStyle w:val="Cmsor1"/>
        <w:spacing w:before="120" w:after="0"/>
        <w:ind w:left="113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A minőségi osztályozástól független követelmények</w:t>
      </w:r>
    </w:p>
    <w:p w:rsidR="00000000" w:rsidRDefault="00026100" w:rsidP="00026100">
      <w:pPr>
        <w:pStyle w:val="Szvegtrzs"/>
        <w:numPr>
          <w:ilvl w:val="0"/>
          <w:numId w:val="2"/>
        </w:numPr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gerendák tengelyének megengedet</w:t>
      </w:r>
      <w:r>
        <w:rPr>
          <w:rFonts w:ascii="Arial Narrow" w:hAnsi="Arial Narrow"/>
          <w:sz w:val="24"/>
        </w:rPr>
        <w:t>t eltérése az alátámasztó szerkezetek tengelyeihez képest : 0,03 b , delegfeljebb +/- 15 mm , ahol „b” az alátámasztó szerkezetnek a gerenda tengelyére merőleges mérete ;</w:t>
      </w:r>
    </w:p>
    <w:p w:rsidR="00000000" w:rsidRDefault="00026100" w:rsidP="00026100">
      <w:pPr>
        <w:pStyle w:val="Lista"/>
        <w:numPr>
          <w:ilvl w:val="0"/>
          <w:numId w:val="2"/>
        </w:num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tartószerkezet felfekvési hosszában - ha a felfekvési hosszúság névleges értéke „F” - a megengedett eltérés   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0,1 F, az összeépítést nem akadályozó pozitív eltérés megengedett;</w:t>
      </w:r>
    </w:p>
    <w:p w:rsidR="00000000" w:rsidRDefault="00026100" w:rsidP="00026100">
      <w:pPr>
        <w:pStyle w:val="Szvegtrzs"/>
        <w:numPr>
          <w:ilvl w:val="0"/>
          <w:numId w:val="2"/>
        </w:numPr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habarcságyazatra vagy a rugalmas alátétre fektetett tartószerkezetnek egy felfekvésen belül a hézag vastagságában megengedett eltérése        10 mm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kibetonoz</w:t>
      </w:r>
      <w:r>
        <w:rPr>
          <w:rFonts w:ascii="Arial Narrow" w:hAnsi="Arial Narrow"/>
          <w:sz w:val="24"/>
        </w:rPr>
        <w:t xml:space="preserve">ott csomópontok keresztmetszetének teherbírás szempontjából fontos méretei kisebbek lehetnek az MSZ 7658/2 „i” pontossági osztályának megfelelő mérettel ;a pozitív eltérés nincs korlátozva . </w:t>
      </w:r>
    </w:p>
    <w:p w:rsidR="00000000" w:rsidRDefault="00026100">
      <w:pPr>
        <w:spacing w:before="120"/>
        <w:ind w:left="113"/>
        <w:rPr>
          <w:rFonts w:ascii="Arial Narrow" w:hAnsi="Arial Narrow"/>
          <w:sz w:val="24"/>
        </w:rPr>
      </w:pPr>
    </w:p>
    <w:p w:rsidR="00000000" w:rsidRDefault="00026100">
      <w:pPr>
        <w:spacing w:before="120"/>
        <w:ind w:left="113"/>
        <w:rPr>
          <w:rFonts w:ascii="Arial Narrow" w:hAnsi="Arial Narrow"/>
          <w:sz w:val="24"/>
        </w:rPr>
      </w:pPr>
    </w:p>
    <w:p w:rsidR="00000000" w:rsidRDefault="00026100">
      <w:pPr>
        <w:pStyle w:val="Cmsor4"/>
        <w:spacing w:before="120" w:after="0"/>
        <w:ind w:left="113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A minőségi osztályozástól függő követelmények</w:t>
      </w:r>
    </w:p>
    <w:p w:rsidR="00000000" w:rsidRDefault="00026100" w:rsidP="00026100">
      <w:pPr>
        <w:pStyle w:val="Befejezs"/>
        <w:numPr>
          <w:ilvl w:val="0"/>
          <w:numId w:val="3"/>
        </w:num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szerkezetek alakhűsége és felülete feleljen meg az MSZ 7658/2 pontossági osztályainak</w:t>
      </w:r>
    </w:p>
    <w:p w:rsidR="00000000" w:rsidRDefault="00026100" w:rsidP="00026100">
      <w:pPr>
        <w:pStyle w:val="Szvegtrzs"/>
        <w:numPr>
          <w:ilvl w:val="0"/>
          <w:numId w:val="3"/>
        </w:numPr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vakolásra nem kerülő födémek csatlakozó élei között megengedett fogasság</w:t>
      </w:r>
    </w:p>
    <w:p w:rsidR="00000000" w:rsidRDefault="00026100" w:rsidP="00026100">
      <w:pPr>
        <w:pStyle w:val="Szvegtrzs"/>
        <w:numPr>
          <w:ilvl w:val="0"/>
          <w:numId w:val="3"/>
        </w:numPr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szerkezetek közötti csomópontokban a repedések megengedett tágassága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minőség ellenőrzése</w:t>
      </w:r>
    </w:p>
    <w:p w:rsidR="00000000" w:rsidRDefault="00026100" w:rsidP="00026100">
      <w:pPr>
        <w:pStyle w:val="Felsorols"/>
        <w:numPr>
          <w:ilvl w:val="0"/>
          <w:numId w:val="1"/>
        </w:numPr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ellenőrzés ál</w:t>
      </w:r>
      <w:r>
        <w:rPr>
          <w:rFonts w:ascii="Arial Narrow" w:hAnsi="Arial Narrow"/>
          <w:sz w:val="24"/>
        </w:rPr>
        <w:t xml:space="preserve">t. szabályai </w:t>
      </w:r>
    </w:p>
    <w:p w:rsidR="00000000" w:rsidRDefault="00026100" w:rsidP="00026100">
      <w:pPr>
        <w:pStyle w:val="Felsorols"/>
        <w:numPr>
          <w:ilvl w:val="0"/>
          <w:numId w:val="1"/>
        </w:numPr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Mintavétel</w:t>
      </w:r>
    </w:p>
    <w:p w:rsidR="00000000" w:rsidRDefault="00026100" w:rsidP="00026100">
      <w:pPr>
        <w:pStyle w:val="Felsorols"/>
        <w:numPr>
          <w:ilvl w:val="0"/>
          <w:numId w:val="1"/>
        </w:numPr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Vizsgálat és értékelés</w:t>
      </w:r>
    </w:p>
    <w:p w:rsidR="00000000" w:rsidRDefault="00026100" w:rsidP="00026100">
      <w:pPr>
        <w:pStyle w:val="Felsorols"/>
        <w:numPr>
          <w:ilvl w:val="0"/>
          <w:numId w:val="1"/>
        </w:numPr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Minősítés</w:t>
      </w:r>
    </w:p>
    <w:p w:rsidR="00000000" w:rsidRDefault="00026100">
      <w:pPr>
        <w:pStyle w:val="Listafolytatsa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MSZ 16030/1, ill. az MSZ - 04 - 800 szerint</w:t>
      </w:r>
    </w:p>
    <w:p w:rsidR="00000000" w:rsidRDefault="00026100" w:rsidP="00026100">
      <w:pPr>
        <w:pStyle w:val="Cmsor1"/>
        <w:numPr>
          <w:ilvl w:val="0"/>
          <w:numId w:val="1"/>
        </w:numPr>
        <w:spacing w:before="12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A betonozási munka akkor tekinthető késznek, ha az előírt minőségű beton a megadott feltételek szerint bedolgozásra került, a szerkezet méretei a tűréshatáron belül legyenek, a felső felületét az előírt megdolgozással lesimításra került és a betonozáskor elhelyezendő szerelvények terv szerinti beépítése megtörtént.</w:t>
      </w:r>
    </w:p>
    <w:p w:rsidR="00000000" w:rsidRDefault="00026100" w:rsidP="00026100">
      <w:pPr>
        <w:numPr>
          <w:ilvl w:val="0"/>
          <w:numId w:val="1"/>
        </w:numPr>
      </w:pPr>
      <w:r>
        <w:t>A betonelőállítás során adagolt víz mennyiségén felül a betonba nem szabad vizet tölteni a</w:t>
      </w:r>
      <w:r>
        <w:t xml:space="preserve"> szállítás és ürítés közben. </w:t>
      </w:r>
    </w:p>
    <w:p w:rsidR="00000000" w:rsidRDefault="00026100" w:rsidP="00026100">
      <w:pPr>
        <w:numPr>
          <w:ilvl w:val="0"/>
          <w:numId w:val="1"/>
        </w:numPr>
      </w:pPr>
      <w:r>
        <w:t>A kizsaluzott felületek és élek csorbulás mentesek legyenek. A felületeken négyzetméterenként legfeljebb öt, együttesen 2OO négyzetcentiméternél nem nagyobb csorbulás engedhető meg, ha a szilárdsági követelményeket nem befolyásolja.</w:t>
      </w:r>
    </w:p>
    <w:p w:rsidR="00000000" w:rsidRDefault="00026100" w:rsidP="00026100">
      <w:pPr>
        <w:numPr>
          <w:ilvl w:val="0"/>
          <w:numId w:val="1"/>
        </w:numPr>
      </w:pPr>
      <w:r>
        <w:t>Az alapszerkezet méretei feleljenek meg az MSZ 7658/2 táblázatos előírásainak.</w:t>
      </w:r>
    </w:p>
    <w:p w:rsidR="00000000" w:rsidRDefault="00026100" w:rsidP="00026100">
      <w:pPr>
        <w:numPr>
          <w:ilvl w:val="0"/>
          <w:numId w:val="1"/>
        </w:numPr>
      </w:pPr>
      <w:r>
        <w:t>A felfekvési felület a megadottnál kisebb nem lehet</w:t>
      </w:r>
    </w:p>
    <w:p w:rsidR="00000000" w:rsidRDefault="00026100"/>
    <w:p w:rsidR="00000000" w:rsidRDefault="00026100"/>
    <w:p w:rsidR="00000000" w:rsidRDefault="00026100">
      <w:pPr>
        <w:pStyle w:val="Cmsor1"/>
        <w:spacing w:before="120" w:after="0"/>
        <w:ind w:left="113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7. SZERVEZÉSI INTÉZKEDÉSEK</w:t>
      </w:r>
    </w:p>
    <w:p w:rsidR="00000000" w:rsidRDefault="00026100">
      <w:pPr>
        <w:tabs>
          <w:tab w:val="center" w:pos="-2268"/>
          <w:tab w:val="center" w:pos="-1276"/>
          <w:tab w:val="left" w:pos="1701"/>
        </w:tabs>
        <w:spacing w:before="120"/>
        <w:ind w:left="113"/>
        <w:rPr>
          <w:rFonts w:ascii="Arial Narrow" w:hAnsi="Arial Narrow"/>
          <w:sz w:val="24"/>
          <w:u w:val="single"/>
        </w:rPr>
      </w:pPr>
    </w:p>
    <w:p w:rsidR="00000000" w:rsidRDefault="00026100">
      <w:pPr>
        <w:pStyle w:val="Lista3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Előregyártott vasbeton födém elhelyezése oszthatatlan csoportmunka.</w:t>
      </w:r>
    </w:p>
    <w:p w:rsidR="00000000" w:rsidRDefault="00026100">
      <w:pPr>
        <w:pStyle w:val="Lista3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dolgozói létszámot</w:t>
      </w:r>
      <w:r>
        <w:rPr>
          <w:rFonts w:ascii="Arial Narrow" w:hAnsi="Arial Narrow"/>
          <w:sz w:val="24"/>
        </w:rPr>
        <w:t xml:space="preserve"> mindenkor a munka nagysága szerint kell meghatározni. Javasolt dolgozói létszám: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egy fő irányító épületszerelő szakmunkás 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három fő épületszerelő betanítottmunkás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egy fő betanitottmunkás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egy fő hegesztő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egy fő kötöző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csoport tagjai szükségszerűen -kényszerű kapcsolatban- különböző műveleteket, műveletelemeket végeznek. 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Fiatalkorú dolgozók ezen a munkán magasban való munkavégzés miatt nem alkalmazhatók. A dolgozók a munkába állás előtt előzetes orvosi  vizsgálaton kötelesek résztvenni, melynek gyakoriság</w:t>
      </w:r>
      <w:r>
        <w:rPr>
          <w:rFonts w:ascii="Arial Narrow" w:hAnsi="Arial Narrow"/>
          <w:sz w:val="24"/>
        </w:rPr>
        <w:t>a: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18-tól 40 éves korig 3 - évenként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40-től 50 életév között 2évenként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50 év felett évenként.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újonnan belépő dolgozókat a munka megkezdése előtt előzetes, a továbbiakban pedig az MVSZ - ben meghatározott időszakonként ismétlődő, munkaköröknek megfelelő elméleti és gyakorlati munkavédelmi oktatásban kell részesíteni. Az irányítással megbízott dolgozónak, valamint a hegesztő szakmunkásnak munkavédelmi vizsgát kell tenni. Az előregyártott szerkezetek daruval történő beemelésében résztvevő dolgozóknak kötöző</w:t>
      </w:r>
      <w:r>
        <w:rPr>
          <w:rFonts w:ascii="Arial Narrow" w:hAnsi="Arial Narrow"/>
          <w:sz w:val="24"/>
        </w:rPr>
        <w:t>i vizsgával kell rendelkezniük.</w:t>
      </w:r>
    </w:p>
    <w:p w:rsidR="00000000" w:rsidRDefault="00026100">
      <w:p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betonszivattyús technológiával történő betonozást végző valamennyi dolgozónak 1 évnél hosszabb gyakorlati idővel kell rendelkeznie. A betonszivattyú kezelőjének nehézgépkezelői vizsgával, a </w:t>
      </w:r>
      <w:r>
        <w:rPr>
          <w:rFonts w:ascii="Arial Narrow" w:hAnsi="Arial Narrow"/>
          <w:sz w:val="24"/>
        </w:rPr>
        <w:lastRenderedPageBreak/>
        <w:t>munkacsapat legalább 2 tagjának a vibrátor kezeléséhez szükséges könnyűgépkezelői vizsgával kell rendelkeznie. Gépeket csak 18. Életévét betöltött dolgozó kezelhet.</w:t>
      </w:r>
    </w:p>
    <w:p w:rsidR="00000000" w:rsidRDefault="00026100">
      <w:p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betonszivattyúzához szükséges létszám:</w:t>
      </w:r>
    </w:p>
    <w:p w:rsidR="00000000" w:rsidRDefault="00026100">
      <w:p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 fő szivattyú-kezelő</w:t>
      </w:r>
    </w:p>
    <w:p w:rsidR="00000000" w:rsidRDefault="00026100">
      <w:p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 fő a szivattyú fogadótölcsérébe áramló beton ellenőrzésére</w:t>
      </w:r>
      <w:r>
        <w:rPr>
          <w:rFonts w:ascii="Arial Narrow" w:hAnsi="Arial Narrow"/>
          <w:sz w:val="24"/>
        </w:rPr>
        <w:t xml:space="preserve"> </w:t>
      </w:r>
    </w:p>
    <w:p w:rsidR="00000000" w:rsidRDefault="00026100">
      <w:p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betonbedolgozáshoz szükséges létszám:</w:t>
      </w:r>
    </w:p>
    <w:p w:rsidR="00000000" w:rsidRDefault="00026100">
      <w:p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 fő tömlővezető</w:t>
      </w:r>
    </w:p>
    <w:p w:rsidR="00000000" w:rsidRDefault="00026100">
      <w:p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2-5 fő betonterítő és tömörítő</w:t>
      </w:r>
    </w:p>
    <w:p w:rsidR="00000000" w:rsidRDefault="00026100">
      <w:p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Vibrátor kezelésével nem lehet megbízni nőt és fiatalkorú férfi dolgozót. Az újonnan belépő dolgozókat a munka megkezdése előtt előzetes, a továbbiakban pedig az MVSZ - ben meghatározott időszakonként ismétlődő, munkaköröknek megfelelő elméleti és gyakorlati munkavédelmi oktatásban kell részesíteni. A vibrátort kezelő dolgozóknak gyakorlatilag is ismerniük kell a villamos baleseteknél szükséges mentési és elsősegélynyú</w:t>
      </w:r>
      <w:r>
        <w:rPr>
          <w:rFonts w:ascii="Arial Narrow" w:hAnsi="Arial Narrow"/>
          <w:sz w:val="24"/>
        </w:rPr>
        <w:t>jtási teendőket.</w:t>
      </w:r>
    </w:p>
    <w:p w:rsidR="00000000" w:rsidRDefault="00026100">
      <w:p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szivattyú kezelőjének, valamint a bedolgozó munkacsapat irányítással megbízott dolgozójának munkavédelmi vizsgát kell tennie.</w:t>
      </w:r>
    </w:p>
    <w:p w:rsidR="00000000" w:rsidRDefault="00026100">
      <w:pPr>
        <w:spacing w:before="120"/>
        <w:ind w:left="113"/>
        <w:rPr>
          <w:rFonts w:ascii="Arial Narrow" w:hAnsi="Arial Narrow"/>
          <w:sz w:val="24"/>
        </w:rPr>
      </w:pPr>
    </w:p>
    <w:p w:rsidR="00000000" w:rsidRDefault="00026100">
      <w:pPr>
        <w:pStyle w:val="Cmsor1"/>
        <w:spacing w:before="120" w:after="0"/>
        <w:ind w:left="113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8. BALESETVÉDELEM</w:t>
      </w: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24"/>
          <w:u w:val="single"/>
        </w:rPr>
      </w:pP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  <w:u w:val="single"/>
        </w:rPr>
      </w:pPr>
      <w:r>
        <w:rPr>
          <w:rFonts w:ascii="Arial Narrow" w:hAnsi="Arial Narrow"/>
          <w:b w:val="0"/>
          <w:i w:val="0"/>
          <w:u w:val="single"/>
        </w:rPr>
        <w:t>Fizikai hatású tényezők:</w:t>
      </w:r>
    </w:p>
    <w:p w:rsidR="00000000" w:rsidRDefault="00026100" w:rsidP="00026100">
      <w:pPr>
        <w:pStyle w:val="Lista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Elesés, elcsúszás veszélye</w:t>
      </w:r>
    </w:p>
    <w:p w:rsidR="00000000" w:rsidRDefault="00026100">
      <w:pPr>
        <w:pStyle w:val="Listafolytatsa2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Védelem módja:</w:t>
      </w:r>
      <w:r>
        <w:rPr>
          <w:rFonts w:ascii="Arial Narrow" w:hAnsi="Arial Narrow"/>
          <w:sz w:val="24"/>
        </w:rPr>
        <w:tab/>
        <w:t>-akadálymentes munkaszint biztosítása</w:t>
      </w:r>
    </w:p>
    <w:p w:rsidR="00000000" w:rsidRDefault="00026100" w:rsidP="00026100">
      <w:pPr>
        <w:pStyle w:val="Felsorols3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kettős pallóterítés készítése</w:t>
      </w:r>
    </w:p>
    <w:p w:rsidR="00000000" w:rsidRDefault="00026100" w:rsidP="00026100">
      <w:pPr>
        <w:pStyle w:val="Felsorols3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munkahely rendszeres takarítása</w:t>
      </w: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24"/>
        </w:rPr>
      </w:pPr>
    </w:p>
    <w:p w:rsidR="00000000" w:rsidRDefault="00026100" w:rsidP="00026100">
      <w:pPr>
        <w:pStyle w:val="Lista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Kézsérülés veszélye:</w:t>
      </w:r>
    </w:p>
    <w:p w:rsidR="00000000" w:rsidRDefault="00026100">
      <w:pPr>
        <w:pStyle w:val="Listafolytatsa2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Védelem módja:</w:t>
      </w:r>
      <w:r>
        <w:rPr>
          <w:rFonts w:ascii="Arial Narrow" w:hAnsi="Arial Narrow"/>
          <w:sz w:val="24"/>
        </w:rPr>
        <w:tab/>
        <w:t>védőkesztyű használata</w:t>
      </w:r>
    </w:p>
    <w:p w:rsidR="00000000" w:rsidRDefault="00026100" w:rsidP="00026100">
      <w:pPr>
        <w:pStyle w:val="Lista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Leesés, lezuhanás veszélye:</w:t>
      </w:r>
    </w:p>
    <w:p w:rsidR="00000000" w:rsidRDefault="00026100">
      <w:pPr>
        <w:pStyle w:val="Listafolytatsa2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Védelem módja:</w:t>
      </w:r>
      <w:r>
        <w:rPr>
          <w:rFonts w:ascii="Arial Narrow" w:hAnsi="Arial Narrow"/>
          <w:sz w:val="24"/>
        </w:rPr>
        <w:tab/>
        <w:t>szakszerűen megépített munkaállvány, szakszerűen megépített védőkorlát</w:t>
      </w:r>
    </w:p>
    <w:p w:rsidR="00000000" w:rsidRDefault="00026100" w:rsidP="00026100">
      <w:pPr>
        <w:pStyle w:val="Felsorols3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védőte</w:t>
      </w:r>
      <w:r>
        <w:rPr>
          <w:rFonts w:ascii="Arial Narrow" w:hAnsi="Arial Narrow"/>
          <w:sz w:val="24"/>
        </w:rPr>
        <w:t>tő építése közlekedési útvonalaknál és ki-, bejáratnál, biztonsági öv használata, technológiai nyílások lefedése</w:t>
      </w: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24"/>
        </w:rPr>
      </w:pPr>
    </w:p>
    <w:p w:rsidR="00000000" w:rsidRDefault="00026100" w:rsidP="00026100">
      <w:pPr>
        <w:pStyle w:val="Lista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Szemsérülés veszélye: (a betonacél rozsdátlanítása, illetve hegesztés közben)</w:t>
      </w:r>
    </w:p>
    <w:p w:rsidR="00000000" w:rsidRDefault="00026100">
      <w:pPr>
        <w:pStyle w:val="Listafolytatsa2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Védelem módja:</w:t>
      </w:r>
      <w:r>
        <w:rPr>
          <w:rFonts w:ascii="Arial Narrow" w:hAnsi="Arial Narrow"/>
          <w:sz w:val="24"/>
        </w:rPr>
        <w:tab/>
        <w:t>mechanikai, illetve hegesztő védőszemüveg használata</w:t>
      </w:r>
    </w:p>
    <w:p w:rsidR="00000000" w:rsidRDefault="00026100" w:rsidP="00026100">
      <w:pPr>
        <w:pStyle w:val="Lista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Áramütés veszélye (a villamos gépek kezelése, használata közben)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Védelem módja:</w:t>
      </w:r>
      <w:r>
        <w:rPr>
          <w:rFonts w:ascii="Arial Narrow" w:hAnsi="Arial Narrow"/>
          <w:sz w:val="24"/>
        </w:rPr>
        <w:tab/>
        <w:t>villamos gépek érintésvédelmének biztosítása és hatásosságának rendszeres ellenőrzése, gumicsizma, gumikesztyű használata</w:t>
      </w:r>
    </w:p>
    <w:p w:rsidR="00000000" w:rsidRDefault="00026100" w:rsidP="00026100">
      <w:pPr>
        <w:pStyle w:val="Listafolytatsa2"/>
        <w:numPr>
          <w:ilvl w:val="0"/>
          <w:numId w:val="1"/>
        </w:numPr>
        <w:spacing w:before="120" w:after="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Lábsérülés veszélye: </w:t>
      </w:r>
      <w:r>
        <w:rPr>
          <w:rFonts w:ascii="Arial Narrow" w:hAnsi="Arial Narrow"/>
          <w:sz w:val="24"/>
        </w:rPr>
        <w:tab/>
        <w:t xml:space="preserve">Védelem módja: orrmerevítős </w:t>
      </w:r>
      <w:r>
        <w:rPr>
          <w:rFonts w:ascii="Arial Narrow" w:hAnsi="Arial Narrow"/>
          <w:sz w:val="24"/>
        </w:rPr>
        <w:t>bakancs</w:t>
      </w:r>
    </w:p>
    <w:p w:rsidR="00000000" w:rsidRDefault="00026100" w:rsidP="00026100">
      <w:pPr>
        <w:pStyle w:val="Listafolytatsa2"/>
        <w:numPr>
          <w:ilvl w:val="0"/>
          <w:numId w:val="1"/>
        </w:numPr>
        <w:spacing w:before="120" w:after="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Mozgó gépek által okozott sérülés veszélye:</w:t>
      </w:r>
    </w:p>
    <w:p w:rsidR="00000000" w:rsidRDefault="00026100">
      <w:pPr>
        <w:pStyle w:val="Listafolytatsa2"/>
        <w:spacing w:before="120" w:after="0"/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Védelem módja:  fokozott figyelemmel történő munkavégzés, gépeket csak a kezelési utasításnak megfelelően szabad használni</w:t>
      </w:r>
    </w:p>
    <w:p w:rsidR="00000000" w:rsidRDefault="00026100" w:rsidP="00026100">
      <w:pPr>
        <w:pStyle w:val="Listafolytatsa2"/>
        <w:numPr>
          <w:ilvl w:val="0"/>
          <w:numId w:val="4"/>
        </w:numPr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Időjárási ártalmak : </w:t>
      </w:r>
      <w:r>
        <w:rPr>
          <w:rFonts w:ascii="Arial Narrow" w:hAnsi="Arial Narrow"/>
          <w:sz w:val="24"/>
        </w:rPr>
        <w:tab/>
        <w:t>Védelem módja: az előírt védőeszközök alkalmazása, védőital biztosítása</w:t>
      </w:r>
    </w:p>
    <w:p w:rsidR="00000000" w:rsidRDefault="00026100" w:rsidP="00026100">
      <w:pPr>
        <w:pStyle w:val="Listafolytatsa2"/>
        <w:numPr>
          <w:ilvl w:val="0"/>
          <w:numId w:val="4"/>
        </w:numPr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Vibrációs ártalom:</w:t>
      </w:r>
      <w:r>
        <w:rPr>
          <w:rFonts w:ascii="Arial Narrow" w:hAnsi="Arial Narrow"/>
          <w:sz w:val="24"/>
        </w:rPr>
        <w:tab/>
        <w:t>Védelem módja: vibrációs ártalom ellen laticell bélésú védőkesztyú használata, váltott időtartamú munkavégzés</w:t>
      </w: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  <w:u w:val="single"/>
        </w:rPr>
      </w:pPr>
      <w:r>
        <w:rPr>
          <w:rFonts w:ascii="Arial Narrow" w:hAnsi="Arial Narrow"/>
          <w:b w:val="0"/>
          <w:i w:val="0"/>
          <w:u w:val="single"/>
        </w:rPr>
        <w:t>Kémiai hatású tényezők:</w:t>
      </w:r>
    </w:p>
    <w:p w:rsidR="00000000" w:rsidRDefault="00026100" w:rsidP="00026100">
      <w:pPr>
        <w:pStyle w:val="Lista2"/>
        <w:numPr>
          <w:ilvl w:val="0"/>
          <w:numId w:val="1"/>
        </w:numPr>
        <w:spacing w:before="120"/>
        <w:ind w:left="3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Szemsérülés veszélye: (habarcs szembefröccsenése, mésztartalma miatt)</w:t>
      </w:r>
    </w:p>
    <w:p w:rsidR="00000000" w:rsidRDefault="00026100">
      <w:pPr>
        <w:pStyle w:val="Listafolytatsa2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Védelem módja:</w:t>
      </w:r>
      <w:r>
        <w:rPr>
          <w:rFonts w:ascii="Arial Narrow" w:hAnsi="Arial Narrow"/>
          <w:sz w:val="24"/>
        </w:rPr>
        <w:tab/>
        <w:t>fokoz</w:t>
      </w:r>
      <w:r>
        <w:rPr>
          <w:rFonts w:ascii="Arial Narrow" w:hAnsi="Arial Narrow"/>
          <w:sz w:val="24"/>
        </w:rPr>
        <w:t>ott figyelemmel történő munkavégzés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munka befejezése után a dolgozó köteles a munkahelyet rendben és tisztán elhagyni, ennek érdekében a szerszámokat és eszközöket az arra kijelölt, zárható helyre vinni, a keletkezett hulladékot összegyűjtve elszállítani.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Biztonságtechnikai követelmények:</w:t>
      </w:r>
    </w:p>
    <w:p w:rsidR="00000000" w:rsidRDefault="00026100">
      <w:pPr>
        <w:pStyle w:val="Cmsor5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</w:t>
      </w:r>
      <w:r>
        <w:rPr>
          <w:rFonts w:ascii="Arial Narrow" w:hAnsi="Arial Narrow"/>
          <w:sz w:val="24"/>
        </w:rPr>
        <w:tab/>
        <w:t>betonacél - betét készítése</w:t>
      </w:r>
    </w:p>
    <w:p w:rsidR="00000000" w:rsidRDefault="00026100">
      <w:pPr>
        <w:pStyle w:val="Szvegtrzs3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rúdalakú acélbetétek egyengetésáre szolgáló egyengetőhely hossza: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ha az egyengetés csak az egyik oldalán folyik a padnak, a szál hosszának 1,2 - 1,5 -szerese</w:t>
      </w:r>
    </w:p>
    <w:p w:rsidR="00000000" w:rsidRDefault="00026100" w:rsidP="00026100">
      <w:pPr>
        <w:pStyle w:val="Felsorols2"/>
        <w:numPr>
          <w:ilvl w:val="0"/>
          <w:numId w:val="1"/>
        </w:numPr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ha az egyengetés a pad mindké</w:t>
      </w:r>
      <w:r>
        <w:rPr>
          <w:rFonts w:ascii="Arial Narrow" w:hAnsi="Arial Narrow"/>
          <w:sz w:val="24"/>
        </w:rPr>
        <w:t>t oldalán folyik , a szál hosszának 1,5 - -2,0- szerese</w:t>
      </w: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24"/>
        </w:rPr>
      </w:pP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egyengetőhely szélessége a szálhossz  fele, de legalább 4,0 m legyen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Vágóollóval legfeljebb 12 mm átmérőjű betonacélt szabad vágni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betonacélt felmelegítéssel hajlítani nem szabad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Az összeszerelés helyének hossza a leghosszabb acélbetétnek</w:t>
      </w:r>
    </w:p>
    <w:p w:rsidR="00000000" w:rsidRDefault="00026100">
      <w:pPr>
        <w:pStyle w:val="Szvegtrzs4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legalább kétszerese, szélessége legalább egyszerese legyen.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Helyszíni szereléshez legalább 60 cm széles állást kell biztosítani. ( betonacélkorláttal ellátott, összefüggő )</w:t>
      </w:r>
    </w:p>
    <w:p w:rsidR="00000000" w:rsidRDefault="00026100">
      <w:pPr>
        <w:pStyle w:val="Cmsor5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</w:t>
      </w:r>
      <w:r>
        <w:rPr>
          <w:rFonts w:ascii="Arial Narrow" w:hAnsi="Arial Narrow"/>
          <w:sz w:val="24"/>
        </w:rPr>
        <w:tab/>
        <w:t>Munkahelyi betonkeverés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Ha a betonk</w:t>
      </w:r>
      <w:r>
        <w:rPr>
          <w:rFonts w:ascii="Arial Narrow" w:hAnsi="Arial Narrow"/>
          <w:sz w:val="24"/>
        </w:rPr>
        <w:t>everő gép állványon áll, az ürítéshez- külön előírás hiányában - csúszdát kell készíteni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puttony alatti terület megközelítését  kényszerkapcsolatban müködő korláttal kell megakadályozni.</w:t>
      </w:r>
    </w:p>
    <w:p w:rsidR="00000000" w:rsidRDefault="00026100">
      <w:pPr>
        <w:pStyle w:val="Cmsor5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</w:t>
      </w:r>
      <w:r>
        <w:rPr>
          <w:rFonts w:ascii="Arial Narrow" w:hAnsi="Arial Narrow"/>
          <w:sz w:val="24"/>
        </w:rPr>
        <w:tab/>
        <w:t>Betonszállítás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betonszállítás céljára kialakított padozat talicskaszállításnál legalább 60 cm , japáneres stállításnál legalább 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1,5 m széles legyen ; lehajlás ellen a vasszerelés fölött legyen megfelelő sűrűségű alátámasztás.</w:t>
      </w:r>
    </w:p>
    <w:p w:rsidR="00000000" w:rsidRDefault="00026100">
      <w:pPr>
        <w:pStyle w:val="Cmsor5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4.</w:t>
      </w:r>
      <w:r>
        <w:rPr>
          <w:rFonts w:ascii="Arial Narrow" w:hAnsi="Arial Narrow"/>
          <w:sz w:val="24"/>
        </w:rPr>
        <w:tab/>
        <w:t>Betonszivattyúzás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Betonszivattyú csővezetékét csak olyan szerkezeti elemre szabad fektet</w:t>
      </w:r>
      <w:r>
        <w:rPr>
          <w:rFonts w:ascii="Arial Narrow" w:hAnsi="Arial Narrow"/>
          <w:sz w:val="24"/>
        </w:rPr>
        <w:t>ni , amelynek a teherbírását a csővezeték tömegének és dinamikus terhelésének figyelembevételével állapították meg.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A csővezeték  hirtelen nyomásváltakozásakor bekövetkező esetleges fölcsapódást megfelelő rögzítéssel meg kell gátolni.</w:t>
      </w:r>
    </w:p>
    <w:p w:rsidR="00000000" w:rsidRDefault="00026100">
      <w:pPr>
        <w:pStyle w:val="Cmsor5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</w:t>
      </w:r>
      <w:r>
        <w:rPr>
          <w:rFonts w:ascii="Arial Narrow" w:hAnsi="Arial Narrow"/>
          <w:sz w:val="24"/>
        </w:rPr>
        <w:tab/>
        <w:t>A beton bedolgozása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3 m - nél nagyobb ejtési magaság esetén csúzdát kell alkalmazni. A csúzdát elmozdulás ellen megfelelően biztosítani kell.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tartály , ill.annak szállítószerkezete az ürítéskor bekövetkező esetleges túlbillenés, kilendülés, lezuhanás stb. ellen biztosít</w:t>
      </w:r>
      <w:r>
        <w:rPr>
          <w:rFonts w:ascii="Arial Narrow" w:hAnsi="Arial Narrow"/>
          <w:sz w:val="24"/>
        </w:rPr>
        <w:t>ott legyen.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vibróasztalokat úgy kell kiképezni ,hogy a sablon betonozás közbeni leesését megakadályozzák.</w:t>
      </w:r>
    </w:p>
    <w:p w:rsidR="00000000" w:rsidRDefault="00026100">
      <w:pPr>
        <w:pStyle w:val="Cmsor5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6.</w:t>
      </w:r>
      <w:r>
        <w:rPr>
          <w:rFonts w:ascii="Arial Narrow" w:hAnsi="Arial Narrow"/>
          <w:sz w:val="24"/>
        </w:rPr>
        <w:tab/>
        <w:t>Zsaluzási munkák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zsaluzatot alátámasztó állvűnyok az MSZ 13010 szerint.   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zsaluzat méreteit, összeépítési módját úgy kell megválasztani, hogy a zsaluzaton végzett munka 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biztonságos legyen.</w:t>
      </w: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24"/>
        </w:rPr>
      </w:pPr>
    </w:p>
    <w:p w:rsidR="00000000" w:rsidRDefault="00026100">
      <w:pPr>
        <w:pStyle w:val="Cmsor1"/>
        <w:spacing w:before="120" w:after="0"/>
        <w:ind w:left="113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BIZTOSÁGTECHNIKAI ELLENŐRZÉS</w:t>
      </w:r>
    </w:p>
    <w:p w:rsidR="00000000" w:rsidRDefault="00026100">
      <w:pPr>
        <w:pStyle w:val="Szvegtrzs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beton - és vasbetonmunkák biztonságtechnikai követelményeinek betartását a teljes munkaterületen, ill. annak minden szerkezetén szemrevételezésel , szükség szerint a tervek e</w:t>
      </w:r>
      <w:r>
        <w:rPr>
          <w:rFonts w:ascii="Arial Narrow" w:hAnsi="Arial Narrow"/>
          <w:sz w:val="24"/>
        </w:rPr>
        <w:t xml:space="preserve">lőírásaira való összevetéssel, a méretekkel meghatározott követelményeket pedig méréssel ellenőrizni kell. </w:t>
      </w: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24"/>
        </w:rPr>
      </w:pP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  <w:r>
        <w:rPr>
          <w:rFonts w:ascii="Arial Narrow" w:hAnsi="Arial Narrow"/>
          <w:sz w:val="24"/>
        </w:rPr>
        <w:lastRenderedPageBreak/>
        <w:t>JELLEMZŐ ADATOK: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Körüreges feszítettbeton födémpalló (PK jelű)Körkeresztmetszetű üregek sugara (gyártmánytechnológiai okokból) 5.6 es 6.4 cm között változhat az elem két vége között.</w:t>
      </w: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Jellemző adatok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05"/>
        <w:gridCol w:w="1756"/>
        <w:gridCol w:w="1686"/>
        <w:gridCol w:w="1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FALKÖZ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ELEMHOSSZ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TÉRFOGAT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TÖMEG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JEL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doub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doub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l/DB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KG/DB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24-13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2.40</w:t>
            </w:r>
          </w:p>
        </w:tc>
        <w:tc>
          <w:tcPr>
            <w:tcW w:w="1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182</w:t>
            </w:r>
          </w:p>
        </w:tc>
        <w:tc>
          <w:tcPr>
            <w:tcW w:w="155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30-20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3.00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3.20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223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36-13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3.60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380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264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36-20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3.60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3.80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264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42-20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4.20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4.40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306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</w:t>
            </w:r>
            <w:r>
              <w:rPr>
                <w:rFonts w:ascii="Arial Narrow" w:hAnsi="Arial Narrow"/>
                <w:sz w:val="24"/>
              </w:rPr>
              <w:t xml:space="preserve"> 42-26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4.20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4.40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306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48-20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4.80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5.00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346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48-32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4.80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5.00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346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54-26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5.40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5.60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388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54-39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5.40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5.60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388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60-26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6.00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6.20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430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60-39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6.00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6.20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430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66-39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6.60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6.80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470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1175</w:t>
            </w:r>
          </w:p>
        </w:tc>
      </w:tr>
    </w:tbl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br w:type="page"/>
      </w:r>
      <w:r>
        <w:rPr>
          <w:rFonts w:ascii="Arial Narrow" w:hAnsi="Arial Narrow"/>
          <w:b w:val="0"/>
          <w:i w:val="0"/>
        </w:rPr>
        <w:lastRenderedPageBreak/>
        <w:t>Határigénybevételi adatok: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701"/>
        <w:gridCol w:w="170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EGYES PALLÓKRA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JEL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Mu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qu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MH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qH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kNm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kN/m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kNm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kN/m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24-13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8.00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10.20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13.40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30-20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17.20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14.30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19.90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36-13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4.65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13.40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36-20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17.20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19.90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42-20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17.20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7.45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19.90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42-26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22.80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9.85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48-20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17.20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5.75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19.90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48-32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28.30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9.45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32.40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54-26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22.80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6.05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54-39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35.00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9.30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38.60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60-26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22.80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4.90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60-39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35.00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7.55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38.60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PK 60-39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35.00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38.60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26100">
            <w:pPr>
              <w:tabs>
                <w:tab w:val="center" w:pos="-2268"/>
                <w:tab w:val="center" w:pos="-1276"/>
                <w:tab w:val="left" w:pos="1701"/>
                <w:tab w:val="left" w:pos="3261"/>
              </w:tabs>
              <w:spacing w:before="120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6.85</w:t>
            </w:r>
          </w:p>
        </w:tc>
      </w:tr>
    </w:tbl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113"/>
        <w:rPr>
          <w:rFonts w:ascii="Arial Narrow" w:hAnsi="Arial Narrow"/>
          <w:sz w:val="24"/>
          <w:u w:val="single"/>
        </w:rPr>
      </w:pPr>
    </w:p>
    <w:p w:rsidR="00000000" w:rsidRDefault="00026100">
      <w:pPr>
        <w:pStyle w:val="Cmsor2"/>
        <w:spacing w:before="120" w:after="0"/>
        <w:ind w:left="113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FELHASZNÁLT SEGÉDANYAGOK: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ÉPÍTŐIPARI TERMELŐFOLYAMATOK TECHNOLÓGIIAI ELŐÍRÁSA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TTI</w:t>
      </w:r>
    </w:p>
    <w:p w:rsidR="00000000" w:rsidRDefault="00026100" w:rsidP="00026100">
      <w:pPr>
        <w:pStyle w:val="Felsorols2"/>
        <w:numPr>
          <w:ilvl w:val="0"/>
          <w:numId w:val="0"/>
        </w:numPr>
        <w:spacing w:before="12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BVM KATALOGUS</w:t>
      </w:r>
    </w:p>
    <w:p w:rsidR="00000000" w:rsidRDefault="00026100">
      <w:pPr>
        <w:pStyle w:val="Szvegtrzsbehzssal"/>
        <w:spacing w:before="120" w:after="0"/>
        <w:ind w:lef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SZABVÁNYOK:</w:t>
      </w:r>
    </w:p>
    <w:p w:rsidR="00000000" w:rsidRDefault="00026100">
      <w:pPr>
        <w:pStyle w:val="Lista2"/>
        <w:spacing w:before="120"/>
        <w:ind w:left="11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MSZ -04-904-83, MSZ  -04-803/7-1981, MSZ 9372/2 -82, MSZ 9373/3 -82,                   MSZ 10798/2-1989, MSZ 4702/1-80</w:t>
      </w:r>
    </w:p>
    <w:p w:rsidR="00000000" w:rsidRDefault="00026100">
      <w:pPr>
        <w:tabs>
          <w:tab w:val="center" w:pos="-2268"/>
          <w:tab w:val="center" w:pos="-1276"/>
          <w:tab w:val="left" w:pos="1701"/>
          <w:tab w:val="left" w:pos="3261"/>
        </w:tabs>
        <w:spacing w:before="120"/>
        <w:ind w:left="6663"/>
        <w:rPr>
          <w:rFonts w:ascii="Arial Narrow" w:hAnsi="Arial Narrow"/>
          <w:sz w:val="24"/>
        </w:rPr>
      </w:pPr>
    </w:p>
    <w:sectPr w:rsidR="00000000">
      <w:footerReference w:type="even" r:id="rId8"/>
      <w:footerReference w:type="default" r:id="rId9"/>
      <w:pgSz w:w="11907" w:h="16840" w:code="9"/>
      <w:pgMar w:top="1412" w:right="1412" w:bottom="1412" w:left="141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6100">
      <w:r>
        <w:separator/>
      </w:r>
    </w:p>
  </w:endnote>
  <w:endnote w:type="continuationSeparator" w:id="0">
    <w:p w:rsidR="00000000" w:rsidRDefault="0002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ino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61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PAGE</w:instrText>
    </w:r>
    <w:r>
      <w:rPr>
        <w:rStyle w:val="Oldalszm"/>
      </w:rPr>
      <w:instrText xml:space="preserve">  </w:instrText>
    </w:r>
    <w:r>
      <w:rPr>
        <w:rStyle w:val="Oldalszm"/>
      </w:rPr>
      <w:fldChar w:fldCharType="end"/>
    </w:r>
  </w:p>
  <w:p w:rsidR="00000000" w:rsidRDefault="0002610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61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PAGE</w:instrText>
    </w:r>
    <w:r>
      <w:rPr>
        <w:rStyle w:val="Oldalszm"/>
      </w:rPr>
      <w:instrText xml:space="preserve">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000000" w:rsidRDefault="0002610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6100">
      <w:r>
        <w:separator/>
      </w:r>
    </w:p>
  </w:footnote>
  <w:footnote w:type="continuationSeparator" w:id="0">
    <w:p w:rsidR="00000000" w:rsidRDefault="0002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DE489C"/>
    <w:lvl w:ilvl="0">
      <w:numFmt w:val="bullet"/>
      <w:lvlText w:val="*"/>
      <w:lvlJc w:val="left"/>
    </w:lvl>
  </w:abstractNum>
  <w:abstractNum w:abstractNumId="1">
    <w:nsid w:val="2EBF1806"/>
    <w:multiLevelType w:val="singleLevel"/>
    <w:tmpl w:val="24982D82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2">
    <w:nsid w:val="75510067"/>
    <w:multiLevelType w:val="singleLevel"/>
    <w:tmpl w:val="24982D82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24"/>
        <w:lvlJc w:val="left"/>
        <w:pPr>
          <w:ind w:left="566" w:hanging="42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00"/>
    <w:rsid w:val="000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rFonts w:ascii="Arial" w:hAnsi="Arial"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semiHidden/>
    <w:pPr>
      <w:tabs>
        <w:tab w:val="center" w:pos="4703"/>
        <w:tab w:val="right" w:pos="9406"/>
      </w:tabs>
    </w:pPr>
  </w:style>
  <w:style w:type="paragraph" w:styleId="Lista">
    <w:name w:val="List"/>
    <w:basedOn w:val="Norml"/>
    <w:semiHidden/>
    <w:pPr>
      <w:ind w:left="283" w:hanging="283"/>
    </w:pPr>
  </w:style>
  <w:style w:type="paragraph" w:styleId="Lista2">
    <w:name w:val="List 2"/>
    <w:basedOn w:val="Norml"/>
    <w:semiHidden/>
    <w:pPr>
      <w:ind w:left="566" w:hanging="283"/>
    </w:pPr>
  </w:style>
  <w:style w:type="paragraph" w:styleId="Felsorols">
    <w:name w:val="List Bullet"/>
    <w:basedOn w:val="Norml"/>
    <w:semiHidden/>
    <w:pPr>
      <w:ind w:left="283" w:hanging="283"/>
    </w:pPr>
  </w:style>
  <w:style w:type="paragraph" w:styleId="Felsorols2">
    <w:name w:val="List Bullet 2"/>
    <w:basedOn w:val="Norml"/>
    <w:semiHidden/>
    <w:pPr>
      <w:ind w:left="566" w:hanging="283"/>
    </w:pPr>
  </w:style>
  <w:style w:type="paragraph" w:styleId="Felsorols3">
    <w:name w:val="List Bullet 3"/>
    <w:basedOn w:val="Norml"/>
    <w:semiHidden/>
    <w:pPr>
      <w:ind w:left="849" w:hanging="283"/>
    </w:pPr>
  </w:style>
  <w:style w:type="paragraph" w:styleId="Listafolytatsa2">
    <w:name w:val="List Continue 2"/>
    <w:basedOn w:val="Norml"/>
    <w:semiHidden/>
    <w:pPr>
      <w:spacing w:after="120"/>
      <w:ind w:left="566"/>
    </w:p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styleId="Szvegtrzs">
    <w:name w:val="Body Text"/>
    <w:basedOn w:val="Norml"/>
    <w:semiHidden/>
    <w:pPr>
      <w:spacing w:after="120"/>
    </w:pPr>
  </w:style>
  <w:style w:type="paragraph" w:styleId="Szvegtrzsbehzssal">
    <w:name w:val="Body Text Indent"/>
    <w:basedOn w:val="Norml"/>
    <w:semiHidden/>
    <w:pPr>
      <w:spacing w:after="120"/>
      <w:ind w:left="283"/>
    </w:pPr>
  </w:style>
  <w:style w:type="paragraph" w:styleId="Lista3">
    <w:name w:val="List 3"/>
    <w:basedOn w:val="Norml"/>
    <w:semiHidden/>
    <w:pPr>
      <w:ind w:left="849" w:hanging="283"/>
    </w:pPr>
  </w:style>
  <w:style w:type="paragraph" w:styleId="Befejezs">
    <w:name w:val="Closing"/>
    <w:basedOn w:val="Norml"/>
    <w:semiHidden/>
    <w:pPr>
      <w:ind w:left="4252"/>
    </w:pPr>
  </w:style>
  <w:style w:type="paragraph" w:styleId="Listafolytatsa">
    <w:name w:val="List Continue"/>
    <w:basedOn w:val="Norml"/>
    <w:semiHidden/>
    <w:pPr>
      <w:spacing w:after="120"/>
      <w:ind w:left="283"/>
    </w:pPr>
  </w:style>
  <w:style w:type="paragraph" w:styleId="Szvegtrzs3">
    <w:name w:val="Body Text 3"/>
    <w:basedOn w:val="Szvegtrzsbehzssal"/>
  </w:style>
  <w:style w:type="paragraph" w:customStyle="1" w:styleId="Szvegtrzs4">
    <w:name w:val="Szövegtörzs 4"/>
    <w:basedOn w:val="Szvegtrzsbehzss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rFonts w:ascii="Arial" w:hAnsi="Arial"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semiHidden/>
    <w:pPr>
      <w:tabs>
        <w:tab w:val="center" w:pos="4703"/>
        <w:tab w:val="right" w:pos="9406"/>
      </w:tabs>
    </w:pPr>
  </w:style>
  <w:style w:type="paragraph" w:styleId="Lista">
    <w:name w:val="List"/>
    <w:basedOn w:val="Norml"/>
    <w:semiHidden/>
    <w:pPr>
      <w:ind w:left="283" w:hanging="283"/>
    </w:pPr>
  </w:style>
  <w:style w:type="paragraph" w:styleId="Lista2">
    <w:name w:val="List 2"/>
    <w:basedOn w:val="Norml"/>
    <w:semiHidden/>
    <w:pPr>
      <w:ind w:left="566" w:hanging="283"/>
    </w:pPr>
  </w:style>
  <w:style w:type="paragraph" w:styleId="Felsorols">
    <w:name w:val="List Bullet"/>
    <w:basedOn w:val="Norml"/>
    <w:semiHidden/>
    <w:pPr>
      <w:ind w:left="283" w:hanging="283"/>
    </w:pPr>
  </w:style>
  <w:style w:type="paragraph" w:styleId="Felsorols2">
    <w:name w:val="List Bullet 2"/>
    <w:basedOn w:val="Norml"/>
    <w:semiHidden/>
    <w:pPr>
      <w:ind w:left="566" w:hanging="283"/>
    </w:pPr>
  </w:style>
  <w:style w:type="paragraph" w:styleId="Felsorols3">
    <w:name w:val="List Bullet 3"/>
    <w:basedOn w:val="Norml"/>
    <w:semiHidden/>
    <w:pPr>
      <w:ind w:left="849" w:hanging="283"/>
    </w:pPr>
  </w:style>
  <w:style w:type="paragraph" w:styleId="Listafolytatsa2">
    <w:name w:val="List Continue 2"/>
    <w:basedOn w:val="Norml"/>
    <w:semiHidden/>
    <w:pPr>
      <w:spacing w:after="120"/>
      <w:ind w:left="566"/>
    </w:p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styleId="Szvegtrzs">
    <w:name w:val="Body Text"/>
    <w:basedOn w:val="Norml"/>
    <w:semiHidden/>
    <w:pPr>
      <w:spacing w:after="120"/>
    </w:pPr>
  </w:style>
  <w:style w:type="paragraph" w:styleId="Szvegtrzsbehzssal">
    <w:name w:val="Body Text Indent"/>
    <w:basedOn w:val="Norml"/>
    <w:semiHidden/>
    <w:pPr>
      <w:spacing w:after="120"/>
      <w:ind w:left="283"/>
    </w:pPr>
  </w:style>
  <w:style w:type="paragraph" w:styleId="Lista3">
    <w:name w:val="List 3"/>
    <w:basedOn w:val="Norml"/>
    <w:semiHidden/>
    <w:pPr>
      <w:ind w:left="849" w:hanging="283"/>
    </w:pPr>
  </w:style>
  <w:style w:type="paragraph" w:styleId="Befejezs">
    <w:name w:val="Closing"/>
    <w:basedOn w:val="Norml"/>
    <w:semiHidden/>
    <w:pPr>
      <w:ind w:left="4252"/>
    </w:pPr>
  </w:style>
  <w:style w:type="paragraph" w:styleId="Listafolytatsa">
    <w:name w:val="List Continue"/>
    <w:basedOn w:val="Norml"/>
    <w:semiHidden/>
    <w:pPr>
      <w:spacing w:after="120"/>
      <w:ind w:left="283"/>
    </w:pPr>
  </w:style>
  <w:style w:type="paragraph" w:styleId="Szvegtrzs3">
    <w:name w:val="Body Text 3"/>
    <w:basedOn w:val="Szvegtrzsbehzssal"/>
  </w:style>
  <w:style w:type="paragraph" w:customStyle="1" w:styleId="Szvegtrzs4">
    <w:name w:val="Szövegtörzs 4"/>
    <w:basedOn w:val="Szvegtrzsbehzss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4817</Words>
  <Characters>33241</Characters>
  <Application>Microsoft Office Word</Application>
  <DocSecurity>0</DocSecurity>
  <Lines>277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P-födémpalló és E gerenda RTU</vt:lpstr>
    </vt:vector>
  </TitlesOfParts>
  <Company>PTE PMMK</Company>
  <LinksUpToDate>false</LinksUpToDate>
  <CharactersWithSpaces>37983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P-födémpalló és E gerenda RTU</dc:title>
  <dc:creator>TULOK KRISZTIAN</dc:creator>
  <cp:lastModifiedBy>Office</cp:lastModifiedBy>
  <cp:revision>2</cp:revision>
  <cp:lastPrinted>1996-12-08T02:56:00Z</cp:lastPrinted>
  <dcterms:created xsi:type="dcterms:W3CDTF">2018-09-13T18:08:00Z</dcterms:created>
  <dcterms:modified xsi:type="dcterms:W3CDTF">2018-09-13T18:08:00Z</dcterms:modified>
</cp:coreProperties>
</file>