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5" w:displacedByCustomXml="next"/>
    <w:sdt>
      <w:sdtPr>
        <w:rPr>
          <w:rFonts w:asciiTheme="minorHAnsi" w:eastAsiaTheme="minorHAnsi" w:hAnsiTheme="minorHAnsi" w:cstheme="minorBidi"/>
          <w:b w:val="0"/>
          <w:szCs w:val="22"/>
          <w:lang w:eastAsia="en-US"/>
        </w:rPr>
        <w:id w:val="-814109166"/>
        <w:docPartObj>
          <w:docPartGallery w:val="Table of Contents"/>
          <w:docPartUnique/>
        </w:docPartObj>
      </w:sdtPr>
      <w:sdtEndPr>
        <w:rPr>
          <w:bCs/>
        </w:rPr>
      </w:sdtEndPr>
      <w:sdtContent>
        <w:p w:rsidR="005F4130" w:rsidRDefault="005F4130">
          <w:pPr>
            <w:pStyle w:val="Tartalomjegyzkcmsora"/>
          </w:pPr>
          <w:r>
            <w:t>Tartalom</w:t>
          </w:r>
        </w:p>
        <w:p w:rsidR="00CD5783" w:rsidRDefault="005F4130">
          <w:pPr>
            <w:pStyle w:val="TJ1"/>
            <w:rPr>
              <w:rFonts w:eastAsiaTheme="minorEastAsia"/>
              <w:noProof/>
              <w:lang w:eastAsia="hu-HU"/>
            </w:rPr>
          </w:pPr>
          <w:r>
            <w:fldChar w:fldCharType="begin"/>
          </w:r>
          <w:r>
            <w:instrText xml:space="preserve"> TOC \o "1-3" \h \z \u </w:instrText>
          </w:r>
          <w:r>
            <w:fldChar w:fldCharType="separate"/>
          </w:r>
          <w:hyperlink w:anchor="_Toc498693618" w:history="1">
            <w:r w:rsidR="00CD5783" w:rsidRPr="000765FD">
              <w:rPr>
                <w:rStyle w:val="Hiperhivatkozs"/>
                <w:noProof/>
              </w:rPr>
              <w:t>1.</w:t>
            </w:r>
            <w:r w:rsidR="00CD5783">
              <w:rPr>
                <w:rFonts w:eastAsiaTheme="minorEastAsia"/>
                <w:noProof/>
                <w:lang w:eastAsia="hu-HU"/>
              </w:rPr>
              <w:tab/>
            </w:r>
            <w:r w:rsidR="00CD5783" w:rsidRPr="000765FD">
              <w:rPr>
                <w:rStyle w:val="Hiperhivatkozs"/>
                <w:noProof/>
              </w:rPr>
              <w:t>Tárgy</w:t>
            </w:r>
            <w:r w:rsidR="00CD5783">
              <w:rPr>
                <w:noProof/>
                <w:webHidden/>
              </w:rPr>
              <w:tab/>
            </w:r>
            <w:r w:rsidR="00CD5783">
              <w:rPr>
                <w:noProof/>
                <w:webHidden/>
              </w:rPr>
              <w:fldChar w:fldCharType="begin"/>
            </w:r>
            <w:r w:rsidR="00CD5783">
              <w:rPr>
                <w:noProof/>
                <w:webHidden/>
              </w:rPr>
              <w:instrText xml:space="preserve"> PAGEREF _Toc498693618 \h </w:instrText>
            </w:r>
            <w:r w:rsidR="00CD5783">
              <w:rPr>
                <w:noProof/>
                <w:webHidden/>
              </w:rPr>
            </w:r>
            <w:r w:rsidR="00CD5783">
              <w:rPr>
                <w:noProof/>
                <w:webHidden/>
              </w:rPr>
              <w:fldChar w:fldCharType="separate"/>
            </w:r>
            <w:r w:rsidR="00F976F6">
              <w:rPr>
                <w:noProof/>
                <w:webHidden/>
              </w:rPr>
              <w:t>6</w:t>
            </w:r>
            <w:r w:rsidR="00CD5783">
              <w:rPr>
                <w:noProof/>
                <w:webHidden/>
              </w:rPr>
              <w:fldChar w:fldCharType="end"/>
            </w:r>
          </w:hyperlink>
        </w:p>
        <w:p w:rsidR="00CD5783" w:rsidRDefault="00975746">
          <w:pPr>
            <w:pStyle w:val="TJ1"/>
            <w:rPr>
              <w:rFonts w:eastAsiaTheme="minorEastAsia"/>
              <w:noProof/>
              <w:lang w:eastAsia="hu-HU"/>
            </w:rPr>
          </w:pPr>
          <w:hyperlink w:anchor="_Toc498693619" w:history="1">
            <w:r w:rsidR="00CD5783" w:rsidRPr="000765FD">
              <w:rPr>
                <w:rStyle w:val="Hiperhivatkozs"/>
                <w:noProof/>
              </w:rPr>
              <w:t>1.1.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_Toc498693619 \h </w:instrText>
            </w:r>
            <w:r w:rsidR="00CD5783">
              <w:rPr>
                <w:noProof/>
                <w:webHidden/>
              </w:rPr>
            </w:r>
            <w:r w:rsidR="00CD5783">
              <w:rPr>
                <w:noProof/>
                <w:webHidden/>
              </w:rPr>
              <w:fldChar w:fldCharType="separate"/>
            </w:r>
            <w:r w:rsidR="00F976F6">
              <w:rPr>
                <w:noProof/>
                <w:webHidden/>
              </w:rPr>
              <w:t>6</w:t>
            </w:r>
            <w:r w:rsidR="00CD5783">
              <w:rPr>
                <w:noProof/>
                <w:webHidden/>
              </w:rPr>
              <w:fldChar w:fldCharType="end"/>
            </w:r>
          </w:hyperlink>
        </w:p>
        <w:p w:rsidR="00CD5783" w:rsidRDefault="00975746">
          <w:pPr>
            <w:pStyle w:val="TJ1"/>
            <w:rPr>
              <w:rFonts w:eastAsiaTheme="minorEastAsia"/>
              <w:noProof/>
              <w:lang w:eastAsia="hu-HU"/>
            </w:rPr>
          </w:pPr>
          <w:hyperlink w:anchor="_Toc498693620" w:history="1">
            <w:r w:rsidR="00CD5783" w:rsidRPr="000765FD">
              <w:rPr>
                <w:rStyle w:val="Hiperhivatkozs"/>
                <w:noProof/>
              </w:rPr>
              <w:t>1.2.</w:t>
            </w:r>
            <w:r w:rsidR="00CD5783">
              <w:rPr>
                <w:rFonts w:eastAsiaTheme="minorEastAsia"/>
                <w:noProof/>
                <w:lang w:eastAsia="hu-HU"/>
              </w:rPr>
              <w:tab/>
            </w:r>
            <w:r w:rsidR="00CD5783" w:rsidRPr="000765FD">
              <w:rPr>
                <w:rStyle w:val="Hiperhivatkozs"/>
                <w:noProof/>
              </w:rPr>
              <w:t>Alkalmazási terület</w:t>
            </w:r>
            <w:r w:rsidR="00CD5783">
              <w:rPr>
                <w:noProof/>
                <w:webHidden/>
              </w:rPr>
              <w:tab/>
            </w:r>
            <w:r w:rsidR="00CD5783">
              <w:rPr>
                <w:noProof/>
                <w:webHidden/>
              </w:rPr>
              <w:fldChar w:fldCharType="begin"/>
            </w:r>
            <w:r w:rsidR="00CD5783">
              <w:rPr>
                <w:noProof/>
                <w:webHidden/>
              </w:rPr>
              <w:instrText xml:space="preserve"> PAGEREF _Toc498693620 \h </w:instrText>
            </w:r>
            <w:r w:rsidR="00CD5783">
              <w:rPr>
                <w:noProof/>
                <w:webHidden/>
              </w:rPr>
            </w:r>
            <w:r w:rsidR="00CD5783">
              <w:rPr>
                <w:noProof/>
                <w:webHidden/>
              </w:rPr>
              <w:fldChar w:fldCharType="separate"/>
            </w:r>
            <w:r w:rsidR="00F976F6">
              <w:rPr>
                <w:noProof/>
                <w:webHidden/>
              </w:rPr>
              <w:t>8</w:t>
            </w:r>
            <w:r w:rsidR="00CD5783">
              <w:rPr>
                <w:noProof/>
                <w:webHidden/>
              </w:rPr>
              <w:fldChar w:fldCharType="end"/>
            </w:r>
          </w:hyperlink>
        </w:p>
        <w:p w:rsidR="00CD5783" w:rsidRDefault="00975746">
          <w:pPr>
            <w:pStyle w:val="TJ1"/>
            <w:rPr>
              <w:rFonts w:eastAsiaTheme="minorEastAsia"/>
              <w:noProof/>
              <w:lang w:eastAsia="hu-HU"/>
            </w:rPr>
          </w:pPr>
          <w:hyperlink w:anchor="_Toc498693621" w:history="1">
            <w:r w:rsidR="00CD5783" w:rsidRPr="000765FD">
              <w:rPr>
                <w:rStyle w:val="Hiperhivatkozs"/>
                <w:noProof/>
              </w:rPr>
              <w:t>2.</w:t>
            </w:r>
            <w:r w:rsidR="00CD5783">
              <w:rPr>
                <w:rFonts w:eastAsiaTheme="minorEastAsia"/>
                <w:noProof/>
                <w:lang w:eastAsia="hu-HU"/>
              </w:rPr>
              <w:tab/>
            </w:r>
            <w:r w:rsidR="00CD5783" w:rsidRPr="000765FD">
              <w:rPr>
                <w:rStyle w:val="Hiperhivatkozs"/>
                <w:noProof/>
              </w:rPr>
              <w:t>Rendelkező hivatkozások, fogalommeghatározások és jelölések</w:t>
            </w:r>
            <w:r w:rsidR="00CD5783">
              <w:rPr>
                <w:noProof/>
                <w:webHidden/>
              </w:rPr>
              <w:tab/>
            </w:r>
            <w:r w:rsidR="00CD5783">
              <w:rPr>
                <w:noProof/>
                <w:webHidden/>
              </w:rPr>
              <w:fldChar w:fldCharType="begin"/>
            </w:r>
            <w:r w:rsidR="00CD5783">
              <w:rPr>
                <w:noProof/>
                <w:webHidden/>
              </w:rPr>
              <w:instrText xml:space="preserve"> PAGEREF _Toc498693621 \h </w:instrText>
            </w:r>
            <w:r w:rsidR="00CD5783">
              <w:rPr>
                <w:noProof/>
                <w:webHidden/>
              </w:rPr>
            </w:r>
            <w:r w:rsidR="00CD5783">
              <w:rPr>
                <w:noProof/>
                <w:webHidden/>
              </w:rPr>
              <w:fldChar w:fldCharType="separate"/>
            </w:r>
            <w:r w:rsidR="00F976F6">
              <w:rPr>
                <w:noProof/>
                <w:webHidden/>
              </w:rPr>
              <w:t>8</w:t>
            </w:r>
            <w:r w:rsidR="00CD5783">
              <w:rPr>
                <w:noProof/>
                <w:webHidden/>
              </w:rPr>
              <w:fldChar w:fldCharType="end"/>
            </w:r>
          </w:hyperlink>
        </w:p>
        <w:p w:rsidR="00CD5783" w:rsidRDefault="00975746">
          <w:pPr>
            <w:pStyle w:val="TJ1"/>
            <w:rPr>
              <w:rFonts w:eastAsiaTheme="minorEastAsia"/>
              <w:noProof/>
              <w:lang w:eastAsia="hu-HU"/>
            </w:rPr>
          </w:pPr>
          <w:hyperlink w:anchor="_Toc498693622" w:history="1">
            <w:r w:rsidR="00CD5783" w:rsidRPr="000765FD">
              <w:rPr>
                <w:rStyle w:val="Hiperhivatkozs"/>
                <w:noProof/>
              </w:rPr>
              <w:t>2.1.</w:t>
            </w:r>
            <w:r w:rsidR="00CD5783">
              <w:rPr>
                <w:rFonts w:eastAsiaTheme="minorEastAsia"/>
                <w:noProof/>
                <w:lang w:eastAsia="hu-HU"/>
              </w:rPr>
              <w:tab/>
            </w:r>
            <w:r w:rsidR="00CD5783" w:rsidRPr="000765FD">
              <w:rPr>
                <w:rStyle w:val="Hiperhivatkozs"/>
                <w:noProof/>
              </w:rPr>
              <w:t>Rendelkező hivatkozások</w:t>
            </w:r>
            <w:r w:rsidR="00CD5783">
              <w:rPr>
                <w:noProof/>
                <w:webHidden/>
              </w:rPr>
              <w:tab/>
            </w:r>
            <w:r w:rsidR="00CD5783">
              <w:rPr>
                <w:noProof/>
                <w:webHidden/>
              </w:rPr>
              <w:fldChar w:fldCharType="begin"/>
            </w:r>
            <w:r w:rsidR="00CD5783">
              <w:rPr>
                <w:noProof/>
                <w:webHidden/>
              </w:rPr>
              <w:instrText xml:space="preserve"> PAGEREF _Toc498693622 \h </w:instrText>
            </w:r>
            <w:r w:rsidR="00CD5783">
              <w:rPr>
                <w:noProof/>
                <w:webHidden/>
              </w:rPr>
            </w:r>
            <w:r w:rsidR="00CD5783">
              <w:rPr>
                <w:noProof/>
                <w:webHidden/>
              </w:rPr>
              <w:fldChar w:fldCharType="separate"/>
            </w:r>
            <w:r w:rsidR="00F976F6">
              <w:rPr>
                <w:noProof/>
                <w:webHidden/>
              </w:rPr>
              <w:t>8</w:t>
            </w:r>
            <w:r w:rsidR="00CD5783">
              <w:rPr>
                <w:noProof/>
                <w:webHidden/>
              </w:rPr>
              <w:fldChar w:fldCharType="end"/>
            </w:r>
          </w:hyperlink>
        </w:p>
        <w:p w:rsidR="00CD5783" w:rsidRDefault="00975746">
          <w:pPr>
            <w:pStyle w:val="TJ1"/>
            <w:rPr>
              <w:rFonts w:eastAsiaTheme="minorEastAsia"/>
              <w:noProof/>
              <w:lang w:eastAsia="hu-HU"/>
            </w:rPr>
          </w:pPr>
          <w:hyperlink w:anchor="_Toc498693623" w:history="1">
            <w:r w:rsidR="00CD5783" w:rsidRPr="000765FD">
              <w:rPr>
                <w:rStyle w:val="Hiperhivatkozs"/>
                <w:noProof/>
              </w:rPr>
              <w:t>2.2.</w:t>
            </w:r>
            <w:r w:rsidR="00CD5783">
              <w:rPr>
                <w:rFonts w:eastAsiaTheme="minorEastAsia"/>
                <w:noProof/>
                <w:lang w:eastAsia="hu-HU"/>
              </w:rPr>
              <w:tab/>
            </w:r>
            <w:r w:rsidR="00CD5783" w:rsidRPr="000765FD">
              <w:rPr>
                <w:rStyle w:val="Hiperhivatkozs"/>
                <w:noProof/>
              </w:rPr>
              <w:t>Fogalommeghatározások</w:t>
            </w:r>
            <w:r w:rsidR="00CD5783">
              <w:rPr>
                <w:noProof/>
                <w:webHidden/>
              </w:rPr>
              <w:tab/>
            </w:r>
            <w:r w:rsidR="00CD5783">
              <w:rPr>
                <w:noProof/>
                <w:webHidden/>
              </w:rPr>
              <w:fldChar w:fldCharType="begin"/>
            </w:r>
            <w:r w:rsidR="00CD5783">
              <w:rPr>
                <w:noProof/>
                <w:webHidden/>
              </w:rPr>
              <w:instrText xml:space="preserve"> PAGEREF _Toc498693623 \h </w:instrText>
            </w:r>
            <w:r w:rsidR="00CD5783">
              <w:rPr>
                <w:noProof/>
                <w:webHidden/>
              </w:rPr>
            </w:r>
            <w:r w:rsidR="00CD5783">
              <w:rPr>
                <w:noProof/>
                <w:webHidden/>
              </w:rPr>
              <w:fldChar w:fldCharType="separate"/>
            </w:r>
            <w:r w:rsidR="00F976F6">
              <w:rPr>
                <w:noProof/>
                <w:webHidden/>
              </w:rPr>
              <w:t>9</w:t>
            </w:r>
            <w:r w:rsidR="00CD5783">
              <w:rPr>
                <w:noProof/>
                <w:webHidden/>
              </w:rPr>
              <w:fldChar w:fldCharType="end"/>
            </w:r>
          </w:hyperlink>
        </w:p>
        <w:p w:rsidR="00CD5783" w:rsidRDefault="00975746">
          <w:pPr>
            <w:pStyle w:val="TJ1"/>
            <w:rPr>
              <w:rFonts w:eastAsiaTheme="minorEastAsia"/>
              <w:noProof/>
              <w:lang w:eastAsia="hu-HU"/>
            </w:rPr>
          </w:pPr>
          <w:hyperlink w:anchor="_Toc498693624" w:history="1">
            <w:r w:rsidR="00CD5783" w:rsidRPr="000765FD">
              <w:rPr>
                <w:rStyle w:val="Hiperhivatkozs"/>
                <w:noProof/>
              </w:rPr>
              <w:t>3.</w:t>
            </w:r>
            <w:r w:rsidR="00CD5783">
              <w:rPr>
                <w:rFonts w:eastAsiaTheme="minorEastAsia"/>
                <w:noProof/>
                <w:lang w:eastAsia="hu-HU"/>
              </w:rPr>
              <w:tab/>
            </w:r>
            <w:r w:rsidR="00CD5783" w:rsidRPr="000765FD">
              <w:rPr>
                <w:rStyle w:val="Hiperhivatkozs"/>
                <w:noProof/>
              </w:rPr>
              <w:t>A méretezés alapjai</w:t>
            </w:r>
            <w:r w:rsidR="00CD5783">
              <w:rPr>
                <w:noProof/>
                <w:webHidden/>
              </w:rPr>
              <w:tab/>
            </w:r>
            <w:r w:rsidR="00CD5783">
              <w:rPr>
                <w:noProof/>
                <w:webHidden/>
              </w:rPr>
              <w:fldChar w:fldCharType="begin"/>
            </w:r>
            <w:r w:rsidR="00CD5783">
              <w:rPr>
                <w:noProof/>
                <w:webHidden/>
              </w:rPr>
              <w:instrText xml:space="preserve"> PAGEREF _Toc498693624 \h </w:instrText>
            </w:r>
            <w:r w:rsidR="00CD5783">
              <w:rPr>
                <w:noProof/>
                <w:webHidden/>
              </w:rPr>
            </w:r>
            <w:r w:rsidR="00CD5783">
              <w:rPr>
                <w:noProof/>
                <w:webHidden/>
              </w:rPr>
              <w:fldChar w:fldCharType="separate"/>
            </w:r>
            <w:r w:rsidR="00F976F6">
              <w:rPr>
                <w:noProof/>
                <w:webHidden/>
              </w:rPr>
              <w:t>12</w:t>
            </w:r>
            <w:r w:rsidR="00CD5783">
              <w:rPr>
                <w:noProof/>
                <w:webHidden/>
              </w:rPr>
              <w:fldChar w:fldCharType="end"/>
            </w:r>
          </w:hyperlink>
        </w:p>
        <w:p w:rsidR="00CD5783" w:rsidRDefault="00975746">
          <w:pPr>
            <w:pStyle w:val="TJ1"/>
            <w:rPr>
              <w:rFonts w:eastAsiaTheme="minorEastAsia"/>
              <w:noProof/>
              <w:lang w:eastAsia="hu-HU"/>
            </w:rPr>
          </w:pPr>
          <w:hyperlink w:anchor="_Toc498693625" w:history="1">
            <w:r w:rsidR="00CD5783" w:rsidRPr="000765FD">
              <w:rPr>
                <w:rStyle w:val="Hiperhivatkozs"/>
                <w:noProof/>
              </w:rPr>
              <w:t>3.6.2</w:t>
            </w:r>
            <w:r w:rsidR="00CD5783">
              <w:rPr>
                <w:rFonts w:eastAsiaTheme="minorEastAsia"/>
                <w:noProof/>
                <w:lang w:eastAsia="hu-HU"/>
              </w:rPr>
              <w:tab/>
            </w:r>
            <w:r w:rsidR="00CD5783" w:rsidRPr="000765FD">
              <w:rPr>
                <w:rStyle w:val="Hiperhivatkozs"/>
                <w:noProof/>
              </w:rPr>
              <w:t>Hatás méretezési értéke</w:t>
            </w:r>
            <w:r w:rsidR="00CD5783">
              <w:rPr>
                <w:noProof/>
                <w:webHidden/>
              </w:rPr>
              <w:tab/>
            </w:r>
            <w:r w:rsidR="00CD5783">
              <w:rPr>
                <w:noProof/>
                <w:webHidden/>
              </w:rPr>
              <w:fldChar w:fldCharType="begin"/>
            </w:r>
            <w:r w:rsidR="00CD5783">
              <w:rPr>
                <w:noProof/>
                <w:webHidden/>
              </w:rPr>
              <w:instrText xml:space="preserve"> PAGEREF _Toc498693625 \h </w:instrText>
            </w:r>
            <w:r w:rsidR="00CD5783">
              <w:rPr>
                <w:noProof/>
                <w:webHidden/>
              </w:rPr>
            </w:r>
            <w:r w:rsidR="00CD5783">
              <w:rPr>
                <w:noProof/>
                <w:webHidden/>
              </w:rPr>
              <w:fldChar w:fldCharType="separate"/>
            </w:r>
            <w:r w:rsidR="00F976F6">
              <w:rPr>
                <w:noProof/>
                <w:webHidden/>
              </w:rPr>
              <w:t>14</w:t>
            </w:r>
            <w:r w:rsidR="00CD5783">
              <w:rPr>
                <w:noProof/>
                <w:webHidden/>
              </w:rPr>
              <w:fldChar w:fldCharType="end"/>
            </w:r>
          </w:hyperlink>
        </w:p>
        <w:p w:rsidR="00CD5783" w:rsidRDefault="00975746">
          <w:pPr>
            <w:pStyle w:val="TJ1"/>
            <w:rPr>
              <w:rFonts w:eastAsiaTheme="minorEastAsia"/>
              <w:noProof/>
              <w:lang w:eastAsia="hu-HU"/>
            </w:rPr>
          </w:pPr>
          <w:hyperlink w:anchor="_Toc498693626" w:history="1">
            <w:r w:rsidR="00CD5783" w:rsidRPr="000765FD">
              <w:rPr>
                <w:rStyle w:val="Hiperhivatkozs"/>
                <w:noProof/>
              </w:rPr>
              <w:t>4.</w:t>
            </w:r>
            <w:r w:rsidR="00CD5783">
              <w:rPr>
                <w:rFonts w:eastAsiaTheme="minorEastAsia"/>
                <w:noProof/>
                <w:lang w:eastAsia="hu-HU"/>
              </w:rPr>
              <w:tab/>
            </w:r>
            <w:r w:rsidR="00CD5783" w:rsidRPr="000765FD">
              <w:rPr>
                <w:rStyle w:val="Hiperhivatkozs"/>
                <w:noProof/>
              </w:rPr>
              <w:t>A vezetékeken fellépő hatások</w:t>
            </w:r>
            <w:r w:rsidR="00CD5783">
              <w:rPr>
                <w:noProof/>
                <w:webHidden/>
              </w:rPr>
              <w:tab/>
            </w:r>
            <w:r w:rsidR="00CD5783">
              <w:rPr>
                <w:noProof/>
                <w:webHidden/>
              </w:rPr>
              <w:fldChar w:fldCharType="begin"/>
            </w:r>
            <w:r w:rsidR="00CD5783">
              <w:rPr>
                <w:noProof/>
                <w:webHidden/>
              </w:rPr>
              <w:instrText xml:space="preserve"> PAGEREF _Toc498693626 \h </w:instrText>
            </w:r>
            <w:r w:rsidR="00CD5783">
              <w:rPr>
                <w:noProof/>
                <w:webHidden/>
              </w:rPr>
            </w:r>
            <w:r w:rsidR="00CD5783">
              <w:rPr>
                <w:noProof/>
                <w:webHidden/>
              </w:rPr>
              <w:fldChar w:fldCharType="separate"/>
            </w:r>
            <w:r w:rsidR="00F976F6">
              <w:rPr>
                <w:noProof/>
                <w:webHidden/>
              </w:rPr>
              <w:t>14</w:t>
            </w:r>
            <w:r w:rsidR="00CD5783">
              <w:rPr>
                <w:noProof/>
                <w:webHidden/>
              </w:rPr>
              <w:fldChar w:fldCharType="end"/>
            </w:r>
          </w:hyperlink>
        </w:p>
        <w:p w:rsidR="00CD5783" w:rsidRDefault="00975746">
          <w:pPr>
            <w:pStyle w:val="TJ1"/>
            <w:rPr>
              <w:rFonts w:eastAsiaTheme="minorEastAsia"/>
              <w:noProof/>
              <w:lang w:eastAsia="hu-HU"/>
            </w:rPr>
          </w:pPr>
          <w:hyperlink w:anchor="_Toc498693627" w:history="1">
            <w:r w:rsidR="00CD5783" w:rsidRPr="000765FD">
              <w:rPr>
                <w:rStyle w:val="Hiperhivatkozs"/>
                <w:noProof/>
              </w:rPr>
              <w:t>4.3</w:t>
            </w:r>
            <w:r w:rsidR="00CD5783">
              <w:rPr>
                <w:rFonts w:eastAsiaTheme="minorEastAsia"/>
                <w:noProof/>
                <w:lang w:eastAsia="hu-HU"/>
              </w:rPr>
              <w:tab/>
            </w:r>
            <w:r w:rsidR="00CD5783" w:rsidRPr="000765FD">
              <w:rPr>
                <w:rStyle w:val="Hiperhivatkozs"/>
                <w:noProof/>
              </w:rPr>
              <w:t>Szélterhelések</w:t>
            </w:r>
            <w:r w:rsidR="00CD5783">
              <w:rPr>
                <w:noProof/>
                <w:webHidden/>
              </w:rPr>
              <w:tab/>
            </w:r>
            <w:r w:rsidR="00CD5783">
              <w:rPr>
                <w:noProof/>
                <w:webHidden/>
              </w:rPr>
              <w:fldChar w:fldCharType="begin"/>
            </w:r>
            <w:r w:rsidR="00CD5783">
              <w:rPr>
                <w:noProof/>
                <w:webHidden/>
              </w:rPr>
              <w:instrText xml:space="preserve"> PAGEREF _Toc498693627 \h </w:instrText>
            </w:r>
            <w:r w:rsidR="00CD5783">
              <w:rPr>
                <w:noProof/>
                <w:webHidden/>
              </w:rPr>
            </w:r>
            <w:r w:rsidR="00CD5783">
              <w:rPr>
                <w:noProof/>
                <w:webHidden/>
              </w:rPr>
              <w:fldChar w:fldCharType="separate"/>
            </w:r>
            <w:r w:rsidR="00F976F6">
              <w:rPr>
                <w:noProof/>
                <w:webHidden/>
              </w:rPr>
              <w:t>14</w:t>
            </w:r>
            <w:r w:rsidR="00CD5783">
              <w:rPr>
                <w:noProof/>
                <w:webHidden/>
              </w:rPr>
              <w:fldChar w:fldCharType="end"/>
            </w:r>
          </w:hyperlink>
        </w:p>
        <w:p w:rsidR="00CD5783" w:rsidRDefault="00975746">
          <w:pPr>
            <w:pStyle w:val="TJ1"/>
            <w:rPr>
              <w:rFonts w:eastAsiaTheme="minorEastAsia"/>
              <w:noProof/>
              <w:lang w:eastAsia="hu-HU"/>
            </w:rPr>
          </w:pPr>
          <w:hyperlink w:anchor="_Toc498693628" w:history="1">
            <w:r w:rsidR="00CD5783" w:rsidRPr="000765FD">
              <w:rPr>
                <w:rStyle w:val="Hiperhivatkozs"/>
                <w:noProof/>
              </w:rPr>
              <w:t>4.3.1</w:t>
            </w:r>
            <w:r w:rsidR="00CD5783">
              <w:rPr>
                <w:rFonts w:eastAsiaTheme="minorEastAsia"/>
                <w:noProof/>
                <w:lang w:eastAsia="hu-HU"/>
              </w:rPr>
              <w:tab/>
            </w:r>
            <w:r w:rsidR="00CD5783" w:rsidRPr="000765FD">
              <w:rPr>
                <w:rStyle w:val="Hiperhivatkozs"/>
                <w:noProof/>
              </w:rPr>
              <w:t>Alkalmazási terület és az alapszélsebesség</w:t>
            </w:r>
            <w:r w:rsidR="00CD5783">
              <w:rPr>
                <w:noProof/>
                <w:webHidden/>
              </w:rPr>
              <w:tab/>
            </w:r>
            <w:r w:rsidR="00CD5783">
              <w:rPr>
                <w:noProof/>
                <w:webHidden/>
              </w:rPr>
              <w:fldChar w:fldCharType="begin"/>
            </w:r>
            <w:r w:rsidR="00CD5783">
              <w:rPr>
                <w:noProof/>
                <w:webHidden/>
              </w:rPr>
              <w:instrText xml:space="preserve"> PAGEREF _Toc498693628 \h </w:instrText>
            </w:r>
            <w:r w:rsidR="00CD5783">
              <w:rPr>
                <w:noProof/>
                <w:webHidden/>
              </w:rPr>
            </w:r>
            <w:r w:rsidR="00CD5783">
              <w:rPr>
                <w:noProof/>
                <w:webHidden/>
              </w:rPr>
              <w:fldChar w:fldCharType="separate"/>
            </w:r>
            <w:r w:rsidR="00F976F6">
              <w:rPr>
                <w:noProof/>
                <w:webHidden/>
              </w:rPr>
              <w:t>14</w:t>
            </w:r>
            <w:r w:rsidR="00CD5783">
              <w:rPr>
                <w:noProof/>
                <w:webHidden/>
              </w:rPr>
              <w:fldChar w:fldCharType="end"/>
            </w:r>
          </w:hyperlink>
        </w:p>
        <w:p w:rsidR="00CD5783" w:rsidRDefault="00975746">
          <w:pPr>
            <w:pStyle w:val="TJ1"/>
            <w:rPr>
              <w:rFonts w:eastAsiaTheme="minorEastAsia"/>
              <w:noProof/>
              <w:lang w:eastAsia="hu-HU"/>
            </w:rPr>
          </w:pPr>
          <w:hyperlink w:anchor="_Toc498693629" w:history="1">
            <w:r w:rsidR="00CD5783" w:rsidRPr="000765FD">
              <w:rPr>
                <w:rStyle w:val="Hiperhivatkozs"/>
                <w:noProof/>
              </w:rPr>
              <w:t>4.3.2</w:t>
            </w:r>
            <w:r w:rsidR="00CD5783">
              <w:rPr>
                <w:rFonts w:eastAsiaTheme="minorEastAsia"/>
                <w:noProof/>
                <w:lang w:eastAsia="hu-HU"/>
              </w:rPr>
              <w:tab/>
            </w:r>
            <w:r w:rsidR="00CD5783" w:rsidRPr="000765FD">
              <w:rPr>
                <w:rStyle w:val="Hiperhivatkozs"/>
                <w:noProof/>
              </w:rPr>
              <w:t>Átlagos szélsebesség</w:t>
            </w:r>
            <w:r w:rsidR="00CD5783">
              <w:rPr>
                <w:noProof/>
                <w:webHidden/>
              </w:rPr>
              <w:tab/>
            </w:r>
            <w:r w:rsidR="00CD5783">
              <w:rPr>
                <w:noProof/>
                <w:webHidden/>
              </w:rPr>
              <w:fldChar w:fldCharType="begin"/>
            </w:r>
            <w:r w:rsidR="00CD5783">
              <w:rPr>
                <w:noProof/>
                <w:webHidden/>
              </w:rPr>
              <w:instrText xml:space="preserve"> PAGEREF _Toc498693629 \h </w:instrText>
            </w:r>
            <w:r w:rsidR="00CD5783">
              <w:rPr>
                <w:noProof/>
                <w:webHidden/>
              </w:rPr>
            </w:r>
            <w:r w:rsidR="00CD5783">
              <w:rPr>
                <w:noProof/>
                <w:webHidden/>
              </w:rPr>
              <w:fldChar w:fldCharType="separate"/>
            </w:r>
            <w:r w:rsidR="00F976F6">
              <w:rPr>
                <w:noProof/>
                <w:webHidden/>
              </w:rPr>
              <w:t>14</w:t>
            </w:r>
            <w:r w:rsidR="00CD5783">
              <w:rPr>
                <w:noProof/>
                <w:webHidden/>
              </w:rPr>
              <w:fldChar w:fldCharType="end"/>
            </w:r>
          </w:hyperlink>
        </w:p>
        <w:p w:rsidR="00CD5783" w:rsidRDefault="00975746">
          <w:pPr>
            <w:pStyle w:val="TJ1"/>
            <w:rPr>
              <w:rFonts w:eastAsiaTheme="minorEastAsia"/>
              <w:noProof/>
              <w:lang w:eastAsia="hu-HU"/>
            </w:rPr>
          </w:pPr>
          <w:hyperlink w:anchor="_Toc498693630" w:history="1">
            <w:r w:rsidR="00CD5783" w:rsidRPr="000765FD">
              <w:rPr>
                <w:rStyle w:val="Hiperhivatkozs"/>
                <w:noProof/>
              </w:rPr>
              <w:t>4.3.3</w:t>
            </w:r>
            <w:r w:rsidR="00CD5783">
              <w:rPr>
                <w:rFonts w:eastAsiaTheme="minorEastAsia"/>
                <w:noProof/>
                <w:lang w:eastAsia="hu-HU"/>
              </w:rPr>
              <w:tab/>
            </w:r>
            <w:r w:rsidR="00CD5783" w:rsidRPr="000765FD">
              <w:rPr>
                <w:rStyle w:val="Hiperhivatkozs"/>
                <w:noProof/>
              </w:rPr>
              <w:t>Átlagos szélnyomás</w:t>
            </w:r>
            <w:r w:rsidR="00CD5783">
              <w:rPr>
                <w:noProof/>
                <w:webHidden/>
              </w:rPr>
              <w:tab/>
            </w:r>
            <w:r w:rsidR="00CD5783">
              <w:rPr>
                <w:noProof/>
                <w:webHidden/>
              </w:rPr>
              <w:fldChar w:fldCharType="begin"/>
            </w:r>
            <w:r w:rsidR="00CD5783">
              <w:rPr>
                <w:noProof/>
                <w:webHidden/>
              </w:rPr>
              <w:instrText xml:space="preserve"> PAGEREF _Toc498693630 \h </w:instrText>
            </w:r>
            <w:r w:rsidR="00CD5783">
              <w:rPr>
                <w:noProof/>
                <w:webHidden/>
              </w:rPr>
            </w:r>
            <w:r w:rsidR="00CD5783">
              <w:rPr>
                <w:noProof/>
                <w:webHidden/>
              </w:rPr>
              <w:fldChar w:fldCharType="separate"/>
            </w:r>
            <w:r w:rsidR="00F976F6">
              <w:rPr>
                <w:noProof/>
                <w:webHidden/>
              </w:rPr>
              <w:t>15</w:t>
            </w:r>
            <w:r w:rsidR="00CD5783">
              <w:rPr>
                <w:noProof/>
                <w:webHidden/>
              </w:rPr>
              <w:fldChar w:fldCharType="end"/>
            </w:r>
          </w:hyperlink>
        </w:p>
        <w:p w:rsidR="00CD5783" w:rsidRDefault="00975746">
          <w:pPr>
            <w:pStyle w:val="TJ1"/>
            <w:rPr>
              <w:rFonts w:eastAsiaTheme="minorEastAsia"/>
              <w:noProof/>
              <w:lang w:eastAsia="hu-HU"/>
            </w:rPr>
          </w:pPr>
          <w:hyperlink w:anchor="_Toc498693631" w:history="1">
            <w:r w:rsidR="00CD5783" w:rsidRPr="000765FD">
              <w:rPr>
                <w:rStyle w:val="Hiperhivatkozs"/>
                <w:noProof/>
              </w:rPr>
              <w:t>4.4</w:t>
            </w:r>
            <w:r w:rsidR="00CD5783">
              <w:rPr>
                <w:rFonts w:eastAsiaTheme="minorEastAsia"/>
                <w:noProof/>
                <w:lang w:eastAsia="hu-HU"/>
              </w:rPr>
              <w:tab/>
            </w:r>
            <w:r w:rsidR="00CD5783" w:rsidRPr="000765FD">
              <w:rPr>
                <w:rStyle w:val="Hiperhivatkozs"/>
                <w:noProof/>
              </w:rPr>
              <w:t>A szabadvezeték részegységeire ható szélerők</w:t>
            </w:r>
            <w:r w:rsidR="00CD5783">
              <w:rPr>
                <w:noProof/>
                <w:webHidden/>
              </w:rPr>
              <w:tab/>
            </w:r>
            <w:r w:rsidR="00CD5783">
              <w:rPr>
                <w:noProof/>
                <w:webHidden/>
              </w:rPr>
              <w:fldChar w:fldCharType="begin"/>
            </w:r>
            <w:r w:rsidR="00CD5783">
              <w:rPr>
                <w:noProof/>
                <w:webHidden/>
              </w:rPr>
              <w:instrText xml:space="preserve"> PAGEREF _Toc498693631 \h </w:instrText>
            </w:r>
            <w:r w:rsidR="00CD5783">
              <w:rPr>
                <w:noProof/>
                <w:webHidden/>
              </w:rPr>
            </w:r>
            <w:r w:rsidR="00CD5783">
              <w:rPr>
                <w:noProof/>
                <w:webHidden/>
              </w:rPr>
              <w:fldChar w:fldCharType="separate"/>
            </w:r>
            <w:r w:rsidR="00F976F6">
              <w:rPr>
                <w:noProof/>
                <w:webHidden/>
              </w:rPr>
              <w:t>15</w:t>
            </w:r>
            <w:r w:rsidR="00CD5783">
              <w:rPr>
                <w:noProof/>
                <w:webHidden/>
              </w:rPr>
              <w:fldChar w:fldCharType="end"/>
            </w:r>
          </w:hyperlink>
        </w:p>
        <w:p w:rsidR="00CD5783" w:rsidRDefault="00975746">
          <w:pPr>
            <w:pStyle w:val="TJ1"/>
            <w:rPr>
              <w:rFonts w:eastAsiaTheme="minorEastAsia"/>
              <w:noProof/>
              <w:lang w:eastAsia="hu-HU"/>
            </w:rPr>
          </w:pPr>
          <w:hyperlink w:anchor="_Toc498693632" w:history="1">
            <w:r w:rsidR="00CD5783" w:rsidRPr="000765FD">
              <w:rPr>
                <w:rStyle w:val="Hiperhivatkozs"/>
                <w:noProof/>
              </w:rPr>
              <w:t>4.4.1</w:t>
            </w:r>
            <w:r w:rsidR="00CD5783">
              <w:rPr>
                <w:rFonts w:eastAsiaTheme="minorEastAsia"/>
                <w:noProof/>
                <w:lang w:eastAsia="hu-HU"/>
              </w:rPr>
              <w:tab/>
            </w:r>
            <w:r w:rsidR="00CD5783" w:rsidRPr="000765FD">
              <w:rPr>
                <w:rStyle w:val="Hiperhivatkozs"/>
                <w:noProof/>
              </w:rPr>
              <w:t>A vezetőkre ható szélerők</w:t>
            </w:r>
            <w:r w:rsidR="00CD5783">
              <w:rPr>
                <w:noProof/>
                <w:webHidden/>
              </w:rPr>
              <w:tab/>
            </w:r>
            <w:r w:rsidR="00CD5783">
              <w:rPr>
                <w:noProof/>
                <w:webHidden/>
              </w:rPr>
              <w:fldChar w:fldCharType="begin"/>
            </w:r>
            <w:r w:rsidR="00CD5783">
              <w:rPr>
                <w:noProof/>
                <w:webHidden/>
              </w:rPr>
              <w:instrText xml:space="preserve"> PAGEREF _Toc498693632 \h </w:instrText>
            </w:r>
            <w:r w:rsidR="00CD5783">
              <w:rPr>
                <w:noProof/>
                <w:webHidden/>
              </w:rPr>
            </w:r>
            <w:r w:rsidR="00CD5783">
              <w:rPr>
                <w:noProof/>
                <w:webHidden/>
              </w:rPr>
              <w:fldChar w:fldCharType="separate"/>
            </w:r>
            <w:r w:rsidR="00F976F6">
              <w:rPr>
                <w:noProof/>
                <w:webHidden/>
              </w:rPr>
              <w:t>15</w:t>
            </w:r>
            <w:r w:rsidR="00CD5783">
              <w:rPr>
                <w:noProof/>
                <w:webHidden/>
              </w:rPr>
              <w:fldChar w:fldCharType="end"/>
            </w:r>
          </w:hyperlink>
        </w:p>
        <w:p w:rsidR="00CD5783" w:rsidRDefault="00975746">
          <w:pPr>
            <w:pStyle w:val="TJ1"/>
            <w:rPr>
              <w:rFonts w:eastAsiaTheme="minorEastAsia"/>
              <w:noProof/>
              <w:lang w:eastAsia="hu-HU"/>
            </w:rPr>
          </w:pPr>
          <w:hyperlink w:anchor="_Toc498693633" w:history="1">
            <w:r w:rsidR="00CD5783" w:rsidRPr="000765FD">
              <w:rPr>
                <w:rStyle w:val="Hiperhivatkozs"/>
                <w:noProof/>
              </w:rPr>
              <w:t>4.4.1.1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_Toc498693633 \h </w:instrText>
            </w:r>
            <w:r w:rsidR="00CD5783">
              <w:rPr>
                <w:noProof/>
                <w:webHidden/>
              </w:rPr>
            </w:r>
            <w:r w:rsidR="00CD5783">
              <w:rPr>
                <w:noProof/>
                <w:webHidden/>
              </w:rPr>
              <w:fldChar w:fldCharType="separate"/>
            </w:r>
            <w:r w:rsidR="00F976F6">
              <w:rPr>
                <w:noProof/>
                <w:webHidden/>
              </w:rPr>
              <w:t>15</w:t>
            </w:r>
            <w:r w:rsidR="00CD5783">
              <w:rPr>
                <w:noProof/>
                <w:webHidden/>
              </w:rPr>
              <w:fldChar w:fldCharType="end"/>
            </w:r>
          </w:hyperlink>
        </w:p>
        <w:p w:rsidR="00CD5783" w:rsidRDefault="00975746">
          <w:pPr>
            <w:pStyle w:val="TJ1"/>
            <w:rPr>
              <w:rFonts w:eastAsiaTheme="minorEastAsia"/>
              <w:noProof/>
              <w:lang w:eastAsia="hu-HU"/>
            </w:rPr>
          </w:pPr>
          <w:hyperlink w:anchor="_Toc498693634" w:history="1">
            <w:r w:rsidR="00CD5783" w:rsidRPr="000765FD">
              <w:rPr>
                <w:rStyle w:val="Hiperhivatkozs"/>
                <w:noProof/>
              </w:rPr>
              <w:t>4.4.1.3</w:t>
            </w:r>
            <w:r w:rsidR="00CD5783">
              <w:rPr>
                <w:rFonts w:eastAsiaTheme="minorEastAsia"/>
                <w:noProof/>
                <w:lang w:eastAsia="hu-HU"/>
              </w:rPr>
              <w:tab/>
            </w:r>
            <w:r w:rsidR="00CD5783" w:rsidRPr="000765FD">
              <w:rPr>
                <w:rStyle w:val="Hiperhivatkozs"/>
                <w:noProof/>
              </w:rPr>
              <w:t>Légellenállási tényező</w:t>
            </w:r>
            <w:r w:rsidR="00CD5783">
              <w:rPr>
                <w:noProof/>
                <w:webHidden/>
              </w:rPr>
              <w:tab/>
            </w:r>
            <w:r w:rsidR="00CD5783">
              <w:rPr>
                <w:noProof/>
                <w:webHidden/>
              </w:rPr>
              <w:fldChar w:fldCharType="begin"/>
            </w:r>
            <w:r w:rsidR="00CD5783">
              <w:rPr>
                <w:noProof/>
                <w:webHidden/>
              </w:rPr>
              <w:instrText xml:space="preserve"> PAGEREF _Toc498693634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35" w:history="1">
            <w:r w:rsidR="00CD5783" w:rsidRPr="000765FD">
              <w:rPr>
                <w:rStyle w:val="Hiperhivatkozs"/>
                <w:noProof/>
              </w:rPr>
              <w:t>4.4.2</w:t>
            </w:r>
            <w:r w:rsidR="00CD5783">
              <w:rPr>
                <w:rFonts w:eastAsiaTheme="minorEastAsia"/>
                <w:noProof/>
                <w:lang w:eastAsia="hu-HU"/>
              </w:rPr>
              <w:tab/>
            </w:r>
            <w:r w:rsidR="00CD5783" w:rsidRPr="000765FD">
              <w:rPr>
                <w:rStyle w:val="Hiperhivatkozs"/>
                <w:noProof/>
              </w:rPr>
              <w:t>A szigetelőláncokra ható szélerők</w:t>
            </w:r>
            <w:r w:rsidR="00CD5783">
              <w:rPr>
                <w:noProof/>
                <w:webHidden/>
              </w:rPr>
              <w:tab/>
            </w:r>
            <w:r w:rsidR="00CD5783">
              <w:rPr>
                <w:noProof/>
                <w:webHidden/>
              </w:rPr>
              <w:fldChar w:fldCharType="begin"/>
            </w:r>
            <w:r w:rsidR="00CD5783">
              <w:rPr>
                <w:noProof/>
                <w:webHidden/>
              </w:rPr>
              <w:instrText xml:space="preserve"> PAGEREF _Toc498693635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36" w:history="1">
            <w:r w:rsidR="00CD5783" w:rsidRPr="000765FD">
              <w:rPr>
                <w:rStyle w:val="Hiperhivatkozs"/>
                <w:noProof/>
              </w:rPr>
              <w:t>4.4.3</w:t>
            </w:r>
            <w:r w:rsidR="00CD5783">
              <w:rPr>
                <w:rFonts w:eastAsiaTheme="minorEastAsia"/>
                <w:noProof/>
                <w:lang w:eastAsia="hu-HU"/>
              </w:rPr>
              <w:tab/>
            </w:r>
            <w:r w:rsidR="00CD5783" w:rsidRPr="000765FD">
              <w:rPr>
                <w:rStyle w:val="Hiperhivatkozs"/>
                <w:noProof/>
              </w:rPr>
              <w:t>A rácsos oszlopokra ható szélerők</w:t>
            </w:r>
            <w:r w:rsidR="00CD5783">
              <w:rPr>
                <w:noProof/>
                <w:webHidden/>
              </w:rPr>
              <w:tab/>
            </w:r>
            <w:r w:rsidR="00CD5783">
              <w:rPr>
                <w:noProof/>
                <w:webHidden/>
              </w:rPr>
              <w:fldChar w:fldCharType="begin"/>
            </w:r>
            <w:r w:rsidR="00CD5783">
              <w:rPr>
                <w:noProof/>
                <w:webHidden/>
              </w:rPr>
              <w:instrText xml:space="preserve"> PAGEREF _Toc498693636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37" w:history="1">
            <w:r w:rsidR="00CD5783" w:rsidRPr="000765FD">
              <w:rPr>
                <w:rStyle w:val="Hiperhivatkozs"/>
                <w:noProof/>
              </w:rPr>
              <w:t>4.4.3.1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_Toc498693637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38" w:history="1">
            <w:r w:rsidR="00CD5783" w:rsidRPr="000765FD">
              <w:rPr>
                <w:rStyle w:val="Hiperhivatkozs"/>
                <w:noProof/>
              </w:rPr>
              <w:t>4.4.3.2</w:t>
            </w:r>
            <w:r w:rsidR="00CD5783">
              <w:rPr>
                <w:rFonts w:eastAsiaTheme="minorEastAsia"/>
                <w:noProof/>
                <w:lang w:eastAsia="hu-HU"/>
              </w:rPr>
              <w:tab/>
            </w:r>
            <w:r w:rsidR="00CD5783" w:rsidRPr="000765FD">
              <w:rPr>
                <w:rStyle w:val="Hiperhivatkozs"/>
                <w:noProof/>
              </w:rPr>
              <w:t>1-es módszer</w:t>
            </w:r>
            <w:r w:rsidR="00CD5783">
              <w:rPr>
                <w:noProof/>
                <w:webHidden/>
              </w:rPr>
              <w:tab/>
            </w:r>
            <w:r w:rsidR="00CD5783">
              <w:rPr>
                <w:noProof/>
                <w:webHidden/>
              </w:rPr>
              <w:fldChar w:fldCharType="begin"/>
            </w:r>
            <w:r w:rsidR="00CD5783">
              <w:rPr>
                <w:noProof/>
                <w:webHidden/>
              </w:rPr>
              <w:instrText xml:space="preserve"> PAGEREF _Toc498693638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39" w:history="1">
            <w:r w:rsidR="00CD5783" w:rsidRPr="000765FD">
              <w:rPr>
                <w:rStyle w:val="Hiperhivatkozs"/>
                <w:noProof/>
              </w:rPr>
              <w:t>4.4.3.3</w:t>
            </w:r>
            <w:r w:rsidR="00CD5783">
              <w:rPr>
                <w:rFonts w:eastAsiaTheme="minorEastAsia"/>
                <w:noProof/>
                <w:lang w:eastAsia="hu-HU"/>
              </w:rPr>
              <w:tab/>
            </w:r>
            <w:r w:rsidR="00CD5783" w:rsidRPr="000765FD">
              <w:rPr>
                <w:rStyle w:val="Hiperhivatkozs"/>
                <w:noProof/>
              </w:rPr>
              <w:t>2-es módszer</w:t>
            </w:r>
            <w:r w:rsidR="00CD5783">
              <w:rPr>
                <w:noProof/>
                <w:webHidden/>
              </w:rPr>
              <w:tab/>
            </w:r>
            <w:r w:rsidR="00CD5783">
              <w:rPr>
                <w:noProof/>
                <w:webHidden/>
              </w:rPr>
              <w:fldChar w:fldCharType="begin"/>
            </w:r>
            <w:r w:rsidR="00CD5783">
              <w:rPr>
                <w:noProof/>
                <w:webHidden/>
              </w:rPr>
              <w:instrText xml:space="preserve"> PAGEREF _Toc498693639 \h </w:instrText>
            </w:r>
            <w:r w:rsidR="00CD5783">
              <w:rPr>
                <w:noProof/>
                <w:webHidden/>
              </w:rPr>
            </w:r>
            <w:r w:rsidR="00CD5783">
              <w:rPr>
                <w:noProof/>
                <w:webHidden/>
              </w:rPr>
              <w:fldChar w:fldCharType="separate"/>
            </w:r>
            <w:r w:rsidR="00F976F6">
              <w:rPr>
                <w:noProof/>
                <w:webHidden/>
              </w:rPr>
              <w:t>16</w:t>
            </w:r>
            <w:r w:rsidR="00CD5783">
              <w:rPr>
                <w:noProof/>
                <w:webHidden/>
              </w:rPr>
              <w:fldChar w:fldCharType="end"/>
            </w:r>
          </w:hyperlink>
        </w:p>
        <w:p w:rsidR="00CD5783" w:rsidRDefault="00975746">
          <w:pPr>
            <w:pStyle w:val="TJ1"/>
            <w:rPr>
              <w:rFonts w:eastAsiaTheme="minorEastAsia"/>
              <w:noProof/>
              <w:lang w:eastAsia="hu-HU"/>
            </w:rPr>
          </w:pPr>
          <w:hyperlink w:anchor="_Toc498693640" w:history="1">
            <w:r w:rsidR="00CD5783" w:rsidRPr="000765FD">
              <w:rPr>
                <w:rStyle w:val="Hiperhivatkozs"/>
                <w:noProof/>
              </w:rPr>
              <w:t>4.4.4</w:t>
            </w:r>
            <w:r w:rsidR="00CD5783">
              <w:rPr>
                <w:rFonts w:eastAsiaTheme="minorEastAsia"/>
                <w:noProof/>
                <w:lang w:eastAsia="hu-HU"/>
              </w:rPr>
              <w:tab/>
            </w:r>
            <w:r w:rsidR="00CD5783" w:rsidRPr="000765FD">
              <w:rPr>
                <w:rStyle w:val="Hiperhivatkozs"/>
                <w:noProof/>
              </w:rPr>
              <w:t>Az egytörzsű oszlopokra ható szélerők</w:t>
            </w:r>
            <w:r w:rsidR="00CD5783">
              <w:rPr>
                <w:noProof/>
                <w:webHidden/>
              </w:rPr>
              <w:tab/>
            </w:r>
            <w:r w:rsidR="00CD5783">
              <w:rPr>
                <w:noProof/>
                <w:webHidden/>
              </w:rPr>
              <w:fldChar w:fldCharType="begin"/>
            </w:r>
            <w:r w:rsidR="00CD5783">
              <w:rPr>
                <w:noProof/>
                <w:webHidden/>
              </w:rPr>
              <w:instrText xml:space="preserve"> PAGEREF _Toc498693640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1" w:history="1">
            <w:r w:rsidR="00CD5783" w:rsidRPr="000765FD">
              <w:rPr>
                <w:rStyle w:val="Hiperhivatkozs"/>
                <w:noProof/>
              </w:rPr>
              <w:t>4.5</w:t>
            </w:r>
            <w:r w:rsidR="00CD5783">
              <w:rPr>
                <w:rFonts w:eastAsiaTheme="minorEastAsia"/>
                <w:noProof/>
                <w:lang w:eastAsia="hu-HU"/>
              </w:rPr>
              <w:tab/>
            </w:r>
            <w:r w:rsidR="00CD5783" w:rsidRPr="000765FD">
              <w:rPr>
                <w:rStyle w:val="Hiperhivatkozs"/>
                <w:noProof/>
              </w:rPr>
              <w:t>Jégterhelések</w:t>
            </w:r>
            <w:r w:rsidR="00CD5783">
              <w:rPr>
                <w:noProof/>
                <w:webHidden/>
              </w:rPr>
              <w:tab/>
            </w:r>
            <w:r w:rsidR="00CD5783">
              <w:rPr>
                <w:noProof/>
                <w:webHidden/>
              </w:rPr>
              <w:fldChar w:fldCharType="begin"/>
            </w:r>
            <w:r w:rsidR="00CD5783">
              <w:rPr>
                <w:noProof/>
                <w:webHidden/>
              </w:rPr>
              <w:instrText xml:space="preserve"> PAGEREF _Toc498693641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2" w:history="1">
            <w:r w:rsidR="00CD5783" w:rsidRPr="000765FD">
              <w:rPr>
                <w:rStyle w:val="Hiperhivatkozs"/>
                <w:noProof/>
              </w:rPr>
              <w:t>4.5.1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_Toc498693642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3" w:history="1">
            <w:r w:rsidR="00CD5783" w:rsidRPr="000765FD">
              <w:rPr>
                <w:rStyle w:val="Hiperhivatkozs"/>
                <w:noProof/>
              </w:rPr>
              <w:t>4.5.2</w:t>
            </w:r>
            <w:r w:rsidR="00CD5783">
              <w:rPr>
                <w:rFonts w:eastAsiaTheme="minorEastAsia"/>
                <w:noProof/>
                <w:lang w:eastAsia="hu-HU"/>
              </w:rPr>
              <w:tab/>
            </w:r>
            <w:r w:rsidR="00CD5783" w:rsidRPr="000765FD">
              <w:rPr>
                <w:rStyle w:val="Hiperhivatkozs"/>
                <w:noProof/>
              </w:rPr>
              <w:t>A vezetőkre ható jégerők</w:t>
            </w:r>
            <w:r w:rsidR="00CD5783">
              <w:rPr>
                <w:noProof/>
                <w:webHidden/>
              </w:rPr>
              <w:tab/>
            </w:r>
            <w:r w:rsidR="00CD5783">
              <w:rPr>
                <w:noProof/>
                <w:webHidden/>
              </w:rPr>
              <w:fldChar w:fldCharType="begin"/>
            </w:r>
            <w:r w:rsidR="00CD5783">
              <w:rPr>
                <w:noProof/>
                <w:webHidden/>
              </w:rPr>
              <w:instrText xml:space="preserve"> PAGEREF _Toc498693643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4" w:history="1">
            <w:r w:rsidR="00CD5783" w:rsidRPr="000765FD">
              <w:rPr>
                <w:rStyle w:val="Hiperhivatkozs"/>
                <w:noProof/>
              </w:rPr>
              <w:t>4.6</w:t>
            </w:r>
            <w:r w:rsidR="00CD5783">
              <w:rPr>
                <w:rFonts w:eastAsiaTheme="minorEastAsia"/>
                <w:noProof/>
                <w:lang w:eastAsia="hu-HU"/>
              </w:rPr>
              <w:tab/>
            </w:r>
            <w:r w:rsidR="00CD5783" w:rsidRPr="000765FD">
              <w:rPr>
                <w:rStyle w:val="Hiperhivatkozs"/>
                <w:noProof/>
              </w:rPr>
              <w:t>Kombinált szél- és jégterhelések</w:t>
            </w:r>
            <w:r w:rsidR="00CD5783">
              <w:rPr>
                <w:noProof/>
                <w:webHidden/>
              </w:rPr>
              <w:tab/>
            </w:r>
            <w:r w:rsidR="00CD5783">
              <w:rPr>
                <w:noProof/>
                <w:webHidden/>
              </w:rPr>
              <w:fldChar w:fldCharType="begin"/>
            </w:r>
            <w:r w:rsidR="00CD5783">
              <w:rPr>
                <w:noProof/>
                <w:webHidden/>
              </w:rPr>
              <w:instrText xml:space="preserve"> PAGEREF _Toc498693644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5" w:history="1">
            <w:r w:rsidR="00CD5783" w:rsidRPr="000765FD">
              <w:rPr>
                <w:rStyle w:val="Hiperhivatkozs"/>
                <w:noProof/>
              </w:rPr>
              <w:t>4.6.1</w:t>
            </w:r>
            <w:r w:rsidR="00CD5783">
              <w:rPr>
                <w:rFonts w:eastAsiaTheme="minorEastAsia"/>
                <w:noProof/>
                <w:lang w:eastAsia="hu-HU"/>
              </w:rPr>
              <w:tab/>
            </w:r>
            <w:r w:rsidR="00CD5783" w:rsidRPr="000765FD">
              <w:rPr>
                <w:rStyle w:val="Hiperhivatkozs"/>
                <w:noProof/>
              </w:rPr>
              <w:t>Kombinált valószínűségek</w:t>
            </w:r>
            <w:r w:rsidR="00CD5783">
              <w:rPr>
                <w:noProof/>
                <w:webHidden/>
              </w:rPr>
              <w:tab/>
            </w:r>
            <w:r w:rsidR="00CD5783">
              <w:rPr>
                <w:noProof/>
                <w:webHidden/>
              </w:rPr>
              <w:fldChar w:fldCharType="begin"/>
            </w:r>
            <w:r w:rsidR="00CD5783">
              <w:rPr>
                <w:noProof/>
                <w:webHidden/>
              </w:rPr>
              <w:instrText xml:space="preserve"> PAGEREF _Toc498693645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6" w:history="1">
            <w:r w:rsidR="00CD5783" w:rsidRPr="000765FD">
              <w:rPr>
                <w:rStyle w:val="Hiperhivatkozs"/>
                <w:noProof/>
              </w:rPr>
              <w:t>4.6.2</w:t>
            </w:r>
            <w:r w:rsidR="00CD5783">
              <w:rPr>
                <w:rFonts w:eastAsiaTheme="minorEastAsia"/>
                <w:noProof/>
                <w:lang w:eastAsia="hu-HU"/>
              </w:rPr>
              <w:tab/>
            </w:r>
            <w:r w:rsidR="00CD5783" w:rsidRPr="000765FD">
              <w:rPr>
                <w:rStyle w:val="Hiperhivatkozs"/>
                <w:noProof/>
              </w:rPr>
              <w:t>Légellenállási tényezők és jégsűrűségek</w:t>
            </w:r>
            <w:r w:rsidR="00CD5783">
              <w:rPr>
                <w:noProof/>
                <w:webHidden/>
              </w:rPr>
              <w:tab/>
            </w:r>
            <w:r w:rsidR="00CD5783">
              <w:rPr>
                <w:noProof/>
                <w:webHidden/>
              </w:rPr>
              <w:fldChar w:fldCharType="begin"/>
            </w:r>
            <w:r w:rsidR="00CD5783">
              <w:rPr>
                <w:noProof/>
                <w:webHidden/>
              </w:rPr>
              <w:instrText xml:space="preserve"> PAGEREF _Toc498693646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7" w:history="1">
            <w:r w:rsidR="00CD5783" w:rsidRPr="000765FD">
              <w:rPr>
                <w:rStyle w:val="Hiperhivatkozs"/>
                <w:noProof/>
              </w:rPr>
              <w:t>4.6.4</w:t>
            </w:r>
            <w:r w:rsidR="00CD5783">
              <w:rPr>
                <w:rFonts w:eastAsiaTheme="minorEastAsia"/>
                <w:noProof/>
                <w:lang w:eastAsia="hu-HU"/>
              </w:rPr>
              <w:tab/>
            </w:r>
            <w:r w:rsidR="00CD5783" w:rsidRPr="000765FD">
              <w:rPr>
                <w:rStyle w:val="Hiperhivatkozs"/>
                <w:noProof/>
              </w:rPr>
              <w:t>A jéggel bevont vezető D egyenértékű átmérője</w:t>
            </w:r>
            <w:r w:rsidR="00CD5783">
              <w:rPr>
                <w:noProof/>
                <w:webHidden/>
              </w:rPr>
              <w:tab/>
            </w:r>
            <w:r w:rsidR="00CD5783">
              <w:rPr>
                <w:noProof/>
                <w:webHidden/>
              </w:rPr>
              <w:fldChar w:fldCharType="begin"/>
            </w:r>
            <w:r w:rsidR="00CD5783">
              <w:rPr>
                <w:noProof/>
                <w:webHidden/>
              </w:rPr>
              <w:instrText xml:space="preserve"> PAGEREF _Toc498693647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8" w:history="1">
            <w:r w:rsidR="00CD5783" w:rsidRPr="000765FD">
              <w:rPr>
                <w:rStyle w:val="Hiperhivatkozs"/>
                <w:noProof/>
              </w:rPr>
              <w:t>4.6.6</w:t>
            </w:r>
            <w:r w:rsidR="00CD5783">
              <w:rPr>
                <w:rFonts w:eastAsiaTheme="minorEastAsia"/>
                <w:noProof/>
                <w:lang w:eastAsia="hu-HU"/>
              </w:rPr>
              <w:tab/>
            </w:r>
            <w:r w:rsidR="00CD5783" w:rsidRPr="000765FD">
              <w:rPr>
                <w:rStyle w:val="Hiperhivatkozs"/>
                <w:noProof/>
              </w:rPr>
              <w:t>A Jégteher és a szélhatás kombinációi</w:t>
            </w:r>
            <w:r w:rsidR="00CD5783">
              <w:rPr>
                <w:noProof/>
                <w:webHidden/>
              </w:rPr>
              <w:tab/>
            </w:r>
            <w:r w:rsidR="00CD5783">
              <w:rPr>
                <w:noProof/>
                <w:webHidden/>
              </w:rPr>
              <w:fldChar w:fldCharType="begin"/>
            </w:r>
            <w:r w:rsidR="00CD5783">
              <w:rPr>
                <w:noProof/>
                <w:webHidden/>
              </w:rPr>
              <w:instrText xml:space="preserve"> PAGEREF _Toc498693648 \h </w:instrText>
            </w:r>
            <w:r w:rsidR="00CD5783">
              <w:rPr>
                <w:noProof/>
                <w:webHidden/>
              </w:rPr>
            </w:r>
            <w:r w:rsidR="00CD5783">
              <w:rPr>
                <w:noProof/>
                <w:webHidden/>
              </w:rPr>
              <w:fldChar w:fldCharType="separate"/>
            </w:r>
            <w:r w:rsidR="00F976F6">
              <w:rPr>
                <w:noProof/>
                <w:webHidden/>
              </w:rPr>
              <w:t>17</w:t>
            </w:r>
            <w:r w:rsidR="00CD5783">
              <w:rPr>
                <w:noProof/>
                <w:webHidden/>
              </w:rPr>
              <w:fldChar w:fldCharType="end"/>
            </w:r>
          </w:hyperlink>
        </w:p>
        <w:p w:rsidR="00CD5783" w:rsidRDefault="00975746">
          <w:pPr>
            <w:pStyle w:val="TJ1"/>
            <w:rPr>
              <w:rFonts w:eastAsiaTheme="minorEastAsia"/>
              <w:noProof/>
              <w:lang w:eastAsia="hu-HU"/>
            </w:rPr>
          </w:pPr>
          <w:hyperlink w:anchor="_Toc498693649" w:history="1">
            <w:r w:rsidR="00CD5783" w:rsidRPr="000765FD">
              <w:rPr>
                <w:rStyle w:val="Hiperhivatkozs"/>
                <w:noProof/>
              </w:rPr>
              <w:t>4.6.6.1</w:t>
            </w:r>
            <w:r w:rsidR="00CD5783">
              <w:rPr>
                <w:rFonts w:eastAsiaTheme="minorEastAsia"/>
                <w:noProof/>
                <w:lang w:eastAsia="hu-HU"/>
              </w:rPr>
              <w:tab/>
            </w:r>
            <w:r w:rsidR="00CD5783" w:rsidRPr="000765FD">
              <w:rPr>
                <w:rStyle w:val="Hiperhivatkozs"/>
                <w:noProof/>
              </w:rPr>
              <w:t>Szélsőséges jégterhelés (I</w:t>
            </w:r>
            <w:r w:rsidR="00CD5783" w:rsidRPr="000765FD">
              <w:rPr>
                <w:rStyle w:val="Hiperhivatkozs"/>
                <w:noProof/>
                <w:vertAlign w:val="subscript"/>
              </w:rPr>
              <w:t>T</w:t>
            </w:r>
            <w:r w:rsidR="00CD5783" w:rsidRPr="000765FD">
              <w:rPr>
                <w:rStyle w:val="Hiperhivatkozs"/>
                <w:noProof/>
              </w:rPr>
              <w:t>) és nagy valószínűségű szélsebesség (V</w:t>
            </w:r>
            <w:r w:rsidR="00CD5783" w:rsidRPr="000765FD">
              <w:rPr>
                <w:rStyle w:val="Hiperhivatkozs"/>
                <w:noProof/>
                <w:vertAlign w:val="subscript"/>
              </w:rPr>
              <w:t>Ih</w:t>
            </w:r>
            <w:r w:rsidR="00CD5783" w:rsidRPr="000765FD">
              <w:rPr>
                <w:rStyle w:val="Hiperhivatkozs"/>
                <w:noProof/>
              </w:rPr>
              <w:t>) kombinációja</w:t>
            </w:r>
            <w:r w:rsidR="00CD5783">
              <w:rPr>
                <w:noProof/>
                <w:webHidden/>
              </w:rPr>
              <w:tab/>
            </w:r>
            <w:r w:rsidR="00CD5783">
              <w:rPr>
                <w:noProof/>
                <w:webHidden/>
              </w:rPr>
              <w:fldChar w:fldCharType="begin"/>
            </w:r>
            <w:r w:rsidR="00CD5783">
              <w:rPr>
                <w:noProof/>
                <w:webHidden/>
              </w:rPr>
              <w:instrText xml:space="preserve"> PAGEREF _Toc498693649 \h </w:instrText>
            </w:r>
            <w:r w:rsidR="00CD5783">
              <w:rPr>
                <w:noProof/>
                <w:webHidden/>
              </w:rPr>
            </w:r>
            <w:r w:rsidR="00CD5783">
              <w:rPr>
                <w:noProof/>
                <w:webHidden/>
              </w:rPr>
              <w:fldChar w:fldCharType="separate"/>
            </w:r>
            <w:r w:rsidR="00F976F6">
              <w:rPr>
                <w:noProof/>
                <w:webHidden/>
              </w:rPr>
              <w:t>18</w:t>
            </w:r>
            <w:r w:rsidR="00CD5783">
              <w:rPr>
                <w:noProof/>
                <w:webHidden/>
              </w:rPr>
              <w:fldChar w:fldCharType="end"/>
            </w:r>
          </w:hyperlink>
        </w:p>
        <w:p w:rsidR="00CD5783" w:rsidRDefault="00975746">
          <w:pPr>
            <w:pStyle w:val="TJ1"/>
            <w:rPr>
              <w:rFonts w:eastAsiaTheme="minorEastAsia"/>
              <w:noProof/>
              <w:lang w:eastAsia="hu-HU"/>
            </w:rPr>
          </w:pPr>
          <w:hyperlink w:anchor="_Toc498693650" w:history="1">
            <w:r w:rsidR="00CD5783" w:rsidRPr="000765FD">
              <w:rPr>
                <w:rStyle w:val="Hiperhivatkozs"/>
                <w:noProof/>
              </w:rPr>
              <w:t>4.6.6.2</w:t>
            </w:r>
            <w:r w:rsidR="00CD5783">
              <w:rPr>
                <w:rFonts w:eastAsiaTheme="minorEastAsia"/>
                <w:noProof/>
                <w:lang w:eastAsia="hu-HU"/>
              </w:rPr>
              <w:tab/>
            </w:r>
            <w:r w:rsidR="00CD5783" w:rsidRPr="000765FD">
              <w:rPr>
                <w:rStyle w:val="Hiperhivatkozs"/>
                <w:noProof/>
              </w:rPr>
              <w:t>Névleges jégterhelés (I</w:t>
            </w:r>
            <w:r w:rsidR="00CD5783" w:rsidRPr="000765FD">
              <w:rPr>
                <w:rStyle w:val="Hiperhivatkozs"/>
                <w:noProof/>
                <w:vertAlign w:val="subscript"/>
              </w:rPr>
              <w:t>3</w:t>
            </w:r>
            <w:r w:rsidR="00CD5783" w:rsidRPr="000765FD">
              <w:rPr>
                <w:rStyle w:val="Hiperhivatkozs"/>
                <w:noProof/>
              </w:rPr>
              <w:t>) és kis valószínűségű szélsebesség (V</w:t>
            </w:r>
            <w:r w:rsidR="00CD5783" w:rsidRPr="000765FD">
              <w:rPr>
                <w:rStyle w:val="Hiperhivatkozs"/>
                <w:noProof/>
                <w:vertAlign w:val="subscript"/>
              </w:rPr>
              <w:t>IL</w:t>
            </w:r>
            <w:r w:rsidR="00CD5783" w:rsidRPr="000765FD">
              <w:rPr>
                <w:rStyle w:val="Hiperhivatkozs"/>
                <w:noProof/>
              </w:rPr>
              <w:t>) kombinációja</w:t>
            </w:r>
            <w:r w:rsidR="00CD5783">
              <w:rPr>
                <w:noProof/>
                <w:webHidden/>
              </w:rPr>
              <w:tab/>
            </w:r>
            <w:r w:rsidR="00CD5783">
              <w:rPr>
                <w:noProof/>
                <w:webHidden/>
              </w:rPr>
              <w:fldChar w:fldCharType="begin"/>
            </w:r>
            <w:r w:rsidR="00CD5783">
              <w:rPr>
                <w:noProof/>
                <w:webHidden/>
              </w:rPr>
              <w:instrText xml:space="preserve"> PAGEREF _Toc498693650 \h </w:instrText>
            </w:r>
            <w:r w:rsidR="00CD5783">
              <w:rPr>
                <w:noProof/>
                <w:webHidden/>
              </w:rPr>
            </w:r>
            <w:r w:rsidR="00CD5783">
              <w:rPr>
                <w:noProof/>
                <w:webHidden/>
              </w:rPr>
              <w:fldChar w:fldCharType="separate"/>
            </w:r>
            <w:r w:rsidR="00F976F6">
              <w:rPr>
                <w:noProof/>
                <w:webHidden/>
              </w:rPr>
              <w:t>18</w:t>
            </w:r>
            <w:r w:rsidR="00CD5783">
              <w:rPr>
                <w:noProof/>
                <w:webHidden/>
              </w:rPr>
              <w:fldChar w:fldCharType="end"/>
            </w:r>
          </w:hyperlink>
        </w:p>
        <w:p w:rsidR="00CD5783" w:rsidRDefault="00975746">
          <w:pPr>
            <w:pStyle w:val="TJ1"/>
            <w:rPr>
              <w:rFonts w:eastAsiaTheme="minorEastAsia"/>
              <w:noProof/>
              <w:lang w:eastAsia="hu-HU"/>
            </w:rPr>
          </w:pPr>
          <w:hyperlink w:anchor="_Toc498693651" w:history="1">
            <w:r w:rsidR="00CD5783" w:rsidRPr="000765FD">
              <w:rPr>
                <w:rStyle w:val="Hiperhivatkozs"/>
                <w:noProof/>
              </w:rPr>
              <w:t>4.7</w:t>
            </w:r>
            <w:r w:rsidR="00CD5783">
              <w:rPr>
                <w:rFonts w:eastAsiaTheme="minorEastAsia"/>
                <w:noProof/>
                <w:lang w:eastAsia="hu-HU"/>
              </w:rPr>
              <w:tab/>
            </w:r>
            <w:r w:rsidR="00CD5783" w:rsidRPr="000765FD">
              <w:rPr>
                <w:rStyle w:val="Hiperhivatkozs"/>
                <w:noProof/>
              </w:rPr>
              <w:t>Hőmérséklethatások</w:t>
            </w:r>
            <w:r w:rsidR="00CD5783">
              <w:rPr>
                <w:noProof/>
                <w:webHidden/>
              </w:rPr>
              <w:tab/>
            </w:r>
            <w:r w:rsidR="00CD5783">
              <w:rPr>
                <w:noProof/>
                <w:webHidden/>
              </w:rPr>
              <w:fldChar w:fldCharType="begin"/>
            </w:r>
            <w:r w:rsidR="00CD5783">
              <w:rPr>
                <w:noProof/>
                <w:webHidden/>
              </w:rPr>
              <w:instrText xml:space="preserve"> PAGEREF _Toc498693651 \h </w:instrText>
            </w:r>
            <w:r w:rsidR="00CD5783">
              <w:rPr>
                <w:noProof/>
                <w:webHidden/>
              </w:rPr>
            </w:r>
            <w:r w:rsidR="00CD5783">
              <w:rPr>
                <w:noProof/>
                <w:webHidden/>
              </w:rPr>
              <w:fldChar w:fldCharType="separate"/>
            </w:r>
            <w:r w:rsidR="00F976F6">
              <w:rPr>
                <w:noProof/>
                <w:webHidden/>
              </w:rPr>
              <w:t>18</w:t>
            </w:r>
            <w:r w:rsidR="00CD5783">
              <w:rPr>
                <w:noProof/>
                <w:webHidden/>
              </w:rPr>
              <w:fldChar w:fldCharType="end"/>
            </w:r>
          </w:hyperlink>
        </w:p>
        <w:p w:rsidR="00CD5783" w:rsidRDefault="00975746">
          <w:pPr>
            <w:pStyle w:val="TJ1"/>
            <w:rPr>
              <w:rFonts w:eastAsiaTheme="minorEastAsia"/>
              <w:noProof/>
              <w:lang w:eastAsia="hu-HU"/>
            </w:rPr>
          </w:pPr>
          <w:hyperlink w:anchor="_Toc498693652" w:history="1">
            <w:r w:rsidR="00CD5783" w:rsidRPr="000765FD">
              <w:rPr>
                <w:rStyle w:val="Hiperhivatkozs"/>
                <w:noProof/>
              </w:rPr>
              <w:t>4.8</w:t>
            </w:r>
            <w:r w:rsidR="00CD5783">
              <w:rPr>
                <w:rFonts w:eastAsiaTheme="minorEastAsia"/>
                <w:noProof/>
                <w:lang w:eastAsia="hu-HU"/>
              </w:rPr>
              <w:tab/>
            </w:r>
            <w:r w:rsidR="00CD5783" w:rsidRPr="000765FD">
              <w:rPr>
                <w:rStyle w:val="Hiperhivatkozs"/>
                <w:noProof/>
              </w:rPr>
              <w:t>Biztonsági terhelések (szerkezetre vonatkozó)</w:t>
            </w:r>
            <w:r w:rsidR="00CD5783">
              <w:rPr>
                <w:noProof/>
                <w:webHidden/>
              </w:rPr>
              <w:tab/>
            </w:r>
            <w:r w:rsidR="00CD5783">
              <w:rPr>
                <w:noProof/>
                <w:webHidden/>
              </w:rPr>
              <w:fldChar w:fldCharType="begin"/>
            </w:r>
            <w:r w:rsidR="00CD5783">
              <w:rPr>
                <w:noProof/>
                <w:webHidden/>
              </w:rPr>
              <w:instrText xml:space="preserve"> PAGEREF _Toc498693652 \h </w:instrText>
            </w:r>
            <w:r w:rsidR="00CD5783">
              <w:rPr>
                <w:noProof/>
                <w:webHidden/>
              </w:rPr>
            </w:r>
            <w:r w:rsidR="00CD5783">
              <w:rPr>
                <w:noProof/>
                <w:webHidden/>
              </w:rPr>
              <w:fldChar w:fldCharType="separate"/>
            </w:r>
            <w:r w:rsidR="00F976F6">
              <w:rPr>
                <w:noProof/>
                <w:webHidden/>
              </w:rPr>
              <w:t>18</w:t>
            </w:r>
            <w:r w:rsidR="00CD5783">
              <w:rPr>
                <w:noProof/>
                <w:webHidden/>
              </w:rPr>
              <w:fldChar w:fldCharType="end"/>
            </w:r>
          </w:hyperlink>
        </w:p>
        <w:p w:rsidR="00CD5783" w:rsidRDefault="00975746">
          <w:pPr>
            <w:pStyle w:val="TJ1"/>
            <w:rPr>
              <w:rFonts w:eastAsiaTheme="minorEastAsia"/>
              <w:noProof/>
              <w:lang w:eastAsia="hu-HU"/>
            </w:rPr>
          </w:pPr>
          <w:hyperlink w:anchor="_Toc498693653" w:history="1">
            <w:r w:rsidR="00CD5783" w:rsidRPr="000765FD">
              <w:rPr>
                <w:rStyle w:val="Hiperhivatkozs"/>
                <w:noProof/>
              </w:rPr>
              <w:t>4.8.1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_Toc498693653 \h </w:instrText>
            </w:r>
            <w:r w:rsidR="00CD5783">
              <w:rPr>
                <w:noProof/>
                <w:webHidden/>
              </w:rPr>
            </w:r>
            <w:r w:rsidR="00CD5783">
              <w:rPr>
                <w:noProof/>
                <w:webHidden/>
              </w:rPr>
              <w:fldChar w:fldCharType="separate"/>
            </w:r>
            <w:r w:rsidR="00F976F6">
              <w:rPr>
                <w:noProof/>
                <w:webHidden/>
              </w:rPr>
              <w:t>18</w:t>
            </w:r>
            <w:r w:rsidR="00CD5783">
              <w:rPr>
                <w:noProof/>
                <w:webHidden/>
              </w:rPr>
              <w:fldChar w:fldCharType="end"/>
            </w:r>
          </w:hyperlink>
        </w:p>
        <w:p w:rsidR="00CD5783" w:rsidRDefault="00975746">
          <w:pPr>
            <w:pStyle w:val="TJ1"/>
            <w:rPr>
              <w:rFonts w:eastAsiaTheme="minorEastAsia"/>
              <w:noProof/>
              <w:lang w:eastAsia="hu-HU"/>
            </w:rPr>
          </w:pPr>
          <w:hyperlink w:anchor="_Toc498693654" w:history="1">
            <w:r w:rsidR="00CD5783" w:rsidRPr="000765FD">
              <w:rPr>
                <w:rStyle w:val="Hiperhivatkozs"/>
                <w:noProof/>
              </w:rPr>
              <w:t>4.8.2</w:t>
            </w:r>
            <w:r w:rsidR="00CD5783">
              <w:rPr>
                <w:rFonts w:eastAsiaTheme="minorEastAsia"/>
                <w:noProof/>
                <w:lang w:eastAsia="hu-HU"/>
              </w:rPr>
              <w:tab/>
            </w:r>
            <w:r w:rsidR="00CD5783" w:rsidRPr="000765FD">
              <w:rPr>
                <w:rStyle w:val="Hiperhivatkozs"/>
                <w:noProof/>
              </w:rPr>
              <w:t>Torziós terhelések</w:t>
            </w:r>
            <w:r w:rsidR="00CD5783">
              <w:rPr>
                <w:noProof/>
                <w:webHidden/>
              </w:rPr>
              <w:tab/>
            </w:r>
            <w:r w:rsidR="00CD5783">
              <w:rPr>
                <w:noProof/>
                <w:webHidden/>
              </w:rPr>
              <w:fldChar w:fldCharType="begin"/>
            </w:r>
            <w:r w:rsidR="00CD5783">
              <w:rPr>
                <w:noProof/>
                <w:webHidden/>
              </w:rPr>
              <w:instrText xml:space="preserve"> PAGEREF _Toc498693654 \h </w:instrText>
            </w:r>
            <w:r w:rsidR="00CD5783">
              <w:rPr>
                <w:noProof/>
                <w:webHidden/>
              </w:rPr>
            </w:r>
            <w:r w:rsidR="00CD5783">
              <w:rPr>
                <w:noProof/>
                <w:webHidden/>
              </w:rPr>
              <w:fldChar w:fldCharType="separate"/>
            </w:r>
            <w:r w:rsidR="00F976F6">
              <w:rPr>
                <w:noProof/>
                <w:webHidden/>
              </w:rPr>
              <w:t>19</w:t>
            </w:r>
            <w:r w:rsidR="00CD5783">
              <w:rPr>
                <w:noProof/>
                <w:webHidden/>
              </w:rPr>
              <w:fldChar w:fldCharType="end"/>
            </w:r>
          </w:hyperlink>
        </w:p>
        <w:p w:rsidR="00CD5783" w:rsidRDefault="00975746">
          <w:pPr>
            <w:pStyle w:val="TJ1"/>
            <w:rPr>
              <w:rFonts w:eastAsiaTheme="minorEastAsia"/>
              <w:noProof/>
              <w:lang w:eastAsia="hu-HU"/>
            </w:rPr>
          </w:pPr>
          <w:hyperlink w:anchor="_Toc498693655" w:history="1">
            <w:r w:rsidR="00CD5783" w:rsidRPr="000765FD">
              <w:rPr>
                <w:rStyle w:val="Hiperhivatkozs"/>
                <w:noProof/>
              </w:rPr>
              <w:t>4.8.3</w:t>
            </w:r>
            <w:r w:rsidR="00CD5783">
              <w:rPr>
                <w:rFonts w:eastAsiaTheme="minorEastAsia"/>
                <w:noProof/>
                <w:lang w:eastAsia="hu-HU"/>
              </w:rPr>
              <w:tab/>
            </w:r>
            <w:r w:rsidR="00CD5783" w:rsidRPr="000765FD">
              <w:rPr>
                <w:rStyle w:val="Hiperhivatkozs"/>
                <w:noProof/>
              </w:rPr>
              <w:t>Hosszirányú terhelések</w:t>
            </w:r>
            <w:r w:rsidR="00CD5783">
              <w:rPr>
                <w:noProof/>
                <w:webHidden/>
              </w:rPr>
              <w:tab/>
            </w:r>
            <w:r w:rsidR="00CD5783">
              <w:rPr>
                <w:noProof/>
                <w:webHidden/>
              </w:rPr>
              <w:fldChar w:fldCharType="begin"/>
            </w:r>
            <w:r w:rsidR="00CD5783">
              <w:rPr>
                <w:noProof/>
                <w:webHidden/>
              </w:rPr>
              <w:instrText xml:space="preserve"> PAGEREF _Toc498693655 \h </w:instrText>
            </w:r>
            <w:r w:rsidR="00CD5783">
              <w:rPr>
                <w:noProof/>
                <w:webHidden/>
              </w:rPr>
            </w:r>
            <w:r w:rsidR="00CD5783">
              <w:rPr>
                <w:noProof/>
                <w:webHidden/>
              </w:rPr>
              <w:fldChar w:fldCharType="separate"/>
            </w:r>
            <w:r w:rsidR="00F976F6">
              <w:rPr>
                <w:noProof/>
                <w:webHidden/>
              </w:rPr>
              <w:t>19</w:t>
            </w:r>
            <w:r w:rsidR="00CD5783">
              <w:rPr>
                <w:noProof/>
                <w:webHidden/>
              </w:rPr>
              <w:fldChar w:fldCharType="end"/>
            </w:r>
          </w:hyperlink>
        </w:p>
        <w:p w:rsidR="00CD5783" w:rsidRDefault="00975746">
          <w:pPr>
            <w:pStyle w:val="TJ1"/>
            <w:rPr>
              <w:rFonts w:eastAsiaTheme="minorEastAsia"/>
              <w:noProof/>
              <w:lang w:eastAsia="hu-HU"/>
            </w:rPr>
          </w:pPr>
          <w:hyperlink w:anchor="_Toc498693656" w:history="1">
            <w:r w:rsidR="00CD5783" w:rsidRPr="000765FD">
              <w:rPr>
                <w:rStyle w:val="Hiperhivatkozs"/>
                <w:noProof/>
              </w:rPr>
              <w:t>4.8.4</w:t>
            </w:r>
            <w:r w:rsidR="00CD5783">
              <w:rPr>
                <w:rFonts w:eastAsiaTheme="minorEastAsia"/>
                <w:noProof/>
                <w:lang w:eastAsia="hu-HU"/>
              </w:rPr>
              <w:tab/>
            </w:r>
            <w:r w:rsidR="00CD5783" w:rsidRPr="000765FD">
              <w:rPr>
                <w:rStyle w:val="Hiperhivatkozs"/>
                <w:noProof/>
              </w:rPr>
              <w:t>Az alkalmazás mechanikai feltételei</w:t>
            </w:r>
            <w:r w:rsidR="00CD5783">
              <w:rPr>
                <w:noProof/>
                <w:webHidden/>
              </w:rPr>
              <w:tab/>
            </w:r>
            <w:r w:rsidR="00CD5783">
              <w:rPr>
                <w:noProof/>
                <w:webHidden/>
              </w:rPr>
              <w:fldChar w:fldCharType="begin"/>
            </w:r>
            <w:r w:rsidR="00CD5783">
              <w:rPr>
                <w:noProof/>
                <w:webHidden/>
              </w:rPr>
              <w:instrText xml:space="preserve"> PAGEREF _Toc498693656 \h </w:instrText>
            </w:r>
            <w:r w:rsidR="00CD5783">
              <w:rPr>
                <w:noProof/>
                <w:webHidden/>
              </w:rPr>
            </w:r>
            <w:r w:rsidR="00CD5783">
              <w:rPr>
                <w:noProof/>
                <w:webHidden/>
              </w:rPr>
              <w:fldChar w:fldCharType="separate"/>
            </w:r>
            <w:r w:rsidR="00F976F6">
              <w:rPr>
                <w:noProof/>
                <w:webHidden/>
              </w:rPr>
              <w:t>19</w:t>
            </w:r>
            <w:r w:rsidR="00CD5783">
              <w:rPr>
                <w:noProof/>
                <w:webHidden/>
              </w:rPr>
              <w:fldChar w:fldCharType="end"/>
            </w:r>
          </w:hyperlink>
        </w:p>
        <w:p w:rsidR="00CD5783" w:rsidRDefault="00975746">
          <w:pPr>
            <w:pStyle w:val="TJ1"/>
            <w:rPr>
              <w:rFonts w:eastAsiaTheme="minorEastAsia"/>
              <w:noProof/>
              <w:lang w:eastAsia="hu-HU"/>
            </w:rPr>
          </w:pPr>
          <w:hyperlink w:anchor="_Toc498693657" w:history="1">
            <w:r w:rsidR="00CD5783" w:rsidRPr="000765FD">
              <w:rPr>
                <w:rStyle w:val="Hiperhivatkozs"/>
                <w:noProof/>
              </w:rPr>
              <w:t>4.9</w:t>
            </w:r>
            <w:r w:rsidR="00CD5783">
              <w:rPr>
                <w:rFonts w:eastAsiaTheme="minorEastAsia"/>
                <w:noProof/>
                <w:lang w:eastAsia="hu-HU"/>
              </w:rPr>
              <w:tab/>
            </w:r>
            <w:r w:rsidR="00CD5783" w:rsidRPr="000765FD">
              <w:rPr>
                <w:rStyle w:val="Hiperhivatkozs"/>
                <w:noProof/>
              </w:rPr>
              <w:t>Biztonsági terhelések (személyekre vonatkozó)</w:t>
            </w:r>
            <w:r w:rsidR="00CD5783">
              <w:rPr>
                <w:noProof/>
                <w:webHidden/>
              </w:rPr>
              <w:tab/>
            </w:r>
            <w:r w:rsidR="00CD5783">
              <w:rPr>
                <w:noProof/>
                <w:webHidden/>
              </w:rPr>
              <w:fldChar w:fldCharType="begin"/>
            </w:r>
            <w:r w:rsidR="00CD5783">
              <w:rPr>
                <w:noProof/>
                <w:webHidden/>
              </w:rPr>
              <w:instrText xml:space="preserve"> PAGEREF _Toc498693657 \h </w:instrText>
            </w:r>
            <w:r w:rsidR="00CD5783">
              <w:rPr>
                <w:noProof/>
                <w:webHidden/>
              </w:rPr>
            </w:r>
            <w:r w:rsidR="00CD5783">
              <w:rPr>
                <w:noProof/>
                <w:webHidden/>
              </w:rPr>
              <w:fldChar w:fldCharType="separate"/>
            </w:r>
            <w:r w:rsidR="00F976F6">
              <w:rPr>
                <w:noProof/>
                <w:webHidden/>
              </w:rPr>
              <w:t>19</w:t>
            </w:r>
            <w:r w:rsidR="00CD5783">
              <w:rPr>
                <w:noProof/>
                <w:webHidden/>
              </w:rPr>
              <w:fldChar w:fldCharType="end"/>
            </w:r>
          </w:hyperlink>
        </w:p>
        <w:p w:rsidR="00CD5783" w:rsidRDefault="00975746">
          <w:pPr>
            <w:pStyle w:val="TJ1"/>
            <w:rPr>
              <w:rFonts w:eastAsiaTheme="minorEastAsia"/>
              <w:noProof/>
              <w:lang w:eastAsia="hu-HU"/>
            </w:rPr>
          </w:pPr>
          <w:hyperlink w:anchor="_Toc498693658" w:history="1">
            <w:r w:rsidR="00CD5783" w:rsidRPr="000765FD">
              <w:rPr>
                <w:rStyle w:val="Hiperhivatkozs"/>
                <w:noProof/>
              </w:rPr>
              <w:t>4.9.2</w:t>
            </w:r>
            <w:r w:rsidR="00CD5783">
              <w:rPr>
                <w:rFonts w:eastAsiaTheme="minorEastAsia"/>
                <w:noProof/>
                <w:lang w:eastAsia="hu-HU"/>
              </w:rPr>
              <w:tab/>
            </w:r>
            <w:r w:rsidR="00CD5783" w:rsidRPr="000765FD">
              <w:rPr>
                <w:rStyle w:val="Hiperhivatkozs"/>
                <w:noProof/>
              </w:rPr>
              <w:t>A szerelők súlyából származó terhelések</w:t>
            </w:r>
            <w:r w:rsidR="00CD5783">
              <w:rPr>
                <w:noProof/>
                <w:webHidden/>
              </w:rPr>
              <w:tab/>
            </w:r>
            <w:r w:rsidR="00CD5783">
              <w:rPr>
                <w:noProof/>
                <w:webHidden/>
              </w:rPr>
              <w:fldChar w:fldCharType="begin"/>
            </w:r>
            <w:r w:rsidR="00CD5783">
              <w:rPr>
                <w:noProof/>
                <w:webHidden/>
              </w:rPr>
              <w:instrText xml:space="preserve"> PAGEREF _Toc498693658 \h </w:instrText>
            </w:r>
            <w:r w:rsidR="00CD5783">
              <w:rPr>
                <w:noProof/>
                <w:webHidden/>
              </w:rPr>
            </w:r>
            <w:r w:rsidR="00CD5783">
              <w:rPr>
                <w:noProof/>
                <w:webHidden/>
              </w:rPr>
              <w:fldChar w:fldCharType="separate"/>
            </w:r>
            <w:r w:rsidR="00F976F6">
              <w:rPr>
                <w:noProof/>
                <w:webHidden/>
              </w:rPr>
              <w:t>19</w:t>
            </w:r>
            <w:r w:rsidR="00CD5783">
              <w:rPr>
                <w:noProof/>
                <w:webHidden/>
              </w:rPr>
              <w:fldChar w:fldCharType="end"/>
            </w:r>
          </w:hyperlink>
        </w:p>
        <w:p w:rsidR="00CD5783" w:rsidRDefault="00975746">
          <w:pPr>
            <w:pStyle w:val="TJ1"/>
            <w:rPr>
              <w:rFonts w:eastAsiaTheme="minorEastAsia"/>
              <w:noProof/>
              <w:lang w:eastAsia="hu-HU"/>
            </w:rPr>
          </w:pPr>
          <w:hyperlink w:anchor="_Toc498693659" w:history="1">
            <w:r w:rsidR="00CD5783" w:rsidRPr="000765FD">
              <w:rPr>
                <w:rStyle w:val="Hiperhivatkozs"/>
                <w:noProof/>
              </w:rPr>
              <w:t>4.11</w:t>
            </w:r>
            <w:r w:rsidR="00CD5783">
              <w:rPr>
                <w:rFonts w:eastAsiaTheme="minorEastAsia"/>
                <w:noProof/>
                <w:lang w:eastAsia="hu-HU"/>
              </w:rPr>
              <w:tab/>
            </w:r>
            <w:r w:rsidR="00CD5783" w:rsidRPr="000765FD">
              <w:rPr>
                <w:rStyle w:val="Hiperhivatkozs"/>
                <w:noProof/>
              </w:rPr>
              <w:t>Más sajátos erők</w:t>
            </w:r>
            <w:r w:rsidR="00CD5783">
              <w:rPr>
                <w:noProof/>
                <w:webHidden/>
              </w:rPr>
              <w:tab/>
            </w:r>
            <w:r w:rsidR="00CD5783">
              <w:rPr>
                <w:noProof/>
                <w:webHidden/>
              </w:rPr>
              <w:fldChar w:fldCharType="begin"/>
            </w:r>
            <w:r w:rsidR="00CD5783">
              <w:rPr>
                <w:noProof/>
                <w:webHidden/>
              </w:rPr>
              <w:instrText xml:space="preserve"> PAGEREF _Toc498693659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0" w:history="1">
            <w:r w:rsidR="00CD5783" w:rsidRPr="000765FD">
              <w:rPr>
                <w:rStyle w:val="Hiperhivatkozs"/>
                <w:noProof/>
              </w:rPr>
              <w:t>4.11.1</w:t>
            </w:r>
            <w:r w:rsidR="00CD5783">
              <w:rPr>
                <w:rFonts w:eastAsiaTheme="minorEastAsia"/>
                <w:noProof/>
                <w:lang w:eastAsia="hu-HU"/>
              </w:rPr>
              <w:tab/>
            </w:r>
            <w:r w:rsidR="00CD5783" w:rsidRPr="000765FD">
              <w:rPr>
                <w:rStyle w:val="Hiperhivatkozs"/>
                <w:noProof/>
              </w:rPr>
              <w:t>Lavinák, hócsuszamlások</w:t>
            </w:r>
            <w:r w:rsidR="00CD5783">
              <w:rPr>
                <w:noProof/>
                <w:webHidden/>
              </w:rPr>
              <w:tab/>
            </w:r>
            <w:r w:rsidR="00CD5783">
              <w:rPr>
                <w:noProof/>
                <w:webHidden/>
              </w:rPr>
              <w:fldChar w:fldCharType="begin"/>
            </w:r>
            <w:r w:rsidR="00CD5783">
              <w:rPr>
                <w:noProof/>
                <w:webHidden/>
              </w:rPr>
              <w:instrText xml:space="preserve"> PAGEREF _Toc498693660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1" w:history="1">
            <w:r w:rsidR="00CD5783" w:rsidRPr="000765FD">
              <w:rPr>
                <w:rStyle w:val="Hiperhivatkozs"/>
                <w:noProof/>
              </w:rPr>
              <w:t>4.11.2</w:t>
            </w:r>
            <w:r w:rsidR="00CD5783">
              <w:rPr>
                <w:rFonts w:eastAsiaTheme="minorEastAsia"/>
                <w:noProof/>
                <w:lang w:eastAsia="hu-HU"/>
              </w:rPr>
              <w:tab/>
            </w:r>
            <w:r w:rsidR="00CD5783" w:rsidRPr="000765FD">
              <w:rPr>
                <w:rStyle w:val="Hiperhivatkozs"/>
                <w:noProof/>
              </w:rPr>
              <w:t>Földrengések</w:t>
            </w:r>
            <w:r w:rsidR="00CD5783">
              <w:rPr>
                <w:noProof/>
                <w:webHidden/>
              </w:rPr>
              <w:tab/>
            </w:r>
            <w:r w:rsidR="00CD5783">
              <w:rPr>
                <w:noProof/>
                <w:webHidden/>
              </w:rPr>
              <w:fldChar w:fldCharType="begin"/>
            </w:r>
            <w:r w:rsidR="00CD5783">
              <w:rPr>
                <w:noProof/>
                <w:webHidden/>
              </w:rPr>
              <w:instrText xml:space="preserve"> PAGEREF _Toc498693661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2" w:history="1">
            <w:r w:rsidR="00CD5783" w:rsidRPr="000765FD">
              <w:rPr>
                <w:rStyle w:val="Hiperhivatkozs"/>
                <w:noProof/>
              </w:rPr>
              <w:t>4.12</w:t>
            </w:r>
            <w:r w:rsidR="00CD5783">
              <w:rPr>
                <w:rFonts w:eastAsiaTheme="minorEastAsia"/>
                <w:noProof/>
                <w:lang w:eastAsia="hu-HU"/>
              </w:rPr>
              <w:tab/>
            </w:r>
            <w:r w:rsidR="00CD5783" w:rsidRPr="000765FD">
              <w:rPr>
                <w:rStyle w:val="Hiperhivatkozs"/>
                <w:noProof/>
              </w:rPr>
              <w:t>Terhelési esetek</w:t>
            </w:r>
            <w:r w:rsidR="00CD5783">
              <w:rPr>
                <w:noProof/>
                <w:webHidden/>
              </w:rPr>
              <w:tab/>
            </w:r>
            <w:r w:rsidR="00CD5783">
              <w:rPr>
                <w:noProof/>
                <w:webHidden/>
              </w:rPr>
              <w:fldChar w:fldCharType="begin"/>
            </w:r>
            <w:r w:rsidR="00CD5783">
              <w:rPr>
                <w:noProof/>
                <w:webHidden/>
              </w:rPr>
              <w:instrText xml:space="preserve"> PAGEREF _Toc498693662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3" w:history="1">
            <w:r w:rsidR="00CD5783" w:rsidRPr="000765FD">
              <w:rPr>
                <w:rStyle w:val="Hiperhivatkozs"/>
                <w:noProof/>
              </w:rPr>
              <w:t>4.12.1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_Toc498693663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4" w:history="1">
            <w:r w:rsidR="00CD5783" w:rsidRPr="000765FD">
              <w:rPr>
                <w:rStyle w:val="Hiperhivatkozs"/>
                <w:noProof/>
              </w:rPr>
              <w:t>4.12.2</w:t>
            </w:r>
            <w:r w:rsidR="00CD5783">
              <w:rPr>
                <w:rFonts w:eastAsiaTheme="minorEastAsia"/>
                <w:noProof/>
                <w:lang w:eastAsia="hu-HU"/>
              </w:rPr>
              <w:tab/>
            </w:r>
            <w:r w:rsidR="00CD5783" w:rsidRPr="000765FD">
              <w:rPr>
                <w:rStyle w:val="Hiperhivatkozs"/>
                <w:noProof/>
              </w:rPr>
              <w:t>Szabványos terhelési esetek</w:t>
            </w:r>
            <w:r w:rsidR="00CD5783">
              <w:rPr>
                <w:noProof/>
                <w:webHidden/>
              </w:rPr>
              <w:tab/>
            </w:r>
            <w:r w:rsidR="00CD5783">
              <w:rPr>
                <w:noProof/>
                <w:webHidden/>
              </w:rPr>
              <w:fldChar w:fldCharType="begin"/>
            </w:r>
            <w:r w:rsidR="00CD5783">
              <w:rPr>
                <w:noProof/>
                <w:webHidden/>
              </w:rPr>
              <w:instrText xml:space="preserve"> PAGEREF _Toc498693664 \h </w:instrText>
            </w:r>
            <w:r w:rsidR="00CD5783">
              <w:rPr>
                <w:noProof/>
                <w:webHidden/>
              </w:rPr>
            </w:r>
            <w:r w:rsidR="00CD5783">
              <w:rPr>
                <w:noProof/>
                <w:webHidden/>
              </w:rPr>
              <w:fldChar w:fldCharType="separate"/>
            </w:r>
            <w:r w:rsidR="00F976F6">
              <w:rPr>
                <w:noProof/>
                <w:webHidden/>
              </w:rPr>
              <w:t>20</w:t>
            </w:r>
            <w:r w:rsidR="00CD5783">
              <w:rPr>
                <w:noProof/>
                <w:webHidden/>
              </w:rPr>
              <w:fldChar w:fldCharType="end"/>
            </w:r>
          </w:hyperlink>
        </w:p>
        <w:p w:rsidR="00CD5783" w:rsidRDefault="00975746">
          <w:pPr>
            <w:pStyle w:val="TJ1"/>
            <w:rPr>
              <w:rFonts w:eastAsiaTheme="minorEastAsia"/>
              <w:noProof/>
              <w:lang w:eastAsia="hu-HU"/>
            </w:rPr>
          </w:pPr>
          <w:hyperlink w:anchor="_Toc498693665" w:history="1">
            <w:r w:rsidR="00CD5783" w:rsidRPr="000765FD">
              <w:rPr>
                <w:rStyle w:val="Hiperhivatkozs"/>
                <w:noProof/>
              </w:rPr>
              <w:t>4.13</w:t>
            </w:r>
            <w:r w:rsidR="00CD5783">
              <w:rPr>
                <w:rFonts w:eastAsiaTheme="minorEastAsia"/>
                <w:noProof/>
                <w:lang w:eastAsia="hu-HU"/>
              </w:rPr>
              <w:tab/>
            </w:r>
            <w:r w:rsidR="00CD5783" w:rsidRPr="000765FD">
              <w:rPr>
                <w:rStyle w:val="Hiperhivatkozs"/>
                <w:noProof/>
              </w:rPr>
              <w:t>A hatások résztényezői</w:t>
            </w:r>
            <w:r w:rsidR="00CD5783">
              <w:rPr>
                <w:noProof/>
                <w:webHidden/>
              </w:rPr>
              <w:tab/>
            </w:r>
            <w:r w:rsidR="00CD5783">
              <w:rPr>
                <w:noProof/>
                <w:webHidden/>
              </w:rPr>
              <w:fldChar w:fldCharType="begin"/>
            </w:r>
            <w:r w:rsidR="00CD5783">
              <w:rPr>
                <w:noProof/>
                <w:webHidden/>
              </w:rPr>
              <w:instrText xml:space="preserve"> PAGEREF _Toc498693665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66" w:history="1">
            <w:r w:rsidR="00CD5783" w:rsidRPr="000765FD">
              <w:rPr>
                <w:rStyle w:val="Hiperhivatkozs"/>
                <w:noProof/>
              </w:rPr>
              <w:t>5</w:t>
            </w:r>
            <w:r w:rsidR="00CD5783">
              <w:rPr>
                <w:rFonts w:eastAsiaTheme="minorEastAsia"/>
                <w:noProof/>
                <w:lang w:eastAsia="hu-HU"/>
              </w:rPr>
              <w:tab/>
            </w:r>
            <w:r w:rsidR="00CD5783" w:rsidRPr="000765FD">
              <w:rPr>
                <w:rStyle w:val="Hiperhivatkozs"/>
                <w:noProof/>
              </w:rPr>
              <w:t>Villamos követelmények</w:t>
            </w:r>
            <w:r w:rsidR="00CD5783">
              <w:rPr>
                <w:noProof/>
                <w:webHidden/>
              </w:rPr>
              <w:tab/>
            </w:r>
            <w:r w:rsidR="00CD5783">
              <w:rPr>
                <w:noProof/>
                <w:webHidden/>
              </w:rPr>
              <w:fldChar w:fldCharType="begin"/>
            </w:r>
            <w:r w:rsidR="00CD5783">
              <w:rPr>
                <w:noProof/>
                <w:webHidden/>
              </w:rPr>
              <w:instrText xml:space="preserve"> PAGEREF _Toc498693666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67" w:history="1">
            <w:r w:rsidR="00CD5783" w:rsidRPr="000765FD">
              <w:rPr>
                <w:rStyle w:val="Hiperhivatkozs"/>
                <w:noProof/>
              </w:rPr>
              <w:t>5.2</w:t>
            </w:r>
            <w:r w:rsidR="00CD5783">
              <w:rPr>
                <w:rFonts w:eastAsiaTheme="minorEastAsia"/>
                <w:noProof/>
                <w:lang w:eastAsia="hu-HU"/>
              </w:rPr>
              <w:tab/>
            </w:r>
            <w:r w:rsidR="00CD5783" w:rsidRPr="000765FD">
              <w:rPr>
                <w:rStyle w:val="Hiperhivatkozs"/>
                <w:noProof/>
              </w:rPr>
              <w:t>Áramok</w:t>
            </w:r>
            <w:r w:rsidR="00CD5783">
              <w:rPr>
                <w:noProof/>
                <w:webHidden/>
              </w:rPr>
              <w:tab/>
            </w:r>
            <w:r w:rsidR="00CD5783">
              <w:rPr>
                <w:noProof/>
                <w:webHidden/>
              </w:rPr>
              <w:fldChar w:fldCharType="begin"/>
            </w:r>
            <w:r w:rsidR="00CD5783">
              <w:rPr>
                <w:noProof/>
                <w:webHidden/>
              </w:rPr>
              <w:instrText xml:space="preserve"> PAGEREF _Toc498693667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68" w:history="1">
            <w:r w:rsidR="00CD5783" w:rsidRPr="000765FD">
              <w:rPr>
                <w:rStyle w:val="Hiperhivatkozs"/>
                <w:noProof/>
              </w:rPr>
              <w:t>5.2.1</w:t>
            </w:r>
            <w:r w:rsidR="00CD5783">
              <w:rPr>
                <w:rFonts w:eastAsiaTheme="minorEastAsia"/>
                <w:noProof/>
                <w:lang w:eastAsia="hu-HU"/>
              </w:rPr>
              <w:tab/>
            </w:r>
            <w:r w:rsidR="00CD5783" w:rsidRPr="000765FD">
              <w:rPr>
                <w:rStyle w:val="Hiperhivatkozs"/>
                <w:noProof/>
              </w:rPr>
              <w:t>Üzemi áram</w:t>
            </w:r>
            <w:r w:rsidR="00CD5783">
              <w:rPr>
                <w:noProof/>
                <w:webHidden/>
              </w:rPr>
              <w:tab/>
            </w:r>
            <w:r w:rsidR="00CD5783">
              <w:rPr>
                <w:noProof/>
                <w:webHidden/>
              </w:rPr>
              <w:fldChar w:fldCharType="begin"/>
            </w:r>
            <w:r w:rsidR="00CD5783">
              <w:rPr>
                <w:noProof/>
                <w:webHidden/>
              </w:rPr>
              <w:instrText xml:space="preserve"> PAGEREF _Toc498693668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69" w:history="1">
            <w:r w:rsidR="00CD5783" w:rsidRPr="000765FD">
              <w:rPr>
                <w:rStyle w:val="Hiperhivatkozs"/>
                <w:noProof/>
              </w:rPr>
              <w:t>5.4</w:t>
            </w:r>
            <w:r w:rsidR="00CD5783">
              <w:rPr>
                <w:rFonts w:eastAsiaTheme="minorEastAsia"/>
                <w:noProof/>
                <w:lang w:eastAsia="hu-HU"/>
              </w:rPr>
              <w:tab/>
            </w:r>
            <w:r w:rsidR="00CD5783" w:rsidRPr="000765FD">
              <w:rPr>
                <w:rStyle w:val="Hiperhivatkozs"/>
                <w:noProof/>
              </w:rPr>
              <w:t>A feszültségek és a túlfeszültségek besorolása</w:t>
            </w:r>
            <w:r w:rsidR="00CD5783">
              <w:rPr>
                <w:noProof/>
                <w:webHidden/>
              </w:rPr>
              <w:tab/>
            </w:r>
            <w:r w:rsidR="00CD5783">
              <w:rPr>
                <w:noProof/>
                <w:webHidden/>
              </w:rPr>
              <w:fldChar w:fldCharType="begin"/>
            </w:r>
            <w:r w:rsidR="00CD5783">
              <w:rPr>
                <w:noProof/>
                <w:webHidden/>
              </w:rPr>
              <w:instrText xml:space="preserve"> PAGEREF _Toc498693669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70" w:history="1">
            <w:r w:rsidR="00CD5783" w:rsidRPr="000765FD">
              <w:rPr>
                <w:rStyle w:val="Hiperhivatkozs"/>
                <w:noProof/>
              </w:rPr>
              <w:t>5.4.2</w:t>
            </w:r>
            <w:r w:rsidR="00CD5783">
              <w:rPr>
                <w:rFonts w:eastAsiaTheme="minorEastAsia"/>
                <w:noProof/>
                <w:lang w:eastAsia="hu-HU"/>
              </w:rPr>
              <w:tab/>
            </w:r>
            <w:r w:rsidR="00CD5783" w:rsidRPr="000765FD">
              <w:rPr>
                <w:rStyle w:val="Hiperhivatkozs"/>
                <w:noProof/>
              </w:rPr>
              <w:t>Jellemző ipari frekvenciájú feszültségek</w:t>
            </w:r>
            <w:r w:rsidR="00CD5783">
              <w:rPr>
                <w:noProof/>
                <w:webHidden/>
              </w:rPr>
              <w:tab/>
            </w:r>
            <w:r w:rsidR="00CD5783">
              <w:rPr>
                <w:noProof/>
                <w:webHidden/>
              </w:rPr>
              <w:fldChar w:fldCharType="begin"/>
            </w:r>
            <w:r w:rsidR="00CD5783">
              <w:rPr>
                <w:noProof/>
                <w:webHidden/>
              </w:rPr>
              <w:instrText xml:space="preserve"> PAGEREF _Toc498693670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71" w:history="1">
            <w:r w:rsidR="00CD5783" w:rsidRPr="000765FD">
              <w:rPr>
                <w:rStyle w:val="Hiperhivatkozs"/>
                <w:noProof/>
              </w:rPr>
              <w:t>5.4.5</w:t>
            </w:r>
            <w:r w:rsidR="00CD5783">
              <w:rPr>
                <w:rFonts w:eastAsiaTheme="minorEastAsia"/>
                <w:noProof/>
                <w:lang w:eastAsia="hu-HU"/>
              </w:rPr>
              <w:tab/>
            </w:r>
            <w:r w:rsidR="00CD5783" w:rsidRPr="000765FD">
              <w:rPr>
                <w:rStyle w:val="Hiperhivatkozs"/>
                <w:noProof/>
              </w:rPr>
              <w:t>Jellemző gyorsfelfutású túlfeszültségek</w:t>
            </w:r>
            <w:r w:rsidR="00CD5783">
              <w:rPr>
                <w:noProof/>
                <w:webHidden/>
              </w:rPr>
              <w:tab/>
            </w:r>
            <w:r w:rsidR="00CD5783">
              <w:rPr>
                <w:noProof/>
                <w:webHidden/>
              </w:rPr>
              <w:fldChar w:fldCharType="begin"/>
            </w:r>
            <w:r w:rsidR="00CD5783">
              <w:rPr>
                <w:noProof/>
                <w:webHidden/>
              </w:rPr>
              <w:instrText xml:space="preserve"> PAGEREF _Toc498693671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72" w:history="1">
            <w:r w:rsidR="00CD5783" w:rsidRPr="000765FD">
              <w:rPr>
                <w:rStyle w:val="Hiperhivatkozs"/>
                <w:noProof/>
              </w:rPr>
              <w:t>5.5</w:t>
            </w:r>
            <w:r w:rsidR="00CD5783">
              <w:rPr>
                <w:rFonts w:eastAsiaTheme="minorEastAsia"/>
                <w:noProof/>
                <w:lang w:eastAsia="hu-HU"/>
              </w:rPr>
              <w:tab/>
            </w:r>
            <w:r w:rsidR="00CD5783" w:rsidRPr="000765FD">
              <w:rPr>
                <w:rStyle w:val="Hiperhivatkozs"/>
                <w:noProof/>
              </w:rPr>
              <w:t>A legkisebb biztonsági távolságok levegőben az átívelés elkerülésére</w:t>
            </w:r>
            <w:r w:rsidR="00CD5783">
              <w:rPr>
                <w:noProof/>
                <w:webHidden/>
              </w:rPr>
              <w:tab/>
            </w:r>
            <w:r w:rsidR="00CD5783">
              <w:rPr>
                <w:noProof/>
                <w:webHidden/>
              </w:rPr>
              <w:fldChar w:fldCharType="begin"/>
            </w:r>
            <w:r w:rsidR="00CD5783">
              <w:rPr>
                <w:noProof/>
                <w:webHidden/>
              </w:rPr>
              <w:instrText xml:space="preserve"> PAGEREF _Toc498693672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73" w:history="1">
            <w:r w:rsidR="00CD5783" w:rsidRPr="000765FD">
              <w:rPr>
                <w:rStyle w:val="Hiperhivatkozs"/>
                <w:noProof/>
              </w:rPr>
              <w:t>5.5.3</w:t>
            </w:r>
            <w:r w:rsidR="00CD5783">
              <w:rPr>
                <w:rFonts w:eastAsiaTheme="minorEastAsia"/>
                <w:noProof/>
                <w:lang w:eastAsia="hu-HU"/>
              </w:rPr>
              <w:tab/>
            </w:r>
            <w:r w:rsidR="00CD5783" w:rsidRPr="000765FD">
              <w:rPr>
                <w:rStyle w:val="Hiperhivatkozs"/>
                <w:noProof/>
              </w:rPr>
              <w:t>Az európai gyakorlaton alapuló tapasztalati módszer</w:t>
            </w:r>
            <w:r w:rsidR="00CD5783">
              <w:rPr>
                <w:noProof/>
                <w:webHidden/>
              </w:rPr>
              <w:tab/>
            </w:r>
            <w:r w:rsidR="00CD5783">
              <w:rPr>
                <w:noProof/>
                <w:webHidden/>
              </w:rPr>
              <w:fldChar w:fldCharType="begin"/>
            </w:r>
            <w:r w:rsidR="00CD5783">
              <w:rPr>
                <w:noProof/>
                <w:webHidden/>
              </w:rPr>
              <w:instrText xml:space="preserve"> PAGEREF _Toc498693673 \h </w:instrText>
            </w:r>
            <w:r w:rsidR="00CD5783">
              <w:rPr>
                <w:noProof/>
                <w:webHidden/>
              </w:rPr>
            </w:r>
            <w:r w:rsidR="00CD5783">
              <w:rPr>
                <w:noProof/>
                <w:webHidden/>
              </w:rPr>
              <w:fldChar w:fldCharType="separate"/>
            </w:r>
            <w:r w:rsidR="00F976F6">
              <w:rPr>
                <w:noProof/>
                <w:webHidden/>
              </w:rPr>
              <w:t>21</w:t>
            </w:r>
            <w:r w:rsidR="00CD5783">
              <w:rPr>
                <w:noProof/>
                <w:webHidden/>
              </w:rPr>
              <w:fldChar w:fldCharType="end"/>
            </w:r>
          </w:hyperlink>
        </w:p>
        <w:p w:rsidR="00CD5783" w:rsidRDefault="00975746">
          <w:pPr>
            <w:pStyle w:val="TJ1"/>
            <w:rPr>
              <w:rFonts w:eastAsiaTheme="minorEastAsia"/>
              <w:noProof/>
              <w:lang w:eastAsia="hu-HU"/>
            </w:rPr>
          </w:pPr>
          <w:hyperlink w:anchor="_Toc498693674" w:history="1">
            <w:r w:rsidR="00CD5783" w:rsidRPr="000765FD">
              <w:rPr>
                <w:rStyle w:val="Hiperhivatkozs"/>
                <w:noProof/>
              </w:rPr>
              <w:t>5.6</w:t>
            </w:r>
            <w:r w:rsidR="00CD5783">
              <w:rPr>
                <w:rFonts w:eastAsiaTheme="minorEastAsia"/>
                <w:noProof/>
                <w:lang w:eastAsia="hu-HU"/>
              </w:rPr>
              <w:tab/>
            </w:r>
            <w:r w:rsidR="00CD5783" w:rsidRPr="000765FD">
              <w:rPr>
                <w:rStyle w:val="Hiperhivatkozs"/>
                <w:noProof/>
              </w:rPr>
              <w:t>Terhelési esetek a biztonsági távolságok számításához</w:t>
            </w:r>
            <w:r w:rsidR="00CD5783">
              <w:rPr>
                <w:noProof/>
                <w:webHidden/>
              </w:rPr>
              <w:tab/>
            </w:r>
            <w:r w:rsidR="00CD5783">
              <w:rPr>
                <w:noProof/>
                <w:webHidden/>
              </w:rPr>
              <w:fldChar w:fldCharType="begin"/>
            </w:r>
            <w:r w:rsidR="00CD5783">
              <w:rPr>
                <w:noProof/>
                <w:webHidden/>
              </w:rPr>
              <w:instrText xml:space="preserve"> PAGEREF _Toc498693674 \h </w:instrText>
            </w:r>
            <w:r w:rsidR="00CD5783">
              <w:rPr>
                <w:noProof/>
                <w:webHidden/>
              </w:rPr>
            </w:r>
            <w:r w:rsidR="00CD5783">
              <w:rPr>
                <w:noProof/>
                <w:webHidden/>
              </w:rPr>
              <w:fldChar w:fldCharType="separate"/>
            </w:r>
            <w:r w:rsidR="00F976F6">
              <w:rPr>
                <w:noProof/>
                <w:webHidden/>
              </w:rPr>
              <w:t>22</w:t>
            </w:r>
            <w:r w:rsidR="00CD5783">
              <w:rPr>
                <w:noProof/>
                <w:webHidden/>
              </w:rPr>
              <w:fldChar w:fldCharType="end"/>
            </w:r>
          </w:hyperlink>
        </w:p>
        <w:p w:rsidR="00CD5783" w:rsidRDefault="00975746">
          <w:pPr>
            <w:pStyle w:val="TJ1"/>
            <w:rPr>
              <w:rFonts w:eastAsiaTheme="minorEastAsia"/>
              <w:noProof/>
              <w:lang w:eastAsia="hu-HU"/>
            </w:rPr>
          </w:pPr>
          <w:hyperlink w:anchor="_Toc498693675" w:history="1">
            <w:r w:rsidR="00CD5783" w:rsidRPr="000765FD">
              <w:rPr>
                <w:rStyle w:val="Hiperhivatkozs"/>
                <w:noProof/>
              </w:rPr>
              <w:t>5.6.2</w:t>
            </w:r>
            <w:r w:rsidR="00CD5783">
              <w:rPr>
                <w:rFonts w:eastAsiaTheme="minorEastAsia"/>
                <w:noProof/>
                <w:lang w:eastAsia="hu-HU"/>
              </w:rPr>
              <w:tab/>
            </w:r>
            <w:r w:rsidR="00CD5783" w:rsidRPr="000765FD">
              <w:rPr>
                <w:rStyle w:val="Hiperhivatkozs"/>
                <w:noProof/>
              </w:rPr>
              <w:t>A vezető legnagyobb hőmérséklete</w:t>
            </w:r>
            <w:r w:rsidR="00CD5783">
              <w:rPr>
                <w:noProof/>
                <w:webHidden/>
              </w:rPr>
              <w:tab/>
            </w:r>
            <w:r w:rsidR="00CD5783">
              <w:rPr>
                <w:noProof/>
                <w:webHidden/>
              </w:rPr>
              <w:fldChar w:fldCharType="begin"/>
            </w:r>
            <w:r w:rsidR="00CD5783">
              <w:rPr>
                <w:noProof/>
                <w:webHidden/>
              </w:rPr>
              <w:instrText xml:space="preserve"> PAGEREF _Toc498693675 \h </w:instrText>
            </w:r>
            <w:r w:rsidR="00CD5783">
              <w:rPr>
                <w:noProof/>
                <w:webHidden/>
              </w:rPr>
            </w:r>
            <w:r w:rsidR="00CD5783">
              <w:rPr>
                <w:noProof/>
                <w:webHidden/>
              </w:rPr>
              <w:fldChar w:fldCharType="separate"/>
            </w:r>
            <w:r w:rsidR="00F976F6">
              <w:rPr>
                <w:noProof/>
                <w:webHidden/>
              </w:rPr>
              <w:t>22</w:t>
            </w:r>
            <w:r w:rsidR="00CD5783">
              <w:rPr>
                <w:noProof/>
                <w:webHidden/>
              </w:rPr>
              <w:fldChar w:fldCharType="end"/>
            </w:r>
          </w:hyperlink>
        </w:p>
        <w:p w:rsidR="00CD5783" w:rsidRDefault="00975746">
          <w:pPr>
            <w:pStyle w:val="TJ1"/>
            <w:rPr>
              <w:rFonts w:eastAsiaTheme="minorEastAsia"/>
              <w:noProof/>
              <w:lang w:eastAsia="hu-HU"/>
            </w:rPr>
          </w:pPr>
          <w:hyperlink w:anchor="_Toc498693676" w:history="1">
            <w:r w:rsidR="00CD5783" w:rsidRPr="000765FD">
              <w:rPr>
                <w:rStyle w:val="Hiperhivatkozs"/>
                <w:noProof/>
              </w:rPr>
              <w:t>5.6.3</w:t>
            </w:r>
            <w:r w:rsidR="00CD5783">
              <w:rPr>
                <w:rFonts w:eastAsiaTheme="minorEastAsia"/>
                <w:noProof/>
                <w:lang w:eastAsia="hu-HU"/>
              </w:rPr>
              <w:tab/>
            </w:r>
            <w:r w:rsidR="00CD5783" w:rsidRPr="000765FD">
              <w:rPr>
                <w:rStyle w:val="Hiperhivatkozs"/>
                <w:noProof/>
              </w:rPr>
              <w:t>Szélterhelések a villamos biztonsági távolságok meghatározásához</w:t>
            </w:r>
            <w:r w:rsidR="00CD5783">
              <w:rPr>
                <w:noProof/>
                <w:webHidden/>
              </w:rPr>
              <w:tab/>
            </w:r>
            <w:r w:rsidR="00CD5783">
              <w:rPr>
                <w:noProof/>
                <w:webHidden/>
              </w:rPr>
              <w:fldChar w:fldCharType="begin"/>
            </w:r>
            <w:r w:rsidR="00CD5783">
              <w:rPr>
                <w:noProof/>
                <w:webHidden/>
              </w:rPr>
              <w:instrText xml:space="preserve"> PAGEREF _Toc498693676 \h </w:instrText>
            </w:r>
            <w:r w:rsidR="00CD5783">
              <w:rPr>
                <w:noProof/>
                <w:webHidden/>
              </w:rPr>
            </w:r>
            <w:r w:rsidR="00CD5783">
              <w:rPr>
                <w:noProof/>
                <w:webHidden/>
              </w:rPr>
              <w:fldChar w:fldCharType="separate"/>
            </w:r>
            <w:r w:rsidR="00F976F6">
              <w:rPr>
                <w:noProof/>
                <w:webHidden/>
              </w:rPr>
              <w:t>23</w:t>
            </w:r>
            <w:r w:rsidR="00CD5783">
              <w:rPr>
                <w:noProof/>
                <w:webHidden/>
              </w:rPr>
              <w:fldChar w:fldCharType="end"/>
            </w:r>
          </w:hyperlink>
        </w:p>
        <w:p w:rsidR="00CD5783" w:rsidRDefault="00975746">
          <w:pPr>
            <w:pStyle w:val="TJ1"/>
            <w:rPr>
              <w:rFonts w:eastAsiaTheme="minorEastAsia"/>
              <w:noProof/>
              <w:lang w:eastAsia="hu-HU"/>
            </w:rPr>
          </w:pPr>
          <w:hyperlink w:anchor="_Toc498693677" w:history="1">
            <w:r w:rsidR="00CD5783" w:rsidRPr="000765FD">
              <w:rPr>
                <w:rStyle w:val="Hiperhivatkozs"/>
                <w:noProof/>
              </w:rPr>
              <w:t>5.6.3.1</w:t>
            </w:r>
            <w:r w:rsidR="00CD5783">
              <w:rPr>
                <w:rFonts w:eastAsiaTheme="minorEastAsia"/>
                <w:noProof/>
                <w:lang w:eastAsia="hu-HU"/>
              </w:rPr>
              <w:tab/>
            </w:r>
            <w:r w:rsidR="00CD5783" w:rsidRPr="000765FD">
              <w:rPr>
                <w:rStyle w:val="Hiperhivatkozs"/>
                <w:noProof/>
              </w:rPr>
              <w:t>Szélterhelési esetek</w:t>
            </w:r>
            <w:r w:rsidR="00CD5783">
              <w:rPr>
                <w:noProof/>
                <w:webHidden/>
              </w:rPr>
              <w:tab/>
            </w:r>
            <w:r w:rsidR="00CD5783">
              <w:rPr>
                <w:noProof/>
                <w:webHidden/>
              </w:rPr>
              <w:fldChar w:fldCharType="begin"/>
            </w:r>
            <w:r w:rsidR="00CD5783">
              <w:rPr>
                <w:noProof/>
                <w:webHidden/>
              </w:rPr>
              <w:instrText xml:space="preserve"> PAGEREF _Toc498693677 \h </w:instrText>
            </w:r>
            <w:r w:rsidR="00CD5783">
              <w:rPr>
                <w:noProof/>
                <w:webHidden/>
              </w:rPr>
            </w:r>
            <w:r w:rsidR="00CD5783">
              <w:rPr>
                <w:noProof/>
                <w:webHidden/>
              </w:rPr>
              <w:fldChar w:fldCharType="separate"/>
            </w:r>
            <w:r w:rsidR="00F976F6">
              <w:rPr>
                <w:noProof/>
                <w:webHidden/>
              </w:rPr>
              <w:t>23</w:t>
            </w:r>
            <w:r w:rsidR="00CD5783">
              <w:rPr>
                <w:noProof/>
                <w:webHidden/>
              </w:rPr>
              <w:fldChar w:fldCharType="end"/>
            </w:r>
          </w:hyperlink>
        </w:p>
        <w:p w:rsidR="00CD5783" w:rsidRDefault="00975746">
          <w:pPr>
            <w:pStyle w:val="TJ1"/>
            <w:rPr>
              <w:rFonts w:eastAsiaTheme="minorEastAsia"/>
              <w:noProof/>
              <w:lang w:eastAsia="hu-HU"/>
            </w:rPr>
          </w:pPr>
          <w:hyperlink w:anchor="_Toc498693678" w:history="1">
            <w:r w:rsidR="00CD5783" w:rsidRPr="000765FD">
              <w:rPr>
                <w:rStyle w:val="Hiperhivatkozs"/>
                <w:noProof/>
              </w:rPr>
              <w:t>5.6.3.2</w:t>
            </w:r>
            <w:r w:rsidR="00CD5783">
              <w:rPr>
                <w:rFonts w:eastAsiaTheme="minorEastAsia"/>
                <w:noProof/>
                <w:lang w:eastAsia="hu-HU"/>
              </w:rPr>
              <w:tab/>
            </w:r>
            <w:r w:rsidR="00CD5783" w:rsidRPr="000765FD">
              <w:rPr>
                <w:rStyle w:val="Hiperhivatkozs"/>
                <w:noProof/>
              </w:rPr>
              <w:t>Névleges szélterhelések a belső és külsőbiztonsági távolságokhoz</w:t>
            </w:r>
            <w:r w:rsidR="00CD5783">
              <w:rPr>
                <w:noProof/>
                <w:webHidden/>
              </w:rPr>
              <w:tab/>
            </w:r>
            <w:r w:rsidR="00CD5783">
              <w:rPr>
                <w:noProof/>
                <w:webHidden/>
              </w:rPr>
              <w:fldChar w:fldCharType="begin"/>
            </w:r>
            <w:r w:rsidR="00CD5783">
              <w:rPr>
                <w:noProof/>
                <w:webHidden/>
              </w:rPr>
              <w:instrText xml:space="preserve"> PAGEREF _Toc498693678 \h </w:instrText>
            </w:r>
            <w:r w:rsidR="00CD5783">
              <w:rPr>
                <w:noProof/>
                <w:webHidden/>
              </w:rPr>
            </w:r>
            <w:r w:rsidR="00CD5783">
              <w:rPr>
                <w:noProof/>
                <w:webHidden/>
              </w:rPr>
              <w:fldChar w:fldCharType="separate"/>
            </w:r>
            <w:r w:rsidR="00F976F6">
              <w:rPr>
                <w:noProof/>
                <w:webHidden/>
              </w:rPr>
              <w:t>24</w:t>
            </w:r>
            <w:r w:rsidR="00CD5783">
              <w:rPr>
                <w:noProof/>
                <w:webHidden/>
              </w:rPr>
              <w:fldChar w:fldCharType="end"/>
            </w:r>
          </w:hyperlink>
        </w:p>
        <w:p w:rsidR="00CD5783" w:rsidRDefault="00975746">
          <w:pPr>
            <w:pStyle w:val="TJ1"/>
            <w:rPr>
              <w:rFonts w:eastAsiaTheme="minorEastAsia"/>
              <w:noProof/>
              <w:lang w:eastAsia="hu-HU"/>
            </w:rPr>
          </w:pPr>
          <w:hyperlink w:anchor="_Toc498693679" w:history="1">
            <w:r w:rsidR="00CD5783" w:rsidRPr="000765FD">
              <w:rPr>
                <w:rStyle w:val="Hiperhivatkozs"/>
                <w:noProof/>
              </w:rPr>
              <w:t>5.6.4</w:t>
            </w:r>
            <w:r w:rsidR="00CD5783">
              <w:rPr>
                <w:rFonts w:eastAsiaTheme="minorEastAsia"/>
                <w:noProof/>
                <w:lang w:eastAsia="hu-HU"/>
              </w:rPr>
              <w:tab/>
            </w:r>
            <w:r w:rsidR="00CD5783" w:rsidRPr="000765FD">
              <w:rPr>
                <w:rStyle w:val="Hiperhivatkozs"/>
                <w:noProof/>
              </w:rPr>
              <w:t>Jégterhelések a villamos biztonsági távolságok meghatározásához</w:t>
            </w:r>
            <w:r w:rsidR="00CD5783">
              <w:rPr>
                <w:noProof/>
                <w:webHidden/>
              </w:rPr>
              <w:tab/>
            </w:r>
            <w:r w:rsidR="00CD5783">
              <w:rPr>
                <w:noProof/>
                <w:webHidden/>
              </w:rPr>
              <w:fldChar w:fldCharType="begin"/>
            </w:r>
            <w:r w:rsidR="00CD5783">
              <w:rPr>
                <w:noProof/>
                <w:webHidden/>
              </w:rPr>
              <w:instrText xml:space="preserve"> PAGEREF _Toc498693679 \h </w:instrText>
            </w:r>
            <w:r w:rsidR="00CD5783">
              <w:rPr>
                <w:noProof/>
                <w:webHidden/>
              </w:rPr>
            </w:r>
            <w:r w:rsidR="00CD5783">
              <w:rPr>
                <w:noProof/>
                <w:webHidden/>
              </w:rPr>
              <w:fldChar w:fldCharType="separate"/>
            </w:r>
            <w:r w:rsidR="00F976F6">
              <w:rPr>
                <w:noProof/>
                <w:webHidden/>
              </w:rPr>
              <w:t>24</w:t>
            </w:r>
            <w:r w:rsidR="00CD5783">
              <w:rPr>
                <w:noProof/>
                <w:webHidden/>
              </w:rPr>
              <w:fldChar w:fldCharType="end"/>
            </w:r>
          </w:hyperlink>
        </w:p>
        <w:p w:rsidR="00CD5783" w:rsidRDefault="00975746">
          <w:pPr>
            <w:pStyle w:val="TJ1"/>
            <w:rPr>
              <w:rFonts w:eastAsiaTheme="minorEastAsia"/>
              <w:noProof/>
              <w:lang w:eastAsia="hu-HU"/>
            </w:rPr>
          </w:pPr>
          <w:hyperlink w:anchor="_Toc498693680" w:history="1">
            <w:r w:rsidR="00CD5783" w:rsidRPr="000765FD">
              <w:rPr>
                <w:rStyle w:val="Hiperhivatkozs"/>
                <w:noProof/>
              </w:rPr>
              <w:t>5.6.5</w:t>
            </w:r>
            <w:r w:rsidR="00CD5783">
              <w:rPr>
                <w:rFonts w:eastAsiaTheme="minorEastAsia"/>
                <w:noProof/>
                <w:lang w:eastAsia="hu-HU"/>
              </w:rPr>
              <w:tab/>
            </w:r>
            <w:r w:rsidR="00CD5783" w:rsidRPr="000765FD">
              <w:rPr>
                <w:rStyle w:val="Hiperhivatkozs"/>
                <w:noProof/>
              </w:rPr>
              <w:t>Kombinált szél- és jégterhelés</w:t>
            </w:r>
            <w:r w:rsidR="00CD5783">
              <w:rPr>
                <w:noProof/>
                <w:webHidden/>
              </w:rPr>
              <w:tab/>
            </w:r>
            <w:r w:rsidR="00CD5783">
              <w:rPr>
                <w:noProof/>
                <w:webHidden/>
              </w:rPr>
              <w:fldChar w:fldCharType="begin"/>
            </w:r>
            <w:r w:rsidR="00CD5783">
              <w:rPr>
                <w:noProof/>
                <w:webHidden/>
              </w:rPr>
              <w:instrText xml:space="preserve"> PAGEREF _Toc498693680 \h </w:instrText>
            </w:r>
            <w:r w:rsidR="00CD5783">
              <w:rPr>
                <w:noProof/>
                <w:webHidden/>
              </w:rPr>
            </w:r>
            <w:r w:rsidR="00CD5783">
              <w:rPr>
                <w:noProof/>
                <w:webHidden/>
              </w:rPr>
              <w:fldChar w:fldCharType="separate"/>
            </w:r>
            <w:r w:rsidR="00F976F6">
              <w:rPr>
                <w:noProof/>
                <w:webHidden/>
              </w:rPr>
              <w:t>24</w:t>
            </w:r>
            <w:r w:rsidR="00CD5783">
              <w:rPr>
                <w:noProof/>
                <w:webHidden/>
              </w:rPr>
              <w:fldChar w:fldCharType="end"/>
            </w:r>
          </w:hyperlink>
        </w:p>
        <w:p w:rsidR="00CD5783" w:rsidRDefault="00975746">
          <w:pPr>
            <w:pStyle w:val="TJ1"/>
            <w:rPr>
              <w:rFonts w:eastAsiaTheme="minorEastAsia"/>
              <w:noProof/>
              <w:lang w:eastAsia="hu-HU"/>
            </w:rPr>
          </w:pPr>
          <w:hyperlink w:anchor="_Toc498693681" w:history="1">
            <w:r w:rsidR="00CD5783" w:rsidRPr="000765FD">
              <w:rPr>
                <w:rStyle w:val="Hiperhivatkozs"/>
                <w:noProof/>
              </w:rPr>
              <w:t>5.7</w:t>
            </w:r>
            <w:r w:rsidR="00CD5783">
              <w:rPr>
                <w:rFonts w:eastAsiaTheme="minorEastAsia"/>
                <w:noProof/>
                <w:lang w:eastAsia="hu-HU"/>
              </w:rPr>
              <w:tab/>
            </w:r>
            <w:r w:rsidR="00CD5783" w:rsidRPr="000765FD">
              <w:rPr>
                <w:rStyle w:val="Hiperhivatkozs"/>
                <w:noProof/>
              </w:rPr>
              <w:t>A vezetők helyzete és a villamos igénybevételek koordinációja</w:t>
            </w:r>
            <w:r w:rsidR="00CD5783">
              <w:rPr>
                <w:noProof/>
                <w:webHidden/>
              </w:rPr>
              <w:tab/>
            </w:r>
            <w:r w:rsidR="00CD5783">
              <w:rPr>
                <w:noProof/>
                <w:webHidden/>
              </w:rPr>
              <w:fldChar w:fldCharType="begin"/>
            </w:r>
            <w:r w:rsidR="00CD5783">
              <w:rPr>
                <w:noProof/>
                <w:webHidden/>
              </w:rPr>
              <w:instrText xml:space="preserve"> PAGEREF _Toc498693681 \h </w:instrText>
            </w:r>
            <w:r w:rsidR="00CD5783">
              <w:rPr>
                <w:noProof/>
                <w:webHidden/>
              </w:rPr>
            </w:r>
            <w:r w:rsidR="00CD5783">
              <w:rPr>
                <w:noProof/>
                <w:webHidden/>
              </w:rPr>
              <w:fldChar w:fldCharType="separate"/>
            </w:r>
            <w:r w:rsidR="00F976F6">
              <w:rPr>
                <w:noProof/>
                <w:webHidden/>
              </w:rPr>
              <w:t>25</w:t>
            </w:r>
            <w:r w:rsidR="00CD5783">
              <w:rPr>
                <w:noProof/>
                <w:webHidden/>
              </w:rPr>
              <w:fldChar w:fldCharType="end"/>
            </w:r>
          </w:hyperlink>
        </w:p>
        <w:p w:rsidR="00CD5783" w:rsidRDefault="00975746">
          <w:pPr>
            <w:pStyle w:val="TJ1"/>
            <w:rPr>
              <w:rFonts w:eastAsiaTheme="minorEastAsia"/>
              <w:noProof/>
              <w:lang w:eastAsia="hu-HU"/>
            </w:rPr>
          </w:pPr>
          <w:hyperlink w:anchor="_Toc498693682" w:history="1">
            <w:r w:rsidR="00CD5783" w:rsidRPr="000765FD">
              <w:rPr>
                <w:rStyle w:val="Hiperhivatkozs"/>
                <w:noProof/>
              </w:rPr>
              <w:t>5.8</w:t>
            </w:r>
            <w:r w:rsidR="00CD5783">
              <w:rPr>
                <w:rFonts w:eastAsiaTheme="minorEastAsia"/>
                <w:noProof/>
                <w:lang w:eastAsia="hu-HU"/>
              </w:rPr>
              <w:tab/>
            </w:r>
            <w:r w:rsidR="00CD5783" w:rsidRPr="000765FD">
              <w:rPr>
                <w:rStyle w:val="Hiperhivatkozs"/>
                <w:noProof/>
              </w:rPr>
              <w:t>Belső biztonsági távolságok az oszlopközön belül és a tartószerkezet tetején</w:t>
            </w:r>
            <w:r w:rsidR="00CD5783">
              <w:rPr>
                <w:noProof/>
                <w:webHidden/>
              </w:rPr>
              <w:tab/>
            </w:r>
            <w:r w:rsidR="00CD5783">
              <w:rPr>
                <w:noProof/>
                <w:webHidden/>
              </w:rPr>
              <w:fldChar w:fldCharType="begin"/>
            </w:r>
            <w:r w:rsidR="00CD5783">
              <w:rPr>
                <w:noProof/>
                <w:webHidden/>
              </w:rPr>
              <w:instrText xml:space="preserve"> PAGEREF _Toc498693682 \h </w:instrText>
            </w:r>
            <w:r w:rsidR="00CD5783">
              <w:rPr>
                <w:noProof/>
                <w:webHidden/>
              </w:rPr>
            </w:r>
            <w:r w:rsidR="00CD5783">
              <w:rPr>
                <w:noProof/>
                <w:webHidden/>
              </w:rPr>
              <w:fldChar w:fldCharType="separate"/>
            </w:r>
            <w:r w:rsidR="00F976F6">
              <w:rPr>
                <w:noProof/>
                <w:webHidden/>
              </w:rPr>
              <w:t>25</w:t>
            </w:r>
            <w:r w:rsidR="00CD5783">
              <w:rPr>
                <w:noProof/>
                <w:webHidden/>
              </w:rPr>
              <w:fldChar w:fldCharType="end"/>
            </w:r>
          </w:hyperlink>
        </w:p>
        <w:p w:rsidR="00CD5783" w:rsidRDefault="00975746">
          <w:pPr>
            <w:pStyle w:val="TJ1"/>
            <w:rPr>
              <w:rFonts w:eastAsiaTheme="minorEastAsia"/>
              <w:noProof/>
              <w:lang w:eastAsia="hu-HU"/>
            </w:rPr>
          </w:pPr>
          <w:hyperlink w:anchor="_Toc498693683" w:history="1">
            <w:r w:rsidR="00CD5783" w:rsidRPr="000765FD">
              <w:rPr>
                <w:rStyle w:val="Hiperhivatkozs"/>
                <w:noProof/>
              </w:rPr>
              <w:t>5.9</w:t>
            </w:r>
            <w:r w:rsidR="00CD5783">
              <w:rPr>
                <w:rFonts w:eastAsiaTheme="minorEastAsia"/>
                <w:noProof/>
                <w:lang w:eastAsia="hu-HU"/>
              </w:rPr>
              <w:tab/>
            </w:r>
            <w:r w:rsidR="00CD5783" w:rsidRPr="000765FD">
              <w:rPr>
                <w:rStyle w:val="Hiperhivatkozs"/>
                <w:noProof/>
              </w:rPr>
              <w:t>Külső biztonsági távolságok</w:t>
            </w:r>
            <w:r w:rsidR="00CD5783">
              <w:rPr>
                <w:noProof/>
                <w:webHidden/>
              </w:rPr>
              <w:tab/>
            </w:r>
            <w:r w:rsidR="00CD5783">
              <w:rPr>
                <w:noProof/>
                <w:webHidden/>
              </w:rPr>
              <w:fldChar w:fldCharType="begin"/>
            </w:r>
            <w:r w:rsidR="00CD5783">
              <w:rPr>
                <w:noProof/>
                <w:webHidden/>
              </w:rPr>
              <w:instrText xml:space="preserve"> PAGEREF _Toc498693683 \h </w:instrText>
            </w:r>
            <w:r w:rsidR="00CD5783">
              <w:rPr>
                <w:noProof/>
                <w:webHidden/>
              </w:rPr>
            </w:r>
            <w:r w:rsidR="00CD5783">
              <w:rPr>
                <w:noProof/>
                <w:webHidden/>
              </w:rPr>
              <w:fldChar w:fldCharType="separate"/>
            </w:r>
            <w:r w:rsidR="00F976F6">
              <w:rPr>
                <w:noProof/>
                <w:webHidden/>
              </w:rPr>
              <w:t>25</w:t>
            </w:r>
            <w:r w:rsidR="00CD5783">
              <w:rPr>
                <w:noProof/>
                <w:webHidden/>
              </w:rPr>
              <w:fldChar w:fldCharType="end"/>
            </w:r>
          </w:hyperlink>
        </w:p>
        <w:p w:rsidR="00CD5783" w:rsidRDefault="00975746">
          <w:pPr>
            <w:pStyle w:val="TJ1"/>
            <w:rPr>
              <w:rFonts w:eastAsiaTheme="minorEastAsia"/>
              <w:noProof/>
              <w:lang w:eastAsia="hu-HU"/>
            </w:rPr>
          </w:pPr>
          <w:hyperlink w:anchor="_Toc498693684" w:history="1">
            <w:r w:rsidR="00CD5783" w:rsidRPr="000765FD">
              <w:rPr>
                <w:rStyle w:val="Hiperhivatkozs"/>
                <w:noProof/>
              </w:rPr>
              <w:t>5.9.1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_Toc498693684 \h </w:instrText>
            </w:r>
            <w:r w:rsidR="00CD5783">
              <w:rPr>
                <w:noProof/>
                <w:webHidden/>
              </w:rPr>
            </w:r>
            <w:r w:rsidR="00CD5783">
              <w:rPr>
                <w:noProof/>
                <w:webHidden/>
              </w:rPr>
              <w:fldChar w:fldCharType="separate"/>
            </w:r>
            <w:r w:rsidR="00F976F6">
              <w:rPr>
                <w:noProof/>
                <w:webHidden/>
              </w:rPr>
              <w:t>25</w:t>
            </w:r>
            <w:r w:rsidR="00CD5783">
              <w:rPr>
                <w:noProof/>
                <w:webHidden/>
              </w:rPr>
              <w:fldChar w:fldCharType="end"/>
            </w:r>
          </w:hyperlink>
        </w:p>
        <w:p w:rsidR="00CD5783" w:rsidRDefault="00975746">
          <w:pPr>
            <w:pStyle w:val="TJ1"/>
            <w:rPr>
              <w:rFonts w:eastAsiaTheme="minorEastAsia"/>
              <w:noProof/>
              <w:lang w:eastAsia="hu-HU"/>
            </w:rPr>
          </w:pPr>
          <w:hyperlink w:anchor="_Toc498693685" w:history="1">
            <w:r w:rsidR="00CD5783" w:rsidRPr="000765FD">
              <w:rPr>
                <w:rStyle w:val="Hiperhivatkozs"/>
                <w:noProof/>
              </w:rPr>
              <w:t>5.9.2</w:t>
            </w:r>
            <w:r w:rsidR="00CD5783">
              <w:rPr>
                <w:rFonts w:eastAsiaTheme="minorEastAsia"/>
                <w:noProof/>
                <w:lang w:eastAsia="hu-HU"/>
              </w:rPr>
              <w:tab/>
            </w:r>
            <w:r w:rsidR="00CD5783" w:rsidRPr="000765FD">
              <w:rPr>
                <w:rStyle w:val="Hiperhivatkozs"/>
                <w:noProof/>
              </w:rPr>
              <w:t>Építményektől, utaktól stb. távoli helyeken a talajszinttől való külső biztonsági távolságok</w:t>
            </w:r>
            <w:r w:rsidR="00CD5783">
              <w:rPr>
                <w:noProof/>
                <w:webHidden/>
              </w:rPr>
              <w:tab/>
            </w:r>
            <w:r w:rsidR="00CD5783">
              <w:rPr>
                <w:noProof/>
                <w:webHidden/>
              </w:rPr>
              <w:fldChar w:fldCharType="begin"/>
            </w:r>
            <w:r w:rsidR="00CD5783">
              <w:rPr>
                <w:noProof/>
                <w:webHidden/>
              </w:rPr>
              <w:instrText xml:space="preserve"> PAGEREF _Toc498693685 \h </w:instrText>
            </w:r>
            <w:r w:rsidR="00CD5783">
              <w:rPr>
                <w:noProof/>
                <w:webHidden/>
              </w:rPr>
            </w:r>
            <w:r w:rsidR="00CD5783">
              <w:rPr>
                <w:noProof/>
                <w:webHidden/>
              </w:rPr>
              <w:fldChar w:fldCharType="separate"/>
            </w:r>
            <w:r w:rsidR="00F976F6">
              <w:rPr>
                <w:noProof/>
                <w:webHidden/>
              </w:rPr>
              <w:t>34</w:t>
            </w:r>
            <w:r w:rsidR="00CD5783">
              <w:rPr>
                <w:noProof/>
                <w:webHidden/>
              </w:rPr>
              <w:fldChar w:fldCharType="end"/>
            </w:r>
          </w:hyperlink>
        </w:p>
        <w:p w:rsidR="00CD5783" w:rsidRDefault="00975746">
          <w:pPr>
            <w:pStyle w:val="TJ1"/>
            <w:rPr>
              <w:rFonts w:eastAsiaTheme="minorEastAsia"/>
              <w:noProof/>
              <w:lang w:eastAsia="hu-HU"/>
            </w:rPr>
          </w:pPr>
          <w:hyperlink w:anchor="_Toc498693686" w:history="1">
            <w:r w:rsidR="00CD5783" w:rsidRPr="000765FD">
              <w:rPr>
                <w:rStyle w:val="Hiperhivatkozs"/>
                <w:noProof/>
              </w:rPr>
              <w:t>5.9.3</w:t>
            </w:r>
            <w:r w:rsidR="00CD5783">
              <w:rPr>
                <w:rFonts w:eastAsiaTheme="minorEastAsia"/>
                <w:noProof/>
                <w:lang w:eastAsia="hu-HU"/>
              </w:rPr>
              <w:tab/>
            </w:r>
            <w:r w:rsidR="00CD5783" w:rsidRPr="000765FD">
              <w:rPr>
                <w:rStyle w:val="Hiperhivatkozs"/>
                <w:noProof/>
              </w:rPr>
              <w:t>Lakó- és egyéb épületektől való külső biztonsági távolságok</w:t>
            </w:r>
            <w:r w:rsidR="00CD5783">
              <w:rPr>
                <w:noProof/>
                <w:webHidden/>
              </w:rPr>
              <w:tab/>
            </w:r>
            <w:r w:rsidR="00CD5783">
              <w:rPr>
                <w:noProof/>
                <w:webHidden/>
              </w:rPr>
              <w:fldChar w:fldCharType="begin"/>
            </w:r>
            <w:r w:rsidR="00CD5783">
              <w:rPr>
                <w:noProof/>
                <w:webHidden/>
              </w:rPr>
              <w:instrText xml:space="preserve"> PAGEREF _Toc498693686 \h </w:instrText>
            </w:r>
            <w:r w:rsidR="00CD5783">
              <w:rPr>
                <w:noProof/>
                <w:webHidden/>
              </w:rPr>
            </w:r>
            <w:r w:rsidR="00CD5783">
              <w:rPr>
                <w:noProof/>
                <w:webHidden/>
              </w:rPr>
              <w:fldChar w:fldCharType="separate"/>
            </w:r>
            <w:r w:rsidR="00F976F6">
              <w:rPr>
                <w:noProof/>
                <w:webHidden/>
              </w:rPr>
              <w:t>39</w:t>
            </w:r>
            <w:r w:rsidR="00CD5783">
              <w:rPr>
                <w:noProof/>
                <w:webHidden/>
              </w:rPr>
              <w:fldChar w:fldCharType="end"/>
            </w:r>
          </w:hyperlink>
        </w:p>
        <w:p w:rsidR="00CD5783" w:rsidRDefault="00975746">
          <w:pPr>
            <w:pStyle w:val="TJ1"/>
            <w:rPr>
              <w:rFonts w:eastAsiaTheme="minorEastAsia"/>
              <w:noProof/>
              <w:lang w:eastAsia="hu-HU"/>
            </w:rPr>
          </w:pPr>
          <w:hyperlink w:anchor="_Toc498693687" w:history="1">
            <w:r w:rsidR="00CD5783" w:rsidRPr="000765FD">
              <w:rPr>
                <w:rStyle w:val="Hiperhivatkozs"/>
                <w:noProof/>
              </w:rPr>
              <w:t>5.9.4</w:t>
            </w:r>
            <w:r w:rsidR="00CD5783">
              <w:rPr>
                <w:rFonts w:eastAsiaTheme="minorEastAsia"/>
                <w:noProof/>
                <w:lang w:eastAsia="hu-HU"/>
              </w:rPr>
              <w:tab/>
            </w:r>
            <w:r w:rsidR="00CD5783" w:rsidRPr="000765FD">
              <w:rPr>
                <w:rStyle w:val="Hiperhivatkozs"/>
                <w:noProof/>
              </w:rPr>
              <w:t>Keresztező közlekedési útvonalaktól való külső biztonsági távolságok</w:t>
            </w:r>
            <w:r w:rsidR="00CD5783">
              <w:rPr>
                <w:noProof/>
                <w:webHidden/>
              </w:rPr>
              <w:tab/>
            </w:r>
            <w:r w:rsidR="00CD5783">
              <w:rPr>
                <w:noProof/>
                <w:webHidden/>
              </w:rPr>
              <w:fldChar w:fldCharType="begin"/>
            </w:r>
            <w:r w:rsidR="00CD5783">
              <w:rPr>
                <w:noProof/>
                <w:webHidden/>
              </w:rPr>
              <w:instrText xml:space="preserve"> PAGEREF _Toc498693687 \h </w:instrText>
            </w:r>
            <w:r w:rsidR="00CD5783">
              <w:rPr>
                <w:noProof/>
                <w:webHidden/>
              </w:rPr>
            </w:r>
            <w:r w:rsidR="00CD5783">
              <w:rPr>
                <w:noProof/>
                <w:webHidden/>
              </w:rPr>
              <w:fldChar w:fldCharType="separate"/>
            </w:r>
            <w:r w:rsidR="00F976F6">
              <w:rPr>
                <w:noProof/>
                <w:webHidden/>
              </w:rPr>
              <w:t>41</w:t>
            </w:r>
            <w:r w:rsidR="00CD5783">
              <w:rPr>
                <w:noProof/>
                <w:webHidden/>
              </w:rPr>
              <w:fldChar w:fldCharType="end"/>
            </w:r>
          </w:hyperlink>
        </w:p>
        <w:p w:rsidR="00CD5783" w:rsidRDefault="00975746">
          <w:pPr>
            <w:pStyle w:val="TJ1"/>
            <w:rPr>
              <w:rFonts w:eastAsiaTheme="minorEastAsia"/>
              <w:noProof/>
              <w:lang w:eastAsia="hu-HU"/>
            </w:rPr>
          </w:pPr>
          <w:hyperlink w:anchor="_Toc498693688" w:history="1">
            <w:r w:rsidR="00CD5783" w:rsidRPr="000765FD">
              <w:rPr>
                <w:rStyle w:val="Hiperhivatkozs"/>
                <w:noProof/>
              </w:rPr>
              <w:t>5.9.5</w:t>
            </w:r>
            <w:r w:rsidR="00CD5783">
              <w:rPr>
                <w:rFonts w:eastAsiaTheme="minorEastAsia"/>
                <w:noProof/>
                <w:lang w:eastAsia="hu-HU"/>
              </w:rPr>
              <w:tab/>
            </w:r>
            <w:r w:rsidR="00CD5783" w:rsidRPr="000765FD">
              <w:rPr>
                <w:rStyle w:val="Hiperhivatkozs"/>
                <w:noProof/>
              </w:rPr>
              <w:t>Közeli közlekedési útvonalaktól való külső biztonsági távolságok</w:t>
            </w:r>
            <w:r w:rsidR="00CD5783">
              <w:rPr>
                <w:noProof/>
                <w:webHidden/>
              </w:rPr>
              <w:tab/>
            </w:r>
            <w:r w:rsidR="00CD5783">
              <w:rPr>
                <w:noProof/>
                <w:webHidden/>
              </w:rPr>
              <w:fldChar w:fldCharType="begin"/>
            </w:r>
            <w:r w:rsidR="00CD5783">
              <w:rPr>
                <w:noProof/>
                <w:webHidden/>
              </w:rPr>
              <w:instrText xml:space="preserve"> PAGEREF _Toc498693688 \h </w:instrText>
            </w:r>
            <w:r w:rsidR="00CD5783">
              <w:rPr>
                <w:noProof/>
                <w:webHidden/>
              </w:rPr>
            </w:r>
            <w:r w:rsidR="00CD5783">
              <w:rPr>
                <w:noProof/>
                <w:webHidden/>
              </w:rPr>
              <w:fldChar w:fldCharType="separate"/>
            </w:r>
            <w:r w:rsidR="00F976F6">
              <w:rPr>
                <w:noProof/>
                <w:webHidden/>
              </w:rPr>
              <w:t>51</w:t>
            </w:r>
            <w:r w:rsidR="00CD5783">
              <w:rPr>
                <w:noProof/>
                <w:webHidden/>
              </w:rPr>
              <w:fldChar w:fldCharType="end"/>
            </w:r>
          </w:hyperlink>
        </w:p>
        <w:p w:rsidR="00CD5783" w:rsidRDefault="00975746">
          <w:pPr>
            <w:pStyle w:val="TJ1"/>
            <w:rPr>
              <w:rFonts w:eastAsiaTheme="minorEastAsia"/>
              <w:noProof/>
              <w:lang w:eastAsia="hu-HU"/>
            </w:rPr>
          </w:pPr>
          <w:hyperlink w:anchor="_Toc498693689" w:history="1">
            <w:r w:rsidR="00CD5783" w:rsidRPr="000765FD">
              <w:rPr>
                <w:rStyle w:val="Hiperhivatkozs"/>
                <w:noProof/>
              </w:rPr>
              <w:t>5.9.6</w:t>
            </w:r>
            <w:r w:rsidR="00CD5783">
              <w:rPr>
                <w:rFonts w:eastAsiaTheme="minorEastAsia"/>
                <w:noProof/>
                <w:lang w:eastAsia="hu-HU"/>
              </w:rPr>
              <w:tab/>
            </w:r>
            <w:r w:rsidR="00CD5783" w:rsidRPr="000765FD">
              <w:rPr>
                <w:rStyle w:val="Hiperhivatkozs"/>
                <w:noProof/>
              </w:rPr>
              <w:t>Egyéb energetikai vezetékektől vagy távközlési szabadvezetékektől való külső biztonsági távolságok</w:t>
            </w:r>
            <w:r w:rsidR="00CD5783">
              <w:rPr>
                <w:noProof/>
                <w:webHidden/>
              </w:rPr>
              <w:tab/>
            </w:r>
            <w:r w:rsidR="00CD5783">
              <w:rPr>
                <w:noProof/>
                <w:webHidden/>
              </w:rPr>
              <w:fldChar w:fldCharType="begin"/>
            </w:r>
            <w:r w:rsidR="00CD5783">
              <w:rPr>
                <w:noProof/>
                <w:webHidden/>
              </w:rPr>
              <w:instrText xml:space="preserve"> PAGEREF _Toc498693689 \h </w:instrText>
            </w:r>
            <w:r w:rsidR="00CD5783">
              <w:rPr>
                <w:noProof/>
                <w:webHidden/>
              </w:rPr>
            </w:r>
            <w:r w:rsidR="00CD5783">
              <w:rPr>
                <w:noProof/>
                <w:webHidden/>
              </w:rPr>
              <w:fldChar w:fldCharType="separate"/>
            </w:r>
            <w:r w:rsidR="00F976F6">
              <w:rPr>
                <w:noProof/>
                <w:webHidden/>
              </w:rPr>
              <w:t>51</w:t>
            </w:r>
            <w:r w:rsidR="00CD5783">
              <w:rPr>
                <w:noProof/>
                <w:webHidden/>
              </w:rPr>
              <w:fldChar w:fldCharType="end"/>
            </w:r>
          </w:hyperlink>
        </w:p>
        <w:p w:rsidR="00CD5783" w:rsidRDefault="00975746">
          <w:pPr>
            <w:pStyle w:val="TJ1"/>
            <w:rPr>
              <w:rFonts w:eastAsiaTheme="minorEastAsia"/>
              <w:noProof/>
              <w:lang w:eastAsia="hu-HU"/>
            </w:rPr>
          </w:pPr>
          <w:hyperlink w:anchor="_Toc498693690" w:history="1">
            <w:r w:rsidR="00CD5783" w:rsidRPr="000765FD">
              <w:rPr>
                <w:rStyle w:val="Hiperhivatkozs"/>
                <w:noProof/>
              </w:rPr>
              <w:t>5.9.7</w:t>
            </w:r>
            <w:r w:rsidR="00CD5783">
              <w:rPr>
                <w:rFonts w:eastAsiaTheme="minorEastAsia"/>
                <w:noProof/>
                <w:lang w:eastAsia="hu-HU"/>
              </w:rPr>
              <w:tab/>
            </w:r>
            <w:r w:rsidR="00CD5783" w:rsidRPr="000765FD">
              <w:rPr>
                <w:rStyle w:val="Hiperhivatkozs"/>
                <w:noProof/>
              </w:rPr>
              <w:t>Szabadidős létesítményektől (játszóterek, sportpályák stb.) való külső biztonsági távolságok</w:t>
            </w:r>
            <w:r w:rsidR="00CD5783">
              <w:rPr>
                <w:noProof/>
                <w:webHidden/>
              </w:rPr>
              <w:tab/>
            </w:r>
            <w:r w:rsidR="00CD5783">
              <w:rPr>
                <w:noProof/>
                <w:webHidden/>
              </w:rPr>
              <w:fldChar w:fldCharType="begin"/>
            </w:r>
            <w:r w:rsidR="00CD5783">
              <w:rPr>
                <w:noProof/>
                <w:webHidden/>
              </w:rPr>
              <w:instrText xml:space="preserve"> PAGEREF _Toc498693690 \h </w:instrText>
            </w:r>
            <w:r w:rsidR="00CD5783">
              <w:rPr>
                <w:noProof/>
                <w:webHidden/>
              </w:rPr>
            </w:r>
            <w:r w:rsidR="00CD5783">
              <w:rPr>
                <w:noProof/>
                <w:webHidden/>
              </w:rPr>
              <w:fldChar w:fldCharType="separate"/>
            </w:r>
            <w:r w:rsidR="00F976F6">
              <w:rPr>
                <w:noProof/>
                <w:webHidden/>
              </w:rPr>
              <w:t>61</w:t>
            </w:r>
            <w:r w:rsidR="00CD5783">
              <w:rPr>
                <w:noProof/>
                <w:webHidden/>
              </w:rPr>
              <w:fldChar w:fldCharType="end"/>
            </w:r>
          </w:hyperlink>
        </w:p>
        <w:p w:rsidR="00CD5783" w:rsidRDefault="00975746">
          <w:pPr>
            <w:pStyle w:val="TJ1"/>
            <w:rPr>
              <w:rFonts w:eastAsiaTheme="minorEastAsia"/>
              <w:noProof/>
              <w:lang w:eastAsia="hu-HU"/>
            </w:rPr>
          </w:pPr>
          <w:hyperlink w:anchor="_Toc498693691" w:history="1">
            <w:r w:rsidR="00CD5783" w:rsidRPr="000765FD">
              <w:rPr>
                <w:rStyle w:val="Hiperhivatkozs"/>
                <w:noProof/>
              </w:rPr>
              <w:t>5.10</w:t>
            </w:r>
            <w:r w:rsidR="00CD5783">
              <w:rPr>
                <w:rFonts w:eastAsiaTheme="minorEastAsia"/>
                <w:noProof/>
                <w:lang w:eastAsia="hu-HU"/>
              </w:rPr>
              <w:tab/>
            </w:r>
            <w:r w:rsidR="00CD5783" w:rsidRPr="000765FD">
              <w:rPr>
                <w:rStyle w:val="Hiperhivatkozs"/>
                <w:noProof/>
              </w:rPr>
              <w:t>Koronakisülés</w:t>
            </w:r>
            <w:r w:rsidR="00CD5783">
              <w:rPr>
                <w:noProof/>
                <w:webHidden/>
              </w:rPr>
              <w:tab/>
            </w:r>
            <w:r w:rsidR="00CD5783">
              <w:rPr>
                <w:noProof/>
                <w:webHidden/>
              </w:rPr>
              <w:fldChar w:fldCharType="begin"/>
            </w:r>
            <w:r w:rsidR="00CD5783">
              <w:rPr>
                <w:noProof/>
                <w:webHidden/>
              </w:rPr>
              <w:instrText xml:space="preserve"> PAGEREF _Toc498693691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2" w:history="1">
            <w:r w:rsidR="00CD5783" w:rsidRPr="000765FD">
              <w:rPr>
                <w:rStyle w:val="Hiperhivatkozs"/>
                <w:noProof/>
              </w:rPr>
              <w:t>5.10.2</w:t>
            </w:r>
            <w:r w:rsidR="00CD5783">
              <w:rPr>
                <w:rFonts w:eastAsiaTheme="minorEastAsia"/>
                <w:noProof/>
                <w:lang w:eastAsia="hu-HU"/>
              </w:rPr>
              <w:tab/>
            </w:r>
            <w:r w:rsidR="00CD5783" w:rsidRPr="000765FD">
              <w:rPr>
                <w:rStyle w:val="Hiperhivatkozs"/>
                <w:noProof/>
              </w:rPr>
              <w:t>Akusztikus zaj</w:t>
            </w:r>
            <w:r w:rsidR="00CD5783">
              <w:rPr>
                <w:noProof/>
                <w:webHidden/>
              </w:rPr>
              <w:tab/>
            </w:r>
            <w:r w:rsidR="00CD5783">
              <w:rPr>
                <w:noProof/>
                <w:webHidden/>
              </w:rPr>
              <w:fldChar w:fldCharType="begin"/>
            </w:r>
            <w:r w:rsidR="00CD5783">
              <w:rPr>
                <w:noProof/>
                <w:webHidden/>
              </w:rPr>
              <w:instrText xml:space="preserve"> PAGEREF _Toc498693692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tabs>
              <w:tab w:val="left" w:pos="1100"/>
            </w:tabs>
            <w:rPr>
              <w:rFonts w:eastAsiaTheme="minorEastAsia"/>
              <w:noProof/>
              <w:lang w:eastAsia="hu-HU"/>
            </w:rPr>
          </w:pPr>
          <w:hyperlink w:anchor="_Toc498693693" w:history="1">
            <w:r w:rsidR="00CD5783" w:rsidRPr="000765FD">
              <w:rPr>
                <w:rStyle w:val="Hiperhivatkozs"/>
                <w:noProof/>
              </w:rPr>
              <w:t>5.10.2.3</w:t>
            </w:r>
            <w:r w:rsidR="00CD5783">
              <w:rPr>
                <w:rFonts w:eastAsiaTheme="minorEastAsia"/>
                <w:noProof/>
                <w:lang w:eastAsia="hu-HU"/>
              </w:rPr>
              <w:tab/>
            </w:r>
            <w:r w:rsidR="00CD5783" w:rsidRPr="000765FD">
              <w:rPr>
                <w:rStyle w:val="Hiperhivatkozs"/>
                <w:noProof/>
              </w:rPr>
              <w:t>Zajok határértékei</w:t>
            </w:r>
            <w:r w:rsidR="00CD5783">
              <w:rPr>
                <w:noProof/>
                <w:webHidden/>
              </w:rPr>
              <w:tab/>
            </w:r>
            <w:r w:rsidR="00CD5783">
              <w:rPr>
                <w:noProof/>
                <w:webHidden/>
              </w:rPr>
              <w:fldChar w:fldCharType="begin"/>
            </w:r>
            <w:r w:rsidR="00CD5783">
              <w:rPr>
                <w:noProof/>
                <w:webHidden/>
              </w:rPr>
              <w:instrText xml:space="preserve"> PAGEREF _Toc498693693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4" w:history="1">
            <w:r w:rsidR="00CD5783" w:rsidRPr="000765FD">
              <w:rPr>
                <w:rStyle w:val="Hiperhivatkozs"/>
                <w:noProof/>
              </w:rPr>
              <w:t>5.11</w:t>
            </w:r>
            <w:r w:rsidR="00CD5783">
              <w:rPr>
                <w:rFonts w:eastAsiaTheme="minorEastAsia"/>
                <w:noProof/>
                <w:lang w:eastAsia="hu-HU"/>
              </w:rPr>
              <w:tab/>
            </w:r>
            <w:r w:rsidR="00CD5783" w:rsidRPr="000765FD">
              <w:rPr>
                <w:rStyle w:val="Hiperhivatkozs"/>
                <w:noProof/>
              </w:rPr>
              <w:t>Villamos és mágneses terek</w:t>
            </w:r>
            <w:r w:rsidR="00CD5783">
              <w:rPr>
                <w:noProof/>
                <w:webHidden/>
              </w:rPr>
              <w:tab/>
            </w:r>
            <w:r w:rsidR="00CD5783">
              <w:rPr>
                <w:noProof/>
                <w:webHidden/>
              </w:rPr>
              <w:fldChar w:fldCharType="begin"/>
            </w:r>
            <w:r w:rsidR="00CD5783">
              <w:rPr>
                <w:noProof/>
                <w:webHidden/>
              </w:rPr>
              <w:instrText xml:space="preserve"> PAGEREF _Toc498693694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5" w:history="1">
            <w:r w:rsidR="00CD5783" w:rsidRPr="000765FD">
              <w:rPr>
                <w:rStyle w:val="Hiperhivatkozs"/>
                <w:noProof/>
              </w:rPr>
              <w:t>5.11.1</w:t>
            </w:r>
            <w:r w:rsidR="00CD5783">
              <w:rPr>
                <w:rFonts w:eastAsiaTheme="minorEastAsia"/>
                <w:noProof/>
                <w:lang w:eastAsia="hu-HU"/>
              </w:rPr>
              <w:tab/>
            </w:r>
            <w:r w:rsidR="00CD5783" w:rsidRPr="000765FD">
              <w:rPr>
                <w:rStyle w:val="Hiperhivatkozs"/>
                <w:noProof/>
              </w:rPr>
              <w:t>Villamos és mágneses terek a szabadvezeték alatt</w:t>
            </w:r>
            <w:r w:rsidR="00CD5783">
              <w:rPr>
                <w:noProof/>
                <w:webHidden/>
              </w:rPr>
              <w:tab/>
            </w:r>
            <w:r w:rsidR="00CD5783">
              <w:rPr>
                <w:noProof/>
                <w:webHidden/>
              </w:rPr>
              <w:fldChar w:fldCharType="begin"/>
            </w:r>
            <w:r w:rsidR="00CD5783">
              <w:rPr>
                <w:noProof/>
                <w:webHidden/>
              </w:rPr>
              <w:instrText xml:space="preserve"> PAGEREF _Toc498693695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6" w:history="1">
            <w:r w:rsidR="00CD5783" w:rsidRPr="000765FD">
              <w:rPr>
                <w:rStyle w:val="Hiperhivatkozs"/>
                <w:noProof/>
              </w:rPr>
              <w:t>5.11.2</w:t>
            </w:r>
            <w:r w:rsidR="00CD5783">
              <w:rPr>
                <w:rFonts w:eastAsiaTheme="minorEastAsia"/>
                <w:noProof/>
                <w:lang w:eastAsia="hu-HU"/>
              </w:rPr>
              <w:tab/>
            </w:r>
            <w:r w:rsidR="00CD5783" w:rsidRPr="000765FD">
              <w:rPr>
                <w:rStyle w:val="Hiperhivatkozs"/>
                <w:noProof/>
              </w:rPr>
              <w:t>Villamos és mágneses indukció</w:t>
            </w:r>
            <w:r w:rsidR="00CD5783">
              <w:rPr>
                <w:noProof/>
                <w:webHidden/>
              </w:rPr>
              <w:tab/>
            </w:r>
            <w:r w:rsidR="00CD5783">
              <w:rPr>
                <w:noProof/>
                <w:webHidden/>
              </w:rPr>
              <w:fldChar w:fldCharType="begin"/>
            </w:r>
            <w:r w:rsidR="00CD5783">
              <w:rPr>
                <w:noProof/>
                <w:webHidden/>
              </w:rPr>
              <w:instrText xml:space="preserve"> PAGEREF _Toc498693696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7" w:history="1">
            <w:r w:rsidR="00CD5783" w:rsidRPr="000765FD">
              <w:rPr>
                <w:rStyle w:val="Hiperhivatkozs"/>
                <w:noProof/>
              </w:rPr>
              <w:t>5.11.3</w:t>
            </w:r>
            <w:r w:rsidR="00CD5783">
              <w:rPr>
                <w:rFonts w:eastAsiaTheme="minorEastAsia"/>
                <w:noProof/>
                <w:lang w:eastAsia="hu-HU"/>
              </w:rPr>
              <w:tab/>
            </w:r>
            <w:r w:rsidR="00CD5783" w:rsidRPr="000765FD">
              <w:rPr>
                <w:rStyle w:val="Hiperhivatkozs"/>
                <w:noProof/>
              </w:rPr>
              <w:t>Kölcsönhatás a távközlési áramkörökkel</w:t>
            </w:r>
            <w:r w:rsidR="00CD5783">
              <w:rPr>
                <w:noProof/>
                <w:webHidden/>
              </w:rPr>
              <w:tab/>
            </w:r>
            <w:r w:rsidR="00CD5783">
              <w:rPr>
                <w:noProof/>
                <w:webHidden/>
              </w:rPr>
              <w:fldChar w:fldCharType="begin"/>
            </w:r>
            <w:r w:rsidR="00CD5783">
              <w:rPr>
                <w:noProof/>
                <w:webHidden/>
              </w:rPr>
              <w:instrText xml:space="preserve"> PAGEREF _Toc498693697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8" w:history="1">
            <w:r w:rsidR="00CD5783" w:rsidRPr="000765FD">
              <w:rPr>
                <w:rStyle w:val="Hiperhivatkozs"/>
                <w:noProof/>
              </w:rPr>
              <w:t>6</w:t>
            </w:r>
            <w:r w:rsidR="00CD5783">
              <w:rPr>
                <w:rFonts w:eastAsiaTheme="minorEastAsia"/>
                <w:noProof/>
                <w:lang w:eastAsia="hu-HU"/>
              </w:rPr>
              <w:tab/>
            </w:r>
            <w:r w:rsidR="00CD5783" w:rsidRPr="000765FD">
              <w:rPr>
                <w:rStyle w:val="Hiperhivatkozs"/>
                <w:noProof/>
              </w:rPr>
              <w:t>Földelőberendezések</w:t>
            </w:r>
            <w:r w:rsidR="00CD5783">
              <w:rPr>
                <w:noProof/>
                <w:webHidden/>
              </w:rPr>
              <w:tab/>
            </w:r>
            <w:r w:rsidR="00CD5783">
              <w:rPr>
                <w:noProof/>
                <w:webHidden/>
              </w:rPr>
              <w:fldChar w:fldCharType="begin"/>
            </w:r>
            <w:r w:rsidR="00CD5783">
              <w:rPr>
                <w:noProof/>
                <w:webHidden/>
              </w:rPr>
              <w:instrText xml:space="preserve"> PAGEREF _Toc498693698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699" w:history="1">
            <w:r w:rsidR="00CD5783" w:rsidRPr="000765FD">
              <w:rPr>
                <w:rStyle w:val="Hiperhivatkozs"/>
                <w:noProof/>
              </w:rPr>
              <w:t>6.1</w:t>
            </w:r>
            <w:r w:rsidR="00CD5783">
              <w:rPr>
                <w:rFonts w:eastAsiaTheme="minorEastAsia"/>
                <w:noProof/>
                <w:lang w:eastAsia="hu-HU"/>
              </w:rPr>
              <w:tab/>
            </w:r>
            <w:r w:rsidR="00CD5783" w:rsidRPr="000765FD">
              <w:rPr>
                <w:rStyle w:val="Hiperhivatkozs"/>
                <w:noProof/>
              </w:rPr>
              <w:t>Bevezetés</w:t>
            </w:r>
            <w:r w:rsidR="00CD5783">
              <w:rPr>
                <w:noProof/>
                <w:webHidden/>
              </w:rPr>
              <w:tab/>
            </w:r>
            <w:r w:rsidR="00CD5783">
              <w:rPr>
                <w:noProof/>
                <w:webHidden/>
              </w:rPr>
              <w:fldChar w:fldCharType="begin"/>
            </w:r>
            <w:r w:rsidR="00CD5783">
              <w:rPr>
                <w:noProof/>
                <w:webHidden/>
              </w:rPr>
              <w:instrText xml:space="preserve"> PAGEREF _Toc498693699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700" w:history="1">
            <w:r w:rsidR="00CD5783" w:rsidRPr="000765FD">
              <w:rPr>
                <w:rStyle w:val="Hiperhivatkozs"/>
                <w:noProof/>
              </w:rPr>
              <w:t>6.1.3</w:t>
            </w:r>
            <w:r w:rsidR="00CD5783">
              <w:rPr>
                <w:rFonts w:eastAsiaTheme="minorEastAsia"/>
                <w:noProof/>
                <w:lang w:eastAsia="hu-HU"/>
              </w:rPr>
              <w:tab/>
            </w:r>
            <w:r w:rsidR="00CD5783" w:rsidRPr="000765FD">
              <w:rPr>
                <w:rStyle w:val="Hiperhivatkozs"/>
                <w:noProof/>
              </w:rPr>
              <w:t>Földelési módok a villám hatásai ellen</w:t>
            </w:r>
            <w:r w:rsidR="00CD5783">
              <w:rPr>
                <w:noProof/>
                <w:webHidden/>
              </w:rPr>
              <w:tab/>
            </w:r>
            <w:r w:rsidR="00CD5783">
              <w:rPr>
                <w:noProof/>
                <w:webHidden/>
              </w:rPr>
              <w:fldChar w:fldCharType="begin"/>
            </w:r>
            <w:r w:rsidR="00CD5783">
              <w:rPr>
                <w:noProof/>
                <w:webHidden/>
              </w:rPr>
              <w:instrText xml:space="preserve"> PAGEREF _Toc498693700 \h </w:instrText>
            </w:r>
            <w:r w:rsidR="00CD5783">
              <w:rPr>
                <w:noProof/>
                <w:webHidden/>
              </w:rPr>
            </w:r>
            <w:r w:rsidR="00CD5783">
              <w:rPr>
                <w:noProof/>
                <w:webHidden/>
              </w:rPr>
              <w:fldChar w:fldCharType="separate"/>
            </w:r>
            <w:r w:rsidR="00F976F6">
              <w:rPr>
                <w:noProof/>
                <w:webHidden/>
              </w:rPr>
              <w:t>63</w:t>
            </w:r>
            <w:r w:rsidR="00CD5783">
              <w:rPr>
                <w:noProof/>
                <w:webHidden/>
              </w:rPr>
              <w:fldChar w:fldCharType="end"/>
            </w:r>
          </w:hyperlink>
        </w:p>
        <w:p w:rsidR="00CD5783" w:rsidRDefault="00975746">
          <w:pPr>
            <w:pStyle w:val="TJ1"/>
            <w:rPr>
              <w:rFonts w:eastAsiaTheme="minorEastAsia"/>
              <w:noProof/>
              <w:lang w:eastAsia="hu-HU"/>
            </w:rPr>
          </w:pPr>
          <w:hyperlink w:anchor="_Toc498693701" w:history="1">
            <w:r w:rsidR="00CD5783" w:rsidRPr="000765FD">
              <w:rPr>
                <w:rStyle w:val="Hiperhivatkozs"/>
                <w:noProof/>
              </w:rPr>
              <w:t>6.4</w:t>
            </w:r>
            <w:r w:rsidR="00CD5783">
              <w:rPr>
                <w:rFonts w:eastAsiaTheme="minorEastAsia"/>
                <w:noProof/>
                <w:lang w:eastAsia="hu-HU"/>
              </w:rPr>
              <w:tab/>
            </w:r>
            <w:r w:rsidR="00CD5783" w:rsidRPr="000765FD">
              <w:rPr>
                <w:rStyle w:val="Hiperhivatkozs"/>
                <w:noProof/>
              </w:rPr>
              <w:t>Méretezés a személyi biztonság szempontjából</w:t>
            </w:r>
            <w:r w:rsidR="00CD5783">
              <w:rPr>
                <w:noProof/>
                <w:webHidden/>
              </w:rPr>
              <w:tab/>
            </w:r>
            <w:r w:rsidR="00CD5783">
              <w:rPr>
                <w:noProof/>
                <w:webHidden/>
              </w:rPr>
              <w:fldChar w:fldCharType="begin"/>
            </w:r>
            <w:r w:rsidR="00CD5783">
              <w:rPr>
                <w:noProof/>
                <w:webHidden/>
              </w:rPr>
              <w:instrText xml:space="preserve"> PAGEREF _Toc498693701 \h </w:instrText>
            </w:r>
            <w:r w:rsidR="00CD5783">
              <w:rPr>
                <w:noProof/>
                <w:webHidden/>
              </w:rPr>
            </w:r>
            <w:r w:rsidR="00CD5783">
              <w:rPr>
                <w:noProof/>
                <w:webHidden/>
              </w:rPr>
              <w:fldChar w:fldCharType="separate"/>
            </w:r>
            <w:r w:rsidR="00F976F6">
              <w:rPr>
                <w:noProof/>
                <w:webHidden/>
              </w:rPr>
              <w:t>64</w:t>
            </w:r>
            <w:r w:rsidR="00CD5783">
              <w:rPr>
                <w:noProof/>
                <w:webHidden/>
              </w:rPr>
              <w:fldChar w:fldCharType="end"/>
            </w:r>
          </w:hyperlink>
        </w:p>
        <w:p w:rsidR="00CD5783" w:rsidRDefault="00975746">
          <w:pPr>
            <w:pStyle w:val="TJ1"/>
            <w:rPr>
              <w:rFonts w:eastAsiaTheme="minorEastAsia"/>
              <w:noProof/>
              <w:lang w:eastAsia="hu-HU"/>
            </w:rPr>
          </w:pPr>
          <w:hyperlink w:anchor="_Toc498693702" w:history="1">
            <w:r w:rsidR="00CD5783" w:rsidRPr="000765FD">
              <w:rPr>
                <w:rStyle w:val="Hiperhivatkozs"/>
                <w:noProof/>
              </w:rPr>
              <w:t>6.4.1</w:t>
            </w:r>
            <w:r w:rsidR="00CD5783">
              <w:rPr>
                <w:rFonts w:eastAsiaTheme="minorEastAsia"/>
                <w:noProof/>
                <w:lang w:eastAsia="hu-HU"/>
              </w:rPr>
              <w:tab/>
            </w:r>
            <w:r w:rsidR="00CD5783" w:rsidRPr="000765FD">
              <w:rPr>
                <w:rStyle w:val="Hiperhivatkozs"/>
                <w:noProof/>
              </w:rPr>
              <w:t>Az érintési feszültségek megengedhető értékei</w:t>
            </w:r>
            <w:r w:rsidR="00CD5783">
              <w:rPr>
                <w:noProof/>
                <w:webHidden/>
              </w:rPr>
              <w:tab/>
            </w:r>
            <w:r w:rsidR="00CD5783">
              <w:rPr>
                <w:noProof/>
                <w:webHidden/>
              </w:rPr>
              <w:fldChar w:fldCharType="begin"/>
            </w:r>
            <w:r w:rsidR="00CD5783">
              <w:rPr>
                <w:noProof/>
                <w:webHidden/>
              </w:rPr>
              <w:instrText xml:space="preserve"> PAGEREF _Toc498693702 \h </w:instrText>
            </w:r>
            <w:r w:rsidR="00CD5783">
              <w:rPr>
                <w:noProof/>
                <w:webHidden/>
              </w:rPr>
            </w:r>
            <w:r w:rsidR="00CD5783">
              <w:rPr>
                <w:noProof/>
                <w:webHidden/>
              </w:rPr>
              <w:fldChar w:fldCharType="separate"/>
            </w:r>
            <w:r w:rsidR="00F976F6">
              <w:rPr>
                <w:noProof/>
                <w:webHidden/>
              </w:rPr>
              <w:t>64</w:t>
            </w:r>
            <w:r w:rsidR="00CD5783">
              <w:rPr>
                <w:noProof/>
                <w:webHidden/>
              </w:rPr>
              <w:fldChar w:fldCharType="end"/>
            </w:r>
          </w:hyperlink>
        </w:p>
        <w:p w:rsidR="00CD5783" w:rsidRDefault="00975746">
          <w:pPr>
            <w:pStyle w:val="TJ1"/>
            <w:rPr>
              <w:rFonts w:eastAsiaTheme="minorEastAsia"/>
              <w:noProof/>
              <w:lang w:eastAsia="hu-HU"/>
            </w:rPr>
          </w:pPr>
          <w:hyperlink w:anchor="_Toc498693703" w:history="1">
            <w:r w:rsidR="00CD5783" w:rsidRPr="000765FD">
              <w:rPr>
                <w:rStyle w:val="Hiperhivatkozs"/>
                <w:noProof/>
              </w:rPr>
              <w:t>6.4.3</w:t>
            </w:r>
            <w:r w:rsidR="00CD5783">
              <w:rPr>
                <w:rFonts w:eastAsiaTheme="minorEastAsia"/>
                <w:noProof/>
                <w:lang w:eastAsia="hu-HU"/>
              </w:rPr>
              <w:tab/>
            </w:r>
            <w:r w:rsidR="00CD5783" w:rsidRPr="000765FD">
              <w:rPr>
                <w:rStyle w:val="Hiperhivatkozs"/>
                <w:noProof/>
              </w:rPr>
              <w:t>A földelőberendezések alapvető méretezése a megengedhető érintési feszültség szempontjából</w:t>
            </w:r>
            <w:r w:rsidR="00CD5783">
              <w:rPr>
                <w:noProof/>
                <w:webHidden/>
              </w:rPr>
              <w:tab/>
            </w:r>
            <w:r w:rsidR="00CD5783">
              <w:rPr>
                <w:noProof/>
                <w:webHidden/>
              </w:rPr>
              <w:fldChar w:fldCharType="begin"/>
            </w:r>
            <w:r w:rsidR="00CD5783">
              <w:rPr>
                <w:noProof/>
                <w:webHidden/>
              </w:rPr>
              <w:instrText xml:space="preserve"> PAGEREF _Toc498693703 \h </w:instrText>
            </w:r>
            <w:r w:rsidR="00CD5783">
              <w:rPr>
                <w:noProof/>
                <w:webHidden/>
              </w:rPr>
            </w:r>
            <w:r w:rsidR="00CD5783">
              <w:rPr>
                <w:noProof/>
                <w:webHidden/>
              </w:rPr>
              <w:fldChar w:fldCharType="separate"/>
            </w:r>
            <w:r w:rsidR="00F976F6">
              <w:rPr>
                <w:noProof/>
                <w:webHidden/>
              </w:rPr>
              <w:t>66</w:t>
            </w:r>
            <w:r w:rsidR="00CD5783">
              <w:rPr>
                <w:noProof/>
                <w:webHidden/>
              </w:rPr>
              <w:fldChar w:fldCharType="end"/>
            </w:r>
          </w:hyperlink>
        </w:p>
        <w:p w:rsidR="00CD5783" w:rsidRDefault="00975746">
          <w:pPr>
            <w:pStyle w:val="TJ1"/>
            <w:rPr>
              <w:rFonts w:eastAsiaTheme="minorEastAsia"/>
              <w:noProof/>
              <w:lang w:eastAsia="hu-HU"/>
            </w:rPr>
          </w:pPr>
          <w:hyperlink w:anchor="_Toc498693704" w:history="1">
            <w:r w:rsidR="00CD5783" w:rsidRPr="000765FD">
              <w:rPr>
                <w:rStyle w:val="Hiperhivatkozs"/>
                <w:noProof/>
              </w:rPr>
              <w:t>6.5</w:t>
            </w:r>
            <w:r w:rsidR="00CD5783">
              <w:rPr>
                <w:rFonts w:eastAsiaTheme="minorEastAsia"/>
                <w:noProof/>
                <w:lang w:eastAsia="hu-HU"/>
              </w:rPr>
              <w:tab/>
            </w:r>
            <w:r w:rsidR="00CD5783" w:rsidRPr="000765FD">
              <w:rPr>
                <w:rStyle w:val="Hiperhivatkozs"/>
                <w:noProof/>
              </w:rPr>
              <w:t>A földelőberendezések helyszíni felülvizsgálata és dokumentálása</w:t>
            </w:r>
            <w:r w:rsidR="00CD5783">
              <w:rPr>
                <w:noProof/>
                <w:webHidden/>
              </w:rPr>
              <w:tab/>
            </w:r>
            <w:r w:rsidR="00CD5783">
              <w:rPr>
                <w:noProof/>
                <w:webHidden/>
              </w:rPr>
              <w:fldChar w:fldCharType="begin"/>
            </w:r>
            <w:r w:rsidR="00CD5783">
              <w:rPr>
                <w:noProof/>
                <w:webHidden/>
              </w:rPr>
              <w:instrText xml:space="preserve"> PAGEREF _Toc498693704 \h </w:instrText>
            </w:r>
            <w:r w:rsidR="00CD5783">
              <w:rPr>
                <w:noProof/>
                <w:webHidden/>
              </w:rPr>
            </w:r>
            <w:r w:rsidR="00CD5783">
              <w:rPr>
                <w:noProof/>
                <w:webHidden/>
              </w:rPr>
              <w:fldChar w:fldCharType="separate"/>
            </w:r>
            <w:r w:rsidR="00F976F6">
              <w:rPr>
                <w:noProof/>
                <w:webHidden/>
              </w:rPr>
              <w:t>67</w:t>
            </w:r>
            <w:r w:rsidR="00CD5783">
              <w:rPr>
                <w:noProof/>
                <w:webHidden/>
              </w:rPr>
              <w:fldChar w:fldCharType="end"/>
            </w:r>
          </w:hyperlink>
        </w:p>
        <w:p w:rsidR="00CD5783" w:rsidRDefault="00975746">
          <w:pPr>
            <w:pStyle w:val="TJ1"/>
            <w:rPr>
              <w:rFonts w:eastAsiaTheme="minorEastAsia"/>
              <w:noProof/>
              <w:lang w:eastAsia="hu-HU"/>
            </w:rPr>
          </w:pPr>
          <w:hyperlink w:anchor="_Toc498693705" w:history="1">
            <w:r w:rsidR="00CD5783" w:rsidRPr="000765FD">
              <w:rPr>
                <w:rStyle w:val="Hiperhivatkozs"/>
                <w:noProof/>
              </w:rPr>
              <w:t>7</w:t>
            </w:r>
            <w:r w:rsidR="00CD5783">
              <w:rPr>
                <w:rFonts w:eastAsiaTheme="minorEastAsia"/>
                <w:noProof/>
                <w:lang w:eastAsia="hu-HU"/>
              </w:rPr>
              <w:tab/>
            </w:r>
            <w:r w:rsidR="00CD5783" w:rsidRPr="000765FD">
              <w:rPr>
                <w:rStyle w:val="Hiperhivatkozs"/>
                <w:noProof/>
              </w:rPr>
              <w:t>Tartószerkezetek</w:t>
            </w:r>
            <w:r w:rsidR="00CD5783">
              <w:rPr>
                <w:noProof/>
                <w:webHidden/>
              </w:rPr>
              <w:tab/>
            </w:r>
            <w:r w:rsidR="00CD5783">
              <w:rPr>
                <w:noProof/>
                <w:webHidden/>
              </w:rPr>
              <w:fldChar w:fldCharType="begin"/>
            </w:r>
            <w:r w:rsidR="00CD5783">
              <w:rPr>
                <w:noProof/>
                <w:webHidden/>
              </w:rPr>
              <w:instrText xml:space="preserve"> PAGEREF _Toc498693705 \h </w:instrText>
            </w:r>
            <w:r w:rsidR="00CD5783">
              <w:rPr>
                <w:noProof/>
                <w:webHidden/>
              </w:rPr>
            </w:r>
            <w:r w:rsidR="00CD5783">
              <w:rPr>
                <w:noProof/>
                <w:webHidden/>
              </w:rPr>
              <w:fldChar w:fldCharType="separate"/>
            </w:r>
            <w:r w:rsidR="00F976F6">
              <w:rPr>
                <w:noProof/>
                <w:webHidden/>
              </w:rPr>
              <w:t>70</w:t>
            </w:r>
            <w:r w:rsidR="00CD5783">
              <w:rPr>
                <w:noProof/>
                <w:webHidden/>
              </w:rPr>
              <w:fldChar w:fldCharType="end"/>
            </w:r>
          </w:hyperlink>
        </w:p>
        <w:p w:rsidR="00CD5783" w:rsidRDefault="00975746">
          <w:pPr>
            <w:pStyle w:val="TJ1"/>
            <w:rPr>
              <w:rFonts w:eastAsiaTheme="minorEastAsia"/>
              <w:noProof/>
              <w:lang w:eastAsia="hu-HU"/>
            </w:rPr>
          </w:pPr>
          <w:hyperlink w:anchor="_Toc498693706" w:history="1">
            <w:r w:rsidR="00CD5783" w:rsidRPr="000765FD">
              <w:rPr>
                <w:rStyle w:val="Hiperhivatkozs"/>
                <w:noProof/>
              </w:rPr>
              <w:t>7.3</w:t>
            </w:r>
            <w:r w:rsidR="00CD5783">
              <w:rPr>
                <w:rFonts w:eastAsiaTheme="minorEastAsia"/>
                <w:noProof/>
                <w:lang w:eastAsia="hu-HU"/>
              </w:rPr>
              <w:tab/>
            </w:r>
            <w:r w:rsidR="00CD5783" w:rsidRPr="000765FD">
              <w:rPr>
                <w:rStyle w:val="Hiperhivatkozs"/>
                <w:noProof/>
              </w:rPr>
              <w:t>Rácsos acéloszlopok</w:t>
            </w:r>
            <w:r w:rsidR="00CD5783">
              <w:rPr>
                <w:noProof/>
                <w:webHidden/>
              </w:rPr>
              <w:tab/>
            </w:r>
            <w:r w:rsidR="00CD5783">
              <w:rPr>
                <w:noProof/>
                <w:webHidden/>
              </w:rPr>
              <w:fldChar w:fldCharType="begin"/>
            </w:r>
            <w:r w:rsidR="00CD5783">
              <w:rPr>
                <w:noProof/>
                <w:webHidden/>
              </w:rPr>
              <w:instrText xml:space="preserve"> PAGEREF _Toc498693706 \h </w:instrText>
            </w:r>
            <w:r w:rsidR="00CD5783">
              <w:rPr>
                <w:noProof/>
                <w:webHidden/>
              </w:rPr>
            </w:r>
            <w:r w:rsidR="00CD5783">
              <w:rPr>
                <w:noProof/>
                <w:webHidden/>
              </w:rPr>
              <w:fldChar w:fldCharType="separate"/>
            </w:r>
            <w:r w:rsidR="00F976F6">
              <w:rPr>
                <w:noProof/>
                <w:webHidden/>
              </w:rPr>
              <w:t>70</w:t>
            </w:r>
            <w:r w:rsidR="00CD5783">
              <w:rPr>
                <w:noProof/>
                <w:webHidden/>
              </w:rPr>
              <w:fldChar w:fldCharType="end"/>
            </w:r>
          </w:hyperlink>
        </w:p>
        <w:p w:rsidR="00CD5783" w:rsidRDefault="00975746">
          <w:pPr>
            <w:pStyle w:val="TJ1"/>
            <w:rPr>
              <w:rFonts w:eastAsiaTheme="minorEastAsia"/>
              <w:noProof/>
              <w:lang w:eastAsia="hu-HU"/>
            </w:rPr>
          </w:pPr>
          <w:hyperlink w:anchor="_Toc498693707" w:history="1">
            <w:r w:rsidR="00CD5783" w:rsidRPr="000765FD">
              <w:rPr>
                <w:rStyle w:val="Hiperhivatkozs"/>
                <w:noProof/>
              </w:rPr>
              <w:t>7.3.3</w:t>
            </w:r>
            <w:r w:rsidR="00CD5783">
              <w:rPr>
                <w:rFonts w:eastAsiaTheme="minorEastAsia"/>
                <w:noProof/>
                <w:lang w:eastAsia="hu-HU"/>
              </w:rPr>
              <w:tab/>
            </w:r>
            <w:r w:rsidR="00CD5783" w:rsidRPr="000765FD">
              <w:rPr>
                <w:rStyle w:val="Hiperhivatkozs"/>
                <w:noProof/>
              </w:rPr>
              <w:t>Anyagok</w:t>
            </w:r>
            <w:r w:rsidR="00CD5783">
              <w:rPr>
                <w:noProof/>
                <w:webHidden/>
              </w:rPr>
              <w:tab/>
            </w:r>
            <w:r w:rsidR="00CD5783">
              <w:rPr>
                <w:noProof/>
                <w:webHidden/>
              </w:rPr>
              <w:fldChar w:fldCharType="begin"/>
            </w:r>
            <w:r w:rsidR="00CD5783">
              <w:rPr>
                <w:noProof/>
                <w:webHidden/>
              </w:rPr>
              <w:instrText xml:space="preserve"> PAGEREF _Toc498693707 \h </w:instrText>
            </w:r>
            <w:r w:rsidR="00CD5783">
              <w:rPr>
                <w:noProof/>
                <w:webHidden/>
              </w:rPr>
            </w:r>
            <w:r w:rsidR="00CD5783">
              <w:rPr>
                <w:noProof/>
                <w:webHidden/>
              </w:rPr>
              <w:fldChar w:fldCharType="separate"/>
            </w:r>
            <w:r w:rsidR="00F976F6">
              <w:rPr>
                <w:noProof/>
                <w:webHidden/>
              </w:rPr>
              <w:t>70</w:t>
            </w:r>
            <w:r w:rsidR="00CD5783">
              <w:rPr>
                <w:noProof/>
                <w:webHidden/>
              </w:rPr>
              <w:fldChar w:fldCharType="end"/>
            </w:r>
          </w:hyperlink>
        </w:p>
        <w:p w:rsidR="00CD5783" w:rsidRDefault="00975746">
          <w:pPr>
            <w:pStyle w:val="TJ1"/>
            <w:rPr>
              <w:rFonts w:eastAsiaTheme="minorEastAsia"/>
              <w:noProof/>
              <w:lang w:eastAsia="hu-HU"/>
            </w:rPr>
          </w:pPr>
          <w:hyperlink w:anchor="_Toc498693708" w:history="1">
            <w:r w:rsidR="00CD5783" w:rsidRPr="000765FD">
              <w:rPr>
                <w:rStyle w:val="Hiperhivatkozs"/>
                <w:noProof/>
              </w:rPr>
              <w:t>7.3.5</w:t>
            </w:r>
            <w:r w:rsidR="00CD5783">
              <w:rPr>
                <w:rFonts w:eastAsiaTheme="minorEastAsia"/>
                <w:noProof/>
                <w:lang w:eastAsia="hu-HU"/>
              </w:rPr>
              <w:tab/>
            </w:r>
            <w:r w:rsidR="00CD5783" w:rsidRPr="000765FD">
              <w:rPr>
                <w:rStyle w:val="Hiperhivatkozs"/>
                <w:noProof/>
              </w:rPr>
              <w:t>A tartószerkezet erőtani vizsgálata</w:t>
            </w:r>
            <w:r w:rsidR="00CD5783">
              <w:rPr>
                <w:noProof/>
                <w:webHidden/>
              </w:rPr>
              <w:tab/>
            </w:r>
            <w:r w:rsidR="00CD5783">
              <w:rPr>
                <w:noProof/>
                <w:webHidden/>
              </w:rPr>
              <w:fldChar w:fldCharType="begin"/>
            </w:r>
            <w:r w:rsidR="00CD5783">
              <w:rPr>
                <w:noProof/>
                <w:webHidden/>
              </w:rPr>
              <w:instrText xml:space="preserve"> PAGEREF _Toc498693708 \h </w:instrText>
            </w:r>
            <w:r w:rsidR="00CD5783">
              <w:rPr>
                <w:noProof/>
                <w:webHidden/>
              </w:rPr>
            </w:r>
            <w:r w:rsidR="00CD5783">
              <w:rPr>
                <w:noProof/>
                <w:webHidden/>
              </w:rPr>
              <w:fldChar w:fldCharType="separate"/>
            </w:r>
            <w:r w:rsidR="00F976F6">
              <w:rPr>
                <w:noProof/>
                <w:webHidden/>
              </w:rPr>
              <w:t>71</w:t>
            </w:r>
            <w:r w:rsidR="00CD5783">
              <w:rPr>
                <w:noProof/>
                <w:webHidden/>
              </w:rPr>
              <w:fldChar w:fldCharType="end"/>
            </w:r>
          </w:hyperlink>
        </w:p>
        <w:p w:rsidR="00CD5783" w:rsidRDefault="00975746">
          <w:pPr>
            <w:pStyle w:val="TJ1"/>
            <w:rPr>
              <w:rFonts w:eastAsiaTheme="minorEastAsia"/>
              <w:noProof/>
              <w:lang w:eastAsia="hu-HU"/>
            </w:rPr>
          </w:pPr>
          <w:hyperlink w:anchor="_Toc498693709" w:history="1">
            <w:r w:rsidR="00CD5783" w:rsidRPr="000765FD">
              <w:rPr>
                <w:rStyle w:val="Hiperhivatkozs"/>
                <w:noProof/>
              </w:rPr>
              <w:t>7.3.6</w:t>
            </w:r>
            <w:r w:rsidR="00CD5783">
              <w:rPr>
                <w:rFonts w:eastAsiaTheme="minorEastAsia"/>
                <w:noProof/>
                <w:lang w:eastAsia="hu-HU"/>
              </w:rPr>
              <w:tab/>
            </w:r>
            <w:r w:rsidR="00CD5783" w:rsidRPr="000765FD">
              <w:rPr>
                <w:rStyle w:val="Hiperhivatkozs"/>
                <w:noProof/>
              </w:rPr>
              <w:t>Teherbírási határállapotok</w:t>
            </w:r>
            <w:r w:rsidR="00CD5783">
              <w:rPr>
                <w:noProof/>
                <w:webHidden/>
              </w:rPr>
              <w:tab/>
            </w:r>
            <w:r w:rsidR="00CD5783">
              <w:rPr>
                <w:noProof/>
                <w:webHidden/>
              </w:rPr>
              <w:fldChar w:fldCharType="begin"/>
            </w:r>
            <w:r w:rsidR="00CD5783">
              <w:rPr>
                <w:noProof/>
                <w:webHidden/>
              </w:rPr>
              <w:instrText xml:space="preserve"> PAGEREF _Toc498693709 \h </w:instrText>
            </w:r>
            <w:r w:rsidR="00CD5783">
              <w:rPr>
                <w:noProof/>
                <w:webHidden/>
              </w:rPr>
            </w:r>
            <w:r w:rsidR="00CD5783">
              <w:rPr>
                <w:noProof/>
                <w:webHidden/>
              </w:rPr>
              <w:fldChar w:fldCharType="separate"/>
            </w:r>
            <w:r w:rsidR="00F976F6">
              <w:rPr>
                <w:noProof/>
                <w:webHidden/>
              </w:rPr>
              <w:t>71</w:t>
            </w:r>
            <w:r w:rsidR="00CD5783">
              <w:rPr>
                <w:noProof/>
                <w:webHidden/>
              </w:rPr>
              <w:fldChar w:fldCharType="end"/>
            </w:r>
          </w:hyperlink>
        </w:p>
        <w:p w:rsidR="00CD5783" w:rsidRDefault="00975746">
          <w:pPr>
            <w:pStyle w:val="TJ1"/>
            <w:rPr>
              <w:rFonts w:eastAsiaTheme="minorEastAsia"/>
              <w:noProof/>
              <w:lang w:eastAsia="hu-HU"/>
            </w:rPr>
          </w:pPr>
          <w:hyperlink w:anchor="_Toc498693710" w:history="1">
            <w:r w:rsidR="00CD5783" w:rsidRPr="000765FD">
              <w:rPr>
                <w:rStyle w:val="Hiperhivatkozs"/>
                <w:noProof/>
              </w:rPr>
              <w:t>7.3.6.1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_Toc498693710 \h </w:instrText>
            </w:r>
            <w:r w:rsidR="00CD5783">
              <w:rPr>
                <w:noProof/>
                <w:webHidden/>
              </w:rPr>
            </w:r>
            <w:r w:rsidR="00CD5783">
              <w:rPr>
                <w:noProof/>
                <w:webHidden/>
              </w:rPr>
              <w:fldChar w:fldCharType="separate"/>
            </w:r>
            <w:r w:rsidR="00F976F6">
              <w:rPr>
                <w:noProof/>
                <w:webHidden/>
              </w:rPr>
              <w:t>71</w:t>
            </w:r>
            <w:r w:rsidR="00CD5783">
              <w:rPr>
                <w:noProof/>
                <w:webHidden/>
              </w:rPr>
              <w:fldChar w:fldCharType="end"/>
            </w:r>
          </w:hyperlink>
        </w:p>
        <w:p w:rsidR="00CD5783" w:rsidRDefault="00975746">
          <w:pPr>
            <w:pStyle w:val="TJ1"/>
            <w:rPr>
              <w:rFonts w:eastAsiaTheme="minorEastAsia"/>
              <w:noProof/>
              <w:lang w:eastAsia="hu-HU"/>
            </w:rPr>
          </w:pPr>
          <w:hyperlink w:anchor="_Toc498693711" w:history="1">
            <w:r w:rsidR="00CD5783" w:rsidRPr="000765FD">
              <w:rPr>
                <w:rStyle w:val="Hiperhivatkozs"/>
                <w:noProof/>
              </w:rPr>
              <w:t>7.3.6.2</w:t>
            </w:r>
            <w:r w:rsidR="00CD5783">
              <w:rPr>
                <w:rFonts w:eastAsiaTheme="minorEastAsia"/>
                <w:noProof/>
                <w:lang w:eastAsia="hu-HU"/>
              </w:rPr>
              <w:tab/>
            </w:r>
            <w:r w:rsidR="00CD5783" w:rsidRPr="000765FD">
              <w:rPr>
                <w:rStyle w:val="Hiperhivatkozs"/>
                <w:noProof/>
              </w:rPr>
              <w:t>A keresztmetszetek ellenállása</w:t>
            </w:r>
            <w:r w:rsidR="00CD5783">
              <w:rPr>
                <w:noProof/>
                <w:webHidden/>
              </w:rPr>
              <w:tab/>
            </w:r>
            <w:r w:rsidR="00CD5783">
              <w:rPr>
                <w:noProof/>
                <w:webHidden/>
              </w:rPr>
              <w:fldChar w:fldCharType="begin"/>
            </w:r>
            <w:r w:rsidR="00CD5783">
              <w:rPr>
                <w:noProof/>
                <w:webHidden/>
              </w:rPr>
              <w:instrText xml:space="preserve"> PAGEREF _Toc498693711 \h </w:instrText>
            </w:r>
            <w:r w:rsidR="00CD5783">
              <w:rPr>
                <w:noProof/>
                <w:webHidden/>
              </w:rPr>
            </w:r>
            <w:r w:rsidR="00CD5783">
              <w:rPr>
                <w:noProof/>
                <w:webHidden/>
              </w:rPr>
              <w:fldChar w:fldCharType="separate"/>
            </w:r>
            <w:r w:rsidR="00F976F6">
              <w:rPr>
                <w:noProof/>
                <w:webHidden/>
              </w:rPr>
              <w:t>71</w:t>
            </w:r>
            <w:r w:rsidR="00CD5783">
              <w:rPr>
                <w:noProof/>
                <w:webHidden/>
              </w:rPr>
              <w:fldChar w:fldCharType="end"/>
            </w:r>
          </w:hyperlink>
        </w:p>
        <w:p w:rsidR="00CD5783" w:rsidRDefault="00975746">
          <w:pPr>
            <w:pStyle w:val="TJ1"/>
            <w:rPr>
              <w:rFonts w:eastAsiaTheme="minorEastAsia"/>
              <w:noProof/>
              <w:lang w:eastAsia="hu-HU"/>
            </w:rPr>
          </w:pPr>
          <w:hyperlink w:anchor="_Toc498693712" w:history="1">
            <w:r w:rsidR="00CD5783" w:rsidRPr="000765FD">
              <w:rPr>
                <w:rStyle w:val="Hiperhivatkozs"/>
                <w:noProof/>
              </w:rPr>
              <w:t>7.3.6.3</w:t>
            </w:r>
            <w:r w:rsidR="00CD5783">
              <w:rPr>
                <w:rFonts w:eastAsiaTheme="minorEastAsia"/>
                <w:noProof/>
                <w:lang w:eastAsia="hu-HU"/>
              </w:rPr>
              <w:tab/>
            </w:r>
            <w:r w:rsidR="00CD5783" w:rsidRPr="000765FD">
              <w:rPr>
                <w:rStyle w:val="Hiperhivatkozs"/>
                <w:noProof/>
              </w:rPr>
              <w:t>Az oszlopelemek húzó igénybevétellel, hajlítással és nyomással szembeni ellenállása</w:t>
            </w:r>
            <w:r w:rsidR="00CD5783">
              <w:rPr>
                <w:noProof/>
                <w:webHidden/>
              </w:rPr>
              <w:tab/>
            </w:r>
            <w:r w:rsidR="00CD5783">
              <w:rPr>
                <w:noProof/>
                <w:webHidden/>
              </w:rPr>
              <w:fldChar w:fldCharType="begin"/>
            </w:r>
            <w:r w:rsidR="00CD5783">
              <w:rPr>
                <w:noProof/>
                <w:webHidden/>
              </w:rPr>
              <w:instrText xml:space="preserve"> PAGEREF _Toc498693712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3" w:history="1">
            <w:r w:rsidR="00CD5783" w:rsidRPr="000765FD">
              <w:rPr>
                <w:rStyle w:val="Hiperhivatkozs"/>
                <w:noProof/>
              </w:rPr>
              <w:t>7.3.6.4</w:t>
            </w:r>
            <w:r w:rsidR="00CD5783">
              <w:rPr>
                <w:rFonts w:eastAsiaTheme="minorEastAsia"/>
                <w:noProof/>
                <w:lang w:eastAsia="hu-HU"/>
              </w:rPr>
              <w:tab/>
            </w:r>
            <w:r w:rsidR="00CD5783" w:rsidRPr="000765FD">
              <w:rPr>
                <w:rStyle w:val="Hiperhivatkozs"/>
                <w:noProof/>
              </w:rPr>
              <w:t>Nyomott oszlopelemek kihajlással szembeni ellenállása</w:t>
            </w:r>
            <w:r w:rsidR="00CD5783">
              <w:rPr>
                <w:noProof/>
                <w:webHidden/>
              </w:rPr>
              <w:tab/>
            </w:r>
            <w:r w:rsidR="00CD5783">
              <w:rPr>
                <w:noProof/>
                <w:webHidden/>
              </w:rPr>
              <w:fldChar w:fldCharType="begin"/>
            </w:r>
            <w:r w:rsidR="00CD5783">
              <w:rPr>
                <w:noProof/>
                <w:webHidden/>
              </w:rPr>
              <w:instrText xml:space="preserve"> PAGEREF _Toc498693713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4" w:history="1">
            <w:r w:rsidR="00CD5783" w:rsidRPr="000765FD">
              <w:rPr>
                <w:rStyle w:val="Hiperhivatkozs"/>
                <w:noProof/>
              </w:rPr>
              <w:t>7.3.9</w:t>
            </w:r>
            <w:r w:rsidR="00CD5783">
              <w:rPr>
                <w:rFonts w:eastAsiaTheme="minorEastAsia"/>
                <w:noProof/>
                <w:lang w:eastAsia="hu-HU"/>
              </w:rPr>
              <w:tab/>
            </w:r>
            <w:r w:rsidR="00CD5783" w:rsidRPr="000765FD">
              <w:rPr>
                <w:rStyle w:val="Hiperhivatkozs"/>
                <w:noProof/>
              </w:rPr>
              <w:t>Vizsgálattal támogatott méretezés</w:t>
            </w:r>
            <w:r w:rsidR="00CD5783">
              <w:rPr>
                <w:noProof/>
                <w:webHidden/>
              </w:rPr>
              <w:tab/>
            </w:r>
            <w:r w:rsidR="00CD5783">
              <w:rPr>
                <w:noProof/>
                <w:webHidden/>
              </w:rPr>
              <w:fldChar w:fldCharType="begin"/>
            </w:r>
            <w:r w:rsidR="00CD5783">
              <w:rPr>
                <w:noProof/>
                <w:webHidden/>
              </w:rPr>
              <w:instrText xml:space="preserve"> PAGEREF _Toc498693714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5" w:history="1">
            <w:r w:rsidR="00CD5783" w:rsidRPr="000765FD">
              <w:rPr>
                <w:rStyle w:val="Hiperhivatkozs"/>
                <w:noProof/>
              </w:rPr>
              <w:t>7.4</w:t>
            </w:r>
            <w:r w:rsidR="00CD5783">
              <w:rPr>
                <w:rFonts w:eastAsiaTheme="minorEastAsia"/>
                <w:noProof/>
                <w:lang w:eastAsia="hu-HU"/>
              </w:rPr>
              <w:tab/>
            </w:r>
            <w:r w:rsidR="00CD5783" w:rsidRPr="000765FD">
              <w:rPr>
                <w:rStyle w:val="Hiperhivatkozs"/>
                <w:noProof/>
              </w:rPr>
              <w:t>Egytörzsű acéloszlopok</w:t>
            </w:r>
            <w:r w:rsidR="00CD5783">
              <w:rPr>
                <w:noProof/>
                <w:webHidden/>
              </w:rPr>
              <w:tab/>
            </w:r>
            <w:r w:rsidR="00CD5783">
              <w:rPr>
                <w:noProof/>
                <w:webHidden/>
              </w:rPr>
              <w:fldChar w:fldCharType="begin"/>
            </w:r>
            <w:r w:rsidR="00CD5783">
              <w:rPr>
                <w:noProof/>
                <w:webHidden/>
              </w:rPr>
              <w:instrText xml:space="preserve"> PAGEREF _Toc498693715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6" w:history="1">
            <w:r w:rsidR="00CD5783" w:rsidRPr="000765FD">
              <w:rPr>
                <w:rStyle w:val="Hiperhivatkozs"/>
                <w:noProof/>
              </w:rPr>
              <w:t>7.4.5</w:t>
            </w:r>
            <w:r w:rsidR="00CD5783">
              <w:rPr>
                <w:rFonts w:eastAsiaTheme="minorEastAsia"/>
                <w:noProof/>
                <w:lang w:eastAsia="hu-HU"/>
              </w:rPr>
              <w:tab/>
            </w:r>
            <w:r w:rsidR="00CD5783" w:rsidRPr="000765FD">
              <w:rPr>
                <w:rStyle w:val="Hiperhivatkozs"/>
                <w:noProof/>
              </w:rPr>
              <w:t>Erőtani vizsgálat (MSZ EN 1993-1-1:2009, 5. fejezet)</w:t>
            </w:r>
            <w:r w:rsidR="00CD5783">
              <w:rPr>
                <w:noProof/>
                <w:webHidden/>
              </w:rPr>
              <w:tab/>
            </w:r>
            <w:r w:rsidR="00CD5783">
              <w:rPr>
                <w:noProof/>
                <w:webHidden/>
              </w:rPr>
              <w:fldChar w:fldCharType="begin"/>
            </w:r>
            <w:r w:rsidR="00CD5783">
              <w:rPr>
                <w:noProof/>
                <w:webHidden/>
              </w:rPr>
              <w:instrText xml:space="preserve"> PAGEREF _Toc498693716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7" w:history="1">
            <w:r w:rsidR="00CD5783" w:rsidRPr="000765FD">
              <w:rPr>
                <w:rStyle w:val="Hiperhivatkozs"/>
                <w:noProof/>
              </w:rPr>
              <w:t>7.4.6</w:t>
            </w:r>
            <w:r w:rsidR="00CD5783">
              <w:rPr>
                <w:rFonts w:eastAsiaTheme="minorEastAsia"/>
                <w:noProof/>
                <w:lang w:eastAsia="hu-HU"/>
              </w:rPr>
              <w:tab/>
            </w:r>
            <w:r w:rsidR="00CD5783" w:rsidRPr="000765FD">
              <w:rPr>
                <w:rStyle w:val="Hiperhivatkozs"/>
                <w:noProof/>
              </w:rPr>
              <w:t>Teherbírási határállapotok (MSZ EN 1993-1-1:2009, 6. fejezet)</w:t>
            </w:r>
            <w:r w:rsidR="00CD5783">
              <w:rPr>
                <w:noProof/>
                <w:webHidden/>
              </w:rPr>
              <w:tab/>
            </w:r>
            <w:r w:rsidR="00CD5783">
              <w:rPr>
                <w:noProof/>
                <w:webHidden/>
              </w:rPr>
              <w:fldChar w:fldCharType="begin"/>
            </w:r>
            <w:r w:rsidR="00CD5783">
              <w:rPr>
                <w:noProof/>
                <w:webHidden/>
              </w:rPr>
              <w:instrText xml:space="preserve"> PAGEREF _Toc498693717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8" w:history="1">
            <w:r w:rsidR="00CD5783" w:rsidRPr="000765FD">
              <w:rPr>
                <w:rStyle w:val="Hiperhivatkozs"/>
                <w:noProof/>
              </w:rPr>
              <w:t>7.4.6.1</w:t>
            </w:r>
            <w:r w:rsidR="00CD5783">
              <w:rPr>
                <w:rFonts w:eastAsiaTheme="minorEastAsia"/>
                <w:noProof/>
                <w:lang w:eastAsia="hu-HU"/>
              </w:rPr>
              <w:tab/>
            </w:r>
            <w:r w:rsidR="00CD5783" w:rsidRPr="000765FD">
              <w:rPr>
                <w:rStyle w:val="Hiperhivatkozs"/>
                <w:noProof/>
              </w:rPr>
              <w:t>Alapelvek</w:t>
            </w:r>
            <w:r w:rsidR="00CD5783">
              <w:rPr>
                <w:noProof/>
                <w:webHidden/>
              </w:rPr>
              <w:tab/>
            </w:r>
            <w:r w:rsidR="00CD5783">
              <w:rPr>
                <w:noProof/>
                <w:webHidden/>
              </w:rPr>
              <w:fldChar w:fldCharType="begin"/>
            </w:r>
            <w:r w:rsidR="00CD5783">
              <w:rPr>
                <w:noProof/>
                <w:webHidden/>
              </w:rPr>
              <w:instrText xml:space="preserve"> PAGEREF _Toc498693718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19" w:history="1">
            <w:r w:rsidR="00CD5783" w:rsidRPr="000765FD">
              <w:rPr>
                <w:rStyle w:val="Hiperhivatkozs"/>
                <w:noProof/>
              </w:rPr>
              <w:t>7.4.9</w:t>
            </w:r>
            <w:r w:rsidR="00CD5783">
              <w:rPr>
                <w:rFonts w:eastAsiaTheme="minorEastAsia"/>
                <w:noProof/>
                <w:lang w:eastAsia="hu-HU"/>
              </w:rPr>
              <w:tab/>
            </w:r>
            <w:r w:rsidR="00CD5783" w:rsidRPr="000765FD">
              <w:rPr>
                <w:rStyle w:val="Hiperhivatkozs"/>
                <w:noProof/>
              </w:rPr>
              <w:t>Vizsgálattal támogatott méretezés</w:t>
            </w:r>
            <w:r w:rsidR="00CD5783">
              <w:rPr>
                <w:noProof/>
                <w:webHidden/>
              </w:rPr>
              <w:tab/>
            </w:r>
            <w:r w:rsidR="00CD5783">
              <w:rPr>
                <w:noProof/>
                <w:webHidden/>
              </w:rPr>
              <w:fldChar w:fldCharType="begin"/>
            </w:r>
            <w:r w:rsidR="00CD5783">
              <w:rPr>
                <w:noProof/>
                <w:webHidden/>
              </w:rPr>
              <w:instrText xml:space="preserve"> PAGEREF _Toc498693719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20" w:history="1">
            <w:r w:rsidR="00CD5783" w:rsidRPr="000765FD">
              <w:rPr>
                <w:rStyle w:val="Hiperhivatkozs"/>
                <w:noProof/>
              </w:rPr>
              <w:t>7.5</w:t>
            </w:r>
            <w:r w:rsidR="00CD5783">
              <w:rPr>
                <w:rFonts w:eastAsiaTheme="minorEastAsia"/>
                <w:noProof/>
                <w:lang w:eastAsia="hu-HU"/>
              </w:rPr>
              <w:tab/>
            </w:r>
            <w:r w:rsidR="00CD5783" w:rsidRPr="000765FD">
              <w:rPr>
                <w:rStyle w:val="Hiperhivatkozs"/>
                <w:noProof/>
              </w:rPr>
              <w:t>Faoszlopok</w:t>
            </w:r>
            <w:r w:rsidR="00CD5783">
              <w:rPr>
                <w:noProof/>
                <w:webHidden/>
              </w:rPr>
              <w:tab/>
            </w:r>
            <w:r w:rsidR="00CD5783">
              <w:rPr>
                <w:noProof/>
                <w:webHidden/>
              </w:rPr>
              <w:fldChar w:fldCharType="begin"/>
            </w:r>
            <w:r w:rsidR="00CD5783">
              <w:rPr>
                <w:noProof/>
                <w:webHidden/>
              </w:rPr>
              <w:instrText xml:space="preserve"> PAGEREF _Toc498693720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21" w:history="1">
            <w:r w:rsidR="00CD5783" w:rsidRPr="000765FD">
              <w:rPr>
                <w:rStyle w:val="Hiperhivatkozs"/>
                <w:noProof/>
              </w:rPr>
              <w:t>7.5.3</w:t>
            </w:r>
            <w:r w:rsidR="00CD5783">
              <w:rPr>
                <w:rFonts w:eastAsiaTheme="minorEastAsia"/>
                <w:noProof/>
                <w:lang w:eastAsia="hu-HU"/>
              </w:rPr>
              <w:tab/>
            </w:r>
            <w:r w:rsidR="00CD5783" w:rsidRPr="000765FD">
              <w:rPr>
                <w:rStyle w:val="Hiperhivatkozs"/>
                <w:noProof/>
              </w:rPr>
              <w:t>Anyagok</w:t>
            </w:r>
            <w:r w:rsidR="00CD5783">
              <w:rPr>
                <w:noProof/>
                <w:webHidden/>
              </w:rPr>
              <w:tab/>
            </w:r>
            <w:r w:rsidR="00CD5783">
              <w:rPr>
                <w:noProof/>
                <w:webHidden/>
              </w:rPr>
              <w:fldChar w:fldCharType="begin"/>
            </w:r>
            <w:r w:rsidR="00CD5783">
              <w:rPr>
                <w:noProof/>
                <w:webHidden/>
              </w:rPr>
              <w:instrText xml:space="preserve"> PAGEREF _Toc498693721 \h </w:instrText>
            </w:r>
            <w:r w:rsidR="00CD5783">
              <w:rPr>
                <w:noProof/>
                <w:webHidden/>
              </w:rPr>
            </w:r>
            <w:r w:rsidR="00CD5783">
              <w:rPr>
                <w:noProof/>
                <w:webHidden/>
              </w:rPr>
              <w:fldChar w:fldCharType="separate"/>
            </w:r>
            <w:r w:rsidR="00F976F6">
              <w:rPr>
                <w:noProof/>
                <w:webHidden/>
              </w:rPr>
              <w:t>72</w:t>
            </w:r>
            <w:r w:rsidR="00CD5783">
              <w:rPr>
                <w:noProof/>
                <w:webHidden/>
              </w:rPr>
              <w:fldChar w:fldCharType="end"/>
            </w:r>
          </w:hyperlink>
        </w:p>
        <w:p w:rsidR="00CD5783" w:rsidRDefault="00975746">
          <w:pPr>
            <w:pStyle w:val="TJ1"/>
            <w:rPr>
              <w:rFonts w:eastAsiaTheme="minorEastAsia"/>
              <w:noProof/>
              <w:lang w:eastAsia="hu-HU"/>
            </w:rPr>
          </w:pPr>
          <w:hyperlink w:anchor="_Toc498693722" w:history="1">
            <w:r w:rsidR="00CD5783" w:rsidRPr="000765FD">
              <w:rPr>
                <w:rStyle w:val="Hiperhivatkozs"/>
                <w:noProof/>
              </w:rPr>
              <w:t>7.5.5</w:t>
            </w:r>
            <w:r w:rsidR="00CD5783">
              <w:rPr>
                <w:rFonts w:eastAsiaTheme="minorEastAsia"/>
                <w:noProof/>
                <w:lang w:eastAsia="hu-HU"/>
              </w:rPr>
              <w:tab/>
            </w:r>
            <w:r w:rsidR="00CD5783" w:rsidRPr="000765FD">
              <w:rPr>
                <w:rStyle w:val="Hiperhivatkozs"/>
                <w:noProof/>
              </w:rPr>
              <w:t>Teherbírási határállapotok</w:t>
            </w:r>
            <w:r w:rsidR="00CD5783">
              <w:rPr>
                <w:noProof/>
                <w:webHidden/>
              </w:rPr>
              <w:tab/>
            </w:r>
            <w:r w:rsidR="00CD5783">
              <w:rPr>
                <w:noProof/>
                <w:webHidden/>
              </w:rPr>
              <w:fldChar w:fldCharType="begin"/>
            </w:r>
            <w:r w:rsidR="00CD5783">
              <w:rPr>
                <w:noProof/>
                <w:webHidden/>
              </w:rPr>
              <w:instrText xml:space="preserve"> PAGEREF _Toc498693722 \h </w:instrText>
            </w:r>
            <w:r w:rsidR="00CD5783">
              <w:rPr>
                <w:noProof/>
                <w:webHidden/>
              </w:rPr>
            </w:r>
            <w:r w:rsidR="00CD5783">
              <w:rPr>
                <w:noProof/>
                <w:webHidden/>
              </w:rPr>
              <w:fldChar w:fldCharType="separate"/>
            </w:r>
            <w:r w:rsidR="00F976F6">
              <w:rPr>
                <w:noProof/>
                <w:webHidden/>
              </w:rPr>
              <w:t>73</w:t>
            </w:r>
            <w:r w:rsidR="00CD5783">
              <w:rPr>
                <w:noProof/>
                <w:webHidden/>
              </w:rPr>
              <w:fldChar w:fldCharType="end"/>
            </w:r>
          </w:hyperlink>
        </w:p>
        <w:p w:rsidR="00CD5783" w:rsidRDefault="00975746">
          <w:pPr>
            <w:pStyle w:val="TJ1"/>
            <w:rPr>
              <w:rFonts w:eastAsiaTheme="minorEastAsia"/>
              <w:noProof/>
              <w:lang w:eastAsia="hu-HU"/>
            </w:rPr>
          </w:pPr>
          <w:hyperlink w:anchor="_Toc498693723" w:history="1">
            <w:r w:rsidR="00CD5783" w:rsidRPr="000765FD">
              <w:rPr>
                <w:rStyle w:val="Hiperhivatkozs"/>
                <w:noProof/>
              </w:rPr>
              <w:t>7.5.5.2</w:t>
            </w:r>
            <w:r w:rsidR="00CD5783">
              <w:rPr>
                <w:rFonts w:eastAsiaTheme="minorEastAsia"/>
                <w:noProof/>
                <w:lang w:eastAsia="hu-HU"/>
              </w:rPr>
              <w:tab/>
            </w:r>
            <w:r w:rsidR="00CD5783" w:rsidRPr="000765FD">
              <w:rPr>
                <w:rStyle w:val="Hiperhivatkozs"/>
                <w:noProof/>
              </w:rPr>
              <w:t>A belső erők és nyomatékok számítása</w:t>
            </w:r>
            <w:r w:rsidR="00CD5783">
              <w:rPr>
                <w:noProof/>
                <w:webHidden/>
              </w:rPr>
              <w:tab/>
            </w:r>
            <w:r w:rsidR="00CD5783">
              <w:rPr>
                <w:noProof/>
                <w:webHidden/>
              </w:rPr>
              <w:fldChar w:fldCharType="begin"/>
            </w:r>
            <w:r w:rsidR="00CD5783">
              <w:rPr>
                <w:noProof/>
                <w:webHidden/>
              </w:rPr>
              <w:instrText xml:space="preserve"> PAGEREF _Toc498693723 \h </w:instrText>
            </w:r>
            <w:r w:rsidR="00CD5783">
              <w:rPr>
                <w:noProof/>
                <w:webHidden/>
              </w:rPr>
            </w:r>
            <w:r w:rsidR="00CD5783">
              <w:rPr>
                <w:noProof/>
                <w:webHidden/>
              </w:rPr>
              <w:fldChar w:fldCharType="separate"/>
            </w:r>
            <w:r w:rsidR="00F976F6">
              <w:rPr>
                <w:noProof/>
                <w:webHidden/>
              </w:rPr>
              <w:t>73</w:t>
            </w:r>
            <w:r w:rsidR="00CD5783">
              <w:rPr>
                <w:noProof/>
                <w:webHidden/>
              </w:rPr>
              <w:fldChar w:fldCharType="end"/>
            </w:r>
          </w:hyperlink>
        </w:p>
        <w:p w:rsidR="00CD5783" w:rsidRDefault="00975746">
          <w:pPr>
            <w:pStyle w:val="TJ1"/>
            <w:rPr>
              <w:rFonts w:eastAsiaTheme="minorEastAsia"/>
              <w:noProof/>
              <w:lang w:eastAsia="hu-HU"/>
            </w:rPr>
          </w:pPr>
          <w:hyperlink w:anchor="_Toc498693724" w:history="1">
            <w:r w:rsidR="00CD5783" w:rsidRPr="000765FD">
              <w:rPr>
                <w:rStyle w:val="Hiperhivatkozs"/>
                <w:noProof/>
              </w:rPr>
              <w:t>7.5.5.3</w:t>
            </w:r>
            <w:r w:rsidR="00CD5783">
              <w:rPr>
                <w:rFonts w:eastAsiaTheme="minorEastAsia"/>
                <w:noProof/>
                <w:lang w:eastAsia="hu-HU"/>
              </w:rPr>
              <w:tab/>
            </w:r>
            <w:r w:rsidR="00CD5783" w:rsidRPr="000765FD">
              <w:rPr>
                <w:rStyle w:val="Hiperhivatkozs"/>
                <w:noProof/>
              </w:rPr>
              <w:t>A faelemek ellenállása</w:t>
            </w:r>
            <w:r w:rsidR="00CD5783">
              <w:rPr>
                <w:noProof/>
                <w:webHidden/>
              </w:rPr>
              <w:tab/>
            </w:r>
            <w:r w:rsidR="00CD5783">
              <w:rPr>
                <w:noProof/>
                <w:webHidden/>
              </w:rPr>
              <w:fldChar w:fldCharType="begin"/>
            </w:r>
            <w:r w:rsidR="00CD5783">
              <w:rPr>
                <w:noProof/>
                <w:webHidden/>
              </w:rPr>
              <w:instrText xml:space="preserve"> PAGEREF _Toc498693724 \h </w:instrText>
            </w:r>
            <w:r w:rsidR="00CD5783">
              <w:rPr>
                <w:noProof/>
                <w:webHidden/>
              </w:rPr>
            </w:r>
            <w:r w:rsidR="00CD5783">
              <w:rPr>
                <w:noProof/>
                <w:webHidden/>
              </w:rPr>
              <w:fldChar w:fldCharType="separate"/>
            </w:r>
            <w:r w:rsidR="00F976F6">
              <w:rPr>
                <w:noProof/>
                <w:webHidden/>
              </w:rPr>
              <w:t>73</w:t>
            </w:r>
            <w:r w:rsidR="00CD5783">
              <w:rPr>
                <w:noProof/>
                <w:webHidden/>
              </w:rPr>
              <w:fldChar w:fldCharType="end"/>
            </w:r>
          </w:hyperlink>
        </w:p>
        <w:p w:rsidR="00CD5783" w:rsidRDefault="00975746">
          <w:pPr>
            <w:pStyle w:val="TJ1"/>
            <w:rPr>
              <w:rFonts w:eastAsiaTheme="minorEastAsia"/>
              <w:noProof/>
              <w:lang w:eastAsia="hu-HU"/>
            </w:rPr>
          </w:pPr>
          <w:hyperlink w:anchor="_Toc498693725" w:history="1">
            <w:r w:rsidR="00CD5783" w:rsidRPr="000765FD">
              <w:rPr>
                <w:rStyle w:val="Hiperhivatkozs"/>
                <w:noProof/>
              </w:rPr>
              <w:t>7.5.6</w:t>
            </w:r>
            <w:r w:rsidR="00CD5783">
              <w:rPr>
                <w:rFonts w:eastAsiaTheme="minorEastAsia"/>
                <w:noProof/>
                <w:lang w:eastAsia="hu-HU"/>
              </w:rPr>
              <w:tab/>
            </w:r>
            <w:r w:rsidR="00CD5783" w:rsidRPr="000765FD">
              <w:rPr>
                <w:rStyle w:val="Hiperhivatkozs"/>
                <w:noProof/>
              </w:rPr>
              <w:t>Üzemképességi határállapotok</w:t>
            </w:r>
            <w:r w:rsidR="00CD5783">
              <w:rPr>
                <w:noProof/>
                <w:webHidden/>
              </w:rPr>
              <w:tab/>
            </w:r>
            <w:r w:rsidR="00CD5783">
              <w:rPr>
                <w:noProof/>
                <w:webHidden/>
              </w:rPr>
              <w:fldChar w:fldCharType="begin"/>
            </w:r>
            <w:r w:rsidR="00CD5783">
              <w:rPr>
                <w:noProof/>
                <w:webHidden/>
              </w:rPr>
              <w:instrText xml:space="preserve"> PAGEREF _Toc498693725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26" w:history="1">
            <w:r w:rsidR="00CD5783" w:rsidRPr="000765FD">
              <w:rPr>
                <w:rStyle w:val="Hiperhivatkozs"/>
                <w:noProof/>
              </w:rPr>
              <w:t>7.6</w:t>
            </w:r>
            <w:r w:rsidR="00CD5783">
              <w:rPr>
                <w:rFonts w:eastAsiaTheme="minorEastAsia"/>
                <w:noProof/>
                <w:lang w:eastAsia="hu-HU"/>
              </w:rPr>
              <w:tab/>
            </w:r>
            <w:r w:rsidR="00CD5783" w:rsidRPr="000765FD">
              <w:rPr>
                <w:rStyle w:val="Hiperhivatkozs"/>
                <w:noProof/>
              </w:rPr>
              <w:t>Betonoszlopok</w:t>
            </w:r>
            <w:r w:rsidR="00CD5783">
              <w:rPr>
                <w:noProof/>
                <w:webHidden/>
              </w:rPr>
              <w:tab/>
            </w:r>
            <w:r w:rsidR="00CD5783">
              <w:rPr>
                <w:noProof/>
                <w:webHidden/>
              </w:rPr>
              <w:fldChar w:fldCharType="begin"/>
            </w:r>
            <w:r w:rsidR="00CD5783">
              <w:rPr>
                <w:noProof/>
                <w:webHidden/>
              </w:rPr>
              <w:instrText xml:space="preserve"> PAGEREF _Toc498693726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27" w:history="1">
            <w:r w:rsidR="00CD5783" w:rsidRPr="000765FD">
              <w:rPr>
                <w:rStyle w:val="Hiperhivatkozs"/>
                <w:noProof/>
              </w:rPr>
              <w:t>7.6.1</w:t>
            </w:r>
            <w:r w:rsidR="00CD5783">
              <w:rPr>
                <w:rFonts w:eastAsiaTheme="minorEastAsia"/>
                <w:noProof/>
                <w:lang w:eastAsia="hu-HU"/>
              </w:rPr>
              <w:tab/>
            </w:r>
            <w:r w:rsidR="00CD5783" w:rsidRPr="000765FD">
              <w:rPr>
                <w:rStyle w:val="Hiperhivatkozs"/>
                <w:noProof/>
              </w:rPr>
              <w:t>Általános előírások</w:t>
            </w:r>
            <w:r w:rsidR="00CD5783">
              <w:rPr>
                <w:noProof/>
                <w:webHidden/>
              </w:rPr>
              <w:tab/>
            </w:r>
            <w:r w:rsidR="00CD5783">
              <w:rPr>
                <w:noProof/>
                <w:webHidden/>
              </w:rPr>
              <w:fldChar w:fldCharType="begin"/>
            </w:r>
            <w:r w:rsidR="00CD5783">
              <w:rPr>
                <w:noProof/>
                <w:webHidden/>
              </w:rPr>
              <w:instrText xml:space="preserve"> PAGEREF _Toc498693727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28" w:history="1">
            <w:r w:rsidR="00CD5783" w:rsidRPr="000765FD">
              <w:rPr>
                <w:rStyle w:val="Hiperhivatkozs"/>
                <w:noProof/>
              </w:rPr>
              <w:t>7.6.4</w:t>
            </w:r>
            <w:r w:rsidR="00CD5783">
              <w:rPr>
                <w:rFonts w:eastAsiaTheme="minorEastAsia"/>
                <w:noProof/>
                <w:lang w:eastAsia="hu-HU"/>
              </w:rPr>
              <w:tab/>
            </w:r>
            <w:r w:rsidR="00CD5783" w:rsidRPr="000765FD">
              <w:rPr>
                <w:rStyle w:val="Hiperhivatkozs"/>
                <w:noProof/>
              </w:rPr>
              <w:t>Teherbírási határállapotok</w:t>
            </w:r>
            <w:r w:rsidR="00CD5783">
              <w:rPr>
                <w:noProof/>
                <w:webHidden/>
              </w:rPr>
              <w:tab/>
            </w:r>
            <w:r w:rsidR="00CD5783">
              <w:rPr>
                <w:noProof/>
                <w:webHidden/>
              </w:rPr>
              <w:fldChar w:fldCharType="begin"/>
            </w:r>
            <w:r w:rsidR="00CD5783">
              <w:rPr>
                <w:noProof/>
                <w:webHidden/>
              </w:rPr>
              <w:instrText xml:space="preserve"> PAGEREF _Toc498693728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29" w:history="1">
            <w:r w:rsidR="00CD5783" w:rsidRPr="000765FD">
              <w:rPr>
                <w:rStyle w:val="Hiperhivatkozs"/>
                <w:noProof/>
              </w:rPr>
              <w:t>7.6.6</w:t>
            </w:r>
            <w:r w:rsidR="00CD5783">
              <w:rPr>
                <w:rFonts w:eastAsiaTheme="minorEastAsia"/>
                <w:noProof/>
                <w:lang w:eastAsia="hu-HU"/>
              </w:rPr>
              <w:tab/>
            </w:r>
            <w:r w:rsidR="00CD5783" w:rsidRPr="000765FD">
              <w:rPr>
                <w:rStyle w:val="Hiperhivatkozs"/>
                <w:noProof/>
              </w:rPr>
              <w:t>Vizsgálattal támogatott méretezés</w:t>
            </w:r>
            <w:r w:rsidR="00CD5783">
              <w:rPr>
                <w:noProof/>
                <w:webHidden/>
              </w:rPr>
              <w:tab/>
            </w:r>
            <w:r w:rsidR="00CD5783">
              <w:rPr>
                <w:noProof/>
                <w:webHidden/>
              </w:rPr>
              <w:fldChar w:fldCharType="begin"/>
            </w:r>
            <w:r w:rsidR="00CD5783">
              <w:rPr>
                <w:noProof/>
                <w:webHidden/>
              </w:rPr>
              <w:instrText xml:space="preserve"> PAGEREF _Toc498693729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0" w:history="1">
            <w:r w:rsidR="00CD5783" w:rsidRPr="000765FD">
              <w:rPr>
                <w:rStyle w:val="Hiperhivatkozs"/>
                <w:noProof/>
              </w:rPr>
              <w:t>7.7</w:t>
            </w:r>
            <w:r w:rsidR="00CD5783">
              <w:rPr>
                <w:rFonts w:eastAsiaTheme="minorEastAsia"/>
                <w:noProof/>
                <w:lang w:eastAsia="hu-HU"/>
              </w:rPr>
              <w:tab/>
            </w:r>
            <w:r w:rsidR="00CD5783" w:rsidRPr="000765FD">
              <w:rPr>
                <w:rStyle w:val="Hiperhivatkozs"/>
                <w:noProof/>
              </w:rPr>
              <w:t>Kikötött oszlopszerkezetek</w:t>
            </w:r>
            <w:r w:rsidR="00CD5783">
              <w:rPr>
                <w:noProof/>
                <w:webHidden/>
              </w:rPr>
              <w:tab/>
            </w:r>
            <w:r w:rsidR="00CD5783">
              <w:rPr>
                <w:noProof/>
                <w:webHidden/>
              </w:rPr>
              <w:fldChar w:fldCharType="begin"/>
            </w:r>
            <w:r w:rsidR="00CD5783">
              <w:rPr>
                <w:noProof/>
                <w:webHidden/>
              </w:rPr>
              <w:instrText xml:space="preserve"> PAGEREF _Toc498693730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1" w:history="1">
            <w:r w:rsidR="00CD5783" w:rsidRPr="000765FD">
              <w:rPr>
                <w:rStyle w:val="Hiperhivatkozs"/>
                <w:noProof/>
              </w:rPr>
              <w:t>7.7.3</w:t>
            </w:r>
            <w:r w:rsidR="00CD5783">
              <w:rPr>
                <w:rFonts w:eastAsiaTheme="minorEastAsia"/>
                <w:noProof/>
                <w:lang w:eastAsia="hu-HU"/>
              </w:rPr>
              <w:tab/>
            </w:r>
            <w:r w:rsidR="00CD5783" w:rsidRPr="000765FD">
              <w:rPr>
                <w:rStyle w:val="Hiperhivatkozs"/>
                <w:noProof/>
              </w:rPr>
              <w:t>Anyagok</w:t>
            </w:r>
            <w:r w:rsidR="00CD5783">
              <w:rPr>
                <w:noProof/>
                <w:webHidden/>
              </w:rPr>
              <w:tab/>
            </w:r>
            <w:r w:rsidR="00CD5783">
              <w:rPr>
                <w:noProof/>
                <w:webHidden/>
              </w:rPr>
              <w:fldChar w:fldCharType="begin"/>
            </w:r>
            <w:r w:rsidR="00CD5783">
              <w:rPr>
                <w:noProof/>
                <w:webHidden/>
              </w:rPr>
              <w:instrText xml:space="preserve"> PAGEREF _Toc498693731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2" w:history="1">
            <w:r w:rsidR="00CD5783" w:rsidRPr="000765FD">
              <w:rPr>
                <w:rStyle w:val="Hiperhivatkozs"/>
                <w:noProof/>
              </w:rPr>
              <w:t>7.7.6</w:t>
            </w:r>
            <w:r w:rsidR="00CD5783">
              <w:rPr>
                <w:rFonts w:eastAsiaTheme="minorEastAsia"/>
                <w:noProof/>
                <w:lang w:eastAsia="hu-HU"/>
              </w:rPr>
              <w:tab/>
            </w:r>
            <w:r w:rsidR="00CD5783" w:rsidRPr="000765FD">
              <w:rPr>
                <w:rStyle w:val="Hiperhivatkozs"/>
                <w:noProof/>
              </w:rPr>
              <w:t>A kikötések méretezésének részletezése</w:t>
            </w:r>
            <w:r w:rsidR="00CD5783">
              <w:rPr>
                <w:noProof/>
                <w:webHidden/>
              </w:rPr>
              <w:tab/>
            </w:r>
            <w:r w:rsidR="00CD5783">
              <w:rPr>
                <w:noProof/>
                <w:webHidden/>
              </w:rPr>
              <w:fldChar w:fldCharType="begin"/>
            </w:r>
            <w:r w:rsidR="00CD5783">
              <w:rPr>
                <w:noProof/>
                <w:webHidden/>
              </w:rPr>
              <w:instrText xml:space="preserve"> PAGEREF _Toc498693732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3" w:history="1">
            <w:r w:rsidR="00CD5783" w:rsidRPr="000765FD">
              <w:rPr>
                <w:rStyle w:val="Hiperhivatkozs"/>
                <w:noProof/>
              </w:rPr>
              <w:t>7.9</w:t>
            </w:r>
            <w:r w:rsidR="00CD5783">
              <w:rPr>
                <w:rFonts w:eastAsiaTheme="minorEastAsia"/>
                <w:noProof/>
                <w:lang w:eastAsia="hu-HU"/>
              </w:rPr>
              <w:tab/>
            </w:r>
            <w:r w:rsidR="00CD5783" w:rsidRPr="000765FD">
              <w:rPr>
                <w:rStyle w:val="Hiperhivatkozs"/>
                <w:noProof/>
              </w:rPr>
              <w:t>Korrózióvédelem és kikészítés</w:t>
            </w:r>
            <w:r w:rsidR="00CD5783">
              <w:rPr>
                <w:noProof/>
                <w:webHidden/>
              </w:rPr>
              <w:tab/>
            </w:r>
            <w:r w:rsidR="00CD5783">
              <w:rPr>
                <w:noProof/>
                <w:webHidden/>
              </w:rPr>
              <w:fldChar w:fldCharType="begin"/>
            </w:r>
            <w:r w:rsidR="00CD5783">
              <w:rPr>
                <w:noProof/>
                <w:webHidden/>
              </w:rPr>
              <w:instrText xml:space="preserve"> PAGEREF _Toc498693733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4" w:history="1">
            <w:r w:rsidR="00CD5783" w:rsidRPr="000765FD">
              <w:rPr>
                <w:rStyle w:val="Hiperhivatkozs"/>
                <w:noProof/>
              </w:rPr>
              <w:t>7.9.4</w:t>
            </w:r>
            <w:r w:rsidR="00CD5783">
              <w:rPr>
                <w:rFonts w:eastAsiaTheme="minorEastAsia"/>
                <w:noProof/>
                <w:lang w:eastAsia="hu-HU"/>
              </w:rPr>
              <w:tab/>
            </w:r>
            <w:r w:rsidR="00CD5783" w:rsidRPr="000765FD">
              <w:rPr>
                <w:rStyle w:val="Hiperhivatkozs"/>
                <w:noProof/>
              </w:rPr>
              <w:t>A horganyzott részek festékkel való bevonása a gyártóüzemben (duplex rendszer)</w:t>
            </w:r>
            <w:r w:rsidR="00CD5783">
              <w:rPr>
                <w:noProof/>
                <w:webHidden/>
              </w:rPr>
              <w:tab/>
            </w:r>
            <w:r w:rsidR="00CD5783">
              <w:rPr>
                <w:noProof/>
                <w:webHidden/>
              </w:rPr>
              <w:fldChar w:fldCharType="begin"/>
            </w:r>
            <w:r w:rsidR="00CD5783">
              <w:rPr>
                <w:noProof/>
                <w:webHidden/>
              </w:rPr>
              <w:instrText xml:space="preserve"> PAGEREF _Toc498693734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5" w:history="1">
            <w:r w:rsidR="00CD5783" w:rsidRPr="000765FD">
              <w:rPr>
                <w:rStyle w:val="Hiperhivatkozs"/>
                <w:noProof/>
              </w:rPr>
              <w:t>7.9.7</w:t>
            </w:r>
            <w:r w:rsidR="00CD5783">
              <w:rPr>
                <w:rFonts w:eastAsiaTheme="minorEastAsia"/>
                <w:noProof/>
                <w:lang w:eastAsia="hu-HU"/>
              </w:rPr>
              <w:tab/>
            </w:r>
            <w:r w:rsidR="00CD5783" w:rsidRPr="000765FD">
              <w:rPr>
                <w:rStyle w:val="Hiperhivatkozs"/>
                <w:noProof/>
              </w:rPr>
              <w:t>A faoszlopok védelme</w:t>
            </w:r>
            <w:r w:rsidR="00CD5783">
              <w:rPr>
                <w:noProof/>
                <w:webHidden/>
              </w:rPr>
              <w:tab/>
            </w:r>
            <w:r w:rsidR="00CD5783">
              <w:rPr>
                <w:noProof/>
                <w:webHidden/>
              </w:rPr>
              <w:fldChar w:fldCharType="begin"/>
            </w:r>
            <w:r w:rsidR="00CD5783">
              <w:rPr>
                <w:noProof/>
                <w:webHidden/>
              </w:rPr>
              <w:instrText xml:space="preserve"> PAGEREF _Toc498693735 \h </w:instrText>
            </w:r>
            <w:r w:rsidR="00CD5783">
              <w:rPr>
                <w:noProof/>
                <w:webHidden/>
              </w:rPr>
            </w:r>
            <w:r w:rsidR="00CD5783">
              <w:rPr>
                <w:noProof/>
                <w:webHidden/>
              </w:rPr>
              <w:fldChar w:fldCharType="separate"/>
            </w:r>
            <w:r w:rsidR="00F976F6">
              <w:rPr>
                <w:noProof/>
                <w:webHidden/>
              </w:rPr>
              <w:t>74</w:t>
            </w:r>
            <w:r w:rsidR="00CD5783">
              <w:rPr>
                <w:noProof/>
                <w:webHidden/>
              </w:rPr>
              <w:fldChar w:fldCharType="end"/>
            </w:r>
          </w:hyperlink>
        </w:p>
        <w:p w:rsidR="00CD5783" w:rsidRDefault="00975746">
          <w:pPr>
            <w:pStyle w:val="TJ1"/>
            <w:rPr>
              <w:rFonts w:eastAsiaTheme="minorEastAsia"/>
              <w:noProof/>
              <w:lang w:eastAsia="hu-HU"/>
            </w:rPr>
          </w:pPr>
          <w:hyperlink w:anchor="_Toc498693736" w:history="1">
            <w:r w:rsidR="00CD5783" w:rsidRPr="000765FD">
              <w:rPr>
                <w:rStyle w:val="Hiperhivatkozs"/>
                <w:noProof/>
              </w:rPr>
              <w:t>7.10</w:t>
            </w:r>
            <w:r w:rsidR="00CD5783">
              <w:rPr>
                <w:rFonts w:eastAsiaTheme="minorEastAsia"/>
                <w:noProof/>
                <w:lang w:eastAsia="hu-HU"/>
              </w:rPr>
              <w:tab/>
            </w:r>
            <w:r w:rsidR="00CD5783" w:rsidRPr="000765FD">
              <w:rPr>
                <w:rStyle w:val="Hiperhivatkozs"/>
                <w:noProof/>
              </w:rPr>
              <w:t>A karbantartás eszközei</w:t>
            </w:r>
            <w:r w:rsidR="00CD5783">
              <w:rPr>
                <w:noProof/>
                <w:webHidden/>
              </w:rPr>
              <w:tab/>
            </w:r>
            <w:r w:rsidR="00CD5783">
              <w:rPr>
                <w:noProof/>
                <w:webHidden/>
              </w:rPr>
              <w:fldChar w:fldCharType="begin"/>
            </w:r>
            <w:r w:rsidR="00CD5783">
              <w:rPr>
                <w:noProof/>
                <w:webHidden/>
              </w:rPr>
              <w:instrText xml:space="preserve"> PAGEREF _Toc498693736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37" w:history="1">
            <w:r w:rsidR="00CD5783" w:rsidRPr="000765FD">
              <w:rPr>
                <w:rStyle w:val="Hiperhivatkozs"/>
                <w:noProof/>
              </w:rPr>
              <w:t>7.10.1</w:t>
            </w:r>
            <w:r w:rsidR="00CD5783">
              <w:rPr>
                <w:rFonts w:eastAsiaTheme="minorEastAsia"/>
                <w:noProof/>
                <w:lang w:eastAsia="hu-HU"/>
              </w:rPr>
              <w:tab/>
            </w:r>
            <w:r w:rsidR="00CD5783" w:rsidRPr="000765FD">
              <w:rPr>
                <w:rStyle w:val="Hiperhivatkozs"/>
                <w:noProof/>
              </w:rPr>
              <w:t>Felmászás</w:t>
            </w:r>
            <w:r w:rsidR="00CD5783">
              <w:rPr>
                <w:noProof/>
                <w:webHidden/>
              </w:rPr>
              <w:tab/>
            </w:r>
            <w:r w:rsidR="00CD5783">
              <w:rPr>
                <w:noProof/>
                <w:webHidden/>
              </w:rPr>
              <w:fldChar w:fldCharType="begin"/>
            </w:r>
            <w:r w:rsidR="00CD5783">
              <w:rPr>
                <w:noProof/>
                <w:webHidden/>
              </w:rPr>
              <w:instrText xml:space="preserve"> PAGEREF _Toc498693737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38" w:history="1">
            <w:r w:rsidR="00CD5783" w:rsidRPr="000765FD">
              <w:rPr>
                <w:rStyle w:val="Hiperhivatkozs"/>
                <w:noProof/>
              </w:rPr>
              <w:t>7.10.3</w:t>
            </w:r>
            <w:r w:rsidR="00CD5783">
              <w:rPr>
                <w:rFonts w:eastAsiaTheme="minorEastAsia"/>
                <w:noProof/>
                <w:lang w:eastAsia="hu-HU"/>
              </w:rPr>
              <w:tab/>
            </w:r>
            <w:r w:rsidR="00CD5783" w:rsidRPr="000765FD">
              <w:rPr>
                <w:rStyle w:val="Hiperhivatkozs"/>
                <w:noProof/>
              </w:rPr>
              <w:t>Biztonsági követelmények</w:t>
            </w:r>
            <w:r w:rsidR="00CD5783">
              <w:rPr>
                <w:noProof/>
                <w:webHidden/>
              </w:rPr>
              <w:tab/>
            </w:r>
            <w:r w:rsidR="00CD5783">
              <w:rPr>
                <w:noProof/>
                <w:webHidden/>
              </w:rPr>
              <w:fldChar w:fldCharType="begin"/>
            </w:r>
            <w:r w:rsidR="00CD5783">
              <w:rPr>
                <w:noProof/>
                <w:webHidden/>
              </w:rPr>
              <w:instrText xml:space="preserve"> PAGEREF _Toc498693738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39" w:history="1">
            <w:r w:rsidR="00CD5783" w:rsidRPr="000765FD">
              <w:rPr>
                <w:rStyle w:val="Hiperhivatkozs"/>
                <w:noProof/>
              </w:rPr>
              <w:t>7.11</w:t>
            </w:r>
            <w:r w:rsidR="00CD5783">
              <w:rPr>
                <w:rFonts w:eastAsiaTheme="minorEastAsia"/>
                <w:noProof/>
                <w:lang w:eastAsia="hu-HU"/>
              </w:rPr>
              <w:tab/>
            </w:r>
            <w:r w:rsidR="00CD5783" w:rsidRPr="000765FD">
              <w:rPr>
                <w:rStyle w:val="Hiperhivatkozs"/>
                <w:noProof/>
              </w:rPr>
              <w:t>Terhelési vizsgálatok</w:t>
            </w:r>
            <w:r w:rsidR="00CD5783">
              <w:rPr>
                <w:noProof/>
                <w:webHidden/>
              </w:rPr>
              <w:tab/>
            </w:r>
            <w:r w:rsidR="00CD5783">
              <w:rPr>
                <w:noProof/>
                <w:webHidden/>
              </w:rPr>
              <w:fldChar w:fldCharType="begin"/>
            </w:r>
            <w:r w:rsidR="00CD5783">
              <w:rPr>
                <w:noProof/>
                <w:webHidden/>
              </w:rPr>
              <w:instrText xml:space="preserve"> PAGEREF _Toc498693739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40" w:history="1">
            <w:r w:rsidR="00CD5783" w:rsidRPr="000765FD">
              <w:rPr>
                <w:rStyle w:val="Hiperhivatkozs"/>
                <w:noProof/>
              </w:rPr>
              <w:t>8.</w:t>
            </w:r>
            <w:r w:rsidR="00CD5783">
              <w:rPr>
                <w:rFonts w:eastAsiaTheme="minorEastAsia"/>
                <w:noProof/>
                <w:lang w:eastAsia="hu-HU"/>
              </w:rPr>
              <w:tab/>
            </w:r>
            <w:r w:rsidR="00CD5783" w:rsidRPr="000765FD">
              <w:rPr>
                <w:rStyle w:val="Hiperhivatkozs"/>
                <w:noProof/>
              </w:rPr>
              <w:t>Alapozások</w:t>
            </w:r>
            <w:r w:rsidR="00CD5783">
              <w:rPr>
                <w:noProof/>
                <w:webHidden/>
              </w:rPr>
              <w:tab/>
            </w:r>
            <w:r w:rsidR="00CD5783">
              <w:rPr>
                <w:noProof/>
                <w:webHidden/>
              </w:rPr>
              <w:fldChar w:fldCharType="begin"/>
            </w:r>
            <w:r w:rsidR="00CD5783">
              <w:rPr>
                <w:noProof/>
                <w:webHidden/>
              </w:rPr>
              <w:instrText xml:space="preserve"> PAGEREF _Toc498693740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41" w:history="1">
            <w:r w:rsidR="00CD5783" w:rsidRPr="000765FD">
              <w:rPr>
                <w:rStyle w:val="Hiperhivatkozs"/>
                <w:noProof/>
              </w:rPr>
              <w:t>8.2</w:t>
            </w:r>
            <w:r w:rsidR="00CD5783">
              <w:rPr>
                <w:rFonts w:eastAsiaTheme="minorEastAsia"/>
                <w:noProof/>
                <w:lang w:eastAsia="hu-HU"/>
              </w:rPr>
              <w:tab/>
            </w:r>
            <w:r w:rsidR="00CD5783" w:rsidRPr="000765FD">
              <w:rPr>
                <w:rStyle w:val="Hiperhivatkozs"/>
                <w:noProof/>
              </w:rPr>
              <w:t>A geotechnikai méretezés alapjai (EN 1997-1:2004, 2. fejezet)</w:t>
            </w:r>
            <w:r w:rsidR="00CD5783">
              <w:rPr>
                <w:noProof/>
                <w:webHidden/>
              </w:rPr>
              <w:tab/>
            </w:r>
            <w:r w:rsidR="00CD5783">
              <w:rPr>
                <w:noProof/>
                <w:webHidden/>
              </w:rPr>
              <w:fldChar w:fldCharType="begin"/>
            </w:r>
            <w:r w:rsidR="00CD5783">
              <w:rPr>
                <w:noProof/>
                <w:webHidden/>
              </w:rPr>
              <w:instrText xml:space="preserve"> PAGEREF _Toc498693741 \h </w:instrText>
            </w:r>
            <w:r w:rsidR="00CD5783">
              <w:rPr>
                <w:noProof/>
                <w:webHidden/>
              </w:rPr>
            </w:r>
            <w:r w:rsidR="00CD5783">
              <w:rPr>
                <w:noProof/>
                <w:webHidden/>
              </w:rPr>
              <w:fldChar w:fldCharType="separate"/>
            </w:r>
            <w:r w:rsidR="00F976F6">
              <w:rPr>
                <w:noProof/>
                <w:webHidden/>
              </w:rPr>
              <w:t>75</w:t>
            </w:r>
            <w:r w:rsidR="00CD5783">
              <w:rPr>
                <w:noProof/>
                <w:webHidden/>
              </w:rPr>
              <w:fldChar w:fldCharType="end"/>
            </w:r>
          </w:hyperlink>
        </w:p>
        <w:p w:rsidR="00CD5783" w:rsidRDefault="00975746">
          <w:pPr>
            <w:pStyle w:val="TJ1"/>
            <w:rPr>
              <w:rFonts w:eastAsiaTheme="minorEastAsia"/>
              <w:noProof/>
              <w:lang w:eastAsia="hu-HU"/>
            </w:rPr>
          </w:pPr>
          <w:hyperlink w:anchor="_Toc498693742" w:history="1">
            <w:r w:rsidR="00CD5783" w:rsidRPr="000765FD">
              <w:rPr>
                <w:rStyle w:val="Hiperhivatkozs"/>
                <w:noProof/>
              </w:rPr>
              <w:t>9</w:t>
            </w:r>
            <w:r w:rsidR="00CD5783">
              <w:rPr>
                <w:rFonts w:eastAsiaTheme="minorEastAsia"/>
                <w:noProof/>
                <w:lang w:eastAsia="hu-HU"/>
              </w:rPr>
              <w:tab/>
            </w:r>
            <w:r w:rsidR="00CD5783" w:rsidRPr="000765FD">
              <w:rPr>
                <w:rStyle w:val="Hiperhivatkozs"/>
                <w:noProof/>
              </w:rPr>
              <w:t>Áramvezetők és védővezetők</w:t>
            </w:r>
            <w:r w:rsidR="00CD5783">
              <w:rPr>
                <w:noProof/>
                <w:webHidden/>
              </w:rPr>
              <w:tab/>
            </w:r>
            <w:r w:rsidR="00CD5783">
              <w:rPr>
                <w:noProof/>
                <w:webHidden/>
              </w:rPr>
              <w:fldChar w:fldCharType="begin"/>
            </w:r>
            <w:r w:rsidR="00CD5783">
              <w:rPr>
                <w:noProof/>
                <w:webHidden/>
              </w:rPr>
              <w:instrText xml:space="preserve"> PAGEREF _Toc498693742 \h </w:instrText>
            </w:r>
            <w:r w:rsidR="00CD5783">
              <w:rPr>
                <w:noProof/>
                <w:webHidden/>
              </w:rPr>
            </w:r>
            <w:r w:rsidR="00CD5783">
              <w:rPr>
                <w:noProof/>
                <w:webHidden/>
              </w:rPr>
              <w:fldChar w:fldCharType="separate"/>
            </w:r>
            <w:r w:rsidR="00F976F6">
              <w:rPr>
                <w:noProof/>
                <w:webHidden/>
              </w:rPr>
              <w:t>76</w:t>
            </w:r>
            <w:r w:rsidR="00CD5783">
              <w:rPr>
                <w:noProof/>
                <w:webHidden/>
              </w:rPr>
              <w:fldChar w:fldCharType="end"/>
            </w:r>
          </w:hyperlink>
        </w:p>
        <w:p w:rsidR="00CD5783" w:rsidRDefault="00975746">
          <w:pPr>
            <w:pStyle w:val="TJ1"/>
            <w:rPr>
              <w:rFonts w:eastAsiaTheme="minorEastAsia"/>
              <w:noProof/>
              <w:lang w:eastAsia="hu-HU"/>
            </w:rPr>
          </w:pPr>
          <w:hyperlink w:anchor="_Toc498693743" w:history="1">
            <w:r w:rsidR="00CD5783" w:rsidRPr="000765FD">
              <w:rPr>
                <w:rStyle w:val="Hiperhivatkozs"/>
                <w:noProof/>
              </w:rPr>
              <w:t>9.2</w:t>
            </w:r>
            <w:r w:rsidR="00CD5783">
              <w:rPr>
                <w:rFonts w:eastAsiaTheme="minorEastAsia"/>
                <w:noProof/>
                <w:lang w:eastAsia="hu-HU"/>
              </w:rPr>
              <w:tab/>
            </w:r>
            <w:r w:rsidR="00CD5783" w:rsidRPr="000765FD">
              <w:rPr>
                <w:rStyle w:val="Hiperhivatkozs"/>
                <w:noProof/>
              </w:rPr>
              <w:t>Alumíniumalapú vezetők</w:t>
            </w:r>
            <w:r w:rsidR="00CD5783">
              <w:rPr>
                <w:noProof/>
                <w:webHidden/>
              </w:rPr>
              <w:tab/>
            </w:r>
            <w:r w:rsidR="00CD5783">
              <w:rPr>
                <w:noProof/>
                <w:webHidden/>
              </w:rPr>
              <w:fldChar w:fldCharType="begin"/>
            </w:r>
            <w:r w:rsidR="00CD5783">
              <w:rPr>
                <w:noProof/>
                <w:webHidden/>
              </w:rPr>
              <w:instrText xml:space="preserve"> PAGEREF _Toc498693743 \h </w:instrText>
            </w:r>
            <w:r w:rsidR="00CD5783">
              <w:rPr>
                <w:noProof/>
                <w:webHidden/>
              </w:rPr>
            </w:r>
            <w:r w:rsidR="00CD5783">
              <w:rPr>
                <w:noProof/>
                <w:webHidden/>
              </w:rPr>
              <w:fldChar w:fldCharType="separate"/>
            </w:r>
            <w:r w:rsidR="00F976F6">
              <w:rPr>
                <w:noProof/>
                <w:webHidden/>
              </w:rPr>
              <w:t>76</w:t>
            </w:r>
            <w:r w:rsidR="00CD5783">
              <w:rPr>
                <w:noProof/>
                <w:webHidden/>
              </w:rPr>
              <w:fldChar w:fldCharType="end"/>
            </w:r>
          </w:hyperlink>
        </w:p>
        <w:p w:rsidR="00CD5783" w:rsidRDefault="00975746">
          <w:pPr>
            <w:pStyle w:val="TJ1"/>
            <w:rPr>
              <w:rFonts w:eastAsiaTheme="minorEastAsia"/>
              <w:noProof/>
              <w:lang w:eastAsia="hu-HU"/>
            </w:rPr>
          </w:pPr>
          <w:hyperlink w:anchor="_Toc498693744" w:history="1">
            <w:r w:rsidR="00CD5783" w:rsidRPr="000765FD">
              <w:rPr>
                <w:rStyle w:val="Hiperhivatkozs"/>
                <w:noProof/>
              </w:rPr>
              <w:t>9.2.3</w:t>
            </w:r>
            <w:r w:rsidR="00CD5783">
              <w:rPr>
                <w:rFonts w:eastAsiaTheme="minorEastAsia"/>
                <w:noProof/>
                <w:lang w:eastAsia="hu-HU"/>
              </w:rPr>
              <w:tab/>
            </w:r>
            <w:r w:rsidR="00CD5783" w:rsidRPr="000765FD">
              <w:rPr>
                <w:rStyle w:val="Hiperhivatkozs"/>
                <w:noProof/>
              </w:rPr>
              <w:t>A vezető üzemi hőmérséklete és a kenőzsír jellemzői</w:t>
            </w:r>
            <w:r w:rsidR="00CD5783">
              <w:rPr>
                <w:noProof/>
                <w:webHidden/>
              </w:rPr>
              <w:tab/>
            </w:r>
            <w:r w:rsidR="00CD5783">
              <w:rPr>
                <w:noProof/>
                <w:webHidden/>
              </w:rPr>
              <w:fldChar w:fldCharType="begin"/>
            </w:r>
            <w:r w:rsidR="00CD5783">
              <w:rPr>
                <w:noProof/>
                <w:webHidden/>
              </w:rPr>
              <w:instrText xml:space="preserve"> PAGEREF _Toc498693744 \h </w:instrText>
            </w:r>
            <w:r w:rsidR="00CD5783">
              <w:rPr>
                <w:noProof/>
                <w:webHidden/>
              </w:rPr>
            </w:r>
            <w:r w:rsidR="00CD5783">
              <w:rPr>
                <w:noProof/>
                <w:webHidden/>
              </w:rPr>
              <w:fldChar w:fldCharType="separate"/>
            </w:r>
            <w:r w:rsidR="00F976F6">
              <w:rPr>
                <w:noProof/>
                <w:webHidden/>
              </w:rPr>
              <w:t>76</w:t>
            </w:r>
            <w:r w:rsidR="00CD5783">
              <w:rPr>
                <w:noProof/>
                <w:webHidden/>
              </w:rPr>
              <w:fldChar w:fldCharType="end"/>
            </w:r>
          </w:hyperlink>
        </w:p>
        <w:p w:rsidR="00CD5783" w:rsidRDefault="00975746">
          <w:pPr>
            <w:pStyle w:val="TJ1"/>
            <w:rPr>
              <w:rFonts w:eastAsiaTheme="minorEastAsia"/>
              <w:noProof/>
              <w:lang w:eastAsia="hu-HU"/>
            </w:rPr>
          </w:pPr>
          <w:hyperlink w:anchor="_Toc498693745" w:history="1">
            <w:r w:rsidR="00CD5783" w:rsidRPr="000765FD">
              <w:rPr>
                <w:rStyle w:val="Hiperhivatkozs"/>
                <w:noProof/>
              </w:rPr>
              <w:t>9.2.4</w:t>
            </w:r>
            <w:r w:rsidR="00CD5783">
              <w:rPr>
                <w:rFonts w:eastAsiaTheme="minorEastAsia"/>
                <w:noProof/>
                <w:lang w:eastAsia="hu-HU"/>
              </w:rPr>
              <w:tab/>
            </w:r>
            <w:r w:rsidR="00CD5783" w:rsidRPr="000765FD">
              <w:rPr>
                <w:rStyle w:val="Hiperhivatkozs"/>
                <w:noProof/>
              </w:rPr>
              <w:t>Mechanikai követelmények</w:t>
            </w:r>
            <w:r w:rsidR="00CD5783">
              <w:rPr>
                <w:noProof/>
                <w:webHidden/>
              </w:rPr>
              <w:tab/>
            </w:r>
            <w:r w:rsidR="00CD5783">
              <w:rPr>
                <w:noProof/>
                <w:webHidden/>
              </w:rPr>
              <w:fldChar w:fldCharType="begin"/>
            </w:r>
            <w:r w:rsidR="00CD5783">
              <w:rPr>
                <w:noProof/>
                <w:webHidden/>
              </w:rPr>
              <w:instrText xml:space="preserve"> PAGEREF _Toc498693745 \h </w:instrText>
            </w:r>
            <w:r w:rsidR="00CD5783">
              <w:rPr>
                <w:noProof/>
                <w:webHidden/>
              </w:rPr>
            </w:r>
            <w:r w:rsidR="00CD5783">
              <w:rPr>
                <w:noProof/>
                <w:webHidden/>
              </w:rPr>
              <w:fldChar w:fldCharType="separate"/>
            </w:r>
            <w:r w:rsidR="00F976F6">
              <w:rPr>
                <w:noProof/>
                <w:webHidden/>
              </w:rPr>
              <w:t>76</w:t>
            </w:r>
            <w:r w:rsidR="00CD5783">
              <w:rPr>
                <w:noProof/>
                <w:webHidden/>
              </w:rPr>
              <w:fldChar w:fldCharType="end"/>
            </w:r>
          </w:hyperlink>
        </w:p>
        <w:p w:rsidR="00CD5783" w:rsidRDefault="00975746">
          <w:pPr>
            <w:pStyle w:val="TJ1"/>
            <w:rPr>
              <w:rFonts w:eastAsiaTheme="minorEastAsia"/>
              <w:noProof/>
              <w:lang w:eastAsia="hu-HU"/>
            </w:rPr>
          </w:pPr>
          <w:hyperlink w:anchor="_Toc498693746" w:history="1">
            <w:r w:rsidR="00CD5783" w:rsidRPr="000765FD">
              <w:rPr>
                <w:rStyle w:val="Hiperhivatkozs"/>
                <w:noProof/>
              </w:rPr>
              <w:t>9.3</w:t>
            </w:r>
            <w:r w:rsidR="00CD5783">
              <w:rPr>
                <w:rFonts w:eastAsiaTheme="minorEastAsia"/>
                <w:noProof/>
                <w:lang w:eastAsia="hu-HU"/>
              </w:rPr>
              <w:tab/>
            </w:r>
            <w:r w:rsidR="00CD5783" w:rsidRPr="000765FD">
              <w:rPr>
                <w:rStyle w:val="Hiperhivatkozs"/>
                <w:noProof/>
              </w:rPr>
              <w:t>Acélalapú vezetők</w:t>
            </w:r>
            <w:r w:rsidR="00CD5783">
              <w:rPr>
                <w:noProof/>
                <w:webHidden/>
              </w:rPr>
              <w:tab/>
            </w:r>
            <w:r w:rsidR="00CD5783">
              <w:rPr>
                <w:noProof/>
                <w:webHidden/>
              </w:rPr>
              <w:fldChar w:fldCharType="begin"/>
            </w:r>
            <w:r w:rsidR="00CD5783">
              <w:rPr>
                <w:noProof/>
                <w:webHidden/>
              </w:rPr>
              <w:instrText xml:space="preserve"> PAGEREF _Toc498693746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47" w:history="1">
            <w:r w:rsidR="00CD5783" w:rsidRPr="000765FD">
              <w:rPr>
                <w:rStyle w:val="Hiperhivatkozs"/>
                <w:noProof/>
              </w:rPr>
              <w:t>9.3.3</w:t>
            </w:r>
            <w:r w:rsidR="00CD5783">
              <w:rPr>
                <w:rFonts w:eastAsiaTheme="minorEastAsia"/>
                <w:noProof/>
                <w:lang w:eastAsia="hu-HU"/>
              </w:rPr>
              <w:tab/>
            </w:r>
            <w:r w:rsidR="00CD5783" w:rsidRPr="000765FD">
              <w:rPr>
                <w:rStyle w:val="Hiperhivatkozs"/>
                <w:noProof/>
              </w:rPr>
              <w:t>A vezető üzemi hőmérséklete és a kenőzsír jellemzői</w:t>
            </w:r>
            <w:r w:rsidR="00CD5783">
              <w:rPr>
                <w:noProof/>
                <w:webHidden/>
              </w:rPr>
              <w:tab/>
            </w:r>
            <w:r w:rsidR="00CD5783">
              <w:rPr>
                <w:noProof/>
                <w:webHidden/>
              </w:rPr>
              <w:fldChar w:fldCharType="begin"/>
            </w:r>
            <w:r w:rsidR="00CD5783">
              <w:rPr>
                <w:noProof/>
                <w:webHidden/>
              </w:rPr>
              <w:instrText xml:space="preserve"> PAGEREF _Toc498693747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48" w:history="1">
            <w:r w:rsidR="00CD5783" w:rsidRPr="000765FD">
              <w:rPr>
                <w:rStyle w:val="Hiperhivatkozs"/>
                <w:noProof/>
              </w:rPr>
              <w:t>9.3.4</w:t>
            </w:r>
            <w:r w:rsidR="00CD5783">
              <w:rPr>
                <w:rFonts w:eastAsiaTheme="minorEastAsia"/>
                <w:noProof/>
                <w:lang w:eastAsia="hu-HU"/>
              </w:rPr>
              <w:tab/>
            </w:r>
            <w:r w:rsidR="00CD5783" w:rsidRPr="000765FD">
              <w:rPr>
                <w:rStyle w:val="Hiperhivatkozs"/>
                <w:noProof/>
              </w:rPr>
              <w:t>Mechanikai követelmények</w:t>
            </w:r>
            <w:r w:rsidR="00CD5783">
              <w:rPr>
                <w:noProof/>
                <w:webHidden/>
              </w:rPr>
              <w:tab/>
            </w:r>
            <w:r w:rsidR="00CD5783">
              <w:rPr>
                <w:noProof/>
                <w:webHidden/>
              </w:rPr>
              <w:fldChar w:fldCharType="begin"/>
            </w:r>
            <w:r w:rsidR="00CD5783">
              <w:rPr>
                <w:noProof/>
                <w:webHidden/>
              </w:rPr>
              <w:instrText xml:space="preserve"> PAGEREF _Toc498693748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49" w:history="1">
            <w:r w:rsidR="00CD5783" w:rsidRPr="000765FD">
              <w:rPr>
                <w:rStyle w:val="Hiperhivatkozs"/>
                <w:noProof/>
              </w:rPr>
              <w:t>9.6</w:t>
            </w:r>
            <w:r w:rsidR="00CD5783">
              <w:rPr>
                <w:rFonts w:eastAsiaTheme="minorEastAsia"/>
                <w:noProof/>
                <w:lang w:eastAsia="hu-HU"/>
              </w:rPr>
              <w:tab/>
            </w:r>
            <w:r w:rsidR="00CD5783" w:rsidRPr="000765FD">
              <w:rPr>
                <w:rStyle w:val="Hiperhivatkozs"/>
                <w:noProof/>
              </w:rPr>
              <w:t>Általános követelmények</w:t>
            </w:r>
            <w:r w:rsidR="00CD5783">
              <w:rPr>
                <w:noProof/>
                <w:webHidden/>
              </w:rPr>
              <w:tab/>
            </w:r>
            <w:r w:rsidR="00CD5783">
              <w:rPr>
                <w:noProof/>
                <w:webHidden/>
              </w:rPr>
              <w:fldChar w:fldCharType="begin"/>
            </w:r>
            <w:r w:rsidR="00CD5783">
              <w:rPr>
                <w:noProof/>
                <w:webHidden/>
              </w:rPr>
              <w:instrText xml:space="preserve"> PAGEREF _Toc498693749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50" w:history="1">
            <w:r w:rsidR="00CD5783" w:rsidRPr="000765FD">
              <w:rPr>
                <w:rStyle w:val="Hiperhivatkozs"/>
                <w:noProof/>
              </w:rPr>
              <w:t>9.6.2</w:t>
            </w:r>
            <w:r w:rsidR="00CD5783">
              <w:rPr>
                <w:rFonts w:eastAsiaTheme="minorEastAsia"/>
                <w:noProof/>
                <w:lang w:eastAsia="hu-HU"/>
              </w:rPr>
              <w:tab/>
            </w:r>
            <w:r w:rsidR="00CD5783" w:rsidRPr="000765FD">
              <w:rPr>
                <w:rStyle w:val="Hiperhivatkozs"/>
                <w:noProof/>
              </w:rPr>
              <w:t>A vezető résztényezője</w:t>
            </w:r>
            <w:r w:rsidR="00CD5783">
              <w:rPr>
                <w:noProof/>
                <w:webHidden/>
              </w:rPr>
              <w:tab/>
            </w:r>
            <w:r w:rsidR="00CD5783">
              <w:rPr>
                <w:noProof/>
                <w:webHidden/>
              </w:rPr>
              <w:fldChar w:fldCharType="begin"/>
            </w:r>
            <w:r w:rsidR="00CD5783">
              <w:rPr>
                <w:noProof/>
                <w:webHidden/>
              </w:rPr>
              <w:instrText xml:space="preserve"> PAGEREF _Toc498693750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51" w:history="1">
            <w:r w:rsidR="00CD5783" w:rsidRPr="000765FD">
              <w:rPr>
                <w:rStyle w:val="Hiperhivatkozs"/>
                <w:noProof/>
              </w:rPr>
              <w:t>9.6.3</w:t>
            </w:r>
            <w:r w:rsidR="00CD5783">
              <w:rPr>
                <w:rFonts w:eastAsiaTheme="minorEastAsia"/>
                <w:noProof/>
                <w:lang w:eastAsia="hu-HU"/>
              </w:rPr>
              <w:tab/>
            </w:r>
            <w:r w:rsidR="00CD5783" w:rsidRPr="000765FD">
              <w:rPr>
                <w:rStyle w:val="Hiperhivatkozs"/>
                <w:noProof/>
              </w:rPr>
              <w:t>Legkisebb keresztmetszetek</w:t>
            </w:r>
            <w:r w:rsidR="00CD5783">
              <w:rPr>
                <w:noProof/>
                <w:webHidden/>
              </w:rPr>
              <w:tab/>
            </w:r>
            <w:r w:rsidR="00CD5783">
              <w:rPr>
                <w:noProof/>
                <w:webHidden/>
              </w:rPr>
              <w:fldChar w:fldCharType="begin"/>
            </w:r>
            <w:r w:rsidR="00CD5783">
              <w:rPr>
                <w:noProof/>
                <w:webHidden/>
              </w:rPr>
              <w:instrText xml:space="preserve"> PAGEREF _Toc498693751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52" w:history="1">
            <w:r w:rsidR="00CD5783" w:rsidRPr="000765FD">
              <w:rPr>
                <w:rStyle w:val="Hiperhivatkozs"/>
                <w:noProof/>
              </w:rPr>
              <w:t>9.6.4</w:t>
            </w:r>
            <w:r w:rsidR="00CD5783">
              <w:rPr>
                <w:rFonts w:eastAsiaTheme="minorEastAsia"/>
                <w:noProof/>
                <w:lang w:eastAsia="hu-HU"/>
              </w:rPr>
              <w:tab/>
            </w:r>
            <w:r w:rsidR="00CD5783" w:rsidRPr="000765FD">
              <w:rPr>
                <w:rStyle w:val="Hiperhivatkozs"/>
                <w:noProof/>
              </w:rPr>
              <w:t>A belógás és a húzó igénybevétel számítása</w:t>
            </w:r>
            <w:r w:rsidR="00CD5783">
              <w:rPr>
                <w:noProof/>
                <w:webHidden/>
              </w:rPr>
              <w:tab/>
            </w:r>
            <w:r w:rsidR="00CD5783">
              <w:rPr>
                <w:noProof/>
                <w:webHidden/>
              </w:rPr>
              <w:fldChar w:fldCharType="begin"/>
            </w:r>
            <w:r w:rsidR="00CD5783">
              <w:rPr>
                <w:noProof/>
                <w:webHidden/>
              </w:rPr>
              <w:instrText xml:space="preserve"> PAGEREF _Toc498693752 \h </w:instrText>
            </w:r>
            <w:r w:rsidR="00CD5783">
              <w:rPr>
                <w:noProof/>
                <w:webHidden/>
              </w:rPr>
            </w:r>
            <w:r w:rsidR="00CD5783">
              <w:rPr>
                <w:noProof/>
                <w:webHidden/>
              </w:rPr>
              <w:fldChar w:fldCharType="separate"/>
            </w:r>
            <w:r w:rsidR="00F976F6">
              <w:rPr>
                <w:noProof/>
                <w:webHidden/>
              </w:rPr>
              <w:t>77</w:t>
            </w:r>
            <w:r w:rsidR="00CD5783">
              <w:rPr>
                <w:noProof/>
                <w:webHidden/>
              </w:rPr>
              <w:fldChar w:fldCharType="end"/>
            </w:r>
          </w:hyperlink>
        </w:p>
        <w:p w:rsidR="00CD5783" w:rsidRDefault="00975746">
          <w:pPr>
            <w:pStyle w:val="TJ1"/>
            <w:rPr>
              <w:rFonts w:eastAsiaTheme="minorEastAsia"/>
              <w:noProof/>
              <w:lang w:eastAsia="hu-HU"/>
            </w:rPr>
          </w:pPr>
          <w:hyperlink w:anchor="_Toc498693753" w:history="1">
            <w:r w:rsidR="00CD5783" w:rsidRPr="000765FD">
              <w:rPr>
                <w:rStyle w:val="Hiperhivatkozs"/>
                <w:noProof/>
              </w:rPr>
              <w:t>10</w:t>
            </w:r>
            <w:r w:rsidR="00CD5783">
              <w:rPr>
                <w:rFonts w:eastAsiaTheme="minorEastAsia"/>
                <w:noProof/>
                <w:lang w:eastAsia="hu-HU"/>
              </w:rPr>
              <w:tab/>
            </w:r>
            <w:r w:rsidR="00CD5783" w:rsidRPr="000765FD">
              <w:rPr>
                <w:rStyle w:val="Hiperhivatkozs"/>
                <w:noProof/>
              </w:rPr>
              <w:t>Szigetelők</w:t>
            </w:r>
            <w:r w:rsidR="00CD5783">
              <w:rPr>
                <w:noProof/>
                <w:webHidden/>
              </w:rPr>
              <w:tab/>
            </w:r>
            <w:r w:rsidR="00CD5783">
              <w:rPr>
                <w:noProof/>
                <w:webHidden/>
              </w:rPr>
              <w:fldChar w:fldCharType="begin"/>
            </w:r>
            <w:r w:rsidR="00CD5783">
              <w:rPr>
                <w:noProof/>
                <w:webHidden/>
              </w:rPr>
              <w:instrText xml:space="preserve"> PAGEREF _Toc498693753 \h </w:instrText>
            </w:r>
            <w:r w:rsidR="00CD5783">
              <w:rPr>
                <w:noProof/>
                <w:webHidden/>
              </w:rPr>
            </w:r>
            <w:r w:rsidR="00CD5783">
              <w:rPr>
                <w:noProof/>
                <w:webHidden/>
              </w:rPr>
              <w:fldChar w:fldCharType="separate"/>
            </w:r>
            <w:r w:rsidR="00F976F6">
              <w:rPr>
                <w:noProof/>
                <w:webHidden/>
              </w:rPr>
              <w:t>78</w:t>
            </w:r>
            <w:r w:rsidR="00CD5783">
              <w:rPr>
                <w:noProof/>
                <w:webHidden/>
              </w:rPr>
              <w:fldChar w:fldCharType="end"/>
            </w:r>
          </w:hyperlink>
        </w:p>
        <w:p w:rsidR="00CD5783" w:rsidRDefault="00975746">
          <w:pPr>
            <w:pStyle w:val="TJ1"/>
            <w:rPr>
              <w:rFonts w:eastAsiaTheme="minorEastAsia"/>
              <w:noProof/>
              <w:lang w:eastAsia="hu-HU"/>
            </w:rPr>
          </w:pPr>
          <w:hyperlink w:anchor="_Toc498693754" w:history="1">
            <w:r w:rsidR="00CD5783" w:rsidRPr="000765FD">
              <w:rPr>
                <w:rStyle w:val="Hiperhivatkozs"/>
                <w:noProof/>
              </w:rPr>
              <w:t>10.1</w:t>
            </w:r>
            <w:r w:rsidR="00CD5783">
              <w:rPr>
                <w:rFonts w:eastAsiaTheme="minorEastAsia"/>
                <w:noProof/>
                <w:lang w:eastAsia="hu-HU"/>
              </w:rPr>
              <w:tab/>
            </w:r>
            <w:r w:rsidR="00CD5783" w:rsidRPr="000765FD">
              <w:rPr>
                <w:rStyle w:val="Hiperhivatkozs"/>
                <w:noProof/>
              </w:rPr>
              <w:t>Bevezetés</w:t>
            </w:r>
            <w:r w:rsidR="00CD5783">
              <w:rPr>
                <w:noProof/>
                <w:webHidden/>
              </w:rPr>
              <w:tab/>
            </w:r>
            <w:r w:rsidR="00CD5783">
              <w:rPr>
                <w:noProof/>
                <w:webHidden/>
              </w:rPr>
              <w:fldChar w:fldCharType="begin"/>
            </w:r>
            <w:r w:rsidR="00CD5783">
              <w:rPr>
                <w:noProof/>
                <w:webHidden/>
              </w:rPr>
              <w:instrText xml:space="preserve"> PAGEREF _Toc498693754 \h </w:instrText>
            </w:r>
            <w:r w:rsidR="00CD5783">
              <w:rPr>
                <w:noProof/>
                <w:webHidden/>
              </w:rPr>
            </w:r>
            <w:r w:rsidR="00CD5783">
              <w:rPr>
                <w:noProof/>
                <w:webHidden/>
              </w:rPr>
              <w:fldChar w:fldCharType="separate"/>
            </w:r>
            <w:r w:rsidR="00F976F6">
              <w:rPr>
                <w:noProof/>
                <w:webHidden/>
              </w:rPr>
              <w:t>78</w:t>
            </w:r>
            <w:r w:rsidR="00CD5783">
              <w:rPr>
                <w:noProof/>
                <w:webHidden/>
              </w:rPr>
              <w:fldChar w:fldCharType="end"/>
            </w:r>
          </w:hyperlink>
        </w:p>
        <w:p w:rsidR="00CD5783" w:rsidRDefault="00975746">
          <w:pPr>
            <w:pStyle w:val="TJ1"/>
            <w:rPr>
              <w:rFonts w:eastAsiaTheme="minorEastAsia"/>
              <w:noProof/>
              <w:lang w:eastAsia="hu-HU"/>
            </w:rPr>
          </w:pPr>
          <w:hyperlink w:anchor="_Toc498693755" w:history="1">
            <w:r w:rsidR="00CD5783" w:rsidRPr="000765FD">
              <w:rPr>
                <w:rStyle w:val="Hiperhivatkozs"/>
                <w:noProof/>
              </w:rPr>
              <w:t>10.7</w:t>
            </w:r>
            <w:r w:rsidR="00CD5783">
              <w:rPr>
                <w:rFonts w:eastAsiaTheme="minorEastAsia"/>
                <w:noProof/>
                <w:lang w:eastAsia="hu-HU"/>
              </w:rPr>
              <w:tab/>
            </w:r>
            <w:r w:rsidR="00CD5783" w:rsidRPr="000765FD">
              <w:rPr>
                <w:rStyle w:val="Hiperhivatkozs"/>
                <w:noProof/>
              </w:rPr>
              <w:t>Mechanikai követelmények</w:t>
            </w:r>
            <w:r w:rsidR="00CD5783">
              <w:rPr>
                <w:noProof/>
                <w:webHidden/>
              </w:rPr>
              <w:tab/>
            </w:r>
            <w:r w:rsidR="00CD5783">
              <w:rPr>
                <w:noProof/>
                <w:webHidden/>
              </w:rPr>
              <w:fldChar w:fldCharType="begin"/>
            </w:r>
            <w:r w:rsidR="00CD5783">
              <w:rPr>
                <w:noProof/>
                <w:webHidden/>
              </w:rPr>
              <w:instrText xml:space="preserve"> PAGEREF _Toc498693755 \h </w:instrText>
            </w:r>
            <w:r w:rsidR="00CD5783">
              <w:rPr>
                <w:noProof/>
                <w:webHidden/>
              </w:rPr>
            </w:r>
            <w:r w:rsidR="00CD5783">
              <w:rPr>
                <w:noProof/>
                <w:webHidden/>
              </w:rPr>
              <w:fldChar w:fldCharType="separate"/>
            </w:r>
            <w:r w:rsidR="00F976F6">
              <w:rPr>
                <w:noProof/>
                <w:webHidden/>
              </w:rPr>
              <w:t>78</w:t>
            </w:r>
            <w:r w:rsidR="00CD5783">
              <w:rPr>
                <w:noProof/>
                <w:webHidden/>
              </w:rPr>
              <w:fldChar w:fldCharType="end"/>
            </w:r>
          </w:hyperlink>
        </w:p>
        <w:p w:rsidR="00CD5783" w:rsidRDefault="00975746">
          <w:pPr>
            <w:pStyle w:val="TJ1"/>
            <w:rPr>
              <w:rFonts w:eastAsiaTheme="minorEastAsia"/>
              <w:noProof/>
              <w:lang w:eastAsia="hu-HU"/>
            </w:rPr>
          </w:pPr>
          <w:hyperlink w:anchor="_Toc498693756" w:history="1">
            <w:r w:rsidR="00CD5783" w:rsidRPr="000765FD">
              <w:rPr>
                <w:rStyle w:val="Hiperhivatkozs"/>
                <w:noProof/>
              </w:rPr>
              <w:t>11</w:t>
            </w:r>
            <w:r w:rsidR="00CD5783">
              <w:rPr>
                <w:rFonts w:eastAsiaTheme="minorEastAsia"/>
                <w:noProof/>
                <w:lang w:eastAsia="hu-HU"/>
              </w:rPr>
              <w:tab/>
            </w:r>
            <w:r w:rsidR="00CD5783" w:rsidRPr="000765FD">
              <w:rPr>
                <w:rStyle w:val="Hiperhivatkozs"/>
                <w:noProof/>
              </w:rPr>
              <w:t>Szerelvények</w:t>
            </w:r>
            <w:r w:rsidR="00CD5783">
              <w:rPr>
                <w:noProof/>
                <w:webHidden/>
              </w:rPr>
              <w:tab/>
            </w:r>
            <w:r w:rsidR="00CD5783">
              <w:rPr>
                <w:noProof/>
                <w:webHidden/>
              </w:rPr>
              <w:fldChar w:fldCharType="begin"/>
            </w:r>
            <w:r w:rsidR="00CD5783">
              <w:rPr>
                <w:noProof/>
                <w:webHidden/>
              </w:rPr>
              <w:instrText xml:space="preserve"> PAGEREF _Toc498693756 \h </w:instrText>
            </w:r>
            <w:r w:rsidR="00CD5783">
              <w:rPr>
                <w:noProof/>
                <w:webHidden/>
              </w:rPr>
            </w:r>
            <w:r w:rsidR="00CD5783">
              <w:rPr>
                <w:noProof/>
                <w:webHidden/>
              </w:rPr>
              <w:fldChar w:fldCharType="separate"/>
            </w:r>
            <w:r w:rsidR="00F976F6">
              <w:rPr>
                <w:noProof/>
                <w:webHidden/>
              </w:rPr>
              <w:t>78</w:t>
            </w:r>
            <w:r w:rsidR="00CD5783">
              <w:rPr>
                <w:noProof/>
                <w:webHidden/>
              </w:rPr>
              <w:fldChar w:fldCharType="end"/>
            </w:r>
          </w:hyperlink>
        </w:p>
        <w:p w:rsidR="00CD5783" w:rsidRDefault="00975746">
          <w:pPr>
            <w:pStyle w:val="TJ1"/>
            <w:rPr>
              <w:rFonts w:eastAsiaTheme="minorEastAsia"/>
              <w:noProof/>
              <w:lang w:eastAsia="hu-HU"/>
            </w:rPr>
          </w:pPr>
          <w:hyperlink w:anchor="_Toc498693757" w:history="1">
            <w:r w:rsidR="00CD5783" w:rsidRPr="000765FD">
              <w:rPr>
                <w:rStyle w:val="Hiperhivatkozs"/>
                <w:noProof/>
              </w:rPr>
              <w:t>11.6</w:t>
            </w:r>
            <w:r w:rsidR="00CD5783">
              <w:rPr>
                <w:rFonts w:eastAsiaTheme="minorEastAsia"/>
                <w:noProof/>
                <w:lang w:eastAsia="hu-HU"/>
              </w:rPr>
              <w:tab/>
            </w:r>
            <w:r w:rsidR="00CD5783" w:rsidRPr="000765FD">
              <w:rPr>
                <w:rStyle w:val="Hiperhivatkozs"/>
                <w:noProof/>
              </w:rPr>
              <w:t>Mechanikai követelmények</w:t>
            </w:r>
            <w:r w:rsidR="00CD5783">
              <w:rPr>
                <w:noProof/>
                <w:webHidden/>
              </w:rPr>
              <w:tab/>
            </w:r>
            <w:r w:rsidR="00CD5783">
              <w:rPr>
                <w:noProof/>
                <w:webHidden/>
              </w:rPr>
              <w:fldChar w:fldCharType="begin"/>
            </w:r>
            <w:r w:rsidR="00CD5783">
              <w:rPr>
                <w:noProof/>
                <w:webHidden/>
              </w:rPr>
              <w:instrText xml:space="preserve"> PAGEREF _Toc498693757 \h </w:instrText>
            </w:r>
            <w:r w:rsidR="00CD5783">
              <w:rPr>
                <w:noProof/>
                <w:webHidden/>
              </w:rPr>
            </w:r>
            <w:r w:rsidR="00CD5783">
              <w:rPr>
                <w:noProof/>
                <w:webHidden/>
              </w:rPr>
              <w:fldChar w:fldCharType="separate"/>
            </w:r>
            <w:r w:rsidR="00F976F6">
              <w:rPr>
                <w:noProof/>
                <w:webHidden/>
              </w:rPr>
              <w:t>78</w:t>
            </w:r>
            <w:r w:rsidR="00CD5783">
              <w:rPr>
                <w:noProof/>
                <w:webHidden/>
              </w:rPr>
              <w:fldChar w:fldCharType="end"/>
            </w:r>
          </w:hyperlink>
        </w:p>
        <w:p w:rsidR="00CD5783" w:rsidRDefault="00975746">
          <w:pPr>
            <w:pStyle w:val="TJ1"/>
            <w:rPr>
              <w:rFonts w:eastAsiaTheme="minorEastAsia"/>
              <w:noProof/>
              <w:lang w:eastAsia="hu-HU"/>
            </w:rPr>
          </w:pPr>
          <w:hyperlink w:anchor="_Toc498693758" w:history="1">
            <w:r w:rsidR="00CD5783" w:rsidRPr="000765FD">
              <w:rPr>
                <w:rStyle w:val="Hiperhivatkozs"/>
                <w:noProof/>
              </w:rPr>
              <w:t>B melléklet</w:t>
            </w:r>
            <w:r w:rsidR="00CD5783">
              <w:rPr>
                <w:noProof/>
                <w:webHidden/>
              </w:rPr>
              <w:tab/>
            </w:r>
            <w:r w:rsidR="00CD5783">
              <w:rPr>
                <w:noProof/>
                <w:webHidden/>
              </w:rPr>
              <w:fldChar w:fldCharType="begin"/>
            </w:r>
            <w:r w:rsidR="00CD5783">
              <w:rPr>
                <w:noProof/>
                <w:webHidden/>
              </w:rPr>
              <w:instrText xml:space="preserve"> PAGEREF _Toc498693758 \h </w:instrText>
            </w:r>
            <w:r w:rsidR="00CD5783">
              <w:rPr>
                <w:noProof/>
                <w:webHidden/>
              </w:rPr>
            </w:r>
            <w:r w:rsidR="00CD5783">
              <w:rPr>
                <w:noProof/>
                <w:webHidden/>
              </w:rPr>
              <w:fldChar w:fldCharType="separate"/>
            </w:r>
            <w:r w:rsidR="00F976F6">
              <w:rPr>
                <w:noProof/>
                <w:webHidden/>
              </w:rPr>
              <w:t>82</w:t>
            </w:r>
            <w:r w:rsidR="00CD5783">
              <w:rPr>
                <w:noProof/>
                <w:webHidden/>
              </w:rPr>
              <w:fldChar w:fldCharType="end"/>
            </w:r>
          </w:hyperlink>
        </w:p>
        <w:p w:rsidR="00CD5783" w:rsidRDefault="00975746">
          <w:pPr>
            <w:pStyle w:val="TJ1"/>
            <w:rPr>
              <w:rFonts w:eastAsiaTheme="minorEastAsia"/>
              <w:noProof/>
              <w:lang w:eastAsia="hu-HU"/>
            </w:rPr>
          </w:pPr>
          <w:hyperlink w:anchor="_Toc498693759" w:history="1">
            <w:r w:rsidR="00CD5783" w:rsidRPr="000765FD">
              <w:rPr>
                <w:rStyle w:val="Hiperhivatkozs"/>
                <w:noProof/>
              </w:rPr>
              <w:t>J melléklet</w:t>
            </w:r>
            <w:r w:rsidR="00CD5783">
              <w:rPr>
                <w:noProof/>
                <w:webHidden/>
              </w:rPr>
              <w:tab/>
            </w:r>
            <w:r w:rsidR="00CD5783">
              <w:rPr>
                <w:noProof/>
                <w:webHidden/>
              </w:rPr>
              <w:fldChar w:fldCharType="begin"/>
            </w:r>
            <w:r w:rsidR="00CD5783">
              <w:rPr>
                <w:noProof/>
                <w:webHidden/>
              </w:rPr>
              <w:instrText xml:space="preserve"> PAGEREF _Toc498693759 \h </w:instrText>
            </w:r>
            <w:r w:rsidR="00CD5783">
              <w:rPr>
                <w:noProof/>
                <w:webHidden/>
              </w:rPr>
            </w:r>
            <w:r w:rsidR="00CD5783">
              <w:rPr>
                <w:noProof/>
                <w:webHidden/>
              </w:rPr>
              <w:fldChar w:fldCharType="separate"/>
            </w:r>
            <w:r w:rsidR="00F976F6">
              <w:rPr>
                <w:noProof/>
                <w:webHidden/>
              </w:rPr>
              <w:t>84</w:t>
            </w:r>
            <w:r w:rsidR="00CD5783">
              <w:rPr>
                <w:noProof/>
                <w:webHidden/>
              </w:rPr>
              <w:fldChar w:fldCharType="end"/>
            </w:r>
          </w:hyperlink>
        </w:p>
        <w:p w:rsidR="00CD5783" w:rsidRDefault="00975746">
          <w:pPr>
            <w:pStyle w:val="TJ1"/>
            <w:rPr>
              <w:rFonts w:eastAsiaTheme="minorEastAsia"/>
              <w:noProof/>
              <w:lang w:eastAsia="hu-HU"/>
            </w:rPr>
          </w:pPr>
          <w:hyperlink w:anchor="_Toc498693760" w:history="1">
            <w:r w:rsidR="00CD5783" w:rsidRPr="000765FD">
              <w:rPr>
                <w:rStyle w:val="Hiperhivatkozs"/>
                <w:rFonts w:cstheme="minorHAnsi"/>
                <w:noProof/>
              </w:rPr>
              <w:t>Rácsos acéloszlopok szögelemei</w:t>
            </w:r>
            <w:r w:rsidR="00CD5783">
              <w:rPr>
                <w:noProof/>
                <w:webHidden/>
              </w:rPr>
              <w:tab/>
            </w:r>
            <w:r w:rsidR="00CD5783">
              <w:rPr>
                <w:noProof/>
                <w:webHidden/>
              </w:rPr>
              <w:fldChar w:fldCharType="begin"/>
            </w:r>
            <w:r w:rsidR="00CD5783">
              <w:rPr>
                <w:noProof/>
                <w:webHidden/>
              </w:rPr>
              <w:instrText xml:space="preserve"> PAGEREF _Toc498693760 \h </w:instrText>
            </w:r>
            <w:r w:rsidR="00CD5783">
              <w:rPr>
                <w:noProof/>
                <w:webHidden/>
              </w:rPr>
            </w:r>
            <w:r w:rsidR="00CD5783">
              <w:rPr>
                <w:noProof/>
                <w:webHidden/>
              </w:rPr>
              <w:fldChar w:fldCharType="separate"/>
            </w:r>
            <w:r w:rsidR="00F976F6">
              <w:rPr>
                <w:noProof/>
                <w:webHidden/>
              </w:rPr>
              <w:t>84</w:t>
            </w:r>
            <w:r w:rsidR="00CD5783">
              <w:rPr>
                <w:noProof/>
                <w:webHidden/>
              </w:rPr>
              <w:fldChar w:fldCharType="end"/>
            </w:r>
          </w:hyperlink>
        </w:p>
        <w:p w:rsidR="00CD5783" w:rsidRDefault="00975746">
          <w:pPr>
            <w:pStyle w:val="TJ1"/>
            <w:rPr>
              <w:rFonts w:eastAsiaTheme="minorEastAsia"/>
              <w:noProof/>
              <w:lang w:eastAsia="hu-HU"/>
            </w:rPr>
          </w:pPr>
          <w:hyperlink w:anchor="_Toc498693761" w:history="1">
            <w:r w:rsidR="00CD5783" w:rsidRPr="000765FD">
              <w:rPr>
                <w:rStyle w:val="Hiperhivatkozs"/>
                <w:noProof/>
              </w:rPr>
              <w:t>S. Melléklet</w:t>
            </w:r>
            <w:r w:rsidR="00CD5783">
              <w:rPr>
                <w:noProof/>
                <w:webHidden/>
              </w:rPr>
              <w:tab/>
            </w:r>
            <w:r w:rsidR="00CD5783">
              <w:rPr>
                <w:noProof/>
                <w:webHidden/>
              </w:rPr>
              <w:fldChar w:fldCharType="begin"/>
            </w:r>
            <w:r w:rsidR="00CD5783">
              <w:rPr>
                <w:noProof/>
                <w:webHidden/>
              </w:rPr>
              <w:instrText xml:space="preserve"> PAGEREF _Toc498693761 \h </w:instrText>
            </w:r>
            <w:r w:rsidR="00CD5783">
              <w:rPr>
                <w:noProof/>
                <w:webHidden/>
              </w:rPr>
            </w:r>
            <w:r w:rsidR="00CD5783">
              <w:rPr>
                <w:noProof/>
                <w:webHidden/>
              </w:rPr>
              <w:fldChar w:fldCharType="separate"/>
            </w:r>
            <w:r w:rsidR="00F976F6">
              <w:rPr>
                <w:noProof/>
                <w:webHidden/>
              </w:rPr>
              <w:t>85</w:t>
            </w:r>
            <w:r w:rsidR="00CD5783">
              <w:rPr>
                <w:noProof/>
                <w:webHidden/>
              </w:rPr>
              <w:fldChar w:fldCharType="end"/>
            </w:r>
          </w:hyperlink>
        </w:p>
        <w:p w:rsidR="00CD5783" w:rsidRDefault="00975746">
          <w:pPr>
            <w:pStyle w:val="TJ1"/>
            <w:rPr>
              <w:rFonts w:eastAsiaTheme="minorEastAsia"/>
              <w:noProof/>
              <w:lang w:eastAsia="hu-HU"/>
            </w:rPr>
          </w:pPr>
          <w:hyperlink w:anchor="_Toc498693762" w:history="1">
            <w:r w:rsidR="00CD5783" w:rsidRPr="000765FD">
              <w:rPr>
                <w:rStyle w:val="Hiperhivatkozs"/>
                <w:noProof/>
              </w:rPr>
              <w:t>M melléklet</w:t>
            </w:r>
            <w:r w:rsidR="00CD5783">
              <w:rPr>
                <w:noProof/>
                <w:webHidden/>
              </w:rPr>
              <w:tab/>
            </w:r>
            <w:r w:rsidR="00CD5783">
              <w:rPr>
                <w:noProof/>
                <w:webHidden/>
              </w:rPr>
              <w:fldChar w:fldCharType="begin"/>
            </w:r>
            <w:r w:rsidR="00CD5783">
              <w:rPr>
                <w:noProof/>
                <w:webHidden/>
              </w:rPr>
              <w:instrText xml:space="preserve"> PAGEREF _Toc498693762 \h </w:instrText>
            </w:r>
            <w:r w:rsidR="00CD5783">
              <w:rPr>
                <w:noProof/>
                <w:webHidden/>
              </w:rPr>
            </w:r>
            <w:r w:rsidR="00CD5783">
              <w:rPr>
                <w:noProof/>
                <w:webHidden/>
              </w:rPr>
              <w:fldChar w:fldCharType="separate"/>
            </w:r>
            <w:r w:rsidR="00F976F6">
              <w:rPr>
                <w:noProof/>
                <w:webHidden/>
              </w:rPr>
              <w:t>87</w:t>
            </w:r>
            <w:r w:rsidR="00CD5783">
              <w:rPr>
                <w:noProof/>
                <w:webHidden/>
              </w:rPr>
              <w:fldChar w:fldCharType="end"/>
            </w:r>
          </w:hyperlink>
        </w:p>
        <w:p w:rsidR="00CD5783" w:rsidRDefault="00975746">
          <w:pPr>
            <w:pStyle w:val="TJ1"/>
            <w:rPr>
              <w:rFonts w:eastAsiaTheme="minorEastAsia"/>
              <w:noProof/>
              <w:lang w:eastAsia="hu-HU"/>
            </w:rPr>
          </w:pPr>
          <w:hyperlink w:anchor="_Toc498693763" w:history="1">
            <w:r w:rsidR="00CD5783" w:rsidRPr="000765FD">
              <w:rPr>
                <w:rStyle w:val="Hiperhivatkozs"/>
                <w:noProof/>
              </w:rPr>
              <w:t>N Melléklet</w:t>
            </w:r>
            <w:r w:rsidR="00CD5783">
              <w:rPr>
                <w:noProof/>
                <w:webHidden/>
              </w:rPr>
              <w:tab/>
            </w:r>
            <w:r w:rsidR="00CD5783">
              <w:rPr>
                <w:noProof/>
                <w:webHidden/>
              </w:rPr>
              <w:fldChar w:fldCharType="begin"/>
            </w:r>
            <w:r w:rsidR="00CD5783">
              <w:rPr>
                <w:noProof/>
                <w:webHidden/>
              </w:rPr>
              <w:instrText xml:space="preserve"> PAGEREF _Toc498693763 \h </w:instrText>
            </w:r>
            <w:r w:rsidR="00CD5783">
              <w:rPr>
                <w:noProof/>
                <w:webHidden/>
              </w:rPr>
            </w:r>
            <w:r w:rsidR="00CD5783">
              <w:rPr>
                <w:noProof/>
                <w:webHidden/>
              </w:rPr>
              <w:fldChar w:fldCharType="separate"/>
            </w:r>
            <w:r w:rsidR="00F976F6">
              <w:rPr>
                <w:noProof/>
                <w:webHidden/>
              </w:rPr>
              <w:t>88</w:t>
            </w:r>
            <w:r w:rsidR="00CD5783">
              <w:rPr>
                <w:noProof/>
                <w:webHidden/>
              </w:rPr>
              <w:fldChar w:fldCharType="end"/>
            </w:r>
          </w:hyperlink>
        </w:p>
        <w:p w:rsidR="005F4130" w:rsidRDefault="005F4130">
          <w:r>
            <w:rPr>
              <w:b/>
              <w:bCs/>
            </w:rPr>
            <w:fldChar w:fldCharType="end"/>
          </w:r>
        </w:p>
      </w:sdtContent>
    </w:sdt>
    <w:p w:rsidR="00E83E66" w:rsidRDefault="00E83E66"/>
    <w:p w:rsidR="00BD5F38" w:rsidRDefault="00BD5F38">
      <w:pPr>
        <w:rPr>
          <w:b/>
          <w:vanish/>
        </w:rPr>
      </w:pPr>
    </w:p>
    <w:p w:rsidR="00BD5F38" w:rsidRDefault="00BD5F38">
      <w:pPr>
        <w:rPr>
          <w:b/>
          <w:vanish/>
        </w:rPr>
      </w:pPr>
      <w:r>
        <w:rPr>
          <w:b/>
          <w:vanish/>
        </w:rPr>
        <w:br w:type="page"/>
      </w:r>
    </w:p>
    <w:p w:rsidR="00BD5F38" w:rsidRDefault="00BD5F38" w:rsidP="008140C3">
      <w:pPr>
        <w:spacing w:before="120" w:after="0" w:line="240" w:lineRule="auto"/>
        <w:jc w:val="both"/>
        <w:rPr>
          <w:b/>
          <w:vanish/>
        </w:rPr>
      </w:pPr>
    </w:p>
    <w:p w:rsidR="00FE48CA" w:rsidRPr="00051B70" w:rsidRDefault="00FE48CA" w:rsidP="00E8221A">
      <w:pPr>
        <w:pStyle w:val="Cmsor1"/>
        <w:numPr>
          <w:ilvl w:val="0"/>
          <w:numId w:val="108"/>
        </w:numPr>
        <w:tabs>
          <w:tab w:val="left" w:pos="993"/>
        </w:tabs>
        <w:ind w:left="426" w:hanging="142"/>
      </w:pPr>
      <w:bookmarkStart w:id="1" w:name="_Toc492300365"/>
      <w:bookmarkStart w:id="2" w:name="_Toc498693618"/>
      <w:r w:rsidRPr="00051B70">
        <w:t>Tárgy</w:t>
      </w:r>
      <w:bookmarkEnd w:id="0"/>
      <w:bookmarkEnd w:id="1"/>
      <w:bookmarkEnd w:id="2"/>
    </w:p>
    <w:p w:rsidR="00FE48CA" w:rsidRPr="00096D42" w:rsidRDefault="00FE48CA" w:rsidP="00E8221A">
      <w:pPr>
        <w:pStyle w:val="Cmsor1"/>
        <w:numPr>
          <w:ilvl w:val="1"/>
          <w:numId w:val="108"/>
        </w:numPr>
        <w:tabs>
          <w:tab w:val="left" w:pos="993"/>
        </w:tabs>
        <w:ind w:left="426" w:hanging="142"/>
      </w:pPr>
      <w:bookmarkStart w:id="3" w:name="bookmark6"/>
      <w:bookmarkStart w:id="4" w:name="_Toc492300366"/>
      <w:bookmarkStart w:id="5" w:name="_Toc498693619"/>
      <w:r w:rsidRPr="00096D42">
        <w:t>Általános előírások</w:t>
      </w:r>
      <w:bookmarkEnd w:id="3"/>
      <w:bookmarkEnd w:id="4"/>
      <w:bookmarkEnd w:id="5"/>
    </w:p>
    <w:p w:rsidR="00FE48CA" w:rsidRPr="00535042" w:rsidRDefault="00FE48CA" w:rsidP="008140C3">
      <w:pPr>
        <w:pStyle w:val="Listaszerbekezds"/>
        <w:numPr>
          <w:ilvl w:val="0"/>
          <w:numId w:val="2"/>
        </w:numPr>
        <w:tabs>
          <w:tab w:val="left" w:pos="993"/>
        </w:tabs>
        <w:spacing w:before="120" w:after="0" w:line="240" w:lineRule="auto"/>
        <w:ind w:left="284" w:firstLine="0"/>
        <w:jc w:val="both"/>
        <w:rPr>
          <w:b/>
        </w:rPr>
      </w:pPr>
      <w:r w:rsidRPr="00535042">
        <w:rPr>
          <w:b/>
        </w:rPr>
        <w:t>A szabvány tárgya</w:t>
      </w:r>
    </w:p>
    <w:p w:rsidR="00FE48CA" w:rsidRDefault="00FE48CA" w:rsidP="00FE48CA">
      <w:pPr>
        <w:ind w:left="284"/>
        <w:jc w:val="both"/>
      </w:pPr>
      <w:r>
        <w:t>Az 1 kV-nál nagyobb névleges feszültségű, villamos energetikai szabadvezeték (a továbbiakban: sza</w:t>
      </w:r>
      <w:r>
        <w:softHyphen/>
        <w:t>badvezeték), valamint e vezeték tartozékai, beleértve a szabadvezeték tartószerkezeteire szerelt bármilyen más vezetéket is.</w:t>
      </w:r>
    </w:p>
    <w:p w:rsidR="00FE48CA" w:rsidRPr="00535042" w:rsidRDefault="00FE48CA" w:rsidP="008140C3">
      <w:pPr>
        <w:pStyle w:val="Listaszerbekezds"/>
        <w:numPr>
          <w:ilvl w:val="0"/>
          <w:numId w:val="2"/>
        </w:numPr>
        <w:tabs>
          <w:tab w:val="left" w:pos="993"/>
        </w:tabs>
        <w:spacing w:before="120" w:after="120" w:line="240" w:lineRule="auto"/>
        <w:ind w:left="284" w:firstLine="0"/>
        <w:jc w:val="both"/>
        <w:rPr>
          <w:b/>
        </w:rPr>
      </w:pPr>
      <w:r w:rsidRPr="00535042">
        <w:rPr>
          <w:b/>
        </w:rPr>
        <w:t>Új szabadvezeték</w:t>
      </w:r>
    </w:p>
    <w:p w:rsidR="00FE48CA" w:rsidRDefault="00FE48CA" w:rsidP="00FE48CA">
      <w:pPr>
        <w:ind w:left="284"/>
        <w:jc w:val="both"/>
      </w:pPr>
      <w:r>
        <w:t>Az a szabadvezeték, amelynek a tervezése az MSZ EN 50341-1:2013 (</w:t>
      </w:r>
      <w:proofErr w:type="spellStart"/>
      <w:r>
        <w:t>főrész</w:t>
      </w:r>
      <w:proofErr w:type="spellEnd"/>
      <w:r>
        <w:t xml:space="preserve">) érvénybe lépése napján vagy azt követően kezdődik el és a szabadvezeték jelentős mértékű átalakítását jelenti. </w:t>
      </w:r>
    </w:p>
    <w:p w:rsidR="00830251" w:rsidRDefault="00FE48CA" w:rsidP="00FE48CA">
      <w:pPr>
        <w:ind w:left="284"/>
        <w:jc w:val="both"/>
      </w:pPr>
      <w:r>
        <w:t xml:space="preserve">A </w:t>
      </w:r>
      <w:proofErr w:type="spellStart"/>
      <w:r>
        <w:t>főrész</w:t>
      </w:r>
      <w:proofErr w:type="spellEnd"/>
      <w:r>
        <w:t xml:space="preserve"> érvénybe lépése előtt készült szabadvezetékekre (vagy annak részére) annak követelményei csak abban az esetben érvényesek, ha a szabadvezetéket (vagy annak részét) lényeges változtatással, jelentős mértékben (pl. más anyagú vagy keresztmetszetű vezetőkkel) átépítik.</w:t>
      </w:r>
    </w:p>
    <w:p w:rsidR="00FE48CA" w:rsidRPr="00535042" w:rsidRDefault="00FE48CA" w:rsidP="008140C3">
      <w:pPr>
        <w:pStyle w:val="Listaszerbekezds"/>
        <w:numPr>
          <w:ilvl w:val="0"/>
          <w:numId w:val="2"/>
        </w:numPr>
        <w:tabs>
          <w:tab w:val="left" w:pos="993"/>
        </w:tabs>
        <w:spacing w:before="120" w:after="120" w:line="240" w:lineRule="auto"/>
        <w:ind w:left="284" w:firstLine="0"/>
        <w:jc w:val="both"/>
        <w:rPr>
          <w:b/>
        </w:rPr>
      </w:pPr>
      <w:r w:rsidRPr="00535042">
        <w:rPr>
          <w:b/>
        </w:rPr>
        <w:t>Jelentős mértékű átalakítás</w:t>
      </w:r>
    </w:p>
    <w:p w:rsidR="00FE48CA" w:rsidRPr="00FE48CA" w:rsidRDefault="00FE48CA" w:rsidP="00FE48CA">
      <w:pPr>
        <w:ind w:left="284"/>
        <w:jc w:val="both"/>
      </w:pPr>
      <w:r w:rsidRPr="00FE48CA">
        <w:t xml:space="preserve">Az új nagyfeszültségű szabványok a bevezetésükre illetve már </w:t>
      </w:r>
      <w:proofErr w:type="gramStart"/>
      <w:r w:rsidRPr="00FE48CA">
        <w:t>meglévő</w:t>
      </w:r>
      <w:proofErr w:type="gramEnd"/>
      <w:r w:rsidRPr="00FE48CA">
        <w:t xml:space="preserve"> létesítményekre való </w:t>
      </w:r>
      <w:proofErr w:type="spellStart"/>
      <w:r w:rsidRPr="00FE48CA">
        <w:t>érvényességűk</w:t>
      </w:r>
      <w:proofErr w:type="spellEnd"/>
      <w:r w:rsidRPr="00FE48CA">
        <w:t xml:space="preserve"> tekintetében nem nyilatkoznak. Ebből a szempontból az MSZ EN 50341-1:2013 szabadvezeték szabvány a tárgyköre (</w:t>
      </w:r>
      <w:proofErr w:type="spellStart"/>
      <w:r w:rsidRPr="00FE48CA">
        <w:t>Scope</w:t>
      </w:r>
      <w:proofErr w:type="spellEnd"/>
      <w:r w:rsidRPr="00FE48CA">
        <w:t xml:space="preserve">) megjelölésekor a következőket mondja: </w:t>
      </w:r>
    </w:p>
    <w:p w:rsidR="00FE48CA" w:rsidRPr="00FE48CA" w:rsidRDefault="00FE48CA" w:rsidP="00FE48CA">
      <w:pPr>
        <w:ind w:left="284"/>
        <w:jc w:val="both"/>
      </w:pPr>
      <w:r w:rsidRPr="00FE48CA">
        <w:t xml:space="preserve">A szabvány új távvezetékekre vonatkozik, amit úgy kell érteni, hogy az A-B közötti vonal teljesen új. </w:t>
      </w:r>
      <w:r w:rsidR="00C85E99">
        <w:t xml:space="preserve">Ha egy meglévő </w:t>
      </w:r>
      <w:r w:rsidR="002B4135" w:rsidRPr="002B4135">
        <w:t xml:space="preserve">vezeték egy szakaszának átépítését egyéb </w:t>
      </w:r>
      <w:r w:rsidR="00C85E99">
        <w:t xml:space="preserve">külső </w:t>
      </w:r>
      <w:r w:rsidR="002B4135" w:rsidRPr="002B4135">
        <w:t>okok indokolj</w:t>
      </w:r>
      <w:r w:rsidR="00C85E99">
        <w:t>ák</w:t>
      </w:r>
      <w:r w:rsidR="002B4135" w:rsidRPr="002B4135">
        <w:t xml:space="preserve">, akkor az új szabvány előírásait részben kell teljesíteni: a külső biztonsági távolságokat a </w:t>
      </w:r>
      <w:proofErr w:type="spellStart"/>
      <w:r w:rsidR="002B4135" w:rsidRPr="002B4135">
        <w:t>főrész</w:t>
      </w:r>
      <w:proofErr w:type="spellEnd"/>
      <w:r w:rsidR="002B4135" w:rsidRPr="002B4135">
        <w:t xml:space="preserve"> és a nemzeti kiegészítésben előírt értékek figyelembe vételével kell ellenőrizni azzal, hogy a mértékadó üzemállapotok a </w:t>
      </w:r>
      <w:proofErr w:type="spellStart"/>
      <w:r w:rsidR="002B4135" w:rsidRPr="002B4135">
        <w:t>főrész</w:t>
      </w:r>
      <w:proofErr w:type="spellEnd"/>
      <w:r w:rsidR="002B4135" w:rsidRPr="002B4135">
        <w:t xml:space="preserve"> életbe lépése előtti szabványelőírások szerint határozandók meg.</w:t>
      </w:r>
    </w:p>
    <w:p w:rsidR="00FE48CA" w:rsidRPr="00FE48CA" w:rsidRDefault="00FE48CA" w:rsidP="00FE48CA">
      <w:pPr>
        <w:ind w:left="284"/>
        <w:jc w:val="both"/>
      </w:pPr>
      <w:r w:rsidRPr="00FE48CA">
        <w:t xml:space="preserve">A szabvány alkalmazásának mértékét a már meglévő vezetékekre, egy adott országban a Nemzeti Irányadó Aspektusnak” (National </w:t>
      </w:r>
      <w:proofErr w:type="spellStart"/>
      <w:r w:rsidRPr="00FE48CA">
        <w:t>Normative</w:t>
      </w:r>
      <w:proofErr w:type="spellEnd"/>
      <w:r w:rsidRPr="00FE48CA">
        <w:t xml:space="preserve"> </w:t>
      </w:r>
      <w:proofErr w:type="spellStart"/>
      <w:r w:rsidRPr="00FE48CA">
        <w:t>Aspects</w:t>
      </w:r>
      <w:proofErr w:type="spellEnd"/>
      <w:r w:rsidRPr="00FE48CA">
        <w:t xml:space="preserve">, NNA) a feladata meghatározni. </w:t>
      </w:r>
    </w:p>
    <w:p w:rsidR="00535042" w:rsidRDefault="00535042" w:rsidP="00FE48CA">
      <w:pPr>
        <w:ind w:left="284"/>
        <w:jc w:val="both"/>
      </w:pPr>
    </w:p>
    <w:p w:rsidR="00FE48CA" w:rsidRPr="00FE48CA" w:rsidRDefault="00FE48CA" w:rsidP="00FE48CA">
      <w:pPr>
        <w:ind w:left="284"/>
        <w:jc w:val="both"/>
      </w:pPr>
      <w:r w:rsidRPr="00FE48CA">
        <w:t>Ennek megfelelően az alábbiak szerint kell a jelentős mértékű átalakítást értelmezni:</w:t>
      </w:r>
    </w:p>
    <w:p w:rsidR="00FE48CA" w:rsidRPr="00FE48CA" w:rsidRDefault="00FE48CA" w:rsidP="008140C3">
      <w:pPr>
        <w:pStyle w:val="Listaszerbekezds"/>
        <w:numPr>
          <w:ilvl w:val="0"/>
          <w:numId w:val="3"/>
        </w:numPr>
        <w:jc w:val="both"/>
      </w:pPr>
      <w:r w:rsidRPr="00FE48CA">
        <w:t>Új állomás létesítése esetén az állomásra vonatkozóan az új szabvány előírása alkalmazandó</w:t>
      </w:r>
    </w:p>
    <w:p w:rsidR="00FE48CA" w:rsidRPr="00FE48CA" w:rsidRDefault="00FE48CA" w:rsidP="008140C3">
      <w:pPr>
        <w:pStyle w:val="Listaszerbekezds"/>
        <w:numPr>
          <w:ilvl w:val="0"/>
          <w:numId w:val="3"/>
        </w:numPr>
        <w:jc w:val="both"/>
      </w:pPr>
      <w:r w:rsidRPr="00FE48CA">
        <w:t xml:space="preserve">Új </w:t>
      </w:r>
      <w:proofErr w:type="spellStart"/>
      <w:r w:rsidRPr="00FE48CA">
        <w:t>alállomás</w:t>
      </w:r>
      <w:proofErr w:type="spellEnd"/>
      <w:r w:rsidRPr="00FE48CA">
        <w:t xml:space="preserve"> és az oda forgatott vonalak esetén csak új vonalak esetében alkalmazandó az új szabvány</w:t>
      </w:r>
    </w:p>
    <w:p w:rsidR="00FE48CA" w:rsidRPr="00FE48CA" w:rsidRDefault="00FE48CA" w:rsidP="008140C3">
      <w:pPr>
        <w:pStyle w:val="Listaszerbekezds"/>
        <w:numPr>
          <w:ilvl w:val="0"/>
          <w:numId w:val="3"/>
        </w:numPr>
        <w:jc w:val="both"/>
      </w:pPr>
      <w:r w:rsidRPr="00FE48CA">
        <w:t xml:space="preserve">Meglévő </w:t>
      </w:r>
      <w:proofErr w:type="spellStart"/>
      <w:r w:rsidRPr="00FE48CA">
        <w:t>alállomás</w:t>
      </w:r>
      <w:proofErr w:type="spellEnd"/>
      <w:r w:rsidRPr="00FE48CA">
        <w:t xml:space="preserve"> bővítése, új KÖF sín létesítése esetén az új szabvány alkalmazandó</w:t>
      </w:r>
    </w:p>
    <w:p w:rsidR="00FE48CA" w:rsidRPr="00FE48CA" w:rsidRDefault="00FE48CA" w:rsidP="008140C3">
      <w:pPr>
        <w:pStyle w:val="Listaszerbekezds"/>
        <w:numPr>
          <w:ilvl w:val="0"/>
          <w:numId w:val="3"/>
        </w:numPr>
        <w:jc w:val="both"/>
      </w:pPr>
      <w:r w:rsidRPr="00FE48CA">
        <w:t>Az erről a gyűjtősínről táplált meglévő vonalakra nem.</w:t>
      </w:r>
    </w:p>
    <w:p w:rsidR="00FE48CA" w:rsidRPr="00FE48CA" w:rsidRDefault="00FE48CA" w:rsidP="008140C3">
      <w:pPr>
        <w:pStyle w:val="Listaszerbekezds"/>
        <w:numPr>
          <w:ilvl w:val="0"/>
          <w:numId w:val="3"/>
        </w:numPr>
        <w:jc w:val="both"/>
      </w:pPr>
      <w:r w:rsidRPr="00FE48CA">
        <w:t>Új KÖF vonal esetén, függetlenül, hogy új, vagy meglévő KÖF gyűjtősínről táplált, az új szabvány alkalmazandó. Meglévő KÖF vonalhoz új leágazás tervezése esetén az új szabvány alkalmazandó.</w:t>
      </w:r>
    </w:p>
    <w:p w:rsidR="00FE48CA" w:rsidRPr="00FE48CA" w:rsidRDefault="00FE48CA" w:rsidP="008140C3">
      <w:pPr>
        <w:pStyle w:val="Listaszerbekezds"/>
        <w:numPr>
          <w:ilvl w:val="0"/>
          <w:numId w:val="3"/>
        </w:numPr>
        <w:jc w:val="both"/>
      </w:pPr>
      <w:r w:rsidRPr="00FE48CA">
        <w:t>Meglévő KÖF vonal szétválasztása és külön KÖF cellába kötése esetén nem kell az új szabványt alkalmazni.</w:t>
      </w:r>
    </w:p>
    <w:p w:rsidR="00FE48CA" w:rsidRDefault="00FE48CA" w:rsidP="008140C3">
      <w:pPr>
        <w:pStyle w:val="Listaszerbekezds"/>
        <w:numPr>
          <w:ilvl w:val="0"/>
          <w:numId w:val="3"/>
        </w:numPr>
        <w:jc w:val="both"/>
      </w:pPr>
      <w:r w:rsidRPr="00FE48CA">
        <w:t xml:space="preserve">Új KÖF/KIF </w:t>
      </w:r>
      <w:proofErr w:type="spellStart"/>
      <w:r w:rsidRPr="00FE48CA">
        <w:t>tr</w:t>
      </w:r>
      <w:proofErr w:type="spellEnd"/>
      <w:r w:rsidRPr="00FE48CA">
        <w:t>. állomás építés esetén az új szabvány alkalmazandó</w:t>
      </w:r>
    </w:p>
    <w:p w:rsidR="002B4135" w:rsidRDefault="00482A3C" w:rsidP="002B4135">
      <w:pPr>
        <w:pStyle w:val="Listaszerbekezds"/>
        <w:numPr>
          <w:ilvl w:val="0"/>
          <w:numId w:val="3"/>
        </w:numPr>
        <w:jc w:val="both"/>
      </w:pPr>
      <w:proofErr w:type="gramStart"/>
      <w:r>
        <w:t>Meglévő</w:t>
      </w:r>
      <w:r w:rsidR="002B4135" w:rsidRPr="009A14C8">
        <w:t xml:space="preserve"> szabadvezetékek esetében lényeges változtatásnak kell tekinteni az adott oszlopszerkezetek megtartásával történő áramvezető, vagy védővezető sodrony </w:t>
      </w:r>
      <w:r w:rsidR="002B4135" w:rsidRPr="009A14C8">
        <w:lastRenderedPageBreak/>
        <w:t xml:space="preserve">rekonstrukciót, </w:t>
      </w:r>
      <w:r w:rsidR="00167BA9">
        <w:t xml:space="preserve">vagy az oszlopra többlet mechanikai terhelést eredményező egyéb berendezés, szerkezet, vezeték felszerelését </w:t>
      </w:r>
      <w:r w:rsidR="002B4135" w:rsidRPr="009A14C8">
        <w:t xml:space="preserve">ha a meglévő és a korábbi szabványoknak megfelelő oszlopszerkezetekre a </w:t>
      </w:r>
      <w:proofErr w:type="spellStart"/>
      <w:r w:rsidR="002B4135" w:rsidRPr="009A14C8">
        <w:t>főrész</w:t>
      </w:r>
      <w:proofErr w:type="spellEnd"/>
      <w:r w:rsidR="002B4135" w:rsidRPr="009A14C8">
        <w:t xml:space="preserve"> életbe lépése előtti szabványelőírásokban előírt terhelési esetek bármelyikében olyan mértékű terhelésnövekedés lép fel, melyeknél a </w:t>
      </w:r>
      <w:proofErr w:type="spellStart"/>
      <w:r w:rsidR="002B4135" w:rsidRPr="009A14C8">
        <w:t>főrész</w:t>
      </w:r>
      <w:proofErr w:type="spellEnd"/>
      <w:r w:rsidR="002B4135" w:rsidRPr="009A14C8">
        <w:t xml:space="preserve"> életbe lépése előtti szabvány előírások szerinti statikai megfelelőség semmilyen módszerrel nem biztosítható.</w:t>
      </w:r>
      <w:proofErr w:type="gramEnd"/>
    </w:p>
    <w:p w:rsidR="002B4135" w:rsidRPr="009A14C8" w:rsidRDefault="002B4135" w:rsidP="002B4135">
      <w:pPr>
        <w:pStyle w:val="Listaszerbekezds"/>
        <w:ind w:left="1004"/>
      </w:pPr>
    </w:p>
    <w:p w:rsidR="00FE48CA" w:rsidRDefault="00FE48CA" w:rsidP="008140C3">
      <w:pPr>
        <w:pStyle w:val="Listaszerbekezds"/>
        <w:numPr>
          <w:ilvl w:val="0"/>
          <w:numId w:val="2"/>
        </w:numPr>
        <w:tabs>
          <w:tab w:val="left" w:pos="993"/>
        </w:tabs>
        <w:spacing w:before="120" w:after="120" w:line="240" w:lineRule="auto"/>
        <w:ind w:left="284" w:firstLine="0"/>
        <w:jc w:val="both"/>
        <w:rPr>
          <w:b/>
        </w:rPr>
      </w:pPr>
      <w:r w:rsidRPr="00535042">
        <w:rPr>
          <w:b/>
        </w:rPr>
        <w:t>Az új szabvány hatálya nem vonatkozik a meglévő hálózatok rekonstrukciója esetén, ha:</w:t>
      </w:r>
    </w:p>
    <w:p w:rsidR="005F79EB" w:rsidRDefault="005F79EB" w:rsidP="005F79EB">
      <w:pPr>
        <w:pStyle w:val="Listaszerbekezds"/>
        <w:tabs>
          <w:tab w:val="left" w:pos="993"/>
        </w:tabs>
        <w:spacing w:before="120" w:after="120" w:line="240" w:lineRule="auto"/>
        <w:ind w:left="284"/>
        <w:jc w:val="both"/>
        <w:rPr>
          <w:b/>
        </w:rPr>
      </w:pPr>
    </w:p>
    <w:p w:rsidR="005F79EB" w:rsidRPr="00535042" w:rsidRDefault="005F79EB" w:rsidP="005F79EB">
      <w:pPr>
        <w:pStyle w:val="Listaszerbekezds"/>
        <w:tabs>
          <w:tab w:val="left" w:pos="993"/>
        </w:tabs>
        <w:spacing w:before="120" w:after="120" w:line="240" w:lineRule="auto"/>
        <w:ind w:left="284"/>
        <w:jc w:val="both"/>
        <w:rPr>
          <w:b/>
        </w:rPr>
      </w:pPr>
      <w:r>
        <w:rPr>
          <w:b/>
        </w:rPr>
        <w:t>45kV, és az alatti szabadvezetékek esetén:</w:t>
      </w:r>
    </w:p>
    <w:p w:rsidR="00FE48CA" w:rsidRPr="00FE48CA" w:rsidRDefault="00FE48CA" w:rsidP="008140C3">
      <w:pPr>
        <w:pStyle w:val="Listaszerbekezds"/>
        <w:numPr>
          <w:ilvl w:val="0"/>
          <w:numId w:val="4"/>
        </w:numPr>
        <w:jc w:val="both"/>
      </w:pPr>
      <w:r w:rsidRPr="00FE48CA">
        <w:t>KÖF hálózat állag miatt felújításra kerül. Oszlop, sodrony marad, fejszerkezet + szigetelő csere történik. Földelésekre vonatkozó előírás nem változik (MSZ 172/2)</w:t>
      </w:r>
    </w:p>
    <w:p w:rsidR="00FE48CA" w:rsidRPr="00FE48CA" w:rsidRDefault="00FE48CA" w:rsidP="008140C3">
      <w:pPr>
        <w:pStyle w:val="Listaszerbekezds"/>
        <w:numPr>
          <w:ilvl w:val="0"/>
          <w:numId w:val="4"/>
        </w:numPr>
        <w:jc w:val="both"/>
      </w:pPr>
      <w:r w:rsidRPr="00FE48CA">
        <w:t>KÖF hálózaton vezetékcsere azonos keresztmetszetre, típusra, tartószerkezet szórványos cseréjével. Földelésekre vonatkozó előírás nem változik (MSZ 172/2). Vezeték típus és keresztmeszet váltás esetén a mechanikai méretezést az újszabványnak megfelelően kell elvégezni.</w:t>
      </w:r>
    </w:p>
    <w:p w:rsidR="00FE48CA" w:rsidRDefault="00FE48CA" w:rsidP="008140C3">
      <w:pPr>
        <w:pStyle w:val="Listaszerbekezds"/>
        <w:numPr>
          <w:ilvl w:val="0"/>
          <w:numId w:val="4"/>
        </w:numPr>
        <w:jc w:val="both"/>
      </w:pPr>
      <w:r w:rsidRPr="00FE48CA">
        <w:t>KÖF tartószerkezet csere, vezeték marad, villamos paraméterek nem változnak. Földelésekre vonatkozó előírás nem változik (MSZ 172/2), amennyiben nem jár együtt vezetékjog változással.</w:t>
      </w:r>
    </w:p>
    <w:p w:rsidR="00167BA9" w:rsidRPr="00FE48CA" w:rsidRDefault="00167BA9" w:rsidP="00167BA9">
      <w:pPr>
        <w:pStyle w:val="Listaszerbekezds"/>
        <w:numPr>
          <w:ilvl w:val="0"/>
          <w:numId w:val="4"/>
        </w:numPr>
        <w:jc w:val="both"/>
      </w:pPr>
      <w:r>
        <w:t xml:space="preserve">Meglévő hálózaton optikai hálózat elhelyezése </w:t>
      </w:r>
      <w:proofErr w:type="gramStart"/>
      <w:r>
        <w:t>esetén</w:t>
      </w:r>
      <w:proofErr w:type="gramEnd"/>
      <w:r w:rsidRPr="00167BA9">
        <w:t xml:space="preserve"> ha a meglévő és a korábbi szabványoknak megfelelő oszlopszerkezetekre a </w:t>
      </w:r>
      <w:proofErr w:type="spellStart"/>
      <w:r w:rsidRPr="00167BA9">
        <w:t>főrész</w:t>
      </w:r>
      <w:proofErr w:type="spellEnd"/>
      <w:r w:rsidRPr="00167BA9">
        <w:t xml:space="preserve"> életbe lépése előtti szabványelőírásokban előírt terhelési esetek bármelyikében </w:t>
      </w:r>
      <w:r>
        <w:t xml:space="preserve">nem lép fel </w:t>
      </w:r>
      <w:r w:rsidRPr="00167BA9">
        <w:t>olyan m</w:t>
      </w:r>
      <w:r>
        <w:t>értékű terhelésnövekedés</w:t>
      </w:r>
      <w:r w:rsidRPr="00167BA9">
        <w:t xml:space="preserve">, melyeknél a </w:t>
      </w:r>
      <w:proofErr w:type="spellStart"/>
      <w:r w:rsidRPr="00167BA9">
        <w:t>főrész</w:t>
      </w:r>
      <w:proofErr w:type="spellEnd"/>
      <w:r w:rsidRPr="00167BA9">
        <w:t xml:space="preserve"> életbe lépése előtti szabvány előírások szerinti statikai megfe</w:t>
      </w:r>
      <w:r>
        <w:t>lelőség</w:t>
      </w:r>
      <w:r w:rsidRPr="00167BA9">
        <w:t xml:space="preserve"> biztosítható.</w:t>
      </w:r>
    </w:p>
    <w:p w:rsidR="00FE48CA" w:rsidRPr="00FE48CA" w:rsidRDefault="00FE48CA" w:rsidP="008140C3">
      <w:pPr>
        <w:pStyle w:val="Listaszerbekezds"/>
        <w:numPr>
          <w:ilvl w:val="0"/>
          <w:numId w:val="4"/>
        </w:numPr>
        <w:jc w:val="both"/>
      </w:pPr>
      <w:r w:rsidRPr="00FE48CA">
        <w:t>Meglévő hálózaton oszlopkapcsoló típus csere. Földelésekre vonatkozó előírás nem változik (MSZ 172/2)</w:t>
      </w:r>
    </w:p>
    <w:p w:rsidR="00FE48CA" w:rsidRPr="00FE48CA" w:rsidRDefault="00FE48CA" w:rsidP="008140C3">
      <w:pPr>
        <w:pStyle w:val="Listaszerbekezds"/>
        <w:numPr>
          <w:ilvl w:val="0"/>
          <w:numId w:val="4"/>
        </w:numPr>
        <w:jc w:val="both"/>
      </w:pPr>
      <w:r w:rsidRPr="00FE48CA">
        <w:t>VHTR v. AHTR átépül BHTR-re modern kapcsoló berendezéssel. Új létesítésnek minősül, amelyre az új szabvány előírását kell alkalmazni.</w:t>
      </w:r>
    </w:p>
    <w:p w:rsidR="005F79EB" w:rsidRPr="009A14C8" w:rsidRDefault="005F79EB" w:rsidP="00972428">
      <w:pPr>
        <w:pStyle w:val="Listaszerbekezds"/>
        <w:tabs>
          <w:tab w:val="left" w:pos="993"/>
        </w:tabs>
        <w:spacing w:before="120" w:after="120" w:line="240" w:lineRule="auto"/>
        <w:ind w:left="284"/>
        <w:jc w:val="both"/>
        <w:rPr>
          <w:b/>
        </w:rPr>
      </w:pPr>
      <w:r>
        <w:rPr>
          <w:b/>
        </w:rPr>
        <w:t>45 kV feletti</w:t>
      </w:r>
      <w:r w:rsidRPr="009A14C8">
        <w:rPr>
          <w:b/>
        </w:rPr>
        <w:t xml:space="preserve"> szabadvezetékeken</w:t>
      </w:r>
    </w:p>
    <w:p w:rsidR="005F79EB" w:rsidRPr="009A14C8" w:rsidRDefault="005F79EB" w:rsidP="005F79EB">
      <w:pPr>
        <w:pStyle w:val="Listaszerbekezds"/>
        <w:numPr>
          <w:ilvl w:val="0"/>
          <w:numId w:val="111"/>
        </w:numPr>
        <w:jc w:val="both"/>
      </w:pPr>
      <w:r w:rsidRPr="009A14C8">
        <w:t>szigetelőlánc típuscsere kerül végrehajtásra,</w:t>
      </w:r>
    </w:p>
    <w:p w:rsidR="005F79EB" w:rsidRPr="009A14C8" w:rsidRDefault="005F79EB" w:rsidP="005F79EB">
      <w:pPr>
        <w:pStyle w:val="Listaszerbekezds"/>
        <w:numPr>
          <w:ilvl w:val="0"/>
          <w:numId w:val="111"/>
        </w:numPr>
        <w:jc w:val="both"/>
      </w:pPr>
      <w:r w:rsidRPr="009A14C8">
        <w:t xml:space="preserve">az újonnan felszerelt áramvezető, vagy védővezető sodronyok a meglévő és a korábbi szabványoknak megfelelő oszlopszerkezetekre a </w:t>
      </w:r>
      <w:proofErr w:type="spellStart"/>
      <w:r w:rsidRPr="009A14C8">
        <w:t>főrész</w:t>
      </w:r>
      <w:proofErr w:type="spellEnd"/>
      <w:r w:rsidRPr="009A14C8">
        <w:t xml:space="preserve"> életbe lépése előtti szabványelőírásokban előírt terhelési esetek bármelyikében terhelésnövekedést eredményeznek, amely nem haladja meg a 10%-</w:t>
      </w:r>
      <w:proofErr w:type="spellStart"/>
      <w:r w:rsidRPr="009A14C8">
        <w:t>ot</w:t>
      </w:r>
      <w:proofErr w:type="spellEnd"/>
      <w:r w:rsidRPr="009A14C8">
        <w:t xml:space="preserve">, vagy ennél nagyobb mértékű terhelésnövekedésnél a </w:t>
      </w:r>
      <w:proofErr w:type="spellStart"/>
      <w:r w:rsidRPr="009A14C8">
        <w:t>főrész</w:t>
      </w:r>
      <w:proofErr w:type="spellEnd"/>
      <w:r w:rsidRPr="009A14C8">
        <w:t xml:space="preserve"> életbe lépése előtti szabvány előírások szerinti statikai megfelelőség biztosítható</w:t>
      </w:r>
    </w:p>
    <w:p w:rsidR="005F79EB" w:rsidRPr="009A14C8" w:rsidRDefault="005F79EB" w:rsidP="005F79EB">
      <w:pPr>
        <w:pStyle w:val="Listaszerbekezds"/>
        <w:numPr>
          <w:ilvl w:val="0"/>
          <w:numId w:val="111"/>
        </w:numPr>
        <w:jc w:val="both"/>
      </w:pPr>
      <w:r w:rsidRPr="009A14C8">
        <w:t xml:space="preserve">a </w:t>
      </w:r>
      <w:proofErr w:type="spellStart"/>
      <w:r w:rsidRPr="009A14C8">
        <w:t>főrész</w:t>
      </w:r>
      <w:proofErr w:type="spellEnd"/>
      <w:r w:rsidRPr="009A14C8">
        <w:t xml:space="preserve"> életbe lépése előtti szabvány előírásoknak megfelelő műszaki biztonsági szint fenntartásához, vagy a sodronykeresztmetszet növelése nélkül megvalósítható kapacitásbővítéshez szükséges</w:t>
      </w:r>
    </w:p>
    <w:p w:rsidR="005F79EB" w:rsidRPr="009A14C8" w:rsidRDefault="005F79EB" w:rsidP="005F79EB">
      <w:pPr>
        <w:pStyle w:val="Listaszerbekezds"/>
        <w:ind w:left="1418" w:hanging="437"/>
        <w:jc w:val="both"/>
      </w:pPr>
      <w:r>
        <w:t>c1)</w:t>
      </w:r>
      <w:r>
        <w:tab/>
      </w:r>
      <w:r w:rsidRPr="009A14C8">
        <w:t>egyedi oszlopbeépítés nélküli beavatkozások kerülnek végrehajtásra (húzófeszültség növelés, szigetelőlánc rövidítés, a meglévő oszlopszerkezet ugyanazon oszlophelyen történő magasítása stb.), és a terhelésnövekedésre vonatkozóan a b) pont szerinti feltétel teljesül</w:t>
      </w:r>
    </w:p>
    <w:p w:rsidR="005F79EB" w:rsidRPr="009A14C8" w:rsidRDefault="005F79EB" w:rsidP="005F79EB">
      <w:pPr>
        <w:pStyle w:val="Listaszerbekezds"/>
        <w:ind w:left="1418" w:hanging="437"/>
        <w:jc w:val="both"/>
      </w:pPr>
      <w:r w:rsidRPr="009A14C8">
        <w:t>c2)</w:t>
      </w:r>
      <w:r>
        <w:tab/>
      </w:r>
      <w:r w:rsidRPr="009A14C8">
        <w:t xml:space="preserve">a nyomvonal mentén elszórtan megvalósítandó, egyedi oszlopbeépítéssel történő beavatkozások esetén </w:t>
      </w:r>
    </w:p>
    <w:p w:rsidR="00535042" w:rsidRPr="00535042" w:rsidRDefault="00535042" w:rsidP="008140C3">
      <w:pPr>
        <w:pStyle w:val="Listaszerbekezds"/>
        <w:numPr>
          <w:ilvl w:val="0"/>
          <w:numId w:val="2"/>
        </w:numPr>
        <w:tabs>
          <w:tab w:val="left" w:pos="993"/>
        </w:tabs>
        <w:spacing w:before="120" w:after="120" w:line="240" w:lineRule="auto"/>
        <w:ind w:left="284" w:firstLine="0"/>
        <w:jc w:val="both"/>
        <w:rPr>
          <w:b/>
        </w:rPr>
      </w:pPr>
      <w:r w:rsidRPr="00535042">
        <w:rPr>
          <w:b/>
        </w:rPr>
        <w:t xml:space="preserve">A </w:t>
      </w:r>
      <w:proofErr w:type="spellStart"/>
      <w:r w:rsidRPr="00535042">
        <w:rPr>
          <w:b/>
        </w:rPr>
        <w:t>főrész</w:t>
      </w:r>
      <w:proofErr w:type="spellEnd"/>
      <w:r w:rsidRPr="00535042">
        <w:rPr>
          <w:b/>
        </w:rPr>
        <w:t xml:space="preserve"> követelményei, annak érvénybe lépése előtt létesült szabadvezetékekre is alkalmazhatók, amennyiben:</w:t>
      </w:r>
    </w:p>
    <w:p w:rsidR="00535042" w:rsidRPr="00535042" w:rsidRDefault="00535042" w:rsidP="008140C3">
      <w:pPr>
        <w:pStyle w:val="Listaszerbekezds"/>
        <w:numPr>
          <w:ilvl w:val="0"/>
          <w:numId w:val="5"/>
        </w:numPr>
        <w:jc w:val="both"/>
      </w:pPr>
      <w:r w:rsidRPr="00535042">
        <w:lastRenderedPageBreak/>
        <w:t>a szabadvezetéket (vagy annak valamely részét) lényeges változtatással átépítik (a lényeges változtatásnak tekinthető átépítést a tervezési előírásokban kell megfogalmazni),</w:t>
      </w:r>
    </w:p>
    <w:p w:rsidR="00535042" w:rsidRPr="00535042" w:rsidRDefault="00535042" w:rsidP="008140C3">
      <w:pPr>
        <w:pStyle w:val="Listaszerbekezds"/>
        <w:numPr>
          <w:ilvl w:val="0"/>
          <w:numId w:val="5"/>
        </w:numPr>
        <w:jc w:val="both"/>
      </w:pPr>
      <w:r w:rsidRPr="00535042">
        <w:t>új, a szabadvezetéket keresztező műtárgy létesült, vagy ilyet szándékoznak létesíteni, amelynek kiemelt jelentősége miatt magasabb megbízhatósági szintet szükséges biztosítani a műtárgyat keresztező vezetékszakaszon,</w:t>
      </w:r>
    </w:p>
    <w:p w:rsidR="00535042" w:rsidRPr="00535042" w:rsidRDefault="00535042" w:rsidP="008140C3">
      <w:pPr>
        <w:pStyle w:val="Listaszerbekezds"/>
        <w:numPr>
          <w:ilvl w:val="0"/>
          <w:numId w:val="5"/>
        </w:numPr>
        <w:jc w:val="both"/>
      </w:pPr>
      <w:r w:rsidRPr="00535042">
        <w:t>a Megbízó ezt előírja.</w:t>
      </w:r>
    </w:p>
    <w:p w:rsidR="00535042" w:rsidRPr="00535042" w:rsidRDefault="00535042" w:rsidP="00535042">
      <w:pPr>
        <w:ind w:left="284"/>
        <w:jc w:val="both"/>
        <w:rPr>
          <w:i/>
        </w:rPr>
      </w:pPr>
      <w:r w:rsidRPr="00535042">
        <w:rPr>
          <w:i/>
        </w:rPr>
        <w:t>Megjegyzés: Kiemelt jelentőségű területek és műtárgyak keresztezésénél megfontolandó a 2-es vagy a 3-as megbízhatósági szinthez tartozó követelmények alkalmazása.</w:t>
      </w:r>
    </w:p>
    <w:p w:rsidR="00535042" w:rsidRPr="00535042" w:rsidRDefault="00535042" w:rsidP="00535042">
      <w:pPr>
        <w:ind w:left="284"/>
        <w:jc w:val="both"/>
      </w:pPr>
    </w:p>
    <w:p w:rsidR="00535042" w:rsidRPr="00535042" w:rsidRDefault="00535042" w:rsidP="00535042">
      <w:pPr>
        <w:ind w:left="284"/>
        <w:jc w:val="both"/>
      </w:pPr>
      <w:r w:rsidRPr="00535042">
        <w:t xml:space="preserve">A hálózat üzemeltetőjének igénye szerint a </w:t>
      </w:r>
      <w:proofErr w:type="spellStart"/>
      <w:r w:rsidRPr="00535042">
        <w:t>főrész</w:t>
      </w:r>
      <w:proofErr w:type="spellEnd"/>
      <w:r w:rsidRPr="00535042">
        <w:t xml:space="preserve"> érvénybe lépése előtt létesült szabadvezetékek felülvizsgálata során az MSZ 151 kötet utolsó szabványai és előírásai is alkalmazhatók. Ezek a számítások azonban a szerkezetek jelen szabvány szerinti teherbírása tekintetében csak tájékoztató jellegűek.</w:t>
      </w:r>
    </w:p>
    <w:p w:rsidR="00535042" w:rsidRPr="007F13FE" w:rsidRDefault="00026BD6" w:rsidP="00E8221A">
      <w:pPr>
        <w:pStyle w:val="Cmsor1"/>
        <w:numPr>
          <w:ilvl w:val="1"/>
          <w:numId w:val="108"/>
        </w:numPr>
        <w:tabs>
          <w:tab w:val="left" w:pos="993"/>
        </w:tabs>
        <w:ind w:left="426" w:hanging="142"/>
      </w:pPr>
      <w:bookmarkStart w:id="6" w:name="_Toc492300367"/>
      <w:bookmarkStart w:id="7" w:name="_Toc498693620"/>
      <w:r w:rsidRPr="007F13FE">
        <w:t>Alkalmazási terület</w:t>
      </w:r>
      <w:bookmarkEnd w:id="6"/>
      <w:bookmarkEnd w:id="7"/>
    </w:p>
    <w:p w:rsidR="00026BD6" w:rsidRPr="00026BD6" w:rsidRDefault="00026BD6" w:rsidP="008140C3">
      <w:pPr>
        <w:pStyle w:val="Listaszerbekezds"/>
        <w:numPr>
          <w:ilvl w:val="0"/>
          <w:numId w:val="6"/>
        </w:numPr>
        <w:tabs>
          <w:tab w:val="left" w:pos="993"/>
        </w:tabs>
        <w:spacing w:before="120" w:after="120" w:line="240" w:lineRule="auto"/>
        <w:jc w:val="both"/>
        <w:rPr>
          <w:b/>
        </w:rPr>
      </w:pPr>
      <w:r w:rsidRPr="00026BD6">
        <w:rPr>
          <w:b/>
        </w:rPr>
        <w:t xml:space="preserve">A </w:t>
      </w:r>
      <w:proofErr w:type="spellStart"/>
      <w:r w:rsidRPr="00026BD6">
        <w:rPr>
          <w:b/>
        </w:rPr>
        <w:t>főrész</w:t>
      </w:r>
      <w:proofErr w:type="spellEnd"/>
      <w:r w:rsidRPr="00026BD6">
        <w:rPr>
          <w:b/>
        </w:rPr>
        <w:t xml:space="preserve"> az NNA-</w:t>
      </w:r>
      <w:proofErr w:type="spellStart"/>
      <w:r w:rsidRPr="00026BD6">
        <w:rPr>
          <w:b/>
        </w:rPr>
        <w:t>kkal</w:t>
      </w:r>
      <w:proofErr w:type="spellEnd"/>
      <w:r w:rsidRPr="00026BD6">
        <w:rPr>
          <w:b/>
        </w:rPr>
        <w:t xml:space="preserve"> alkalmazható</w:t>
      </w:r>
    </w:p>
    <w:p w:rsidR="00026BD6" w:rsidRDefault="00026BD6" w:rsidP="008140C3">
      <w:pPr>
        <w:pStyle w:val="Listaszerbekezds"/>
        <w:numPr>
          <w:ilvl w:val="0"/>
          <w:numId w:val="3"/>
        </w:numPr>
        <w:jc w:val="both"/>
      </w:pPr>
      <w:r>
        <w:t xml:space="preserve"> műanyag szigetelésű, illetve burkolt áramvezetővel felszerelt szabadvezetékekhez, és</w:t>
      </w:r>
    </w:p>
    <w:p w:rsidR="00026BD6" w:rsidRDefault="00026BD6" w:rsidP="008140C3">
      <w:pPr>
        <w:pStyle w:val="Listaszerbekezds"/>
        <w:numPr>
          <w:ilvl w:val="0"/>
          <w:numId w:val="3"/>
        </w:numPr>
        <w:jc w:val="both"/>
      </w:pPr>
      <w:r>
        <w:t xml:space="preserve"> a szabadvezetékek ADSS-vezetőire is.</w:t>
      </w:r>
    </w:p>
    <w:p w:rsidR="00B5553A" w:rsidRPr="00B5553A" w:rsidRDefault="00026BD6" w:rsidP="008140C3">
      <w:pPr>
        <w:pStyle w:val="Listaszerbekezds"/>
        <w:numPr>
          <w:ilvl w:val="0"/>
          <w:numId w:val="6"/>
        </w:numPr>
        <w:tabs>
          <w:tab w:val="left" w:pos="993"/>
        </w:tabs>
        <w:spacing w:before="120" w:after="120" w:line="240" w:lineRule="auto"/>
        <w:jc w:val="both"/>
        <w:rPr>
          <w:b/>
        </w:rPr>
      </w:pPr>
      <w:r w:rsidRPr="00B5553A">
        <w:rPr>
          <w:b/>
        </w:rPr>
        <w:t xml:space="preserve">A </w:t>
      </w:r>
      <w:proofErr w:type="spellStart"/>
      <w:r w:rsidRPr="00B5553A">
        <w:rPr>
          <w:b/>
        </w:rPr>
        <w:t>főrész</w:t>
      </w:r>
      <w:proofErr w:type="spellEnd"/>
      <w:r w:rsidRPr="00B5553A">
        <w:rPr>
          <w:b/>
        </w:rPr>
        <w:t xml:space="preserve"> az NNA-</w:t>
      </w:r>
      <w:proofErr w:type="spellStart"/>
      <w:r w:rsidRPr="00B5553A">
        <w:rPr>
          <w:b/>
        </w:rPr>
        <w:t>kkal</w:t>
      </w:r>
      <w:proofErr w:type="spellEnd"/>
      <w:r w:rsidRPr="00B5553A">
        <w:rPr>
          <w:b/>
        </w:rPr>
        <w:t xml:space="preserve"> nem vonatkozik</w:t>
      </w:r>
      <w:r w:rsidR="00B5553A" w:rsidRPr="00B5553A">
        <w:rPr>
          <w:b/>
        </w:rPr>
        <w:t>:</w:t>
      </w:r>
    </w:p>
    <w:p w:rsidR="00026BD6" w:rsidRDefault="00B5553A" w:rsidP="00B5553A">
      <w:pPr>
        <w:ind w:left="284"/>
        <w:jc w:val="both"/>
      </w:pPr>
      <w:r>
        <w:t>A</w:t>
      </w:r>
      <w:r w:rsidR="00026BD6">
        <w:t xml:space="preserve"> szabadtéri kapcsoló- és </w:t>
      </w:r>
      <w:proofErr w:type="gramStart"/>
      <w:r w:rsidR="00026BD6">
        <w:t>transzformátor</w:t>
      </w:r>
      <w:proofErr w:type="gramEnd"/>
      <w:r w:rsidR="00026BD6">
        <w:t xml:space="preserve">állomások </w:t>
      </w:r>
      <w:proofErr w:type="spellStart"/>
      <w:r w:rsidR="00026BD6">
        <w:t>körülzárt</w:t>
      </w:r>
      <w:proofErr w:type="spellEnd"/>
      <w:r w:rsidR="00026BD6">
        <w:t xml:space="preserve"> területén alkalmazott vezetékekre, a sínhíd, a vasúti üzemnek a pályatesten haladó munka- és erőátviteli vezetékeire, a tolópad, a daru és más hasonló jellegű üzemi berendezések</w:t>
      </w:r>
      <w:r w:rsidR="00026BD6">
        <w:tab/>
        <w:t>munkavezetékére, valamint az oszlopok törzsére szerelt</w:t>
      </w:r>
      <w:r>
        <w:t xml:space="preserve">, le- és felmenő vezetékeire és az oszlopokra szerelt </w:t>
      </w:r>
      <w:r w:rsidR="00026BD6">
        <w:t>köz</w:t>
      </w:r>
      <w:r>
        <w:t xml:space="preserve">-, </w:t>
      </w:r>
      <w:r w:rsidR="00026BD6">
        <w:t>és akadályvilágítási világítótestekre.</w:t>
      </w:r>
    </w:p>
    <w:p w:rsidR="00051B70" w:rsidRPr="007F13FE" w:rsidRDefault="00051B70" w:rsidP="00E8221A">
      <w:pPr>
        <w:pStyle w:val="Cmsor1"/>
        <w:numPr>
          <w:ilvl w:val="0"/>
          <w:numId w:val="108"/>
        </w:numPr>
        <w:tabs>
          <w:tab w:val="left" w:pos="993"/>
        </w:tabs>
        <w:ind w:left="426" w:hanging="142"/>
      </w:pPr>
      <w:bookmarkStart w:id="8" w:name="_Toc492300368"/>
      <w:bookmarkStart w:id="9" w:name="_Toc498693621"/>
      <w:r w:rsidRPr="007F13FE">
        <w:t>Rendelkező hivatkozások, fogalommeghatározások és jelölések</w:t>
      </w:r>
      <w:bookmarkEnd w:id="8"/>
      <w:bookmarkEnd w:id="9"/>
    </w:p>
    <w:p w:rsidR="00026BD6" w:rsidRPr="007F13FE" w:rsidRDefault="00051B70" w:rsidP="00E8221A">
      <w:pPr>
        <w:pStyle w:val="Cmsor1"/>
        <w:numPr>
          <w:ilvl w:val="1"/>
          <w:numId w:val="108"/>
        </w:numPr>
        <w:tabs>
          <w:tab w:val="left" w:pos="993"/>
        </w:tabs>
        <w:ind w:left="426" w:hanging="142"/>
      </w:pPr>
      <w:bookmarkStart w:id="10" w:name="_Toc492300369"/>
      <w:bookmarkStart w:id="11" w:name="_Toc498693622"/>
      <w:r w:rsidRPr="007F13FE">
        <w:t>Rendelkező hivatkozások</w:t>
      </w:r>
      <w:bookmarkEnd w:id="10"/>
      <w:bookmarkEnd w:id="11"/>
    </w:p>
    <w:p w:rsidR="00AE7455" w:rsidRDefault="00AE7455" w:rsidP="00AE7455">
      <w:pPr>
        <w:ind w:left="284"/>
        <w:jc w:val="both"/>
      </w:pPr>
      <w:r>
        <w:t xml:space="preserve">MSZ EN 1991-1-4:2007 </w:t>
      </w:r>
      <w:r>
        <w:tab/>
      </w:r>
      <w:proofErr w:type="spellStart"/>
      <w:r>
        <w:t>Eurocode</w:t>
      </w:r>
      <w:proofErr w:type="spellEnd"/>
      <w:r>
        <w:t xml:space="preserve"> 1: A tartószerkezeteket érő hatások.</w:t>
      </w:r>
    </w:p>
    <w:p w:rsidR="00AE7455" w:rsidRDefault="00AE7455" w:rsidP="00AE7455">
      <w:pPr>
        <w:ind w:left="284"/>
        <w:jc w:val="both"/>
      </w:pPr>
      <w:r>
        <w:t>+A1:2011</w:t>
      </w:r>
      <w:r>
        <w:tab/>
      </w:r>
      <w:r>
        <w:tab/>
      </w:r>
      <w:r>
        <w:tab/>
        <w:t>1 -4. rész: Általános hatások. Szélhatás</w:t>
      </w:r>
    </w:p>
    <w:p w:rsidR="00AE7455" w:rsidRDefault="00AE7455" w:rsidP="00AE7455">
      <w:pPr>
        <w:ind w:left="284"/>
        <w:jc w:val="both"/>
      </w:pPr>
      <w:r>
        <w:t>MSZ EN 1997-1</w:t>
      </w:r>
      <w:r>
        <w:tab/>
      </w:r>
      <w:r>
        <w:tab/>
      </w:r>
      <w:proofErr w:type="spellStart"/>
      <w:r>
        <w:t>Eurocode</w:t>
      </w:r>
      <w:proofErr w:type="spellEnd"/>
      <w:r>
        <w:t xml:space="preserve"> 7: </w:t>
      </w:r>
      <w:proofErr w:type="spellStart"/>
      <w:r>
        <w:t>Geotechnikai</w:t>
      </w:r>
      <w:proofErr w:type="spellEnd"/>
      <w:r>
        <w:t xml:space="preserve"> tervezés. 1. rész: Általános szabályok</w:t>
      </w:r>
    </w:p>
    <w:p w:rsidR="00AE7455" w:rsidRDefault="00AE7455" w:rsidP="00AE7455">
      <w:pPr>
        <w:ind w:left="284"/>
        <w:jc w:val="both"/>
      </w:pPr>
      <w:r>
        <w:t>MSZ EN 1997-2</w:t>
      </w:r>
      <w:r>
        <w:tab/>
      </w:r>
      <w:r>
        <w:tab/>
      </w:r>
      <w:proofErr w:type="spellStart"/>
      <w:r>
        <w:t>Eurocode</w:t>
      </w:r>
      <w:proofErr w:type="spellEnd"/>
      <w:r>
        <w:t xml:space="preserve"> 7: </w:t>
      </w:r>
      <w:proofErr w:type="spellStart"/>
      <w:r>
        <w:t>Geotechnikai</w:t>
      </w:r>
      <w:proofErr w:type="spellEnd"/>
      <w:r>
        <w:t xml:space="preserve"> tervezés. 2. rész: </w:t>
      </w:r>
      <w:proofErr w:type="spellStart"/>
      <w:r>
        <w:t>Geotechnikai</w:t>
      </w:r>
      <w:proofErr w:type="spellEnd"/>
      <w:r>
        <w:t xml:space="preserve"> vizsgálatok</w:t>
      </w:r>
    </w:p>
    <w:p w:rsidR="00AE7455" w:rsidRDefault="00AE7455" w:rsidP="00AE7455">
      <w:pPr>
        <w:ind w:left="2832" w:hanging="2548"/>
        <w:jc w:val="both"/>
      </w:pPr>
      <w:r>
        <w:t>MSZ EN 50182</w:t>
      </w:r>
      <w:r>
        <w:tab/>
        <w:t>Szabadvezetékek vezetői. Kör szelvényű huzalokból álló, koncentrikus sodrású vezetők</w:t>
      </w:r>
    </w:p>
    <w:p w:rsidR="00AE7455" w:rsidRDefault="00AE7455" w:rsidP="00AE7455">
      <w:pPr>
        <w:ind w:left="284"/>
        <w:jc w:val="both"/>
      </w:pPr>
      <w:r>
        <w:t>MSZ EN 60437</w:t>
      </w:r>
      <w:r>
        <w:tab/>
      </w:r>
      <w:r>
        <w:tab/>
        <w:t>Nagyfeszültségű szigetelők rádiózavar-vizsgálata</w:t>
      </w:r>
    </w:p>
    <w:p w:rsidR="00AE7455" w:rsidRDefault="00AE7455" w:rsidP="00AE7455">
      <w:pPr>
        <w:ind w:left="284"/>
        <w:jc w:val="both"/>
      </w:pPr>
      <w:r>
        <w:t xml:space="preserve">MSZ EN 61011 sorozat </w:t>
      </w:r>
      <w:r>
        <w:tab/>
        <w:t>Villamos karám áramszolgáltató egységei</w:t>
      </w:r>
    </w:p>
    <w:p w:rsidR="00AE7455" w:rsidRDefault="00AE7455" w:rsidP="00AE7455">
      <w:pPr>
        <w:ind w:left="284"/>
        <w:jc w:val="both"/>
      </w:pPr>
      <w:r>
        <w:t>MSZ EN 62305 sorozat</w:t>
      </w:r>
      <w:r>
        <w:tab/>
        <w:t xml:space="preserve"> Villámvédelem</w:t>
      </w:r>
    </w:p>
    <w:p w:rsidR="00AE7455" w:rsidRDefault="00AE7455" w:rsidP="00AE7455">
      <w:pPr>
        <w:ind w:left="284"/>
        <w:jc w:val="both"/>
      </w:pPr>
      <w:r>
        <w:t>MSZ 1</w:t>
      </w:r>
      <w:r>
        <w:tab/>
      </w:r>
      <w:r>
        <w:tab/>
      </w:r>
      <w:r>
        <w:tab/>
        <w:t>Szabványos villamos feszültségek</w:t>
      </w:r>
    </w:p>
    <w:p w:rsidR="00AE7455" w:rsidRDefault="00AE7455" w:rsidP="00AE7455">
      <w:pPr>
        <w:ind w:left="2832" w:hanging="2548"/>
        <w:jc w:val="both"/>
      </w:pPr>
      <w:r>
        <w:t>MSZ 151-8</w:t>
      </w:r>
      <w:r>
        <w:tab/>
        <w:t>Erősáramú szabadvezeték. Kisfeszültségű szabadvezetékek létesítési előírásai</w:t>
      </w:r>
    </w:p>
    <w:p w:rsidR="00AE7455" w:rsidRDefault="00AE7455" w:rsidP="00AE7455">
      <w:pPr>
        <w:ind w:left="2832" w:hanging="2548"/>
        <w:jc w:val="both"/>
      </w:pPr>
      <w:r>
        <w:lastRenderedPageBreak/>
        <w:t>MSZ 275-2</w:t>
      </w:r>
      <w:r>
        <w:tab/>
        <w:t>Erősáramú szabadvezetékek szerelvényei. Általános műszaki követelmények</w:t>
      </w:r>
    </w:p>
    <w:p w:rsidR="00AE7455" w:rsidRDefault="00AE7455" w:rsidP="00AE7455">
      <w:pPr>
        <w:ind w:left="2832" w:hanging="2548"/>
        <w:jc w:val="both"/>
      </w:pPr>
      <w:r>
        <w:t>MSZ 1585</w:t>
      </w:r>
      <w:r>
        <w:tab/>
        <w:t>Villamos berendezések üzemeltetése (EN 50110:2004 és nemzeti kiegészítései)</w:t>
      </w:r>
    </w:p>
    <w:p w:rsidR="00AE7455" w:rsidRDefault="00AE7455" w:rsidP="00AE7455">
      <w:pPr>
        <w:ind w:left="2832" w:hanging="2548"/>
        <w:jc w:val="both"/>
      </w:pPr>
      <w:r>
        <w:t>MSZ 4851-2</w:t>
      </w:r>
      <w:r>
        <w:tab/>
        <w:t>Érintésvédelmi vizsgálati módszerek. A földelési ellenállás és a fajlagos talajellenállás mérése</w:t>
      </w:r>
    </w:p>
    <w:p w:rsidR="00AE7455" w:rsidRDefault="00AE7455" w:rsidP="00AE7455">
      <w:pPr>
        <w:ind w:left="2832" w:hanging="2548"/>
        <w:jc w:val="both"/>
      </w:pPr>
      <w:r>
        <w:t>MSZ 7487-2</w:t>
      </w:r>
      <w:r>
        <w:tab/>
        <w:t>Közmű- és egyéb vezetékek elrendezése közterületen. Elhelyezés a térszint alatt</w:t>
      </w:r>
    </w:p>
    <w:p w:rsidR="00AE7455" w:rsidRDefault="00AE7455" w:rsidP="00AE7455">
      <w:pPr>
        <w:ind w:left="2832" w:hanging="2548"/>
        <w:jc w:val="both"/>
      </w:pPr>
      <w:r>
        <w:t>MSZ 7487-3</w:t>
      </w:r>
      <w:r>
        <w:tab/>
        <w:t>Közmű- és egyéb vezetékek elrendezése közterületen. Elhelyezés a térszint felett</w:t>
      </w:r>
    </w:p>
    <w:p w:rsidR="00AE7455" w:rsidRDefault="00AE7455" w:rsidP="00AE7455">
      <w:pPr>
        <w:ind w:left="2832" w:hanging="2548"/>
        <w:jc w:val="both"/>
      </w:pPr>
      <w:r>
        <w:t>MSZ 7552</w:t>
      </w:r>
      <w:r>
        <w:tab/>
        <w:t xml:space="preserve">Vezetékek elrendezése </w:t>
      </w:r>
      <w:proofErr w:type="spellStart"/>
      <w:r>
        <w:t>fővasúti</w:t>
      </w:r>
      <w:proofErr w:type="spellEnd"/>
      <w:r>
        <w:t xml:space="preserve"> vágányok és ezekből kiágazó iparvágányok alatt</w:t>
      </w:r>
    </w:p>
    <w:p w:rsidR="00AE7455" w:rsidRDefault="00AE7455" w:rsidP="00AE7455">
      <w:pPr>
        <w:ind w:left="284"/>
        <w:jc w:val="both"/>
      </w:pPr>
      <w:r>
        <w:t>MSZ 9943</w:t>
      </w:r>
      <w:r>
        <w:tab/>
      </w:r>
      <w:r>
        <w:tab/>
      </w:r>
      <w:r>
        <w:tab/>
        <w:t>Üzemanyagtöltő állomás előírásai</w:t>
      </w:r>
    </w:p>
    <w:p w:rsidR="00AE7455" w:rsidRDefault="00AE7455" w:rsidP="00AE7455">
      <w:pPr>
        <w:ind w:left="2832" w:hanging="2548"/>
        <w:jc w:val="both"/>
      </w:pPr>
      <w:r>
        <w:t>MSZ 13207</w:t>
      </w:r>
      <w:r>
        <w:tab/>
        <w:t>0,6/1 kV-tól 20,8/36 kV-ig terjedő névleges feszültségű erősáramú kábelek és jelzőkábelek kiválasztása, fektetése és terhelhetősége</w:t>
      </w:r>
    </w:p>
    <w:p w:rsidR="00AE7455" w:rsidRDefault="00AE7455" w:rsidP="00AE7455">
      <w:pPr>
        <w:ind w:left="2832" w:hanging="2548"/>
        <w:jc w:val="both"/>
      </w:pPr>
      <w:r>
        <w:t>MSZ 15633 sorozat</w:t>
      </w:r>
      <w:r>
        <w:tab/>
        <w:t>Éghető folyadékok és olvadékok tároló- és kiszolgáló létesítményeinek, -berendezéseinek tűzvédelmi előírásai</w:t>
      </w:r>
    </w:p>
    <w:p w:rsidR="00AE7455" w:rsidRDefault="00AE7455" w:rsidP="00AE7455">
      <w:pPr>
        <w:ind w:left="2834" w:hanging="2550"/>
        <w:jc w:val="both"/>
      </w:pPr>
      <w:r>
        <w:t>MSZE 19410</w:t>
      </w:r>
      <w:r>
        <w:tab/>
        <w:t xml:space="preserve">Villamosenergia-rendszerek vezetékes távközlési létesítményekre gyakorolt elektromágneses </w:t>
      </w:r>
      <w:proofErr w:type="gramStart"/>
      <w:r>
        <w:t>indukáló</w:t>
      </w:r>
      <w:proofErr w:type="gramEnd"/>
      <w:r>
        <w:t xml:space="preserve"> hatásának menedzselése</w:t>
      </w:r>
    </w:p>
    <w:p w:rsidR="00AE7455" w:rsidRDefault="00AE7455" w:rsidP="00AE7455">
      <w:pPr>
        <w:ind w:left="2832" w:hanging="2548"/>
        <w:jc w:val="both"/>
      </w:pPr>
      <w:r>
        <w:t>ITU-T ajánlás K.8</w:t>
      </w:r>
      <w:r>
        <w:tab/>
      </w:r>
      <w:proofErr w:type="gramStart"/>
      <w:r>
        <w:t>A</w:t>
      </w:r>
      <w:proofErr w:type="gramEnd"/>
      <w:r>
        <w:t xml:space="preserve"> távközlési kábelek és az energetikai berendezések földelőberendezése közötti elválasztás a talajban</w:t>
      </w:r>
    </w:p>
    <w:p w:rsidR="00AE7455" w:rsidRDefault="00AE7455" w:rsidP="00AE7455">
      <w:pPr>
        <w:ind w:left="2832" w:hanging="2548"/>
        <w:jc w:val="both"/>
      </w:pPr>
      <w:r>
        <w:t>ITU-T ajánlás K.12</w:t>
      </w:r>
      <w:r>
        <w:tab/>
        <w:t>Távközlési berendezések védelmére használt gázkisülési csövek jellemzői (05/2010)</w:t>
      </w:r>
    </w:p>
    <w:p w:rsidR="00AE7455" w:rsidRDefault="00AE7455" w:rsidP="00AE7455">
      <w:pPr>
        <w:ind w:left="284"/>
        <w:jc w:val="both"/>
      </w:pPr>
      <w:r>
        <w:t>2/2013. (I. 22.) NGM rendelet a villamosmű biztonsági övezetéről</w:t>
      </w:r>
    </w:p>
    <w:p w:rsidR="00AE7455" w:rsidRDefault="00AE7455" w:rsidP="00AE7455">
      <w:pPr>
        <w:ind w:left="284"/>
        <w:jc w:val="both"/>
      </w:pPr>
      <w:r>
        <w:t xml:space="preserve">27/2008. (XII. 3.) </w:t>
      </w:r>
      <w:proofErr w:type="spellStart"/>
      <w:r>
        <w:t>KvVM</w:t>
      </w:r>
      <w:proofErr w:type="spellEnd"/>
      <w:r>
        <w:t>-EüM együttes rendelet a környezeti zaj- és rezgésterhelési határértékek megállapításáról</w:t>
      </w:r>
    </w:p>
    <w:p w:rsidR="00AE7455" w:rsidRDefault="00AE7455" w:rsidP="00AE7455">
      <w:pPr>
        <w:ind w:left="284"/>
        <w:jc w:val="both"/>
      </w:pPr>
      <w:r>
        <w:t>8/2012. (I. 26.) NMHH rendelet az elektronikus hírközlési építmények egyéb nyomvonalas építmény- fajtákkal való keresztezéséről, megközelítéséről és védelméről</w:t>
      </w:r>
    </w:p>
    <w:p w:rsidR="00AE7455" w:rsidRDefault="00AE7455" w:rsidP="00AE7455">
      <w:pPr>
        <w:ind w:left="284"/>
        <w:jc w:val="both"/>
      </w:pPr>
      <w:r>
        <w:t xml:space="preserve">63/2004. (VII. 26.) </w:t>
      </w:r>
      <w:proofErr w:type="spellStart"/>
      <w:r>
        <w:t>ESzCsM</w:t>
      </w:r>
      <w:proofErr w:type="spellEnd"/>
      <w:r>
        <w:t xml:space="preserve"> rendelet a 0 Hz és 300 </w:t>
      </w:r>
      <w:proofErr w:type="spellStart"/>
      <w:r>
        <w:t>GHz</w:t>
      </w:r>
      <w:proofErr w:type="spellEnd"/>
      <w:r>
        <w:t xml:space="preserve"> közötti frekvenciatartományú elektromos, mágneses és elektromágneses terek lakosságra vonatkozó egészségügyi határértékeiről</w:t>
      </w:r>
    </w:p>
    <w:p w:rsidR="005D336F" w:rsidRPr="00004E33" w:rsidRDefault="005D336F" w:rsidP="00E8221A">
      <w:pPr>
        <w:pStyle w:val="Cmsor1"/>
        <w:numPr>
          <w:ilvl w:val="1"/>
          <w:numId w:val="108"/>
        </w:numPr>
        <w:tabs>
          <w:tab w:val="left" w:pos="993"/>
        </w:tabs>
        <w:ind w:left="426" w:hanging="142"/>
      </w:pPr>
      <w:bookmarkStart w:id="12" w:name="_Toc492300370"/>
      <w:bookmarkStart w:id="13" w:name="_Toc498693623"/>
      <w:r w:rsidRPr="00004E33">
        <w:t>Fogalommeghatározások</w:t>
      </w:r>
      <w:bookmarkEnd w:id="12"/>
      <w:bookmarkEnd w:id="13"/>
    </w:p>
    <w:p w:rsidR="00026BD6" w:rsidRPr="005D336F" w:rsidRDefault="005D336F" w:rsidP="008140C3">
      <w:pPr>
        <w:pStyle w:val="Listaszerbekezds"/>
        <w:numPr>
          <w:ilvl w:val="0"/>
          <w:numId w:val="7"/>
        </w:numPr>
        <w:tabs>
          <w:tab w:val="left" w:pos="993"/>
        </w:tabs>
        <w:spacing w:before="120" w:after="120" w:line="240" w:lineRule="auto"/>
        <w:ind w:left="284" w:firstLine="0"/>
        <w:jc w:val="both"/>
        <w:rPr>
          <w:b/>
        </w:rPr>
      </w:pPr>
      <w:r w:rsidRPr="005D336F">
        <w:rPr>
          <w:b/>
        </w:rPr>
        <w:t>Szabadvezeték</w:t>
      </w:r>
    </w:p>
    <w:p w:rsidR="00026BD6" w:rsidRDefault="005D336F" w:rsidP="005D336F">
      <w:pPr>
        <w:ind w:left="284"/>
        <w:jc w:val="both"/>
      </w:pPr>
      <w:r>
        <w:t xml:space="preserve">E </w:t>
      </w:r>
      <w:proofErr w:type="gramStart"/>
      <w:r>
        <w:t>dokumentum</w:t>
      </w:r>
      <w:proofErr w:type="gramEnd"/>
      <w:r>
        <w:t xml:space="preserve"> szempontjából a villamos energia átvitelére, illetve elosztására való, szabadtéren elhelyezett, tartószerkezetekre szerelt, olyan föld feletti, 1 kV-nál nagyobb névleges feszültségű csupasz, burkolt vagy szigetelt vezetőjű szabadvezeték, amelynek mechanikai méretezésekor a vezető belógása nem hanyagolható el. E fogalom magában foglalja a szabadvezeték valamennyi tartozékát (a vezetőket, szigetelőket, szerelvényeket, tartószerkezeteket, ezek alapozását, a földeléseket stb.), de nem foglalja magában a tartószerkezeteken a segédeszközzel vagy </w:t>
      </w:r>
      <w:proofErr w:type="gramStart"/>
      <w:r>
        <w:t>anélkül</w:t>
      </w:r>
      <w:proofErr w:type="gramEnd"/>
      <w:r>
        <w:t xml:space="preserve"> </w:t>
      </w:r>
      <w:r>
        <w:lastRenderedPageBreak/>
        <w:t>elérhető magasságban (a szabadvezeték vezetőire megengedett legkisebb magasság alatt) elhelyezett villamos berendezéseket.</w:t>
      </w:r>
    </w:p>
    <w:p w:rsidR="005D336F" w:rsidRDefault="005D336F" w:rsidP="005D336F">
      <w:pPr>
        <w:ind w:left="284"/>
        <w:jc w:val="both"/>
      </w:pPr>
      <w:r>
        <w:t>Nem tekintendők szabadvezetékeknek a falra szerelt kábelek és szigetelt vezetékek, a merev sínekkel készült sínhidak és azok a vezetékek, amelyek felerősítési fesztávolsága 5 m-nél nem nagyobb.</w:t>
      </w:r>
    </w:p>
    <w:p w:rsidR="005D336F" w:rsidRDefault="005D336F" w:rsidP="005D336F">
      <w:pPr>
        <w:ind w:left="284"/>
        <w:jc w:val="both"/>
      </w:pPr>
      <w:r>
        <w:t xml:space="preserve">A vezetőkhöz tartozik az e meghatározásnak megfelelő, valamennyi csupasz, burkolt vagy szigetelt, egy-, vagy </w:t>
      </w:r>
      <w:proofErr w:type="spellStart"/>
      <w:r>
        <w:t>többerű</w:t>
      </w:r>
      <w:proofErr w:type="spellEnd"/>
      <w:r>
        <w:t xml:space="preserve"> vezető.</w:t>
      </w:r>
    </w:p>
    <w:p w:rsidR="005D6D83" w:rsidRPr="005D6D83" w:rsidRDefault="005D6D83" w:rsidP="008140C3">
      <w:pPr>
        <w:pStyle w:val="Listaszerbekezds"/>
        <w:numPr>
          <w:ilvl w:val="1"/>
          <w:numId w:val="7"/>
        </w:numPr>
        <w:tabs>
          <w:tab w:val="left" w:pos="993"/>
        </w:tabs>
        <w:spacing w:before="120" w:after="120" w:line="240" w:lineRule="auto"/>
        <w:ind w:left="284" w:firstLine="0"/>
        <w:jc w:val="both"/>
        <w:rPr>
          <w:b/>
        </w:rPr>
      </w:pPr>
      <w:r w:rsidRPr="005D6D83">
        <w:rPr>
          <w:b/>
        </w:rPr>
        <w:t>normálbiztonságú szabadvezeték</w:t>
      </w:r>
    </w:p>
    <w:p w:rsidR="005D6D83" w:rsidRDefault="005D6D83" w:rsidP="005D6D83">
      <w:pPr>
        <w:ind w:left="284"/>
        <w:jc w:val="both"/>
      </w:pPr>
      <w:r>
        <w:t xml:space="preserve">Az a szabadvezeték, amely megfelel e </w:t>
      </w:r>
      <w:proofErr w:type="gramStart"/>
      <w:r>
        <w:t>dokumentum</w:t>
      </w:r>
      <w:proofErr w:type="gramEnd"/>
      <w:r>
        <w:t xml:space="preserve"> előírásainak, de nem teljesíti a fokozott-, és különleges biztonságra vonatkozó többletelőírásokat.</w:t>
      </w:r>
    </w:p>
    <w:p w:rsidR="00483ECB" w:rsidRPr="00483ECB" w:rsidRDefault="00483ECB" w:rsidP="008140C3">
      <w:pPr>
        <w:pStyle w:val="Listaszerbekezds"/>
        <w:numPr>
          <w:ilvl w:val="1"/>
          <w:numId w:val="7"/>
        </w:numPr>
        <w:tabs>
          <w:tab w:val="left" w:pos="993"/>
        </w:tabs>
        <w:spacing w:before="120" w:after="120" w:line="240" w:lineRule="auto"/>
        <w:ind w:left="284" w:firstLine="0"/>
        <w:jc w:val="both"/>
        <w:rPr>
          <w:b/>
        </w:rPr>
      </w:pPr>
      <w:r w:rsidRPr="00483ECB">
        <w:rPr>
          <w:b/>
        </w:rPr>
        <w:t>fokozott biztonságú szabadvezeték</w:t>
      </w:r>
    </w:p>
    <w:p w:rsidR="00483ECB" w:rsidRDefault="00483ECB" w:rsidP="00483ECB">
      <w:pPr>
        <w:ind w:left="284"/>
        <w:jc w:val="both"/>
      </w:pPr>
      <w:r>
        <w:t xml:space="preserve">Az a szabadvezeték, amely megfelel e </w:t>
      </w:r>
      <w:proofErr w:type="gramStart"/>
      <w:r>
        <w:t>dokumentum</w:t>
      </w:r>
      <w:proofErr w:type="gramEnd"/>
      <w:r>
        <w:t xml:space="preserve"> normálbiztonságra vonatkozó előírásain túlmenően a fokozott biztonságra vonatkozó előírásainak is.</w:t>
      </w:r>
    </w:p>
    <w:p w:rsidR="00E133A7" w:rsidRPr="00E133A7" w:rsidRDefault="00E133A7" w:rsidP="008140C3">
      <w:pPr>
        <w:pStyle w:val="Listaszerbekezds"/>
        <w:numPr>
          <w:ilvl w:val="1"/>
          <w:numId w:val="7"/>
        </w:numPr>
        <w:tabs>
          <w:tab w:val="left" w:pos="993"/>
        </w:tabs>
        <w:spacing w:before="120" w:after="120" w:line="240" w:lineRule="auto"/>
        <w:ind w:left="284" w:firstLine="0"/>
        <w:jc w:val="both"/>
        <w:rPr>
          <w:b/>
        </w:rPr>
      </w:pPr>
      <w:r w:rsidRPr="00E133A7">
        <w:rPr>
          <w:b/>
        </w:rPr>
        <w:t>különleges biztonságú szabadvezeték</w:t>
      </w:r>
    </w:p>
    <w:p w:rsidR="00E133A7" w:rsidRDefault="00E133A7" w:rsidP="00E133A7">
      <w:pPr>
        <w:ind w:left="284"/>
        <w:jc w:val="both"/>
      </w:pPr>
      <w:r>
        <w:t xml:space="preserve">Az a szabadvezeték, amely megfelel e </w:t>
      </w:r>
      <w:proofErr w:type="gramStart"/>
      <w:r>
        <w:t>dokumentum</w:t>
      </w:r>
      <w:proofErr w:type="gramEnd"/>
      <w:r>
        <w:t xml:space="preserve"> normálbiztonságra vonatkozó előírásain túlmenően a különleges biztonságra vonatkozó előírásainak is.</w:t>
      </w:r>
    </w:p>
    <w:p w:rsidR="00086D0F" w:rsidRPr="00086D0F" w:rsidRDefault="00086D0F" w:rsidP="008140C3">
      <w:pPr>
        <w:pStyle w:val="Listaszerbekezds"/>
        <w:numPr>
          <w:ilvl w:val="0"/>
          <w:numId w:val="7"/>
        </w:numPr>
        <w:tabs>
          <w:tab w:val="left" w:pos="993"/>
        </w:tabs>
        <w:spacing w:before="120" w:after="120" w:line="240" w:lineRule="auto"/>
        <w:ind w:left="284" w:firstLine="0"/>
        <w:jc w:val="both"/>
        <w:rPr>
          <w:b/>
        </w:rPr>
      </w:pPr>
      <w:r w:rsidRPr="00086D0F">
        <w:rPr>
          <w:b/>
        </w:rPr>
        <w:t xml:space="preserve">szabadvezeték névleges feszültsége </w:t>
      </w:r>
      <w:r w:rsidRPr="00086D0F">
        <w:rPr>
          <w:bCs/>
          <w:i/>
          <w:iCs/>
        </w:rPr>
        <w:t>(U</w:t>
      </w:r>
      <w:r w:rsidRPr="00086D0F">
        <w:rPr>
          <w:bCs/>
          <w:i/>
          <w:iCs/>
          <w:vertAlign w:val="subscript"/>
        </w:rPr>
        <w:t>n</w:t>
      </w:r>
      <w:r w:rsidRPr="00086D0F">
        <w:rPr>
          <w:bCs/>
          <w:i/>
          <w:iCs/>
        </w:rPr>
        <w:t>)</w:t>
      </w:r>
    </w:p>
    <w:p w:rsidR="00086D0F" w:rsidRDefault="00086D0F" w:rsidP="00086D0F">
      <w:pPr>
        <w:ind w:left="284"/>
        <w:jc w:val="both"/>
      </w:pPr>
      <w:r>
        <w:t>Az a feszültség, amelyre a szabadvezeték készült. (Egysége ebben a szabványban kV). (Lásd az MSZ 1-et.)</w:t>
      </w:r>
    </w:p>
    <w:p w:rsidR="00D55949" w:rsidRPr="00D55949" w:rsidRDefault="00D55949" w:rsidP="008140C3">
      <w:pPr>
        <w:pStyle w:val="Listaszerbekezds"/>
        <w:numPr>
          <w:ilvl w:val="0"/>
          <w:numId w:val="7"/>
        </w:numPr>
        <w:tabs>
          <w:tab w:val="left" w:pos="993"/>
        </w:tabs>
        <w:spacing w:before="120" w:after="120" w:line="240" w:lineRule="auto"/>
        <w:ind w:left="284" w:firstLine="0"/>
        <w:jc w:val="both"/>
        <w:rPr>
          <w:b/>
        </w:rPr>
      </w:pPr>
      <w:r w:rsidRPr="00D55949">
        <w:rPr>
          <w:b/>
        </w:rPr>
        <w:t xml:space="preserve">legnagyobb megengedett húzófeszültség </w:t>
      </w:r>
      <w:r w:rsidRPr="00D55949">
        <w:rPr>
          <w:bCs/>
          <w:i/>
          <w:iCs/>
        </w:rPr>
        <w:t>(</w:t>
      </w:r>
      <w:proofErr w:type="spellStart"/>
      <w:r>
        <w:rPr>
          <w:rFonts w:cstheme="minorHAnsi"/>
          <w:bCs/>
          <w:i/>
          <w:iCs/>
        </w:rPr>
        <w:t>ϭ</w:t>
      </w:r>
      <w:r w:rsidRPr="00D55949">
        <w:rPr>
          <w:bCs/>
          <w:i/>
          <w:iCs/>
          <w:vertAlign w:val="subscript"/>
        </w:rPr>
        <w:t>e</w:t>
      </w:r>
      <w:proofErr w:type="spellEnd"/>
      <w:r w:rsidRPr="00D55949">
        <w:rPr>
          <w:bCs/>
          <w:i/>
          <w:iCs/>
        </w:rPr>
        <w:t>)</w:t>
      </w:r>
    </w:p>
    <w:p w:rsidR="00D55949" w:rsidRDefault="00D55949" w:rsidP="00D55949">
      <w:pPr>
        <w:ind w:left="284"/>
        <w:jc w:val="both"/>
      </w:pPr>
      <w:r>
        <w:t xml:space="preserve">A húzó igénybevételnek az a legnagyobb fajlagos értéke, amelynél nagyobbnak a vezetőkben </w:t>
      </w:r>
      <w:r w:rsidR="006039C9">
        <w:t>–</w:t>
      </w:r>
      <w:r>
        <w:t xml:space="preserve"> normálüzemi körülmények között </w:t>
      </w:r>
      <w:r w:rsidR="006039C9">
        <w:t>–</w:t>
      </w:r>
      <w:r>
        <w:t xml:space="preserve"> nem szabad fellépnie.</w:t>
      </w:r>
    </w:p>
    <w:p w:rsidR="00203037" w:rsidRPr="00203037" w:rsidRDefault="00203037" w:rsidP="008140C3">
      <w:pPr>
        <w:pStyle w:val="Listaszerbekezds"/>
        <w:numPr>
          <w:ilvl w:val="0"/>
          <w:numId w:val="7"/>
        </w:numPr>
        <w:tabs>
          <w:tab w:val="left" w:pos="993"/>
        </w:tabs>
        <w:spacing w:before="120" w:after="120" w:line="240" w:lineRule="auto"/>
        <w:ind w:left="284" w:firstLine="0"/>
        <w:jc w:val="both"/>
        <w:rPr>
          <w:b/>
        </w:rPr>
      </w:pPr>
      <w:r w:rsidRPr="00203037">
        <w:rPr>
          <w:b/>
        </w:rPr>
        <w:t>belógás (b)</w:t>
      </w:r>
    </w:p>
    <w:p w:rsidR="00203037" w:rsidRDefault="00203037" w:rsidP="00203037">
      <w:pPr>
        <w:ind w:left="284"/>
        <w:jc w:val="both"/>
      </w:pPr>
      <w:r>
        <w:t>Az egy oszlopközben belógó vezető felerősítési pontjait összekötő húr és a vezető valamely pontja közötti függőleges távolság (lásd a 2.2/HU1 ábrát).</w:t>
      </w:r>
    </w:p>
    <w:p w:rsidR="00203037" w:rsidRDefault="00203037" w:rsidP="00203037">
      <w:pPr>
        <w:ind w:left="284"/>
        <w:jc w:val="both"/>
        <w:rPr>
          <w:i/>
        </w:rPr>
      </w:pPr>
      <w:r w:rsidRPr="00203037">
        <w:rPr>
          <w:i/>
        </w:rPr>
        <w:t>MEGJEGYZÉS: A közel vezetőirányban álló láncok a vezető meghosszabbításának tekinthető</w:t>
      </w:r>
      <w:r w:rsidR="00122502">
        <w:rPr>
          <w:i/>
        </w:rPr>
        <w:t>k.</w:t>
      </w:r>
    </w:p>
    <w:p w:rsidR="00122502" w:rsidRPr="00122502" w:rsidRDefault="00122502" w:rsidP="008140C3">
      <w:pPr>
        <w:pStyle w:val="Listaszerbekezds"/>
        <w:numPr>
          <w:ilvl w:val="0"/>
          <w:numId w:val="7"/>
        </w:numPr>
        <w:tabs>
          <w:tab w:val="left" w:pos="993"/>
        </w:tabs>
        <w:spacing w:before="120" w:after="120" w:line="240" w:lineRule="auto"/>
        <w:ind w:left="284" w:firstLine="0"/>
        <w:jc w:val="both"/>
        <w:rPr>
          <w:b/>
        </w:rPr>
      </w:pPr>
      <w:r w:rsidRPr="00122502">
        <w:rPr>
          <w:b/>
        </w:rPr>
        <w:t xml:space="preserve">legnagyobb belógás </w:t>
      </w:r>
      <w:r w:rsidRPr="00122502">
        <w:rPr>
          <w:i/>
        </w:rPr>
        <w:t>(</w:t>
      </w:r>
      <w:proofErr w:type="spellStart"/>
      <w:r w:rsidRPr="00122502">
        <w:rPr>
          <w:i/>
        </w:rPr>
        <w:t>b</w:t>
      </w:r>
      <w:r w:rsidRPr="00122502">
        <w:rPr>
          <w:i/>
          <w:vertAlign w:val="subscript"/>
        </w:rPr>
        <w:t>max</w:t>
      </w:r>
      <w:proofErr w:type="spellEnd"/>
      <w:r w:rsidRPr="00122502">
        <w:rPr>
          <w:i/>
        </w:rPr>
        <w:t>)</w:t>
      </w:r>
    </w:p>
    <w:p w:rsidR="00122502" w:rsidRDefault="00122502" w:rsidP="00122502">
      <w:pPr>
        <w:ind w:left="284"/>
        <w:jc w:val="both"/>
      </w:pPr>
      <w:r>
        <w:t>Az egy oszlopközben belógó vezető felerősítési pontjait összekötő h</w:t>
      </w:r>
      <w:r w:rsidR="00666459">
        <w:t>úrral párhuzamos érintő érintke</w:t>
      </w:r>
      <w:r>
        <w:t>zési pontjának a húrtól mért legnagyobb f</w:t>
      </w:r>
      <w:r w:rsidR="00E078C0">
        <w:t>üggőleges távolsága (lásd a 2.2</w:t>
      </w:r>
      <w:r>
        <w:t>/HU1 ábrát).</w:t>
      </w:r>
    </w:p>
    <w:p w:rsidR="00122502" w:rsidRDefault="00122502" w:rsidP="00122502">
      <w:pPr>
        <w:ind w:left="284"/>
        <w:jc w:val="both"/>
        <w:rPr>
          <w:i/>
        </w:rPr>
      </w:pPr>
      <w:r w:rsidRPr="00666459">
        <w:rPr>
          <w:i/>
        </w:rPr>
        <w:t>MEGJEGYZÉS: A közel vezetőirányban álló láncok a vezető meghosszabbításának tekinthetők.</w:t>
      </w:r>
    </w:p>
    <w:p w:rsidR="00E078C0" w:rsidRDefault="00E078C0" w:rsidP="00E078C0">
      <w:pPr>
        <w:ind w:left="284"/>
        <w:jc w:val="center"/>
        <w:rPr>
          <w:i/>
        </w:rPr>
      </w:pPr>
      <w:r>
        <w:rPr>
          <w:noProof/>
          <w:lang w:eastAsia="hu-HU"/>
        </w:rPr>
        <w:lastRenderedPageBreak/>
        <w:drawing>
          <wp:inline distT="0" distB="0" distL="0" distR="0" wp14:anchorId="5818B150" wp14:editId="46571F55">
            <wp:extent cx="3819525" cy="3819525"/>
            <wp:effectExtent l="0" t="0" r="9525" b="9525"/>
            <wp:docPr id="36" name="Kép 2" descr="C:\Users\BAGITA~1\AppData\Local\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GITA~1\AppData\Local\Temp\FineReader11.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3819525"/>
                    </a:xfrm>
                    <a:prstGeom prst="rect">
                      <a:avLst/>
                    </a:prstGeom>
                    <a:noFill/>
                    <a:ln>
                      <a:noFill/>
                    </a:ln>
                  </pic:spPr>
                </pic:pic>
              </a:graphicData>
            </a:graphic>
          </wp:inline>
        </w:drawing>
      </w:r>
    </w:p>
    <w:p w:rsidR="00E078C0" w:rsidRDefault="00E078C0" w:rsidP="00E078C0">
      <w:pPr>
        <w:ind w:left="284"/>
        <w:jc w:val="center"/>
        <w:rPr>
          <w:b/>
          <w:i/>
        </w:rPr>
      </w:pPr>
      <w:r w:rsidRPr="00E078C0">
        <w:rPr>
          <w:b/>
          <w:i/>
        </w:rPr>
        <w:t>2.2/HU1 ábra</w:t>
      </w:r>
    </w:p>
    <w:p w:rsidR="00E078C0" w:rsidRPr="00E078C0" w:rsidRDefault="00E078C0" w:rsidP="00E078C0">
      <w:pPr>
        <w:ind w:left="284"/>
        <w:jc w:val="center"/>
        <w:rPr>
          <w:b/>
          <w:i/>
        </w:rPr>
      </w:pPr>
    </w:p>
    <w:p w:rsidR="00E078C0" w:rsidRPr="00E078C0" w:rsidRDefault="00E078C0" w:rsidP="008140C3">
      <w:pPr>
        <w:pStyle w:val="Listaszerbekezds"/>
        <w:numPr>
          <w:ilvl w:val="0"/>
          <w:numId w:val="7"/>
        </w:numPr>
        <w:tabs>
          <w:tab w:val="left" w:pos="993"/>
        </w:tabs>
        <w:spacing w:before="120" w:after="120" w:line="240" w:lineRule="auto"/>
        <w:ind w:left="284" w:firstLine="0"/>
        <w:jc w:val="both"/>
        <w:rPr>
          <w:b/>
        </w:rPr>
      </w:pPr>
      <w:r w:rsidRPr="00E078C0">
        <w:rPr>
          <w:b/>
        </w:rPr>
        <w:t>keresztező (megközelítő) feszítőköz</w:t>
      </w:r>
    </w:p>
    <w:p w:rsidR="00E078C0" w:rsidRDefault="00E078C0" w:rsidP="00E078C0">
      <w:pPr>
        <w:ind w:left="284"/>
        <w:jc w:val="both"/>
      </w:pPr>
      <w:r>
        <w:t>Olyan feszítőköz, amelyen belül a szabadvezeték valamilyen berendezést vagy építményt keresztez (megközelít).</w:t>
      </w:r>
    </w:p>
    <w:p w:rsidR="00E078C0" w:rsidRPr="00E078C0" w:rsidRDefault="00E078C0" w:rsidP="008140C3">
      <w:pPr>
        <w:pStyle w:val="Listaszerbekezds"/>
        <w:numPr>
          <w:ilvl w:val="0"/>
          <w:numId w:val="7"/>
        </w:numPr>
        <w:tabs>
          <w:tab w:val="left" w:pos="993"/>
        </w:tabs>
        <w:spacing w:before="120" w:after="120" w:line="240" w:lineRule="auto"/>
        <w:ind w:left="284" w:firstLine="0"/>
        <w:jc w:val="both"/>
        <w:rPr>
          <w:b/>
        </w:rPr>
      </w:pPr>
      <w:r w:rsidRPr="00E078C0">
        <w:rPr>
          <w:b/>
        </w:rPr>
        <w:t>keresztező (megközelítő) oszlopköz</w:t>
      </w:r>
    </w:p>
    <w:p w:rsidR="00E078C0" w:rsidRDefault="00E078C0" w:rsidP="00E078C0">
      <w:pPr>
        <w:ind w:left="284"/>
        <w:jc w:val="both"/>
      </w:pPr>
      <w:r>
        <w:t>A keresztező (megközelítő) feszítőköznek az az oszlopköze, amelyben a szabadvezeték a berendezést vagy építményt keresztezi (megközelíti). Ha a keresztező (megközelítő) feszítőköz egyetlen oszlopközből áll, akkor a keresztező (megközelítő) feszítőköz azonos</w:t>
      </w:r>
      <w:r w:rsidR="00837776">
        <w:t xml:space="preserve"> a keresztező (megközelítő) osz</w:t>
      </w:r>
      <w:r>
        <w:t>lopközzel</w:t>
      </w:r>
      <w:r w:rsidR="00837776">
        <w:t>.</w:t>
      </w:r>
    </w:p>
    <w:p w:rsidR="00AD2866" w:rsidRPr="00AD2866" w:rsidRDefault="00AD2866" w:rsidP="008140C3">
      <w:pPr>
        <w:pStyle w:val="Listaszerbekezds"/>
        <w:numPr>
          <w:ilvl w:val="0"/>
          <w:numId w:val="7"/>
        </w:numPr>
        <w:tabs>
          <w:tab w:val="left" w:pos="993"/>
        </w:tabs>
        <w:spacing w:before="120" w:after="120" w:line="240" w:lineRule="auto"/>
        <w:ind w:left="284" w:firstLine="0"/>
        <w:jc w:val="both"/>
        <w:rPr>
          <w:b/>
        </w:rPr>
      </w:pPr>
      <w:r w:rsidRPr="00AD2866">
        <w:rPr>
          <w:b/>
        </w:rPr>
        <w:t xml:space="preserve">lengőhossz </w:t>
      </w:r>
      <w:r w:rsidRPr="00AD2866">
        <w:rPr>
          <w:bCs/>
          <w:i/>
          <w:iCs/>
        </w:rPr>
        <w:t>(</w:t>
      </w:r>
      <w:proofErr w:type="spellStart"/>
      <w:r w:rsidRPr="00AD2866">
        <w:rPr>
          <w:bCs/>
          <w:i/>
          <w:iCs/>
        </w:rPr>
        <w:t>b</w:t>
      </w:r>
      <w:r w:rsidRPr="00AD2866">
        <w:rPr>
          <w:bCs/>
          <w:i/>
          <w:iCs/>
          <w:vertAlign w:val="subscript"/>
        </w:rPr>
        <w:t>h</w:t>
      </w:r>
      <w:proofErr w:type="spellEnd"/>
      <w:r w:rsidRPr="00AD2866">
        <w:rPr>
          <w:bCs/>
          <w:i/>
          <w:iCs/>
        </w:rPr>
        <w:t>)</w:t>
      </w:r>
    </w:p>
    <w:p w:rsidR="00AD2866" w:rsidRDefault="00AD2866" w:rsidP="00AD2866">
      <w:pPr>
        <w:ind w:left="284"/>
        <w:jc w:val="both"/>
      </w:pPr>
      <w:r>
        <w:t>Az adott oszlopközben általában a +40 °C vezető-hőmérsékleten kiadódó belógás, illetve függőszigetelős tartóoszlop esetén annak a szigetelőlánc hosszával megnövelt értéke (m). Nagy hőmérsékletű vezetők alkalmazása esetén a tervezési előírások határozzák meg a lengőhossz számításához figyelembe veendő hőmérsékletet.</w:t>
      </w:r>
    </w:p>
    <w:p w:rsidR="00543A26" w:rsidRPr="00543A26" w:rsidRDefault="00543A26" w:rsidP="008140C3">
      <w:pPr>
        <w:pStyle w:val="Listaszerbekezds"/>
        <w:numPr>
          <w:ilvl w:val="0"/>
          <w:numId w:val="7"/>
        </w:numPr>
        <w:tabs>
          <w:tab w:val="left" w:pos="993"/>
        </w:tabs>
        <w:spacing w:before="120" w:after="120" w:line="240" w:lineRule="auto"/>
        <w:ind w:left="284" w:firstLine="0"/>
        <w:jc w:val="both"/>
        <w:rPr>
          <w:b/>
        </w:rPr>
      </w:pPr>
      <w:r w:rsidRPr="00543A26">
        <w:rPr>
          <w:b/>
        </w:rPr>
        <w:t>kilendülési szög</w:t>
      </w:r>
    </w:p>
    <w:p w:rsidR="00543A26" w:rsidRDefault="00543A26" w:rsidP="00543A26">
      <w:pPr>
        <w:ind w:left="284"/>
        <w:jc w:val="both"/>
      </w:pPr>
      <w:r>
        <w:t>A vezető felerősítési pontjait összekötő húr függőleges síkjára merőleges függőleges síkban lévő - a húrra a csúcsával illeszkedő</w:t>
      </w:r>
      <w:r w:rsidR="00FA21EC">
        <w:t xml:space="preserve"> –</w:t>
      </w:r>
      <w:r>
        <w:t xml:space="preserve"> a</w:t>
      </w:r>
      <w:r w:rsidR="00FA21EC">
        <w:t xml:space="preserve"> </w:t>
      </w:r>
      <w:r>
        <w:t>nyugalmi helyzetben lévő és a kilendült vezető döféspontjaival meghatározott szárú szög.</w:t>
      </w:r>
    </w:p>
    <w:p w:rsidR="001C5143" w:rsidRPr="001C5143" w:rsidRDefault="001C5143" w:rsidP="008140C3">
      <w:pPr>
        <w:pStyle w:val="Listaszerbekezds"/>
        <w:numPr>
          <w:ilvl w:val="0"/>
          <w:numId w:val="7"/>
        </w:numPr>
        <w:tabs>
          <w:tab w:val="left" w:pos="993"/>
        </w:tabs>
        <w:spacing w:before="120" w:after="120" w:line="240" w:lineRule="auto"/>
        <w:ind w:left="284" w:firstLine="0"/>
        <w:jc w:val="both"/>
        <w:rPr>
          <w:b/>
        </w:rPr>
      </w:pPr>
      <w:r w:rsidRPr="001C5143">
        <w:rPr>
          <w:b/>
        </w:rPr>
        <w:t xml:space="preserve">lengőtávolság </w:t>
      </w:r>
      <w:r w:rsidRPr="001C5143">
        <w:rPr>
          <w:i/>
        </w:rPr>
        <w:t>(L)</w:t>
      </w:r>
    </w:p>
    <w:p w:rsidR="001C5143" w:rsidRDefault="001C5143" w:rsidP="001C5143">
      <w:pPr>
        <w:ind w:left="284"/>
        <w:jc w:val="both"/>
      </w:pPr>
      <w:r>
        <w:lastRenderedPageBreak/>
        <w:t>A nyugalmi helyzetben lévő szélső vezető függőleges síkjától való, a következő képlet szerint számított vízszintes távolság:</w:t>
      </w:r>
    </w:p>
    <w:p w:rsidR="001C5143" w:rsidRPr="001C5143" w:rsidRDefault="001C5143" w:rsidP="001C5143">
      <w:pPr>
        <w:ind w:left="284"/>
        <w:jc w:val="center"/>
      </w:pPr>
      <w:r w:rsidRPr="001C5143">
        <w:rPr>
          <w:i/>
        </w:rPr>
        <w:t>L</w:t>
      </w:r>
      <w:r w:rsidRPr="001C5143">
        <w:t xml:space="preserve"> = </w:t>
      </w:r>
      <w:proofErr w:type="spellStart"/>
      <w:r w:rsidRPr="001C5143">
        <w:rPr>
          <w:i/>
        </w:rPr>
        <w:t>b</w:t>
      </w:r>
      <w:r w:rsidRPr="001C5143">
        <w:rPr>
          <w:i/>
          <w:vertAlign w:val="subscript"/>
        </w:rPr>
        <w:t>n</w:t>
      </w:r>
      <w:proofErr w:type="spellEnd"/>
      <w:r w:rsidRPr="001C5143">
        <w:t xml:space="preserve"> x sin </w:t>
      </w:r>
      <w:r w:rsidRPr="001C5143">
        <w:rPr>
          <w:i/>
        </w:rPr>
        <w:t>α</w:t>
      </w:r>
      <w:r>
        <w:rPr>
          <w:i/>
        </w:rPr>
        <w:t xml:space="preserve"> </w:t>
      </w:r>
      <w:r w:rsidRPr="001C5143">
        <w:t>(m)</w:t>
      </w:r>
    </w:p>
    <w:p w:rsidR="001C5143" w:rsidRPr="001C5143" w:rsidRDefault="001C5143" w:rsidP="001C5143">
      <w:pPr>
        <w:ind w:left="284"/>
        <w:jc w:val="both"/>
      </w:pPr>
      <w:proofErr w:type="gramStart"/>
      <w:r w:rsidRPr="001C5143">
        <w:t>ahol</w:t>
      </w:r>
      <w:proofErr w:type="gramEnd"/>
      <w:r w:rsidRPr="001C5143">
        <w:t>:</w:t>
      </w:r>
    </w:p>
    <w:p w:rsidR="001C5143" w:rsidRPr="001C5143" w:rsidRDefault="001C5143" w:rsidP="001C5143">
      <w:pPr>
        <w:ind w:left="284"/>
        <w:jc w:val="both"/>
      </w:pPr>
      <w:r w:rsidRPr="001C5143">
        <w:rPr>
          <w:i/>
        </w:rPr>
        <w:t>α</w:t>
      </w:r>
      <w:r w:rsidRPr="001C5143" w:rsidDel="00583440">
        <w:rPr>
          <w:i/>
        </w:rPr>
        <w:t xml:space="preserve"> </w:t>
      </w:r>
      <w:r>
        <w:rPr>
          <w:i/>
        </w:rPr>
        <w:tab/>
      </w:r>
      <w:proofErr w:type="gramStart"/>
      <w:r w:rsidRPr="001C5143">
        <w:t>vezető</w:t>
      </w:r>
      <w:proofErr w:type="gramEnd"/>
      <w:r w:rsidRPr="001C5143">
        <w:t xml:space="preserve"> legnagyobb kilendülési szöge</w:t>
      </w:r>
    </w:p>
    <w:p w:rsidR="001C5143" w:rsidRDefault="001C5143" w:rsidP="001C5143">
      <w:pPr>
        <w:ind w:left="284"/>
        <w:jc w:val="both"/>
      </w:pPr>
      <w:proofErr w:type="spellStart"/>
      <w:r w:rsidRPr="001C5143">
        <w:rPr>
          <w:i/>
        </w:rPr>
        <w:t>b</w:t>
      </w:r>
      <w:r w:rsidRPr="001C5143">
        <w:rPr>
          <w:i/>
          <w:vertAlign w:val="subscript"/>
        </w:rPr>
        <w:t>n</w:t>
      </w:r>
      <w:proofErr w:type="spellEnd"/>
      <w:r w:rsidRPr="001C5143">
        <w:tab/>
        <w:t>a lengőhossz (m)</w:t>
      </w:r>
    </w:p>
    <w:p w:rsidR="00711966" w:rsidRPr="00711966" w:rsidRDefault="00711966" w:rsidP="008140C3">
      <w:pPr>
        <w:pStyle w:val="Listaszerbekezds"/>
        <w:numPr>
          <w:ilvl w:val="0"/>
          <w:numId w:val="7"/>
        </w:numPr>
        <w:tabs>
          <w:tab w:val="left" w:pos="993"/>
        </w:tabs>
        <w:spacing w:before="120" w:after="120" w:line="240" w:lineRule="auto"/>
        <w:ind w:left="284" w:firstLine="0"/>
        <w:jc w:val="both"/>
        <w:rPr>
          <w:b/>
        </w:rPr>
      </w:pPr>
      <w:r w:rsidRPr="00711966">
        <w:rPr>
          <w:b/>
        </w:rPr>
        <w:t>belterület</w:t>
      </w:r>
    </w:p>
    <w:p w:rsidR="00711966" w:rsidRDefault="00711966" w:rsidP="00711966">
      <w:pPr>
        <w:ind w:left="284"/>
        <w:jc w:val="both"/>
      </w:pPr>
      <w:r>
        <w:t>E szabvány szempontjából minden beépített terület (város, község, tanyaközpont, állandó táborhely, állandó rakodóhely, üdülő, zártkert), illetve a földhivatal által nyilvántartott és az illetékes önkormányzati szervek által a település érvényes rendezési tervében beépítésre kijelölt terület.</w:t>
      </w:r>
    </w:p>
    <w:p w:rsidR="00711966" w:rsidRPr="00711966" w:rsidRDefault="00711966" w:rsidP="008140C3">
      <w:pPr>
        <w:pStyle w:val="Listaszerbekezds"/>
        <w:numPr>
          <w:ilvl w:val="0"/>
          <w:numId w:val="7"/>
        </w:numPr>
        <w:tabs>
          <w:tab w:val="left" w:pos="993"/>
        </w:tabs>
        <w:spacing w:before="120" w:after="120" w:line="240" w:lineRule="auto"/>
        <w:ind w:left="284" w:firstLine="0"/>
        <w:jc w:val="both"/>
        <w:rPr>
          <w:b/>
        </w:rPr>
      </w:pPr>
      <w:r w:rsidRPr="00711966">
        <w:rPr>
          <w:b/>
        </w:rPr>
        <w:t>külterület</w:t>
      </w:r>
    </w:p>
    <w:p w:rsidR="00711966" w:rsidRDefault="00711966" w:rsidP="00711966">
      <w:pPr>
        <w:ind w:left="284"/>
        <w:jc w:val="both"/>
      </w:pPr>
      <w:r>
        <w:t>E szabvány szempontjából minden, a 2.2/HU11 szakaszban fel nem sorolt terület.</w:t>
      </w:r>
    </w:p>
    <w:p w:rsidR="00711966" w:rsidRPr="00711966" w:rsidRDefault="00711966" w:rsidP="008140C3">
      <w:pPr>
        <w:pStyle w:val="Listaszerbekezds"/>
        <w:numPr>
          <w:ilvl w:val="0"/>
          <w:numId w:val="7"/>
        </w:numPr>
        <w:tabs>
          <w:tab w:val="left" w:pos="993"/>
        </w:tabs>
        <w:spacing w:before="120" w:after="120" w:line="240" w:lineRule="auto"/>
        <w:ind w:left="284" w:firstLine="0"/>
        <w:jc w:val="both"/>
        <w:rPr>
          <w:b/>
        </w:rPr>
      </w:pPr>
      <w:r w:rsidRPr="00711966">
        <w:rPr>
          <w:b/>
        </w:rPr>
        <w:t>tervezési előírások</w:t>
      </w:r>
    </w:p>
    <w:p w:rsidR="00711966" w:rsidRDefault="00711966" w:rsidP="00711966">
      <w:pPr>
        <w:ind w:left="284"/>
        <w:jc w:val="both"/>
      </w:pPr>
      <w:r>
        <w:t>A beruházó egyedi előírásai, illetve a beruházó által jóváhagyott típustervek.</w:t>
      </w:r>
    </w:p>
    <w:p w:rsidR="0078091D" w:rsidRPr="00004E33" w:rsidRDefault="0078091D" w:rsidP="00E8221A">
      <w:pPr>
        <w:pStyle w:val="Cmsor1"/>
        <w:numPr>
          <w:ilvl w:val="0"/>
          <w:numId w:val="108"/>
        </w:numPr>
        <w:tabs>
          <w:tab w:val="left" w:pos="993"/>
        </w:tabs>
        <w:ind w:left="426" w:hanging="142"/>
      </w:pPr>
      <w:bookmarkStart w:id="14" w:name="_Toc492300371"/>
      <w:bookmarkStart w:id="15" w:name="_Toc498693624"/>
      <w:r w:rsidRPr="00004E33">
        <w:t>A méretezés alapjai</w:t>
      </w:r>
      <w:bookmarkEnd w:id="14"/>
      <w:bookmarkEnd w:id="15"/>
    </w:p>
    <w:p w:rsidR="001C5143" w:rsidRDefault="007F2B8C" w:rsidP="00543A26">
      <w:pPr>
        <w:ind w:left="284"/>
        <w:jc w:val="both"/>
      </w:pPr>
      <w:r w:rsidRPr="007F2B8C">
        <w:t>A mértékadó igénybevételek meghatározása, az MSZ EN szabványcsalád szellemében, az egyes teheresetek kombinációjaként számítandók.</w:t>
      </w:r>
    </w:p>
    <w:p w:rsidR="007F2B8C" w:rsidRPr="00776914" w:rsidRDefault="007F2B8C" w:rsidP="007F2B8C">
      <w:pPr>
        <w:pStyle w:val="Szvegtrzs6"/>
        <w:shd w:val="clear" w:color="auto" w:fill="auto"/>
        <w:spacing w:before="0" w:after="160" w:line="259" w:lineRule="auto"/>
        <w:ind w:left="284" w:right="23" w:firstLine="0"/>
        <w:rPr>
          <w:rFonts w:asciiTheme="minorHAnsi" w:hAnsiTheme="minorHAnsi" w:cstheme="minorHAnsi"/>
          <w:color w:val="FF0000"/>
          <w:sz w:val="22"/>
          <w:szCs w:val="22"/>
        </w:rPr>
      </w:pPr>
      <w:r w:rsidRPr="00776914">
        <w:rPr>
          <w:rFonts w:asciiTheme="minorHAnsi" w:hAnsiTheme="minorHAnsi" w:cstheme="minorHAnsi"/>
          <w:color w:val="FF0000"/>
          <w:sz w:val="22"/>
          <w:szCs w:val="22"/>
        </w:rPr>
        <w:t>A mértékadó igénybevételek meghatározása, az MSZ EN szabványcsalád szellemében, az egyes teheresetek kombinációjaként számítandók.</w:t>
      </w:r>
    </w:p>
    <w:p w:rsidR="007F2B8C" w:rsidRPr="007F2B8C" w:rsidRDefault="007F2B8C" w:rsidP="007F2B8C">
      <w:pPr>
        <w:ind w:left="284"/>
        <w:jc w:val="both"/>
        <w:rPr>
          <w:rFonts w:cstheme="minorHAnsi"/>
        </w:rPr>
      </w:pPr>
      <w:r w:rsidRPr="007F2B8C">
        <w:rPr>
          <w:rFonts w:cstheme="minorHAnsi"/>
          <w:b/>
        </w:rPr>
        <w:t>Tartóoszlopokhoz</w:t>
      </w:r>
      <w:r w:rsidRPr="007F2B8C">
        <w:rPr>
          <w:rFonts w:cstheme="minorHAnsi"/>
        </w:rPr>
        <w:t xml:space="preserve"> tartozó leggyakoribb teherkombinációk, melyek kiegészülnek az adott szerkezetre jellemző további teherkombinációkkal.</w:t>
      </w:r>
    </w:p>
    <w:p w:rsidR="007F2B8C" w:rsidRDefault="007F2B8C" w:rsidP="007F2B8C">
      <w:pPr>
        <w:ind w:left="851" w:firstLine="142"/>
        <w:rPr>
          <w:rFonts w:cstheme="minorHAnsi"/>
          <w:vertAlign w:val="subscript"/>
        </w:rPr>
      </w:pPr>
      <w:r w:rsidRPr="007F2B8C">
        <w:rPr>
          <w:rFonts w:cstheme="minorHAnsi"/>
          <w:i/>
        </w:rPr>
        <w:t>OTK1</w:t>
      </w:r>
      <w:r w:rsidRPr="007F2B8C">
        <w:rPr>
          <w:rFonts w:cstheme="minorHAns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W</w:t>
      </w:r>
      <w:r w:rsidRPr="007F2B8C">
        <w:rPr>
          <w:rFonts w:cstheme="minorHAnsi"/>
        </w:rPr>
        <w:t xml:space="preserve"> </w:t>
      </w: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,szerk</w:t>
      </w:r>
      <w:proofErr w:type="gramEnd"/>
      <w:r w:rsidRPr="007F2B8C">
        <w:rPr>
          <w:rFonts w:cstheme="minorHAnsi"/>
          <w:vertAlign w:val="subscript"/>
        </w:rPr>
        <w:t>,szig</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W</w:t>
      </w:r>
      <w:r w:rsidRPr="007F2B8C">
        <w:rPr>
          <w:rFonts w:cstheme="minorHAnsi"/>
        </w:rPr>
        <w:t xml:space="preserve"> </w:t>
      </w:r>
      <w:proofErr w:type="spellStart"/>
      <w:r w:rsidRPr="007F2B8C">
        <w:rPr>
          <w:rFonts w:cstheme="minorHAnsi"/>
        </w:rPr>
        <w:t>Q</w:t>
      </w:r>
      <w:r w:rsidRPr="007F2B8C">
        <w:rPr>
          <w:rFonts w:cstheme="minorHAnsi"/>
          <w:vertAlign w:val="subscript"/>
        </w:rPr>
        <w:t>szél,vez,a</w:t>
      </w:r>
      <w:proofErr w:type="spellEnd"/>
      <w:r w:rsidRPr="007F2B8C">
        <w:rPr>
          <w:rFonts w:cstheme="minorHAnsi"/>
        </w:rPr>
        <w:t xml:space="preserve"> + </w:t>
      </w:r>
      <w:r w:rsidRPr="007F2B8C">
        <w:rPr>
          <w:rFonts w:cstheme="minorHAnsi"/>
        </w:rPr>
        <w:sym w:font="Symbol" w:char="F059"/>
      </w:r>
      <w:r w:rsidRPr="007F2B8C">
        <w:rPr>
          <w:rFonts w:cstheme="minorHAnsi"/>
          <w:vertAlign w:val="subscript"/>
        </w:rPr>
        <w:t>I</w:t>
      </w:r>
      <w:r w:rsidRPr="007F2B8C">
        <w:rPr>
          <w:rFonts w:cstheme="minorHAnsi"/>
        </w:rPr>
        <w:sym w:font="Symbol" w:char="F0D7"/>
      </w:r>
      <w:r w:rsidRPr="007F2B8C">
        <w:rPr>
          <w:rFonts w:cstheme="minorHAnsi"/>
        </w:rPr>
        <w:sym w:font="Symbol" w:char="F067"/>
      </w:r>
      <w:proofErr w:type="spellStart"/>
      <w:r w:rsidRPr="007F2B8C">
        <w:rPr>
          <w:rFonts w:cstheme="minorHAnsi"/>
          <w:vertAlign w:val="subscript"/>
        </w:rPr>
        <w:t>I</w:t>
      </w:r>
      <w:proofErr w:type="spellEnd"/>
      <w:r w:rsidRPr="007F2B8C">
        <w:rPr>
          <w:rFonts w:cstheme="minorHAnsi"/>
        </w:rPr>
        <w:sym w:font="Symbol" w:char="F0D7"/>
      </w:r>
      <w:r w:rsidRPr="007F2B8C">
        <w:rPr>
          <w:rFonts w:cstheme="minorHAnsi"/>
        </w:rPr>
        <w:t>Q</w:t>
      </w:r>
      <w:r w:rsidRPr="007F2B8C">
        <w:rPr>
          <w:rFonts w:cstheme="minorHAnsi"/>
          <w:vertAlign w:val="subscript"/>
        </w:rPr>
        <w:t>I</w:t>
      </w:r>
      <w:r w:rsidRPr="007F2B8C">
        <w:rPr>
          <w:rFonts w:cstheme="minorHAnsi"/>
        </w:rPr>
        <w:t xml:space="preserve"> + </w:t>
      </w:r>
      <w:proofErr w:type="spellStart"/>
      <w:r w:rsidRPr="007F2B8C">
        <w:rPr>
          <w:rFonts w:cstheme="minorHAnsi"/>
        </w:rPr>
        <w:t>Q</w:t>
      </w:r>
      <w:r w:rsidRPr="007F2B8C">
        <w:rPr>
          <w:rFonts w:cstheme="minorHAnsi"/>
          <w:vertAlign w:val="subscript"/>
        </w:rPr>
        <w:t>iránytörés</w:t>
      </w:r>
      <w:proofErr w:type="spellEnd"/>
      <w:r w:rsidRPr="007F2B8C">
        <w:rPr>
          <w:rFonts w:cstheme="minorHAnsi"/>
          <w:vertAlign w:val="subscript"/>
        </w:rPr>
        <w:t xml:space="preserve"> </w:t>
      </w:r>
      <w:r w:rsidRPr="007F2B8C">
        <w:rPr>
          <w:rFonts w:cstheme="minorHAnsi"/>
        </w:rPr>
        <w:t xml:space="preserve"> + </w:t>
      </w:r>
      <w:proofErr w:type="spellStart"/>
      <w:r w:rsidRPr="007F2B8C">
        <w:rPr>
          <w:rFonts w:cstheme="minorHAnsi"/>
        </w:rPr>
        <w:t>Q</w:t>
      </w:r>
      <w:r w:rsidRPr="007F2B8C">
        <w:rPr>
          <w:rFonts w:cstheme="minorHAnsi"/>
          <w:vertAlign w:val="subscript"/>
        </w:rPr>
        <w:t>hőmv</w:t>
      </w:r>
      <w:proofErr w:type="spellEnd"/>
    </w:p>
    <w:p w:rsidR="007F2B8C" w:rsidRPr="007F2B8C" w:rsidRDefault="007F2B8C" w:rsidP="007F2B8C">
      <w:pPr>
        <w:ind w:left="1559" w:firstLine="565"/>
        <w:rPr>
          <w:rFonts w:cstheme="minorHAnsi"/>
        </w:rPr>
      </w:pPr>
      <w:r w:rsidRPr="007F2B8C">
        <w:rPr>
          <w:rFonts w:cstheme="minorHAnsi"/>
        </w:rPr>
        <w:t>(kiemelt a szélteher)</w:t>
      </w:r>
    </w:p>
    <w:p w:rsidR="007F2B8C" w:rsidRDefault="007F2B8C" w:rsidP="007F2B8C">
      <w:pPr>
        <w:ind w:left="851" w:firstLine="142"/>
        <w:rPr>
          <w:rFonts w:cstheme="minorHAnsi"/>
          <w:vertAlign w:val="subscript"/>
        </w:rPr>
      </w:pPr>
      <w:r w:rsidRPr="007F2B8C">
        <w:rPr>
          <w:rFonts w:cstheme="minorHAnsi"/>
          <w:i/>
        </w:rPr>
        <w:t>OTK1</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67"/>
      </w:r>
      <w:proofErr w:type="spellStart"/>
      <w:r w:rsidRPr="007F2B8C">
        <w:rPr>
          <w:rFonts w:cstheme="minorHAnsi"/>
          <w:vertAlign w:val="subscript"/>
        </w:rPr>
        <w:t>W</w:t>
      </w:r>
      <w:proofErr w:type="spellEnd"/>
      <w:r w:rsidRPr="007F2B8C">
        <w:rPr>
          <w:rFonts w:cstheme="minorHAnsi"/>
        </w:rPr>
        <w:t xml:space="preserve"> </w:t>
      </w: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,szerk</w:t>
      </w:r>
      <w:proofErr w:type="gramEnd"/>
      <w:r w:rsidRPr="007F2B8C">
        <w:rPr>
          <w:rFonts w:cstheme="minorHAnsi"/>
          <w:vertAlign w:val="subscript"/>
        </w:rPr>
        <w:t>,szig</w:t>
      </w:r>
      <w:proofErr w:type="spellEnd"/>
      <w:r w:rsidRPr="007F2B8C">
        <w:rPr>
          <w:rFonts w:cstheme="minorHAnsi"/>
        </w:rPr>
        <w:t xml:space="preserve"> +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67"/>
      </w:r>
      <w:proofErr w:type="spellStart"/>
      <w:r w:rsidRPr="007F2B8C">
        <w:rPr>
          <w:rFonts w:cstheme="minorHAnsi"/>
          <w:vertAlign w:val="subscript"/>
        </w:rPr>
        <w:t>W</w:t>
      </w:r>
      <w:proofErr w:type="spellEnd"/>
      <w:r w:rsidRPr="007F2B8C">
        <w:rPr>
          <w:rFonts w:cstheme="minorHAnsi"/>
        </w:rPr>
        <w:t xml:space="preserve"> </w:t>
      </w:r>
      <w:proofErr w:type="spellStart"/>
      <w:r w:rsidRPr="007F2B8C">
        <w:rPr>
          <w:rFonts w:cstheme="minorHAnsi"/>
        </w:rPr>
        <w:t>Q</w:t>
      </w:r>
      <w:r w:rsidRPr="007F2B8C">
        <w:rPr>
          <w:rFonts w:cstheme="minorHAnsi"/>
          <w:vertAlign w:val="subscript"/>
        </w:rPr>
        <w:t>szél,vez,b</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I</w:t>
      </w:r>
      <w:r w:rsidRPr="007F2B8C">
        <w:rPr>
          <w:rFonts w:cstheme="minorHAnsi"/>
        </w:rPr>
        <w:sym w:font="Symbol" w:char="F0D7"/>
      </w:r>
      <w:r w:rsidRPr="007F2B8C">
        <w:rPr>
          <w:rFonts w:cstheme="minorHAnsi"/>
        </w:rPr>
        <w:t>Q</w:t>
      </w:r>
      <w:r w:rsidRPr="007F2B8C">
        <w:rPr>
          <w:rFonts w:cstheme="minorHAnsi"/>
          <w:vertAlign w:val="subscript"/>
        </w:rPr>
        <w:t>I</w:t>
      </w:r>
      <w:r w:rsidRPr="007F2B8C">
        <w:rPr>
          <w:rFonts w:cstheme="minorHAnsi"/>
        </w:rPr>
        <w:t xml:space="preserve"> + </w:t>
      </w:r>
      <w:proofErr w:type="spellStart"/>
      <w:r w:rsidRPr="007F2B8C">
        <w:rPr>
          <w:rFonts w:cstheme="minorHAnsi"/>
        </w:rPr>
        <w:t>Q</w:t>
      </w:r>
      <w:r w:rsidRPr="007F2B8C">
        <w:rPr>
          <w:rFonts w:cstheme="minorHAnsi"/>
          <w:vertAlign w:val="subscript"/>
        </w:rPr>
        <w:t>iránytörés</w:t>
      </w:r>
      <w:proofErr w:type="spellEnd"/>
      <w:r w:rsidRPr="007F2B8C">
        <w:rPr>
          <w:rFonts w:cstheme="minorHAnsi"/>
          <w:vertAlign w:val="subscript"/>
        </w:rPr>
        <w:t xml:space="preserve"> </w:t>
      </w:r>
      <w:r w:rsidRPr="007F2B8C">
        <w:rPr>
          <w:rFonts w:cstheme="minorHAnsi"/>
        </w:rPr>
        <w:t xml:space="preserve"> + </w:t>
      </w:r>
      <w:proofErr w:type="spellStart"/>
      <w:r w:rsidRPr="007F2B8C">
        <w:rPr>
          <w:rFonts w:cstheme="minorHAnsi"/>
        </w:rPr>
        <w:t>Q</w:t>
      </w:r>
      <w:r w:rsidRPr="007F2B8C">
        <w:rPr>
          <w:rFonts w:cstheme="minorHAnsi"/>
          <w:vertAlign w:val="subscript"/>
        </w:rPr>
        <w:t>hőmv</w:t>
      </w:r>
      <w:proofErr w:type="spellEnd"/>
    </w:p>
    <w:p w:rsidR="007F2B8C" w:rsidRPr="007F2B8C" w:rsidRDefault="007F2B8C" w:rsidP="007F2B8C">
      <w:pPr>
        <w:ind w:left="1559" w:firstLine="565"/>
        <w:rPr>
          <w:rFonts w:cstheme="minorHAnsi"/>
        </w:rPr>
      </w:pPr>
      <w:r w:rsidRPr="007F2B8C">
        <w:rPr>
          <w:rFonts w:cstheme="minorHAnsi"/>
        </w:rPr>
        <w:t>(kiemelt a jégteher)</w:t>
      </w:r>
    </w:p>
    <w:p w:rsidR="007F2B8C" w:rsidRPr="007F2B8C" w:rsidRDefault="007F2B8C" w:rsidP="007F2B8C">
      <w:pPr>
        <w:ind w:left="851" w:firstLine="142"/>
        <w:rPr>
          <w:rFonts w:cstheme="minorHAnsi"/>
        </w:rPr>
      </w:pPr>
      <w:r w:rsidRPr="007F2B8C">
        <w:rPr>
          <w:rFonts w:cstheme="minorHAnsi"/>
          <w:i/>
        </w:rPr>
        <w:t>OTK3</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A1</w:t>
      </w:r>
      <w:r w:rsidRPr="007F2B8C">
        <w:rPr>
          <w:rFonts w:cstheme="minorHAnsi"/>
        </w:rPr>
        <w:t xml:space="preserve"> </w:t>
      </w:r>
      <w:proofErr w:type="spellStart"/>
      <w:r w:rsidRPr="007F2B8C">
        <w:rPr>
          <w:rFonts w:cstheme="minorHAnsi"/>
        </w:rPr>
        <w:t>Q</w:t>
      </w:r>
      <w:r w:rsidRPr="007F2B8C">
        <w:rPr>
          <w:rFonts w:cstheme="minorHAnsi"/>
          <w:vertAlign w:val="subscript"/>
        </w:rPr>
        <w:t>torziós</w:t>
      </w:r>
      <w:proofErr w:type="spellEnd"/>
    </w:p>
    <w:p w:rsidR="007F2B8C" w:rsidRPr="007F2B8C" w:rsidRDefault="007F2B8C" w:rsidP="007F2B8C">
      <w:pPr>
        <w:ind w:left="851" w:firstLine="142"/>
        <w:rPr>
          <w:rFonts w:cstheme="minorHAnsi"/>
        </w:rPr>
      </w:pPr>
      <w:r w:rsidRPr="007F2B8C">
        <w:rPr>
          <w:rFonts w:cstheme="minorHAnsi"/>
          <w:i/>
        </w:rPr>
        <w:t>OTK4</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A2</w:t>
      </w:r>
      <w:r w:rsidRPr="007F2B8C">
        <w:rPr>
          <w:rFonts w:cstheme="minorHAnsi"/>
        </w:rPr>
        <w:t xml:space="preserve"> </w:t>
      </w:r>
      <w:proofErr w:type="spellStart"/>
      <w:r w:rsidRPr="007F2B8C">
        <w:rPr>
          <w:rFonts w:cstheme="minorHAnsi"/>
        </w:rPr>
        <w:t>Q</w:t>
      </w:r>
      <w:r w:rsidRPr="007F2B8C">
        <w:rPr>
          <w:rFonts w:cstheme="minorHAnsi"/>
          <w:vertAlign w:val="subscript"/>
        </w:rPr>
        <w:t>hosszirányú</w:t>
      </w:r>
      <w:proofErr w:type="spellEnd"/>
    </w:p>
    <w:p w:rsidR="007F2B8C" w:rsidRPr="007F2B8C" w:rsidRDefault="007F2B8C" w:rsidP="007F2B8C">
      <w:pPr>
        <w:ind w:left="851" w:firstLine="142"/>
        <w:rPr>
          <w:rFonts w:cstheme="minorHAnsi"/>
        </w:rPr>
      </w:pPr>
      <w:r w:rsidRPr="007F2B8C">
        <w:rPr>
          <w:rFonts w:cstheme="minorHAnsi"/>
          <w:i/>
        </w:rPr>
        <w:t>OTK5</w:t>
      </w:r>
      <w:r w:rsidRPr="007F2B8C">
        <w:rPr>
          <w:rFonts w:cstheme="minorHAnsi"/>
          <w:i/>
        </w:rPr>
        <w:tab/>
      </w:r>
      <w:r w:rsidRPr="007F2B8C">
        <w:rPr>
          <w:rFonts w:cstheme="minorHAnsi"/>
        </w:rPr>
        <w:t>szerkezet vizsgálata a szerelőszemély terhére</w:t>
      </w:r>
    </w:p>
    <w:p w:rsidR="007F2B8C" w:rsidRPr="007F2B8C" w:rsidRDefault="007F2B8C" w:rsidP="007F2B8C">
      <w:pPr>
        <w:ind w:left="851" w:firstLine="142"/>
        <w:rPr>
          <w:rFonts w:cstheme="minorHAnsi"/>
        </w:rPr>
      </w:pPr>
      <w:r w:rsidRPr="007F2B8C">
        <w:rPr>
          <w:rFonts w:cstheme="minorHAnsi"/>
          <w:i/>
        </w:rPr>
        <w:t>OTK6</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P</w:t>
      </w:r>
      <w:r w:rsidRPr="007F2B8C">
        <w:rPr>
          <w:rFonts w:cstheme="minorHAnsi"/>
        </w:rPr>
        <w:t xml:space="preserve"> </w:t>
      </w:r>
      <w:proofErr w:type="spellStart"/>
      <w:r w:rsidRPr="007F2B8C">
        <w:rPr>
          <w:rFonts w:cstheme="minorHAnsi"/>
        </w:rPr>
        <w:t>Q</w:t>
      </w:r>
      <w:r w:rsidRPr="007F2B8C">
        <w:rPr>
          <w:rFonts w:cstheme="minorHAnsi"/>
          <w:vertAlign w:val="subscript"/>
        </w:rPr>
        <w:t>vezetőszerelés</w:t>
      </w:r>
      <w:proofErr w:type="spellEnd"/>
    </w:p>
    <w:p w:rsidR="007F2B8C" w:rsidRPr="007F2B8C" w:rsidRDefault="007F2B8C" w:rsidP="007F2B8C">
      <w:pPr>
        <w:ind w:left="284"/>
        <w:rPr>
          <w:rFonts w:cstheme="minorHAnsi"/>
        </w:rPr>
      </w:pPr>
    </w:p>
    <w:p w:rsidR="007F2B8C" w:rsidRPr="007F2B8C" w:rsidRDefault="007F2B8C" w:rsidP="007F2B8C">
      <w:pPr>
        <w:ind w:left="284"/>
        <w:jc w:val="both"/>
        <w:rPr>
          <w:rFonts w:cstheme="minorHAnsi"/>
        </w:rPr>
      </w:pPr>
      <w:r w:rsidRPr="007F2B8C">
        <w:rPr>
          <w:rFonts w:cstheme="minorHAnsi"/>
        </w:rPr>
        <w:t xml:space="preserve">A fenti lista a megfelelő </w:t>
      </w:r>
      <w:r w:rsidRPr="007F2B8C">
        <w:rPr>
          <w:rFonts w:cstheme="minorHAnsi"/>
        </w:rPr>
        <w:sym w:font="Symbol" w:char="F067"/>
      </w:r>
      <w:r w:rsidRPr="007F2B8C">
        <w:rPr>
          <w:rFonts w:cstheme="minorHAnsi"/>
          <w:vertAlign w:val="subscript"/>
        </w:rPr>
        <w:t>G,</w:t>
      </w:r>
      <w:r w:rsidRPr="007F2B8C">
        <w:rPr>
          <w:rFonts w:cstheme="minorHAnsi"/>
        </w:rPr>
        <w:t xml:space="preserve"> </w:t>
      </w:r>
      <w:r w:rsidRPr="007F2B8C">
        <w:rPr>
          <w:rFonts w:cstheme="minorHAnsi"/>
        </w:rPr>
        <w:sym w:font="Symbol" w:char="F067"/>
      </w:r>
      <w:r w:rsidRPr="007F2B8C">
        <w:rPr>
          <w:rFonts w:cstheme="minorHAnsi"/>
          <w:vertAlign w:val="subscript"/>
        </w:rPr>
        <w:t>W</w:t>
      </w:r>
      <w:r w:rsidRPr="007F2B8C">
        <w:rPr>
          <w:rFonts w:cstheme="minorHAnsi"/>
        </w:rPr>
        <w:t xml:space="preserve">, </w:t>
      </w:r>
      <w:r w:rsidRPr="007F2B8C">
        <w:rPr>
          <w:rFonts w:cstheme="minorHAnsi"/>
        </w:rPr>
        <w:sym w:font="Symbol" w:char="F067"/>
      </w:r>
      <w:r w:rsidRPr="007F2B8C">
        <w:rPr>
          <w:rFonts w:cstheme="minorHAnsi"/>
          <w:vertAlign w:val="subscript"/>
        </w:rPr>
        <w:t>I</w:t>
      </w:r>
      <w:r w:rsidRPr="007F2B8C">
        <w:rPr>
          <w:rFonts w:cstheme="minorHAnsi"/>
        </w:rPr>
        <w:t xml:space="preserve">, </w:t>
      </w:r>
      <w:r w:rsidRPr="007F2B8C">
        <w:rPr>
          <w:rFonts w:cstheme="minorHAnsi"/>
        </w:rPr>
        <w:sym w:font="Symbol" w:char="F067"/>
      </w:r>
      <w:r w:rsidRPr="007F2B8C">
        <w:rPr>
          <w:rFonts w:cstheme="minorHAnsi"/>
          <w:vertAlign w:val="subscript"/>
        </w:rPr>
        <w:t>A1</w:t>
      </w:r>
      <w:r w:rsidRPr="007F2B8C">
        <w:rPr>
          <w:rFonts w:cstheme="minorHAnsi"/>
        </w:rPr>
        <w:t>,</w:t>
      </w:r>
      <w:r w:rsidRPr="007F2B8C">
        <w:rPr>
          <w:rFonts w:cstheme="minorHAnsi"/>
          <w:vertAlign w:val="subscript"/>
        </w:rPr>
        <w:t xml:space="preserve"> </w:t>
      </w:r>
      <w:r w:rsidRPr="007F2B8C">
        <w:rPr>
          <w:rFonts w:cstheme="minorHAnsi"/>
        </w:rPr>
        <w:sym w:font="Symbol" w:char="F067"/>
      </w:r>
      <w:r w:rsidRPr="007F2B8C">
        <w:rPr>
          <w:rFonts w:cstheme="minorHAnsi"/>
          <w:vertAlign w:val="subscript"/>
        </w:rPr>
        <w:t>A2</w:t>
      </w:r>
      <w:r w:rsidRPr="007F2B8C">
        <w:rPr>
          <w:rFonts w:cstheme="minorHAnsi"/>
        </w:rPr>
        <w:t>,</w:t>
      </w:r>
      <w:r w:rsidRPr="007F2B8C">
        <w:rPr>
          <w:rFonts w:cstheme="minorHAnsi"/>
          <w:vertAlign w:val="subscript"/>
        </w:rPr>
        <w:t xml:space="preserve"> </w:t>
      </w:r>
      <w:r w:rsidRPr="007F2B8C">
        <w:rPr>
          <w:rFonts w:cstheme="minorHAnsi"/>
        </w:rPr>
        <w:sym w:font="Symbol" w:char="F067"/>
      </w:r>
      <w:r w:rsidRPr="007F2B8C">
        <w:rPr>
          <w:rFonts w:cstheme="minorHAnsi"/>
          <w:vertAlign w:val="subscript"/>
        </w:rPr>
        <w:t>P</w:t>
      </w:r>
      <w:r w:rsidRPr="007F2B8C">
        <w:rPr>
          <w:rFonts w:cstheme="minorHAnsi"/>
        </w:rPr>
        <w:t xml:space="preserve">,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59"/>
      </w:r>
      <w:r w:rsidRPr="007F2B8C">
        <w:rPr>
          <w:rFonts w:cstheme="minorHAnsi"/>
          <w:vertAlign w:val="subscript"/>
        </w:rPr>
        <w:t>I</w:t>
      </w:r>
      <w:r w:rsidRPr="007F2B8C">
        <w:rPr>
          <w:rFonts w:cstheme="minorHAnsi"/>
        </w:rPr>
        <w:t xml:space="preserve"> (</w:t>
      </w:r>
      <w:proofErr w:type="spellStart"/>
      <w:r w:rsidRPr="007F2B8C">
        <w:rPr>
          <w:rFonts w:cstheme="minorHAnsi"/>
        </w:rPr>
        <w:t>főrész</w:t>
      </w:r>
      <w:proofErr w:type="spellEnd"/>
      <w:r w:rsidRPr="007F2B8C">
        <w:rPr>
          <w:rFonts w:cstheme="minorHAnsi"/>
        </w:rPr>
        <w:t xml:space="preserve"> 4.7 táblázat) értékek alkalmazásával mindhárom megbízhatósági szint figyelembe vételére alkalmas.</w:t>
      </w:r>
    </w:p>
    <w:p w:rsidR="007F2B8C" w:rsidRPr="007F2B8C" w:rsidRDefault="007F2B8C" w:rsidP="007F2B8C">
      <w:pPr>
        <w:ind w:left="284"/>
        <w:rPr>
          <w:rFonts w:cstheme="minorHAnsi"/>
        </w:rPr>
      </w:pPr>
    </w:p>
    <w:p w:rsidR="007F2B8C" w:rsidRPr="007F2B8C" w:rsidRDefault="007F2B8C" w:rsidP="007F2B8C">
      <w:pPr>
        <w:ind w:left="284"/>
        <w:rPr>
          <w:rFonts w:cstheme="minorHAnsi"/>
        </w:rPr>
      </w:pPr>
      <w:proofErr w:type="gramStart"/>
      <w:r w:rsidRPr="007F2B8C">
        <w:rPr>
          <w:rFonts w:cstheme="minorHAnsi"/>
        </w:rPr>
        <w:lastRenderedPageBreak/>
        <w:t>ahol</w:t>
      </w:r>
      <w:proofErr w:type="gramEnd"/>
      <w:r w:rsidR="00D80927">
        <w:rPr>
          <w:rFonts w:cstheme="minorHAnsi"/>
        </w:rPr>
        <w:t>:</w:t>
      </w:r>
    </w:p>
    <w:p w:rsidR="007F2B8C" w:rsidRPr="007F2B8C" w:rsidRDefault="007F2B8C" w:rsidP="00D80927">
      <w:pPr>
        <w:tabs>
          <w:tab w:val="left" w:pos="1134"/>
        </w:tabs>
        <w:ind w:left="284"/>
        <w:rPr>
          <w:rFonts w:cstheme="minorHAnsi"/>
        </w:rPr>
      </w:pPr>
      <w:proofErr w:type="spellStart"/>
      <w:r w:rsidRPr="007F2B8C">
        <w:rPr>
          <w:rFonts w:cstheme="minorHAnsi"/>
        </w:rPr>
        <w:t>G</w:t>
      </w:r>
      <w:r w:rsidRPr="007F2B8C">
        <w:rPr>
          <w:rFonts w:cstheme="minorHAnsi"/>
          <w:vertAlign w:val="subscript"/>
        </w:rPr>
        <w:t>teljes</w:t>
      </w:r>
      <w:proofErr w:type="spellEnd"/>
      <w:r w:rsidRPr="007F2B8C">
        <w:rPr>
          <w:rFonts w:cstheme="minorHAnsi"/>
          <w:vertAlign w:val="subscript"/>
        </w:rPr>
        <w:tab/>
      </w:r>
      <w:r w:rsidRPr="007F2B8C">
        <w:rPr>
          <w:rFonts w:cstheme="minorHAnsi"/>
        </w:rPr>
        <w:t>a teljes önsúly (rúdelemek, lemezek, csavarok, vezetők, szigetelők, szerelvények, stb.),</w:t>
      </w:r>
    </w:p>
    <w:p w:rsidR="007F2B8C" w:rsidRPr="007F2B8C" w:rsidRDefault="007F2B8C" w:rsidP="00D80927">
      <w:pPr>
        <w:tabs>
          <w:tab w:val="left" w:pos="1134"/>
        </w:tabs>
        <w:ind w:left="284"/>
        <w:jc w:val="both"/>
        <w:rPr>
          <w:rFonts w:cstheme="minorHAnsi"/>
        </w:rPr>
      </w:pP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,szerk</w:t>
      </w:r>
      <w:proofErr w:type="gramEnd"/>
      <w:r w:rsidRPr="007F2B8C">
        <w:rPr>
          <w:rFonts w:cstheme="minorHAnsi"/>
          <w:vertAlign w:val="subscript"/>
        </w:rPr>
        <w:t>,szig</w:t>
      </w:r>
      <w:proofErr w:type="spellEnd"/>
      <w:r>
        <w:rPr>
          <w:rFonts w:cstheme="minorHAnsi"/>
          <w:vertAlign w:val="subscript"/>
        </w:rPr>
        <w:tab/>
      </w:r>
      <w:r w:rsidRPr="007F2B8C">
        <w:rPr>
          <w:rFonts w:cstheme="minorHAnsi"/>
        </w:rPr>
        <w:t>a jégmentes szerkezetre és szigetelőkre ható szélteher,</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szél,vez,</w:t>
      </w:r>
      <w:proofErr w:type="gramStart"/>
      <w:r w:rsidRPr="007F2B8C">
        <w:rPr>
          <w:rFonts w:cstheme="minorHAnsi"/>
          <w:vertAlign w:val="subscript"/>
        </w:rPr>
        <w:t>a</w:t>
      </w:r>
      <w:proofErr w:type="spellEnd"/>
      <w:proofErr w:type="gramEnd"/>
      <w:r w:rsidRPr="007F2B8C">
        <w:rPr>
          <w:rFonts w:cstheme="minorHAnsi"/>
        </w:rPr>
        <w:tab/>
        <w:t xml:space="preserve">a </w:t>
      </w:r>
      <w:r w:rsidRPr="007F2B8C">
        <w:rPr>
          <w:rFonts w:cstheme="minorHAnsi"/>
        </w:rPr>
        <w:sym w:font="Symbol" w:char="F059"/>
      </w:r>
      <w:r w:rsidRPr="007F2B8C">
        <w:rPr>
          <w:rFonts w:cstheme="minorHAnsi"/>
          <w:vertAlign w:val="subscript"/>
        </w:rPr>
        <w:t>I</w:t>
      </w:r>
      <w:r w:rsidRPr="007F2B8C">
        <w:rPr>
          <w:rFonts w:cstheme="minorHAnsi"/>
        </w:rPr>
        <w:t xml:space="preserve"> I</w:t>
      </w:r>
      <w:r w:rsidRPr="007F2B8C">
        <w:rPr>
          <w:rFonts w:cstheme="minorHAnsi"/>
          <w:vertAlign w:val="subscript"/>
        </w:rPr>
        <w:t>50</w:t>
      </w:r>
      <w:r w:rsidRPr="007F2B8C">
        <w:rPr>
          <w:rFonts w:cstheme="minorHAnsi"/>
        </w:rPr>
        <w:t>-el számított D</w:t>
      </w:r>
      <w:r w:rsidRPr="007F2B8C">
        <w:rPr>
          <w:rFonts w:cstheme="minorHAnsi"/>
          <w:vertAlign w:val="subscript"/>
        </w:rPr>
        <w:t>a</w:t>
      </w:r>
      <w:r w:rsidRPr="007F2B8C">
        <w:rPr>
          <w:rFonts w:cstheme="minorHAnsi"/>
        </w:rPr>
        <w:t xml:space="preserve"> jeges átmérővel, a vezetőkre ható szélteher,</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,vez</w:t>
      </w:r>
      <w:proofErr w:type="gramEnd"/>
      <w:r w:rsidRPr="007F2B8C">
        <w:rPr>
          <w:rFonts w:cstheme="minorHAnsi"/>
          <w:vertAlign w:val="subscript"/>
        </w:rPr>
        <w:t>,b</w:t>
      </w:r>
      <w:proofErr w:type="spellEnd"/>
      <w:r w:rsidRPr="007F2B8C">
        <w:rPr>
          <w:rFonts w:cstheme="minorHAnsi"/>
        </w:rPr>
        <w:tab/>
        <w:t>az I</w:t>
      </w:r>
      <w:r w:rsidRPr="007F2B8C">
        <w:rPr>
          <w:rFonts w:cstheme="minorHAnsi"/>
          <w:vertAlign w:val="subscript"/>
        </w:rPr>
        <w:t>50</w:t>
      </w:r>
      <w:r w:rsidRPr="007F2B8C">
        <w:rPr>
          <w:rFonts w:cstheme="minorHAnsi"/>
        </w:rPr>
        <w:t>-el számított D</w:t>
      </w:r>
      <w:r w:rsidRPr="007F2B8C">
        <w:rPr>
          <w:rFonts w:cstheme="minorHAnsi"/>
          <w:vertAlign w:val="subscript"/>
        </w:rPr>
        <w:t>b</w:t>
      </w:r>
      <w:r w:rsidRPr="007F2B8C">
        <w:rPr>
          <w:rFonts w:cstheme="minorHAnsi"/>
        </w:rPr>
        <w:t xml:space="preserve"> jeges átmérővel, a vezetőkre ható szélteher,</w:t>
      </w:r>
    </w:p>
    <w:p w:rsidR="007F2B8C" w:rsidRPr="007F2B8C" w:rsidRDefault="007F2B8C" w:rsidP="00D80927">
      <w:pPr>
        <w:tabs>
          <w:tab w:val="left" w:pos="1134"/>
        </w:tabs>
        <w:ind w:left="284"/>
        <w:jc w:val="both"/>
        <w:rPr>
          <w:rFonts w:cstheme="minorHAnsi"/>
        </w:rPr>
      </w:pPr>
      <w:r w:rsidRPr="007F2B8C">
        <w:rPr>
          <w:rFonts w:cstheme="minorHAnsi"/>
        </w:rPr>
        <w:t>Q</w:t>
      </w:r>
      <w:r>
        <w:rPr>
          <w:rFonts w:cstheme="minorHAnsi"/>
          <w:vertAlign w:val="subscript"/>
        </w:rPr>
        <w:t>I</w:t>
      </w:r>
      <w:r>
        <w:rPr>
          <w:rFonts w:cstheme="minorHAnsi"/>
          <w:vertAlign w:val="subscript"/>
        </w:rPr>
        <w:tab/>
      </w:r>
      <w:r w:rsidRPr="007F2B8C">
        <w:rPr>
          <w:rFonts w:cstheme="minorHAnsi"/>
        </w:rPr>
        <w:t>az I</w:t>
      </w:r>
      <w:r w:rsidRPr="007F2B8C">
        <w:rPr>
          <w:rFonts w:cstheme="minorHAnsi"/>
          <w:vertAlign w:val="subscript"/>
        </w:rPr>
        <w:t>50</w:t>
      </w:r>
      <w:r w:rsidRPr="007F2B8C">
        <w:rPr>
          <w:rFonts w:cstheme="minorHAnsi"/>
        </w:rPr>
        <w:t xml:space="preserve">-el számított jégteher </w:t>
      </w:r>
      <w:proofErr w:type="gramStart"/>
      <w:r w:rsidRPr="007F2B8C">
        <w:rPr>
          <w:rFonts w:cstheme="minorHAnsi"/>
        </w:rPr>
        <w:t>gravitációs</w:t>
      </w:r>
      <w:proofErr w:type="gramEnd"/>
      <w:r w:rsidRPr="007F2B8C">
        <w:rPr>
          <w:rFonts w:cstheme="minorHAnsi"/>
        </w:rPr>
        <w:t xml:space="preserve"> hatásból,</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iránytörés</w:t>
      </w:r>
      <w:proofErr w:type="spellEnd"/>
      <w:r w:rsidRPr="007F2B8C">
        <w:rPr>
          <w:rFonts w:cstheme="minorHAnsi"/>
          <w:vertAlign w:val="subscript"/>
        </w:rPr>
        <w:tab/>
      </w:r>
      <w:r w:rsidRPr="007F2B8C">
        <w:rPr>
          <w:rFonts w:cstheme="minorHAnsi"/>
        </w:rPr>
        <w:t>a vezető tervezett iránytöréséből származó nyomvonalra merőleges teher,</w:t>
      </w:r>
    </w:p>
    <w:p w:rsidR="007F2B8C" w:rsidRPr="007F2B8C" w:rsidRDefault="007F2B8C" w:rsidP="00D80927">
      <w:pPr>
        <w:tabs>
          <w:tab w:val="left" w:pos="1134"/>
        </w:tabs>
        <w:ind w:left="284"/>
        <w:rPr>
          <w:rFonts w:cstheme="minorHAnsi"/>
          <w:i/>
        </w:rPr>
      </w:pPr>
      <w:r w:rsidRPr="007F2B8C">
        <w:rPr>
          <w:rFonts w:cstheme="minorHAnsi"/>
          <w:i/>
        </w:rPr>
        <w:t>Megjegyzés: A Megbízó igénye szerint a tartóoszlopot kismértékű, 2</w:t>
      </w:r>
      <w:r w:rsidRPr="007F2B8C">
        <w:rPr>
          <w:rFonts w:cstheme="minorHAnsi"/>
          <w:i/>
        </w:rPr>
        <w:sym w:font="Symbol" w:char="F0B0"/>
      </w:r>
      <w:r w:rsidRPr="007F2B8C">
        <w:rPr>
          <w:rFonts w:cstheme="minorHAnsi"/>
          <w:i/>
        </w:rPr>
        <w:t>-</w:t>
      </w:r>
      <w:proofErr w:type="spellStart"/>
      <w:r w:rsidRPr="007F2B8C">
        <w:rPr>
          <w:rFonts w:cstheme="minorHAnsi"/>
          <w:i/>
        </w:rPr>
        <w:t>os</w:t>
      </w:r>
      <w:proofErr w:type="spellEnd"/>
      <w:r w:rsidRPr="007F2B8C">
        <w:rPr>
          <w:rFonts w:cstheme="minorHAnsi"/>
          <w:i/>
        </w:rPr>
        <w:t xml:space="preserve"> iránytörésre is méretezni kell.</w:t>
      </w:r>
    </w:p>
    <w:p w:rsidR="007F2B8C" w:rsidRPr="007F2B8C" w:rsidRDefault="007F2B8C" w:rsidP="00D80927">
      <w:pPr>
        <w:tabs>
          <w:tab w:val="left" w:pos="1134"/>
        </w:tabs>
        <w:ind w:left="284"/>
        <w:rPr>
          <w:rFonts w:cstheme="minorHAnsi"/>
        </w:rPr>
      </w:pPr>
      <w:proofErr w:type="spellStart"/>
      <w:r w:rsidRPr="007F2B8C">
        <w:rPr>
          <w:rFonts w:cstheme="minorHAnsi"/>
        </w:rPr>
        <w:t>Q</w:t>
      </w:r>
      <w:r>
        <w:rPr>
          <w:rFonts w:cstheme="minorHAnsi"/>
          <w:vertAlign w:val="subscript"/>
        </w:rPr>
        <w:t>hömv</w:t>
      </w:r>
      <w:proofErr w:type="spellEnd"/>
      <w:r>
        <w:rPr>
          <w:rFonts w:cstheme="minorHAnsi"/>
          <w:vertAlign w:val="subscript"/>
        </w:rPr>
        <w:tab/>
      </w:r>
      <w:r w:rsidRPr="007F2B8C">
        <w:rPr>
          <w:rFonts w:cstheme="minorHAnsi"/>
        </w:rPr>
        <w:t>a teljes oszlopszerkezet egyenletes hőmérsékletváltozása,</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torziós</w:t>
      </w:r>
      <w:proofErr w:type="spellEnd"/>
      <w:r w:rsidRPr="007F2B8C">
        <w:rPr>
          <w:rFonts w:cstheme="minorHAnsi"/>
        </w:rPr>
        <w:tab/>
        <w:t>torziós terhelések,</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hosszirányú</w:t>
      </w:r>
      <w:proofErr w:type="spellEnd"/>
      <w:r w:rsidRPr="007F2B8C">
        <w:rPr>
          <w:rFonts w:cstheme="minorHAnsi"/>
        </w:rPr>
        <w:tab/>
        <w:t>hosszirányú terhelések.</w:t>
      </w:r>
    </w:p>
    <w:p w:rsidR="007F2B8C" w:rsidRPr="007F2B8C" w:rsidRDefault="007F2B8C" w:rsidP="007F2B8C">
      <w:pPr>
        <w:ind w:left="284"/>
        <w:rPr>
          <w:rFonts w:cstheme="minorHAnsi"/>
        </w:rPr>
      </w:pPr>
    </w:p>
    <w:p w:rsidR="007F2B8C" w:rsidRPr="007F2B8C" w:rsidRDefault="007F2B8C" w:rsidP="007F2B8C">
      <w:pPr>
        <w:ind w:left="284"/>
        <w:jc w:val="both"/>
        <w:rPr>
          <w:rFonts w:cstheme="minorHAnsi"/>
        </w:rPr>
      </w:pPr>
      <w:r w:rsidRPr="007F2B8C">
        <w:rPr>
          <w:rFonts w:cstheme="minorHAnsi"/>
          <w:b/>
        </w:rPr>
        <w:t>Feszítőoszlopokhoz</w:t>
      </w:r>
      <w:r w:rsidRPr="007F2B8C">
        <w:rPr>
          <w:rFonts w:cstheme="minorHAnsi"/>
        </w:rPr>
        <w:t xml:space="preserve"> tartozó leggyakoribb teherkombinációk, melyek kiegészülnek az adott szerkezetre jellemző további teherkombinációkkal.</w:t>
      </w:r>
    </w:p>
    <w:p w:rsidR="007F2B8C" w:rsidRPr="007F2B8C" w:rsidRDefault="007F2B8C" w:rsidP="00D80927">
      <w:pPr>
        <w:ind w:left="993"/>
        <w:jc w:val="both"/>
        <w:rPr>
          <w:rFonts w:cstheme="minorHAnsi"/>
        </w:rPr>
      </w:pPr>
      <w:r w:rsidRPr="007F2B8C">
        <w:rPr>
          <w:rFonts w:cstheme="minorHAnsi"/>
          <w:i/>
        </w:rPr>
        <w:t>FTK1</w:t>
      </w:r>
      <w:r w:rsidRPr="007F2B8C">
        <w:rPr>
          <w:rFonts w:cstheme="minorHAns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I</w:t>
      </w:r>
      <w:r w:rsidRPr="007F2B8C">
        <w:rPr>
          <w:rFonts w:cstheme="minorHAnsi"/>
        </w:rPr>
        <w:t xml:space="preserve"> </w:t>
      </w:r>
      <w:proofErr w:type="spellStart"/>
      <w:r w:rsidRPr="007F2B8C">
        <w:rPr>
          <w:rFonts w:cstheme="minorHAnsi"/>
        </w:rPr>
        <w:t>V</w:t>
      </w:r>
      <w:r w:rsidRPr="007F2B8C">
        <w:rPr>
          <w:rFonts w:cstheme="minorHAnsi"/>
          <w:vertAlign w:val="subscript"/>
        </w:rPr>
        <w:t>kétoldali</w:t>
      </w:r>
      <w:proofErr w:type="spellEnd"/>
      <w:r w:rsidRPr="007F2B8C">
        <w:rPr>
          <w:rFonts w:cstheme="minorHAnsi"/>
        </w:rPr>
        <w:t xml:space="preserve"> +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67"/>
      </w:r>
      <w:proofErr w:type="spellStart"/>
      <w:r w:rsidRPr="007F2B8C">
        <w:rPr>
          <w:rFonts w:cstheme="minorHAnsi"/>
          <w:vertAlign w:val="subscript"/>
        </w:rPr>
        <w:t>W</w:t>
      </w:r>
      <w:proofErr w:type="spellEnd"/>
      <w:r w:rsidRPr="007F2B8C">
        <w:rPr>
          <w:rFonts w:cstheme="minorHAnsi"/>
        </w:rPr>
        <w:t xml:space="preserve"> </w:t>
      </w: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,szerk</w:t>
      </w:r>
      <w:proofErr w:type="gramEnd"/>
      <w:r w:rsidRPr="007F2B8C">
        <w:rPr>
          <w:rFonts w:cstheme="minorHAnsi"/>
          <w:vertAlign w:val="subscript"/>
        </w:rPr>
        <w:t>,szig</w:t>
      </w:r>
      <w:proofErr w:type="spellEnd"/>
      <w:r w:rsidRPr="007F2B8C">
        <w:rPr>
          <w:rFonts w:cstheme="minorHAnsi"/>
        </w:rPr>
        <w:t xml:space="preserve"> +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67"/>
      </w:r>
      <w:proofErr w:type="spellStart"/>
      <w:r w:rsidRPr="007F2B8C">
        <w:rPr>
          <w:rFonts w:cstheme="minorHAnsi"/>
          <w:vertAlign w:val="subscript"/>
        </w:rPr>
        <w:t>W</w:t>
      </w:r>
      <w:proofErr w:type="spellEnd"/>
      <w:r w:rsidRPr="007F2B8C">
        <w:rPr>
          <w:rFonts w:cstheme="minorHAnsi"/>
        </w:rPr>
        <w:t xml:space="preserve"> </w:t>
      </w:r>
      <w:proofErr w:type="spellStart"/>
      <w:r w:rsidRPr="007F2B8C">
        <w:rPr>
          <w:rFonts w:cstheme="minorHAnsi"/>
        </w:rPr>
        <w:t>Q</w:t>
      </w:r>
      <w:r w:rsidRPr="007F2B8C">
        <w:rPr>
          <w:rFonts w:cstheme="minorHAnsi"/>
          <w:vertAlign w:val="subscript"/>
        </w:rPr>
        <w:t>szél,vez</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I</w:t>
      </w:r>
      <w:r w:rsidRPr="007F2B8C">
        <w:rPr>
          <w:rFonts w:cstheme="minorHAnsi"/>
        </w:rPr>
        <w:sym w:font="Symbol" w:char="F0D7"/>
      </w:r>
      <w:r w:rsidRPr="007F2B8C">
        <w:rPr>
          <w:rFonts w:cstheme="minorHAnsi"/>
        </w:rPr>
        <w:t>Q</w:t>
      </w:r>
      <w:r w:rsidRPr="007F2B8C">
        <w:rPr>
          <w:rFonts w:cstheme="minorHAnsi"/>
          <w:vertAlign w:val="subscript"/>
        </w:rPr>
        <w:t>I</w:t>
      </w:r>
      <w:r w:rsidRPr="007F2B8C">
        <w:rPr>
          <w:rFonts w:cstheme="minorHAnsi"/>
        </w:rPr>
        <w:t>,</w:t>
      </w:r>
    </w:p>
    <w:p w:rsidR="007F2B8C" w:rsidRPr="007F2B8C" w:rsidRDefault="007F2B8C" w:rsidP="00D80927">
      <w:pPr>
        <w:ind w:left="993"/>
        <w:jc w:val="both"/>
        <w:rPr>
          <w:rFonts w:cstheme="minorHAnsi"/>
        </w:rPr>
      </w:pPr>
      <w:r w:rsidRPr="007F2B8C">
        <w:rPr>
          <w:rFonts w:cstheme="minorHAnsi"/>
          <w:i/>
        </w:rPr>
        <w:t>FTK2</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I</w:t>
      </w:r>
      <w:r w:rsidRPr="007F2B8C">
        <w:rPr>
          <w:rFonts w:cstheme="minorHAnsi"/>
        </w:rPr>
        <w:t xml:space="preserve"> V</w:t>
      </w:r>
      <w:r w:rsidRPr="007F2B8C">
        <w:rPr>
          <w:rFonts w:cstheme="minorHAnsi"/>
          <w:vertAlign w:val="subscript"/>
        </w:rPr>
        <w:t>egyenlőtlen,1</w:t>
      </w:r>
      <w:r w:rsidRPr="007F2B8C">
        <w:rPr>
          <w:rFonts w:cstheme="minorHAnsi"/>
        </w:rPr>
        <w:t xml:space="preserve"> </w:t>
      </w:r>
      <w:proofErr w:type="gramStart"/>
      <w:r w:rsidRPr="007F2B8C">
        <w:rPr>
          <w:rFonts w:cstheme="minorHAnsi"/>
        </w:rPr>
        <w:t xml:space="preserve">+  </w:t>
      </w:r>
      <w:r w:rsidRPr="007F2B8C">
        <w:rPr>
          <w:rFonts w:cstheme="minorHAnsi"/>
        </w:rPr>
        <w:sym w:font="Symbol" w:char="F067"/>
      </w:r>
      <w:r w:rsidRPr="007F2B8C">
        <w:rPr>
          <w:rFonts w:cstheme="minorHAnsi"/>
          <w:vertAlign w:val="subscript"/>
        </w:rPr>
        <w:t>I</w:t>
      </w:r>
      <w:proofErr w:type="gramEnd"/>
      <w:r w:rsidRPr="007F2B8C">
        <w:rPr>
          <w:rFonts w:cstheme="minorHAnsi"/>
        </w:rPr>
        <w:sym w:font="Symbol" w:char="F0D7"/>
      </w:r>
      <w:r w:rsidRPr="007F2B8C">
        <w:rPr>
          <w:rFonts w:cstheme="minorHAnsi"/>
        </w:rPr>
        <w:t>Q</w:t>
      </w:r>
      <w:r w:rsidRPr="007F2B8C">
        <w:rPr>
          <w:rFonts w:cstheme="minorHAnsi"/>
          <w:vertAlign w:val="subscript"/>
        </w:rPr>
        <w:t>I</w:t>
      </w:r>
      <w:r w:rsidRPr="007F2B8C">
        <w:rPr>
          <w:rFonts w:cstheme="minorHAnsi"/>
        </w:rPr>
        <w:t>,</w:t>
      </w:r>
    </w:p>
    <w:p w:rsidR="007F2B8C" w:rsidRPr="007F2B8C" w:rsidRDefault="007F2B8C" w:rsidP="00D80927">
      <w:pPr>
        <w:ind w:left="993"/>
        <w:jc w:val="both"/>
        <w:rPr>
          <w:rFonts w:cstheme="minorHAnsi"/>
        </w:rPr>
      </w:pPr>
      <w:r w:rsidRPr="007F2B8C">
        <w:rPr>
          <w:rFonts w:cstheme="minorHAnsi"/>
          <w:i/>
        </w:rPr>
        <w:t>FTK3</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I</w:t>
      </w:r>
      <w:r w:rsidRPr="007F2B8C">
        <w:rPr>
          <w:rFonts w:cstheme="minorHAnsi"/>
        </w:rPr>
        <w:t xml:space="preserve"> V</w:t>
      </w:r>
      <w:r w:rsidRPr="007F2B8C">
        <w:rPr>
          <w:rFonts w:cstheme="minorHAnsi"/>
          <w:vertAlign w:val="subscript"/>
        </w:rPr>
        <w:t>egyenlőtlen,2</w:t>
      </w:r>
      <w:r w:rsidRPr="007F2B8C">
        <w:rPr>
          <w:rFonts w:cstheme="minorHAnsi"/>
        </w:rPr>
        <w:t xml:space="preserve"> </w:t>
      </w:r>
      <w:proofErr w:type="gramStart"/>
      <w:r w:rsidRPr="007F2B8C">
        <w:rPr>
          <w:rFonts w:cstheme="minorHAnsi"/>
        </w:rPr>
        <w:t xml:space="preserve">+  </w:t>
      </w:r>
      <w:r w:rsidRPr="007F2B8C">
        <w:rPr>
          <w:rFonts w:cstheme="minorHAnsi"/>
        </w:rPr>
        <w:sym w:font="Symbol" w:char="F067"/>
      </w:r>
      <w:r w:rsidRPr="007F2B8C">
        <w:rPr>
          <w:rFonts w:cstheme="minorHAnsi"/>
          <w:vertAlign w:val="subscript"/>
        </w:rPr>
        <w:t>I</w:t>
      </w:r>
      <w:proofErr w:type="gramEnd"/>
      <w:r w:rsidRPr="007F2B8C">
        <w:rPr>
          <w:rFonts w:cstheme="minorHAnsi"/>
        </w:rPr>
        <w:sym w:font="Symbol" w:char="F0D7"/>
      </w:r>
      <w:r w:rsidRPr="007F2B8C">
        <w:rPr>
          <w:rFonts w:cstheme="minorHAnsi"/>
        </w:rPr>
        <w:t>Q</w:t>
      </w:r>
      <w:r w:rsidRPr="007F2B8C">
        <w:rPr>
          <w:rFonts w:cstheme="minorHAnsi"/>
          <w:vertAlign w:val="subscript"/>
        </w:rPr>
        <w:t>I</w:t>
      </w:r>
      <w:r w:rsidRPr="007F2B8C">
        <w:rPr>
          <w:rFonts w:cstheme="minorHAnsi"/>
        </w:rPr>
        <w:t>,</w:t>
      </w:r>
    </w:p>
    <w:p w:rsidR="007F2B8C" w:rsidRPr="007F2B8C" w:rsidRDefault="007F2B8C" w:rsidP="00D80927">
      <w:pPr>
        <w:ind w:left="993"/>
        <w:jc w:val="both"/>
        <w:rPr>
          <w:rFonts w:cstheme="minorHAnsi"/>
        </w:rPr>
      </w:pPr>
      <w:r w:rsidRPr="007F2B8C">
        <w:rPr>
          <w:rFonts w:cstheme="minorHAnsi"/>
          <w:i/>
        </w:rPr>
        <w:t>FTK4</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proofErr w:type="spellStart"/>
      <w:r w:rsidRPr="007F2B8C">
        <w:rPr>
          <w:rFonts w:cstheme="minorHAnsi"/>
        </w:rPr>
        <w:t>Q</w:t>
      </w:r>
      <w:r w:rsidRPr="007F2B8C">
        <w:rPr>
          <w:rFonts w:cstheme="minorHAnsi"/>
          <w:vertAlign w:val="subscript"/>
        </w:rPr>
        <w:t>torziós</w:t>
      </w:r>
      <w:proofErr w:type="spellEnd"/>
      <w:r w:rsidRPr="007F2B8C">
        <w:rPr>
          <w:rFonts w:cstheme="minorHAnsi"/>
        </w:rPr>
        <w:t xml:space="preserve"> </w:t>
      </w:r>
    </w:p>
    <w:p w:rsidR="007F2B8C" w:rsidRPr="007F2B8C" w:rsidRDefault="007F2B8C" w:rsidP="00D80927">
      <w:pPr>
        <w:ind w:left="993"/>
        <w:rPr>
          <w:rFonts w:cstheme="minorHAnsi"/>
        </w:rPr>
      </w:pPr>
      <w:r w:rsidRPr="007F2B8C">
        <w:rPr>
          <w:rFonts w:cstheme="minorHAnsi"/>
          <w:i/>
        </w:rPr>
        <w:t>FTK5</w:t>
      </w:r>
      <w:r w:rsidRPr="007F2B8C">
        <w:rPr>
          <w:rFonts w:cstheme="minorHAnsi"/>
          <w:i/>
        </w:rPr>
        <w:tab/>
      </w:r>
      <w:r w:rsidRPr="007F2B8C">
        <w:rPr>
          <w:rFonts w:cstheme="minorHAnsi"/>
        </w:rPr>
        <w:t>szerkezet vizsgálata a szerelőszemély terhére</w:t>
      </w:r>
    </w:p>
    <w:p w:rsidR="007F2B8C" w:rsidRPr="007F2B8C" w:rsidRDefault="007F2B8C" w:rsidP="00D80927">
      <w:pPr>
        <w:ind w:left="993"/>
        <w:rPr>
          <w:rFonts w:cstheme="minorHAnsi"/>
        </w:rPr>
      </w:pPr>
      <w:r w:rsidRPr="007F2B8C">
        <w:rPr>
          <w:rFonts w:cstheme="minorHAnsi"/>
          <w:i/>
        </w:rPr>
        <w:t>FTK6</w:t>
      </w:r>
      <w:r w:rsidRPr="007F2B8C">
        <w:rPr>
          <w:rFonts w:cstheme="minorHAnsi"/>
          <w:i/>
        </w:rPr>
        <w:tab/>
      </w:r>
      <w:r w:rsidRPr="007F2B8C">
        <w:rPr>
          <w:rFonts w:cstheme="minorHAnsi"/>
        </w:rPr>
        <w:sym w:font="Symbol" w:char="F067"/>
      </w:r>
      <w:r w:rsidRPr="007F2B8C">
        <w:rPr>
          <w:rFonts w:cstheme="minorHAnsi"/>
          <w:vertAlign w:val="subscript"/>
        </w:rPr>
        <w:t>G</w:t>
      </w:r>
      <w:r w:rsidRPr="007F2B8C">
        <w:rPr>
          <w:rFonts w:cstheme="minorHAnsi"/>
        </w:rPr>
        <w:t xml:space="preserve"> </w:t>
      </w:r>
      <w:proofErr w:type="spellStart"/>
      <w:r w:rsidRPr="007F2B8C">
        <w:rPr>
          <w:rFonts w:cstheme="minorHAnsi"/>
        </w:rPr>
        <w:t>G</w:t>
      </w:r>
      <w:r w:rsidRPr="007F2B8C">
        <w:rPr>
          <w:rFonts w:cstheme="minorHAnsi"/>
          <w:vertAlign w:val="subscript"/>
        </w:rPr>
        <w:t>teljes</w:t>
      </w:r>
      <w:proofErr w:type="spellEnd"/>
      <w:r w:rsidRPr="007F2B8C">
        <w:rPr>
          <w:rFonts w:cstheme="minorHAnsi"/>
        </w:rPr>
        <w:t xml:space="preserve"> + </w:t>
      </w:r>
      <w:r w:rsidRPr="007F2B8C">
        <w:rPr>
          <w:rFonts w:cstheme="minorHAnsi"/>
        </w:rPr>
        <w:sym w:font="Symbol" w:char="F067"/>
      </w:r>
      <w:r w:rsidRPr="007F2B8C">
        <w:rPr>
          <w:rFonts w:cstheme="minorHAnsi"/>
          <w:vertAlign w:val="subscript"/>
        </w:rPr>
        <w:t>P</w:t>
      </w:r>
      <w:r w:rsidRPr="007F2B8C">
        <w:rPr>
          <w:rFonts w:cstheme="minorHAnsi"/>
        </w:rPr>
        <w:t xml:space="preserve"> </w:t>
      </w:r>
      <w:proofErr w:type="spellStart"/>
      <w:r w:rsidRPr="007F2B8C">
        <w:rPr>
          <w:rFonts w:cstheme="minorHAnsi"/>
        </w:rPr>
        <w:t>Q</w:t>
      </w:r>
      <w:r w:rsidRPr="007F2B8C">
        <w:rPr>
          <w:rFonts w:cstheme="minorHAnsi"/>
          <w:vertAlign w:val="subscript"/>
        </w:rPr>
        <w:t>vezetőszerelés</w:t>
      </w:r>
      <w:proofErr w:type="spellEnd"/>
    </w:p>
    <w:p w:rsidR="007F2B8C" w:rsidRPr="007F2B8C" w:rsidRDefault="007F2B8C" w:rsidP="007F2B8C">
      <w:pPr>
        <w:ind w:left="284"/>
        <w:rPr>
          <w:rFonts w:cstheme="minorHAnsi"/>
          <w:i/>
        </w:rPr>
      </w:pPr>
    </w:p>
    <w:p w:rsidR="007F2B8C" w:rsidRPr="007F2B8C" w:rsidRDefault="007F2B8C" w:rsidP="007F2B8C">
      <w:pPr>
        <w:ind w:left="284"/>
        <w:jc w:val="both"/>
        <w:rPr>
          <w:rFonts w:cstheme="minorHAnsi"/>
        </w:rPr>
      </w:pPr>
      <w:r w:rsidRPr="007F2B8C">
        <w:rPr>
          <w:rFonts w:cstheme="minorHAnsi"/>
        </w:rPr>
        <w:t xml:space="preserve">A fenti lista a megfelelő </w:t>
      </w:r>
      <w:r w:rsidRPr="007F2B8C">
        <w:rPr>
          <w:rFonts w:cstheme="minorHAnsi"/>
        </w:rPr>
        <w:sym w:font="Symbol" w:char="F067"/>
      </w:r>
      <w:r w:rsidRPr="007F2B8C">
        <w:rPr>
          <w:rFonts w:cstheme="minorHAnsi"/>
          <w:vertAlign w:val="subscript"/>
        </w:rPr>
        <w:t>G,</w:t>
      </w:r>
      <w:r w:rsidRPr="007F2B8C">
        <w:rPr>
          <w:rFonts w:cstheme="minorHAnsi"/>
        </w:rPr>
        <w:t xml:space="preserve"> </w:t>
      </w:r>
      <w:r w:rsidRPr="007F2B8C">
        <w:rPr>
          <w:rFonts w:cstheme="minorHAnsi"/>
        </w:rPr>
        <w:sym w:font="Symbol" w:char="F067"/>
      </w:r>
      <w:r w:rsidRPr="007F2B8C">
        <w:rPr>
          <w:rFonts w:cstheme="minorHAnsi"/>
          <w:vertAlign w:val="subscript"/>
        </w:rPr>
        <w:t>W</w:t>
      </w:r>
      <w:r w:rsidRPr="007F2B8C">
        <w:rPr>
          <w:rFonts w:cstheme="minorHAnsi"/>
        </w:rPr>
        <w:t xml:space="preserve">, </w:t>
      </w:r>
      <w:r w:rsidRPr="007F2B8C">
        <w:rPr>
          <w:rFonts w:cstheme="minorHAnsi"/>
        </w:rPr>
        <w:sym w:font="Symbol" w:char="F067"/>
      </w:r>
      <w:r w:rsidRPr="007F2B8C">
        <w:rPr>
          <w:rFonts w:cstheme="minorHAnsi"/>
          <w:vertAlign w:val="subscript"/>
        </w:rPr>
        <w:t>I</w:t>
      </w:r>
      <w:r w:rsidRPr="007F2B8C">
        <w:rPr>
          <w:rFonts w:cstheme="minorHAnsi"/>
        </w:rPr>
        <w:t xml:space="preserve">, </w:t>
      </w:r>
      <w:r w:rsidRPr="007F2B8C">
        <w:rPr>
          <w:rFonts w:cstheme="minorHAnsi"/>
        </w:rPr>
        <w:sym w:font="Symbol" w:char="F067"/>
      </w:r>
      <w:r w:rsidRPr="007F2B8C">
        <w:rPr>
          <w:rFonts w:cstheme="minorHAnsi"/>
          <w:vertAlign w:val="subscript"/>
        </w:rPr>
        <w:t>P</w:t>
      </w:r>
      <w:r w:rsidRPr="007F2B8C">
        <w:rPr>
          <w:rFonts w:cstheme="minorHAnsi"/>
        </w:rPr>
        <w:t xml:space="preserve">, </w:t>
      </w:r>
      <w:r w:rsidRPr="007F2B8C">
        <w:rPr>
          <w:rFonts w:cstheme="minorHAnsi"/>
        </w:rPr>
        <w:sym w:font="Symbol" w:char="F059"/>
      </w:r>
      <w:r w:rsidRPr="007F2B8C">
        <w:rPr>
          <w:rFonts w:cstheme="minorHAnsi"/>
          <w:vertAlign w:val="subscript"/>
        </w:rPr>
        <w:t>W</w:t>
      </w:r>
      <w:r w:rsidRPr="007F2B8C">
        <w:rPr>
          <w:rFonts w:cstheme="minorHAnsi"/>
        </w:rPr>
        <w:t xml:space="preserve">, </w:t>
      </w:r>
      <w:r w:rsidRPr="007F2B8C">
        <w:rPr>
          <w:rFonts w:cstheme="minorHAnsi"/>
        </w:rPr>
        <w:sym w:font="Symbol" w:char="F059"/>
      </w:r>
      <w:r w:rsidRPr="007F2B8C">
        <w:rPr>
          <w:rFonts w:cstheme="minorHAnsi"/>
          <w:vertAlign w:val="subscript"/>
        </w:rPr>
        <w:t>I</w:t>
      </w:r>
      <w:r w:rsidRPr="007F2B8C">
        <w:rPr>
          <w:rFonts w:cstheme="minorHAnsi"/>
        </w:rPr>
        <w:t xml:space="preserve"> (</w:t>
      </w:r>
      <w:proofErr w:type="spellStart"/>
      <w:r w:rsidRPr="007F2B8C">
        <w:rPr>
          <w:rFonts w:cstheme="minorHAnsi"/>
        </w:rPr>
        <w:t>főrész</w:t>
      </w:r>
      <w:proofErr w:type="spellEnd"/>
      <w:r w:rsidRPr="007F2B8C">
        <w:rPr>
          <w:rFonts w:cstheme="minorHAnsi"/>
        </w:rPr>
        <w:t xml:space="preserve"> 4.7 táblázat) értékek alkalmazásával mindhárom megbízhatósági szint figyelembe vételére alkalmas.</w:t>
      </w:r>
    </w:p>
    <w:p w:rsidR="007F2B8C" w:rsidRPr="007F2B8C" w:rsidRDefault="007F2B8C" w:rsidP="007F2B8C">
      <w:pPr>
        <w:ind w:left="284"/>
        <w:rPr>
          <w:rFonts w:cstheme="minorHAnsi"/>
        </w:rPr>
      </w:pPr>
    </w:p>
    <w:p w:rsidR="007F2B8C" w:rsidRPr="007F2B8C" w:rsidRDefault="007F2B8C" w:rsidP="007F2B8C">
      <w:pPr>
        <w:ind w:left="284"/>
        <w:rPr>
          <w:rFonts w:cstheme="minorHAnsi"/>
        </w:rPr>
      </w:pPr>
      <w:proofErr w:type="gramStart"/>
      <w:r w:rsidRPr="007F2B8C">
        <w:rPr>
          <w:rFonts w:cstheme="minorHAnsi"/>
        </w:rPr>
        <w:t>ahol</w:t>
      </w:r>
      <w:proofErr w:type="gramEnd"/>
      <w:r w:rsidR="00D80927">
        <w:rPr>
          <w:rFonts w:cstheme="minorHAnsi"/>
        </w:rPr>
        <w:t>:</w:t>
      </w:r>
    </w:p>
    <w:p w:rsidR="007F2B8C" w:rsidRPr="007F2B8C" w:rsidRDefault="007F2B8C" w:rsidP="00D80927">
      <w:pPr>
        <w:tabs>
          <w:tab w:val="left" w:pos="1134"/>
        </w:tabs>
        <w:ind w:left="284"/>
        <w:rPr>
          <w:rFonts w:cstheme="minorHAnsi"/>
        </w:rPr>
      </w:pPr>
      <w:proofErr w:type="spellStart"/>
      <w:r w:rsidRPr="007F2B8C">
        <w:rPr>
          <w:rFonts w:cstheme="minorHAnsi"/>
        </w:rPr>
        <w:t>G</w:t>
      </w:r>
      <w:r w:rsidRPr="007F2B8C">
        <w:rPr>
          <w:rFonts w:cstheme="minorHAnsi"/>
          <w:vertAlign w:val="subscript"/>
        </w:rPr>
        <w:t>teljes</w:t>
      </w:r>
      <w:proofErr w:type="spellEnd"/>
      <w:r w:rsidRPr="007F2B8C">
        <w:rPr>
          <w:rFonts w:cstheme="minorHAnsi"/>
        </w:rPr>
        <w:tab/>
        <w:t>a teljes önsúly (rúdelemek, lemezek, csavarok, vezetők, szigetelők, szerelvények, stb.),</w:t>
      </w:r>
    </w:p>
    <w:p w:rsidR="007F2B8C" w:rsidRPr="007F2B8C" w:rsidRDefault="007F2B8C" w:rsidP="00D80927">
      <w:pPr>
        <w:tabs>
          <w:tab w:val="left" w:pos="1134"/>
        </w:tabs>
        <w:ind w:left="284"/>
        <w:rPr>
          <w:rFonts w:cstheme="minorHAnsi"/>
        </w:rPr>
      </w:pPr>
      <w:proofErr w:type="spellStart"/>
      <w:r w:rsidRPr="007F2B8C">
        <w:rPr>
          <w:rFonts w:cstheme="minorHAnsi"/>
        </w:rPr>
        <w:t>V</w:t>
      </w:r>
      <w:r w:rsidRPr="007F2B8C">
        <w:rPr>
          <w:rFonts w:cstheme="minorHAnsi"/>
          <w:vertAlign w:val="subscript"/>
        </w:rPr>
        <w:t>kétoldali</w:t>
      </w:r>
      <w:proofErr w:type="spellEnd"/>
      <w:r w:rsidRPr="007F2B8C">
        <w:rPr>
          <w:rFonts w:cstheme="minorHAnsi"/>
          <w:vertAlign w:val="subscript"/>
        </w:rPr>
        <w:tab/>
      </w:r>
      <w:r w:rsidRPr="007F2B8C">
        <w:rPr>
          <w:rFonts w:cstheme="minorHAnsi"/>
        </w:rPr>
        <w:t>mindkét oldalon I</w:t>
      </w:r>
      <w:r w:rsidRPr="007F2B8C">
        <w:rPr>
          <w:rFonts w:cstheme="minorHAnsi"/>
          <w:vertAlign w:val="subscript"/>
        </w:rPr>
        <w:t>50</w:t>
      </w:r>
      <w:r w:rsidRPr="007F2B8C">
        <w:rPr>
          <w:rFonts w:cstheme="minorHAnsi"/>
        </w:rPr>
        <w:t>-nel számított vezetőhúzás,</w:t>
      </w:r>
    </w:p>
    <w:p w:rsidR="007F2B8C" w:rsidRPr="007F2B8C" w:rsidRDefault="007F2B8C" w:rsidP="00D80927">
      <w:pPr>
        <w:tabs>
          <w:tab w:val="left" w:pos="1134"/>
        </w:tabs>
        <w:ind w:left="1409" w:hanging="1125"/>
        <w:rPr>
          <w:rFonts w:cstheme="minorHAnsi"/>
        </w:rPr>
      </w:pPr>
      <w:r w:rsidRPr="007F2B8C">
        <w:rPr>
          <w:rFonts w:cstheme="minorHAnsi"/>
        </w:rPr>
        <w:t>V</w:t>
      </w:r>
      <w:r w:rsidRPr="007F2B8C">
        <w:rPr>
          <w:rFonts w:cstheme="minorHAnsi"/>
          <w:vertAlign w:val="subscript"/>
        </w:rPr>
        <w:t>egyenlőtlen,1</w:t>
      </w:r>
      <w:r w:rsidRPr="007F2B8C">
        <w:rPr>
          <w:rFonts w:cstheme="minorHAnsi"/>
          <w:vertAlign w:val="subscript"/>
        </w:rPr>
        <w:tab/>
      </w:r>
      <w:r w:rsidRPr="007F2B8C">
        <w:rPr>
          <w:rFonts w:cstheme="minorHAnsi"/>
        </w:rPr>
        <w:t>az „1” oldalon I</w:t>
      </w:r>
      <w:r w:rsidRPr="007F2B8C">
        <w:rPr>
          <w:rFonts w:cstheme="minorHAnsi"/>
          <w:vertAlign w:val="subscript"/>
        </w:rPr>
        <w:t>50</w:t>
      </w:r>
      <w:r w:rsidRPr="007F2B8C">
        <w:rPr>
          <w:rFonts w:cstheme="minorHAnsi"/>
        </w:rPr>
        <w:t xml:space="preserve">-nel terhelt, a „2” oldalon csupasz vezetővel számított (kiegyensúlyozatlan jégterhelés, hosszirányú hajlítás) </w:t>
      </w:r>
      <w:proofErr w:type="spellStart"/>
      <w:r w:rsidRPr="007F2B8C">
        <w:rPr>
          <w:rFonts w:cstheme="minorHAnsi"/>
        </w:rPr>
        <w:t>húzóerők</w:t>
      </w:r>
      <w:proofErr w:type="spellEnd"/>
      <w:r w:rsidRPr="007F2B8C">
        <w:rPr>
          <w:rFonts w:cstheme="minorHAnsi"/>
        </w:rPr>
        <w:t>,</w:t>
      </w:r>
    </w:p>
    <w:p w:rsidR="007F2B8C" w:rsidRPr="007F2B8C" w:rsidRDefault="007F2B8C" w:rsidP="00D80927">
      <w:pPr>
        <w:tabs>
          <w:tab w:val="left" w:pos="1134"/>
        </w:tabs>
        <w:ind w:left="1409" w:hanging="1125"/>
        <w:rPr>
          <w:rFonts w:cstheme="minorHAnsi"/>
        </w:rPr>
      </w:pPr>
      <w:r w:rsidRPr="007F2B8C">
        <w:rPr>
          <w:rFonts w:cstheme="minorHAnsi"/>
        </w:rPr>
        <w:t>V</w:t>
      </w:r>
      <w:r w:rsidRPr="007F2B8C">
        <w:rPr>
          <w:rFonts w:cstheme="minorHAnsi"/>
          <w:vertAlign w:val="subscript"/>
        </w:rPr>
        <w:t>egyenlőtlen,2</w:t>
      </w:r>
      <w:r w:rsidRPr="007F2B8C">
        <w:rPr>
          <w:rFonts w:cstheme="minorHAnsi"/>
          <w:vertAlign w:val="subscript"/>
        </w:rPr>
        <w:tab/>
      </w:r>
      <w:r w:rsidRPr="007F2B8C">
        <w:rPr>
          <w:rFonts w:cstheme="minorHAnsi"/>
        </w:rPr>
        <w:t>az „1” oldalon csupasz vezetővel számított, a „2” oldalon I</w:t>
      </w:r>
      <w:r w:rsidRPr="007F2B8C">
        <w:rPr>
          <w:rFonts w:cstheme="minorHAnsi"/>
          <w:vertAlign w:val="subscript"/>
        </w:rPr>
        <w:t>50</w:t>
      </w:r>
      <w:r w:rsidRPr="007F2B8C">
        <w:rPr>
          <w:rFonts w:cstheme="minorHAnsi"/>
        </w:rPr>
        <w:t xml:space="preserve">-nel terhelt (kiegyensúlyozatlan jégterhelés, hosszirányú hajlítás) </w:t>
      </w:r>
      <w:proofErr w:type="spellStart"/>
      <w:r w:rsidRPr="007F2B8C">
        <w:rPr>
          <w:rFonts w:cstheme="minorHAnsi"/>
        </w:rPr>
        <w:t>húzóerők</w:t>
      </w:r>
      <w:proofErr w:type="spellEnd"/>
      <w:r w:rsidRPr="007F2B8C">
        <w:rPr>
          <w:rFonts w:cstheme="minorHAnsi"/>
        </w:rPr>
        <w:t>,</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szél</w:t>
      </w:r>
      <w:proofErr w:type="gramStart"/>
      <w:r w:rsidRPr="007F2B8C">
        <w:rPr>
          <w:rFonts w:cstheme="minorHAnsi"/>
          <w:vertAlign w:val="subscript"/>
        </w:rPr>
        <w:t>,szerk</w:t>
      </w:r>
      <w:proofErr w:type="gramEnd"/>
      <w:r w:rsidRPr="007F2B8C">
        <w:rPr>
          <w:rFonts w:cstheme="minorHAnsi"/>
          <w:vertAlign w:val="subscript"/>
        </w:rPr>
        <w:t>,szig</w:t>
      </w:r>
      <w:proofErr w:type="spellEnd"/>
      <w:r w:rsidRPr="007F2B8C">
        <w:rPr>
          <w:rFonts w:cstheme="minorHAnsi"/>
        </w:rPr>
        <w:tab/>
        <w:t>jégmentes szerkezetre és szigetelőkre ható szélteher,</w:t>
      </w:r>
    </w:p>
    <w:p w:rsidR="007F2B8C" w:rsidRPr="007F2B8C" w:rsidRDefault="007F2B8C" w:rsidP="00D80927">
      <w:pPr>
        <w:tabs>
          <w:tab w:val="left" w:pos="1134"/>
        </w:tabs>
        <w:ind w:left="1134" w:hanging="850"/>
        <w:jc w:val="both"/>
        <w:rPr>
          <w:rFonts w:cstheme="minorHAnsi"/>
        </w:rPr>
      </w:pPr>
      <w:proofErr w:type="spellStart"/>
      <w:r w:rsidRPr="007F2B8C">
        <w:rPr>
          <w:rFonts w:cstheme="minorHAnsi"/>
        </w:rPr>
        <w:lastRenderedPageBreak/>
        <w:t>Q</w:t>
      </w:r>
      <w:r w:rsidR="00D80927">
        <w:rPr>
          <w:rFonts w:cstheme="minorHAnsi"/>
          <w:vertAlign w:val="subscript"/>
        </w:rPr>
        <w:t>szél</w:t>
      </w:r>
      <w:proofErr w:type="gramStart"/>
      <w:r w:rsidR="00D80927">
        <w:rPr>
          <w:rFonts w:cstheme="minorHAnsi"/>
          <w:vertAlign w:val="subscript"/>
        </w:rPr>
        <w:t>,vez</w:t>
      </w:r>
      <w:proofErr w:type="spellEnd"/>
      <w:proofErr w:type="gramEnd"/>
      <w:r w:rsidR="00D80927">
        <w:rPr>
          <w:rFonts w:cstheme="minorHAnsi"/>
          <w:vertAlign w:val="subscript"/>
        </w:rPr>
        <w:tab/>
      </w:r>
      <w:r w:rsidRPr="007F2B8C">
        <w:rPr>
          <w:rFonts w:cstheme="minorHAnsi"/>
        </w:rPr>
        <w:t>vezetőkre ható szélteher (mindkét oldalon I</w:t>
      </w:r>
      <w:r w:rsidRPr="007F2B8C">
        <w:rPr>
          <w:rFonts w:cstheme="minorHAnsi"/>
          <w:vertAlign w:val="subscript"/>
        </w:rPr>
        <w:t>50</w:t>
      </w:r>
      <w:r w:rsidRPr="007F2B8C">
        <w:rPr>
          <w:rFonts w:cstheme="minorHAnsi"/>
        </w:rPr>
        <w:t>-nel számított D jeges átmérő alkalmazásával),</w:t>
      </w:r>
    </w:p>
    <w:p w:rsidR="007F2B8C" w:rsidRPr="007F2B8C" w:rsidRDefault="007F2B8C" w:rsidP="00D80927">
      <w:pPr>
        <w:tabs>
          <w:tab w:val="left" w:pos="1134"/>
        </w:tabs>
        <w:ind w:left="1134" w:hanging="850"/>
        <w:jc w:val="both"/>
        <w:rPr>
          <w:rFonts w:cstheme="minorHAnsi"/>
        </w:rPr>
      </w:pPr>
      <w:r w:rsidRPr="007F2B8C">
        <w:rPr>
          <w:rFonts w:cstheme="minorHAnsi"/>
        </w:rPr>
        <w:t>Q</w:t>
      </w:r>
      <w:r w:rsidRPr="007F2B8C">
        <w:rPr>
          <w:rFonts w:cstheme="minorHAnsi"/>
          <w:vertAlign w:val="subscript"/>
        </w:rPr>
        <w:t>szél</w:t>
      </w:r>
      <w:proofErr w:type="gramStart"/>
      <w:r w:rsidRPr="007F2B8C">
        <w:rPr>
          <w:rFonts w:cstheme="minorHAnsi"/>
          <w:vertAlign w:val="subscript"/>
        </w:rPr>
        <w:t>,vez1</w:t>
      </w:r>
      <w:proofErr w:type="gramEnd"/>
      <w:r w:rsidRPr="007F2B8C">
        <w:rPr>
          <w:rFonts w:cstheme="minorHAnsi"/>
          <w:vertAlign w:val="subscript"/>
        </w:rPr>
        <w:tab/>
      </w:r>
      <w:r w:rsidRPr="007F2B8C">
        <w:rPr>
          <w:rFonts w:cstheme="minorHAnsi"/>
        </w:rPr>
        <w:t>vezetőkre ható szélteher (az „1” oldalon I</w:t>
      </w:r>
      <w:r w:rsidRPr="007F2B8C">
        <w:rPr>
          <w:rFonts w:cstheme="minorHAnsi"/>
          <w:vertAlign w:val="subscript"/>
        </w:rPr>
        <w:t>50</w:t>
      </w:r>
      <w:r w:rsidRPr="007F2B8C">
        <w:rPr>
          <w:rFonts w:cstheme="minorHAnsi"/>
        </w:rPr>
        <w:t>-nel számított D jeges, a „2” oldalon d csupasz átmérő alkalmazásával),</w:t>
      </w:r>
    </w:p>
    <w:p w:rsidR="007F2B8C" w:rsidRPr="007F2B8C" w:rsidRDefault="007F2B8C" w:rsidP="00D80927">
      <w:pPr>
        <w:tabs>
          <w:tab w:val="left" w:pos="1134"/>
        </w:tabs>
        <w:ind w:left="1134" w:hanging="850"/>
        <w:jc w:val="both"/>
        <w:rPr>
          <w:rFonts w:cstheme="minorHAnsi"/>
        </w:rPr>
      </w:pPr>
      <w:r w:rsidRPr="007F2B8C">
        <w:rPr>
          <w:rFonts w:cstheme="minorHAnsi"/>
        </w:rPr>
        <w:t>Q</w:t>
      </w:r>
      <w:r w:rsidRPr="007F2B8C">
        <w:rPr>
          <w:rFonts w:cstheme="minorHAnsi"/>
          <w:vertAlign w:val="subscript"/>
        </w:rPr>
        <w:t>szél</w:t>
      </w:r>
      <w:proofErr w:type="gramStart"/>
      <w:r w:rsidRPr="007F2B8C">
        <w:rPr>
          <w:rFonts w:cstheme="minorHAnsi"/>
          <w:vertAlign w:val="subscript"/>
        </w:rPr>
        <w:t>,vez2</w:t>
      </w:r>
      <w:proofErr w:type="gramEnd"/>
      <w:r w:rsidRPr="007F2B8C">
        <w:rPr>
          <w:rFonts w:cstheme="minorHAnsi"/>
        </w:rPr>
        <w:tab/>
        <w:t>vezetőkre ható szélteher (az „1” oldalon d csupasz, a „2” oldalon I</w:t>
      </w:r>
      <w:r w:rsidRPr="007F2B8C">
        <w:rPr>
          <w:rFonts w:cstheme="minorHAnsi"/>
          <w:vertAlign w:val="subscript"/>
        </w:rPr>
        <w:t>50</w:t>
      </w:r>
      <w:r w:rsidRPr="007F2B8C">
        <w:rPr>
          <w:rFonts w:cstheme="minorHAnsi"/>
        </w:rPr>
        <w:t>-nel számított D jeges átmérő alkalmazásával),</w:t>
      </w:r>
    </w:p>
    <w:p w:rsidR="007F2B8C" w:rsidRPr="007F2B8C" w:rsidRDefault="007F2B8C" w:rsidP="00D80927">
      <w:pPr>
        <w:tabs>
          <w:tab w:val="left" w:pos="1134"/>
        </w:tabs>
        <w:ind w:left="284"/>
        <w:jc w:val="both"/>
        <w:rPr>
          <w:rFonts w:cstheme="minorHAnsi"/>
        </w:rPr>
      </w:pPr>
      <w:r w:rsidRPr="007F2B8C">
        <w:rPr>
          <w:rFonts w:cstheme="minorHAnsi"/>
        </w:rPr>
        <w:t>Q</w:t>
      </w:r>
      <w:r w:rsidRPr="007F2B8C">
        <w:rPr>
          <w:rFonts w:cstheme="minorHAnsi"/>
          <w:vertAlign w:val="subscript"/>
        </w:rPr>
        <w:t>I</w:t>
      </w:r>
      <w:r w:rsidR="00D80927">
        <w:rPr>
          <w:rFonts w:cstheme="minorHAnsi"/>
          <w:vertAlign w:val="subscript"/>
        </w:rPr>
        <w:tab/>
      </w:r>
      <w:r w:rsidRPr="007F2B8C">
        <w:rPr>
          <w:rFonts w:cstheme="minorHAnsi"/>
        </w:rPr>
        <w:t>I</w:t>
      </w:r>
      <w:r w:rsidRPr="007F2B8C">
        <w:rPr>
          <w:rFonts w:cstheme="minorHAnsi"/>
          <w:vertAlign w:val="subscript"/>
        </w:rPr>
        <w:t>50</w:t>
      </w:r>
      <w:r w:rsidRPr="007F2B8C">
        <w:rPr>
          <w:rFonts w:cstheme="minorHAnsi"/>
        </w:rPr>
        <w:t xml:space="preserve">-nel számított jégteher </w:t>
      </w:r>
      <w:proofErr w:type="gramStart"/>
      <w:r w:rsidRPr="007F2B8C">
        <w:rPr>
          <w:rFonts w:cstheme="minorHAnsi"/>
        </w:rPr>
        <w:t>gravitációs</w:t>
      </w:r>
      <w:proofErr w:type="gramEnd"/>
      <w:r w:rsidRPr="007F2B8C">
        <w:rPr>
          <w:rFonts w:cstheme="minorHAnsi"/>
        </w:rPr>
        <w:t xml:space="preserve"> hatása,</w:t>
      </w:r>
    </w:p>
    <w:p w:rsidR="007F2B8C" w:rsidRPr="007F2B8C" w:rsidRDefault="007F2B8C" w:rsidP="00D80927">
      <w:pPr>
        <w:tabs>
          <w:tab w:val="left" w:pos="1134"/>
        </w:tabs>
        <w:ind w:left="284"/>
        <w:rPr>
          <w:rFonts w:cstheme="minorHAnsi"/>
        </w:rPr>
      </w:pPr>
      <w:proofErr w:type="spellStart"/>
      <w:r w:rsidRPr="007F2B8C">
        <w:rPr>
          <w:rFonts w:cstheme="minorHAnsi"/>
        </w:rPr>
        <w:t>Q</w:t>
      </w:r>
      <w:r w:rsidRPr="007F2B8C">
        <w:rPr>
          <w:rFonts w:cstheme="minorHAnsi"/>
          <w:vertAlign w:val="subscript"/>
        </w:rPr>
        <w:t>torziós</w:t>
      </w:r>
      <w:proofErr w:type="spellEnd"/>
      <w:r w:rsidRPr="007F2B8C">
        <w:rPr>
          <w:rFonts w:cstheme="minorHAnsi"/>
        </w:rPr>
        <w:tab/>
        <w:t>torziós terhelések.</w:t>
      </w:r>
    </w:p>
    <w:p w:rsidR="007F2B8C" w:rsidRPr="007F2B8C" w:rsidRDefault="007F2B8C" w:rsidP="007F2B8C">
      <w:pPr>
        <w:ind w:left="284"/>
        <w:rPr>
          <w:rFonts w:cstheme="minorHAnsi"/>
        </w:rPr>
      </w:pPr>
    </w:p>
    <w:p w:rsidR="007F2B8C" w:rsidRPr="007F2B8C" w:rsidRDefault="007F2B8C" w:rsidP="007F2B8C">
      <w:pPr>
        <w:ind w:left="284"/>
        <w:rPr>
          <w:rFonts w:cstheme="minorHAnsi"/>
          <w:i/>
        </w:rPr>
      </w:pPr>
      <w:r w:rsidRPr="007F2B8C">
        <w:rPr>
          <w:rFonts w:cstheme="minorHAnsi"/>
          <w:i/>
        </w:rPr>
        <w:t>Megjegyzések</w:t>
      </w:r>
      <w:r w:rsidR="00D80927">
        <w:rPr>
          <w:rFonts w:cstheme="minorHAnsi"/>
          <w:i/>
        </w:rPr>
        <w:t>:</w:t>
      </w:r>
    </w:p>
    <w:p w:rsidR="007F2B8C" w:rsidRPr="007F2B8C" w:rsidRDefault="007F2B8C" w:rsidP="007F2B8C">
      <w:pPr>
        <w:ind w:left="284"/>
        <w:rPr>
          <w:rFonts w:cstheme="minorHAnsi"/>
          <w:i/>
        </w:rPr>
      </w:pPr>
      <w:r w:rsidRPr="007F2B8C">
        <w:rPr>
          <w:rFonts w:cstheme="minorHAnsi"/>
          <w:i/>
        </w:rPr>
        <w:t>A szélhatást a mértékadó irányban kell működtetni.</w:t>
      </w:r>
    </w:p>
    <w:p w:rsidR="007F2B8C" w:rsidRPr="007F2B8C" w:rsidRDefault="007F2B8C" w:rsidP="007F2B8C">
      <w:pPr>
        <w:ind w:left="284"/>
        <w:rPr>
          <w:rFonts w:cstheme="minorHAnsi"/>
        </w:rPr>
      </w:pPr>
      <w:r w:rsidRPr="007F2B8C">
        <w:rPr>
          <w:rFonts w:cstheme="minorHAnsi"/>
          <w:i/>
        </w:rPr>
        <w:t xml:space="preserve">A terhek értelmezését lásd a </w:t>
      </w:r>
      <w:proofErr w:type="spellStart"/>
      <w:r w:rsidRPr="007F2B8C">
        <w:rPr>
          <w:rFonts w:cstheme="minorHAnsi"/>
          <w:i/>
        </w:rPr>
        <w:t>főrész</w:t>
      </w:r>
      <w:proofErr w:type="spellEnd"/>
      <w:r w:rsidRPr="007F2B8C">
        <w:rPr>
          <w:rFonts w:cstheme="minorHAnsi"/>
          <w:i/>
        </w:rPr>
        <w:t xml:space="preserve"> 4.6 táblázatában.</w:t>
      </w:r>
    </w:p>
    <w:p w:rsidR="007F2B8C" w:rsidRDefault="007F2B8C" w:rsidP="007F2B8C">
      <w:pPr>
        <w:ind w:left="284"/>
        <w:jc w:val="both"/>
        <w:rPr>
          <w:rFonts w:cstheme="minorHAnsi"/>
          <w:i/>
        </w:rPr>
      </w:pPr>
      <w:r w:rsidRPr="007F2B8C">
        <w:rPr>
          <w:rFonts w:cstheme="minorHAnsi"/>
          <w:i/>
        </w:rPr>
        <w:t>A hálózat üzemeltetőjének igénye szerint a szerkezetet egyenlőtlen támaszsüllyedésre, földrengésre, vandalizmusra, stb. is méretezni kell.</w:t>
      </w:r>
    </w:p>
    <w:p w:rsidR="00D80927" w:rsidRPr="00E8221A" w:rsidRDefault="00D80927" w:rsidP="00E8221A">
      <w:pPr>
        <w:pStyle w:val="Cmsor1"/>
        <w:numPr>
          <w:ilvl w:val="2"/>
          <w:numId w:val="109"/>
        </w:numPr>
        <w:tabs>
          <w:tab w:val="left" w:pos="993"/>
        </w:tabs>
        <w:ind w:left="426" w:hanging="142"/>
      </w:pPr>
      <w:bookmarkStart w:id="16" w:name="_Toc351957992"/>
      <w:bookmarkStart w:id="17" w:name="_Toc492300372"/>
      <w:bookmarkStart w:id="18" w:name="_Toc498693625"/>
      <w:r w:rsidRPr="00E8221A">
        <w:t>Hatás méretezési értéke</w:t>
      </w:r>
      <w:bookmarkEnd w:id="16"/>
      <w:bookmarkEnd w:id="17"/>
      <w:bookmarkEnd w:id="18"/>
    </w:p>
    <w:p w:rsidR="00E60A18" w:rsidRPr="00E60A18" w:rsidRDefault="00E60A18" w:rsidP="00E60A18">
      <w:pPr>
        <w:ind w:left="284"/>
        <w:jc w:val="both"/>
        <w:rPr>
          <w:rFonts w:cstheme="minorHAnsi"/>
          <w:b/>
        </w:rPr>
      </w:pPr>
      <w:r w:rsidRPr="00E60A18">
        <w:rPr>
          <w:rFonts w:cstheme="minorHAnsi"/>
          <w:b/>
        </w:rPr>
        <w:t>A vezető húzó</w:t>
      </w:r>
      <w:r>
        <w:rPr>
          <w:rFonts w:cstheme="minorHAnsi"/>
          <w:b/>
        </w:rPr>
        <w:t>-</w:t>
      </w:r>
      <w:r w:rsidRPr="00E60A18">
        <w:rPr>
          <w:rFonts w:cstheme="minorHAnsi"/>
          <w:b/>
        </w:rPr>
        <w:t>igénybevételének meghatározása</w:t>
      </w:r>
      <w:r>
        <w:rPr>
          <w:rFonts w:cstheme="minorHAnsi"/>
          <w:b/>
        </w:rPr>
        <w:t>:</w:t>
      </w:r>
    </w:p>
    <w:p w:rsidR="00E60A18" w:rsidRPr="00E60A18" w:rsidRDefault="00E60A18" w:rsidP="00E60A18">
      <w:pPr>
        <w:ind w:left="284"/>
        <w:jc w:val="both"/>
      </w:pPr>
      <w:r w:rsidRPr="00E60A18">
        <w:t xml:space="preserve">A vezetőkben húzó-igénybevétel alapjában véve a függőleges </w:t>
      </w:r>
      <w:proofErr w:type="gramStart"/>
      <w:r w:rsidRPr="00E60A18">
        <w:t>gravitációs</w:t>
      </w:r>
      <w:proofErr w:type="gramEnd"/>
      <w:r w:rsidRPr="00E60A18">
        <w:t xml:space="preserve"> terhek (önsúly, jégteher) hatására ébred. A húzó-igénybevételt a szélteher vezetőirányra merőleges </w:t>
      </w:r>
      <w:proofErr w:type="gramStart"/>
      <w:r w:rsidRPr="00E60A18">
        <w:t>komponense</w:t>
      </w:r>
      <w:proofErr w:type="gramEnd"/>
      <w:r w:rsidRPr="00E60A18">
        <w:t xml:space="preserve"> is befolyásolja, megnöveli. Ennek hatására a vezetőkre ható erők eredője nem a függőleges, hanem egy ferde síkban helyezkedik el. Következésképen a húzó-igénybevételt a vezető állapotegyenletében az „elfordult” síkban ébredő, megnövekedett eredővel kell számítani. Ennek a hatására a feszítő oszlopokban és a szerelvényeikben a húzó-igénybevétel megnövekszik.</w:t>
      </w:r>
    </w:p>
    <w:p w:rsidR="00E60A18" w:rsidRPr="00E60A18" w:rsidRDefault="00E60A18" w:rsidP="00E60A18">
      <w:pPr>
        <w:ind w:left="284"/>
        <w:jc w:val="both"/>
      </w:pPr>
      <w:r w:rsidRPr="00E60A18">
        <w:t>A tartóoszlopok esetében a fenti hatás nem érvényesül, mivel a függő szigetelőlánc többlet húzó-igénybevétel felvétele nélkül oldalirányban szabadon elfordul.</w:t>
      </w:r>
    </w:p>
    <w:p w:rsidR="00A177DE" w:rsidRPr="00E8221A" w:rsidRDefault="00A177DE" w:rsidP="00E8221A">
      <w:pPr>
        <w:pStyle w:val="Cmsor1"/>
        <w:numPr>
          <w:ilvl w:val="0"/>
          <w:numId w:val="108"/>
        </w:numPr>
        <w:tabs>
          <w:tab w:val="left" w:pos="993"/>
        </w:tabs>
        <w:ind w:left="426" w:hanging="142"/>
      </w:pPr>
      <w:bookmarkStart w:id="19" w:name="bookmark22"/>
      <w:bookmarkStart w:id="20" w:name="_Toc492300373"/>
      <w:bookmarkStart w:id="21" w:name="_Toc498693626"/>
      <w:r w:rsidRPr="00E8221A">
        <w:t>A vezetékeken fellépő hatások</w:t>
      </w:r>
      <w:bookmarkEnd w:id="19"/>
      <w:bookmarkEnd w:id="20"/>
      <w:bookmarkEnd w:id="21"/>
    </w:p>
    <w:p w:rsidR="00A177DE" w:rsidRPr="00A177DE" w:rsidRDefault="00E8221A" w:rsidP="00E8221A">
      <w:pPr>
        <w:pStyle w:val="Cmsor1"/>
        <w:ind w:left="993" w:hanging="709"/>
      </w:pPr>
      <w:bookmarkStart w:id="22" w:name="bookmark23"/>
      <w:bookmarkStart w:id="23" w:name="_Toc492300374"/>
      <w:bookmarkStart w:id="24" w:name="_Toc498693627"/>
      <w:r>
        <w:t>4.3</w:t>
      </w:r>
      <w:r>
        <w:tab/>
      </w:r>
      <w:r w:rsidR="00A177DE" w:rsidRPr="00A177DE">
        <w:t>Szélterhelések</w:t>
      </w:r>
      <w:bookmarkEnd w:id="22"/>
      <w:bookmarkEnd w:id="23"/>
      <w:bookmarkEnd w:id="24"/>
    </w:p>
    <w:p w:rsidR="00DB6D93" w:rsidRPr="00DB6D93" w:rsidRDefault="009B166F" w:rsidP="00E83E66">
      <w:pPr>
        <w:pStyle w:val="Cmsor1"/>
        <w:tabs>
          <w:tab w:val="left" w:pos="993"/>
        </w:tabs>
        <w:spacing w:after="120"/>
        <w:ind w:left="284"/>
      </w:pPr>
      <w:bookmarkStart w:id="25" w:name="_Toc492300375"/>
      <w:bookmarkStart w:id="26" w:name="_Toc498693628"/>
      <w:r>
        <w:t>4.3.1</w:t>
      </w:r>
      <w:r>
        <w:tab/>
      </w:r>
      <w:r w:rsidR="00DB6D93" w:rsidRPr="00DB6D93">
        <w:t>Alkalmazási terület és az alapszélsebesség</w:t>
      </w:r>
      <w:bookmarkEnd w:id="25"/>
      <w:bookmarkEnd w:id="26"/>
    </w:p>
    <w:p w:rsidR="00C6094C" w:rsidRDefault="0031049B" w:rsidP="00C6094C">
      <w:pPr>
        <w:ind w:left="284"/>
        <w:jc w:val="both"/>
      </w:pPr>
      <w:r w:rsidRPr="0031049B">
        <w:rPr>
          <w:b/>
        </w:rPr>
        <w:t>HU1</w:t>
      </w:r>
      <w:r>
        <w:tab/>
      </w:r>
      <w:r w:rsidR="00C6094C">
        <w:t xml:space="preserve">Az MSZ EN 1991-1-4:2007 NA4.1. </w:t>
      </w:r>
      <w:proofErr w:type="gramStart"/>
      <w:r w:rsidR="00C6094C">
        <w:t>szakasza</w:t>
      </w:r>
      <w:proofErr w:type="gramEnd"/>
      <w:r w:rsidR="00C6094C">
        <w:t xml:space="preserve"> szerint  az ország területén a V</w:t>
      </w:r>
      <w:r w:rsidR="00C6094C" w:rsidRPr="00C6094C">
        <w:rPr>
          <w:vertAlign w:val="subscript"/>
        </w:rPr>
        <w:t xml:space="preserve">b,0 </w:t>
      </w:r>
      <w:r w:rsidR="00C6094C">
        <w:t xml:space="preserve">alapszélsebesség </w:t>
      </w:r>
      <w:r w:rsidR="00C6094C" w:rsidRPr="001A64E1">
        <w:t>23,6 m/s</w:t>
      </w:r>
      <w:r w:rsidR="00C6094C">
        <w:t>. Ekkora alapszélsebességet minden esetben figyelembe kell venni, az alkalmazás helyétől függetlenül. Vidékenként és esetenként ennél nagyobb alapszélsebességet kell figyelembe venni, melyet az Országos Meteorológiai Szolgálat (OMSZ) adatai, az áramszolgáltató társaságok, a távközlési szolgáltatók, illetve az egyes szabadvezetékek üzemeltetői tapasztalata alapján kell meghatározni.</w:t>
      </w:r>
    </w:p>
    <w:p w:rsidR="009323EA" w:rsidRPr="00DB6D93" w:rsidRDefault="009323EA" w:rsidP="009323EA">
      <w:pPr>
        <w:pStyle w:val="Cmsor1"/>
        <w:tabs>
          <w:tab w:val="left" w:pos="993"/>
        </w:tabs>
        <w:spacing w:after="120"/>
        <w:ind w:left="284"/>
      </w:pPr>
      <w:bookmarkStart w:id="27" w:name="_Toc498693629"/>
      <w:r>
        <w:t>4.3.2</w:t>
      </w:r>
      <w:r>
        <w:tab/>
        <w:t>Átlagos szélsebesség</w:t>
      </w:r>
      <w:bookmarkEnd w:id="27"/>
    </w:p>
    <w:p w:rsidR="009323EA" w:rsidRPr="006E57EB" w:rsidRDefault="009323EA" w:rsidP="009323EA">
      <w:pPr>
        <w:ind w:left="284"/>
        <w:jc w:val="both"/>
        <w:rPr>
          <w:i/>
        </w:rPr>
      </w:pPr>
      <w:r w:rsidRPr="006E57EB">
        <w:rPr>
          <w:i/>
        </w:rPr>
        <w:t xml:space="preserve">Megjegyzés: </w:t>
      </w:r>
      <w:r>
        <w:rPr>
          <w:i/>
        </w:rPr>
        <w:t>Az átlagos „alap” szélsebesség (</w:t>
      </w:r>
      <w:proofErr w:type="spellStart"/>
      <w:proofErr w:type="gramStart"/>
      <w:r>
        <w:rPr>
          <w:i/>
        </w:rPr>
        <w:t>V</w:t>
      </w:r>
      <w:r w:rsidRPr="009323EA">
        <w:rPr>
          <w:i/>
          <w:vertAlign w:val="subscript"/>
        </w:rPr>
        <w:t>h</w:t>
      </w:r>
      <w:proofErr w:type="spellEnd"/>
      <w:r>
        <w:rPr>
          <w:i/>
        </w:rPr>
        <w:t>(</w:t>
      </w:r>
      <w:proofErr w:type="gramEnd"/>
      <w:r>
        <w:rPr>
          <w:i/>
        </w:rPr>
        <w:t xml:space="preserve">h)) </w:t>
      </w:r>
      <w:r w:rsidRPr="009323EA">
        <w:rPr>
          <w:i/>
        </w:rPr>
        <w:t>10m magasság</w:t>
      </w:r>
      <w:r>
        <w:rPr>
          <w:i/>
        </w:rPr>
        <w:t>ban, 1. megbízhatósági szint</w:t>
      </w:r>
      <w:r w:rsidRPr="009323EA">
        <w:rPr>
          <w:i/>
        </w:rPr>
        <w:t>, II. terepkategóriára esetén</w:t>
      </w:r>
      <w:r>
        <w:rPr>
          <w:i/>
        </w:rPr>
        <w:t xml:space="preserve"> 23,6 m/s.</w:t>
      </w:r>
    </w:p>
    <w:p w:rsidR="009C2024" w:rsidRPr="00E83E66" w:rsidRDefault="00E83E66" w:rsidP="00E83E66">
      <w:pPr>
        <w:pStyle w:val="Cmsor1"/>
        <w:tabs>
          <w:tab w:val="left" w:pos="993"/>
        </w:tabs>
        <w:spacing w:after="120"/>
        <w:ind w:left="284"/>
      </w:pPr>
      <w:bookmarkStart w:id="28" w:name="_Toc498693630"/>
      <w:r>
        <w:lastRenderedPageBreak/>
        <w:t>4.3.3</w:t>
      </w:r>
      <w:r>
        <w:tab/>
      </w:r>
      <w:r w:rsidR="009C2024" w:rsidRPr="00E83E66">
        <w:t>Átlagos szélnyomás</w:t>
      </w:r>
      <w:bookmarkEnd w:id="28"/>
    </w:p>
    <w:p w:rsidR="009C2024" w:rsidRDefault="0031049B" w:rsidP="009C2024">
      <w:pPr>
        <w:ind w:left="284"/>
        <w:jc w:val="both"/>
      </w:pPr>
      <w:r w:rsidRPr="0031049B">
        <w:rPr>
          <w:b/>
        </w:rPr>
        <w:t xml:space="preserve">HU1 </w:t>
      </w:r>
      <w:proofErr w:type="gramStart"/>
      <w:r w:rsidR="009C2024">
        <w:t>A</w:t>
      </w:r>
      <w:proofErr w:type="gramEnd"/>
      <w:r w:rsidR="009C2024">
        <w:t xml:space="preserve"> levegő sűrűségét </w:t>
      </w:r>
      <w:r w:rsidR="009C2024" w:rsidRPr="009C2024">
        <w:rPr>
          <w:i/>
        </w:rPr>
        <w:t>p</w:t>
      </w:r>
      <w:r w:rsidR="009C2024" w:rsidRPr="001A64E1">
        <w:t xml:space="preserve"> = </w:t>
      </w:r>
      <w:r w:rsidR="009C2024" w:rsidRPr="00E70495">
        <w:t>1,25</w:t>
      </w:r>
      <w:r w:rsidR="009C2024" w:rsidRPr="001A64E1">
        <w:t xml:space="preserve"> kg/m</w:t>
      </w:r>
      <w:r w:rsidR="009C2024" w:rsidRPr="009C2024">
        <w:rPr>
          <w:vertAlign w:val="superscript"/>
        </w:rPr>
        <w:t>3</w:t>
      </w:r>
      <w:r w:rsidR="009C2024">
        <w:t xml:space="preserve"> értékkel kell figyelemb</w:t>
      </w:r>
      <w:r w:rsidR="006E57EB">
        <w:t xml:space="preserve">e venni (0°C, 100 </w:t>
      </w:r>
      <w:r w:rsidR="009C2024">
        <w:t>m magasság). A 4.2 táblázat használata nem javasolt.</w:t>
      </w:r>
    </w:p>
    <w:p w:rsidR="00613317" w:rsidRPr="00E83E66" w:rsidRDefault="00E83E66" w:rsidP="00E83E66">
      <w:pPr>
        <w:pStyle w:val="Cmsor1"/>
        <w:tabs>
          <w:tab w:val="left" w:pos="993"/>
        </w:tabs>
        <w:spacing w:after="120"/>
        <w:ind w:left="284"/>
      </w:pPr>
      <w:bookmarkStart w:id="29" w:name="bookmark24"/>
      <w:bookmarkStart w:id="30" w:name="_Toc498693631"/>
      <w:r>
        <w:t>4.4</w:t>
      </w:r>
      <w:r>
        <w:tab/>
      </w:r>
      <w:r w:rsidR="00613317" w:rsidRPr="00E83E66">
        <w:t xml:space="preserve">A szabadvezeték részegységeire ható </w:t>
      </w:r>
      <w:proofErr w:type="spellStart"/>
      <w:r w:rsidR="00613317" w:rsidRPr="00E83E66">
        <w:t>szélerők</w:t>
      </w:r>
      <w:bookmarkEnd w:id="29"/>
      <w:bookmarkEnd w:id="30"/>
      <w:proofErr w:type="spellEnd"/>
    </w:p>
    <w:p w:rsidR="00613317" w:rsidRPr="00E83E66" w:rsidRDefault="00E83E66" w:rsidP="00E83E66">
      <w:pPr>
        <w:pStyle w:val="Cmsor1"/>
        <w:tabs>
          <w:tab w:val="left" w:pos="993"/>
        </w:tabs>
        <w:spacing w:after="120"/>
        <w:ind w:left="284"/>
      </w:pPr>
      <w:bookmarkStart w:id="31" w:name="_Toc498693632"/>
      <w:r>
        <w:t>4.4.1</w:t>
      </w:r>
      <w:r>
        <w:tab/>
      </w:r>
      <w:r w:rsidR="00613317" w:rsidRPr="00E83E66">
        <w:t xml:space="preserve">A vezetőkre ható </w:t>
      </w:r>
      <w:proofErr w:type="spellStart"/>
      <w:r w:rsidR="00613317" w:rsidRPr="00E83E66">
        <w:t>szélerők</w:t>
      </w:r>
      <w:bookmarkEnd w:id="31"/>
      <w:proofErr w:type="spellEnd"/>
    </w:p>
    <w:p w:rsidR="006E57EB" w:rsidRPr="00E83E66" w:rsidRDefault="00E83E66" w:rsidP="00E83E66">
      <w:pPr>
        <w:pStyle w:val="Cmsor1"/>
        <w:tabs>
          <w:tab w:val="left" w:pos="993"/>
        </w:tabs>
        <w:spacing w:after="120"/>
        <w:ind w:left="284"/>
      </w:pPr>
      <w:bookmarkStart w:id="32" w:name="_Toc498693633"/>
      <w:r>
        <w:t>4.4.1.1</w:t>
      </w:r>
      <w:r>
        <w:tab/>
      </w:r>
      <w:r w:rsidR="00613317" w:rsidRPr="00E83E66">
        <w:t>Általános előírások</w:t>
      </w:r>
      <w:bookmarkEnd w:id="32"/>
    </w:p>
    <w:p w:rsidR="006E57EB" w:rsidRDefault="0031049B" w:rsidP="006E57EB">
      <w:pPr>
        <w:ind w:left="284"/>
        <w:jc w:val="both"/>
      </w:pPr>
      <w:r w:rsidRPr="0031049B">
        <w:rPr>
          <w:b/>
        </w:rPr>
        <w:t>HU1</w:t>
      </w:r>
      <w:r>
        <w:tab/>
      </w:r>
      <w:proofErr w:type="gramStart"/>
      <w:r w:rsidR="006E57EB" w:rsidRPr="001A64E1">
        <w:t>A</w:t>
      </w:r>
      <w:proofErr w:type="gramEnd"/>
      <w:r w:rsidR="006E57EB" w:rsidRPr="001A64E1">
        <w:t xml:space="preserve"> 4.3. táblázat 7. módszerét kell alkalmazni a 45 kV-nál nagyobb</w:t>
      </w:r>
      <w:r w:rsidR="006E57EB">
        <w:t xml:space="preserve">, a 8. módszert 45 kV-nál kisebb névleges feszültség esetén. Rendkívüli esetben (pl. </w:t>
      </w:r>
      <w:proofErr w:type="spellStart"/>
      <w:r w:rsidR="006E57EB">
        <w:t>völgyátfeszítés</w:t>
      </w:r>
      <w:proofErr w:type="spellEnd"/>
      <w:r w:rsidR="006E57EB">
        <w:t xml:space="preserve"> esetén a talaj feletti referenciamagasságot egyedi módszerrel értelemszerűen kell meghatározni.</w:t>
      </w:r>
    </w:p>
    <w:p w:rsidR="006E57EB" w:rsidRPr="006E57EB" w:rsidRDefault="006E57EB" w:rsidP="006E57EB">
      <w:pPr>
        <w:ind w:left="284"/>
        <w:jc w:val="both"/>
      </w:pPr>
      <w:r w:rsidRPr="006E57EB">
        <w:t xml:space="preserve">A </w:t>
      </w:r>
      <w:proofErr w:type="spellStart"/>
      <w:r w:rsidRPr="006E57EB">
        <w:t>főrészben</w:t>
      </w:r>
      <w:proofErr w:type="spellEnd"/>
      <w:r w:rsidRPr="006E57EB">
        <w:t xml:space="preserve"> megadott ábra és összefüggések az alábbiak szerint módosulnak.</w:t>
      </w:r>
    </w:p>
    <w:p w:rsidR="006E57EB" w:rsidRPr="006E57EB" w:rsidRDefault="006E57EB" w:rsidP="006E57EB">
      <w:pPr>
        <w:ind w:left="284"/>
        <w:jc w:val="both"/>
      </w:pPr>
      <w:r w:rsidRPr="006E57EB">
        <w:t xml:space="preserve">Általános esetben a két szomszédos oszlopközből a vonali oszlopra ható szélerő minden részvezetőből a következő (lásd. </w:t>
      </w:r>
      <w:r>
        <w:t>4.4/</w:t>
      </w:r>
      <w:r w:rsidRPr="006E57EB">
        <w:t>HU4.1.</w:t>
      </w:r>
      <w:proofErr w:type="gramStart"/>
      <w:r w:rsidRPr="006E57EB">
        <w:t>a</w:t>
      </w:r>
      <w:proofErr w:type="gramEnd"/>
      <w:r w:rsidRPr="006E57EB">
        <w:t xml:space="preserve"> ábra):</w:t>
      </w:r>
    </w:p>
    <w:p w:rsidR="006E57EB" w:rsidRDefault="006E57EB" w:rsidP="006E57EB">
      <w:pPr>
        <w:ind w:left="284"/>
        <w:jc w:val="center"/>
      </w:pPr>
      <w:r>
        <w:rPr>
          <w:noProof/>
          <w:lang w:eastAsia="hu-HU"/>
        </w:rPr>
        <w:drawing>
          <wp:inline distT="0" distB="0" distL="0" distR="0" wp14:anchorId="1759CE7B" wp14:editId="6B530CEA">
            <wp:extent cx="5760720" cy="3812653"/>
            <wp:effectExtent l="19050" t="19050" r="11430" b="1651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él.JPG"/>
                    <pic:cNvPicPr/>
                  </pic:nvPicPr>
                  <pic:blipFill>
                    <a:blip r:embed="rId9">
                      <a:extLst>
                        <a:ext uri="{28A0092B-C50C-407E-A947-70E740481C1C}">
                          <a14:useLocalDpi xmlns:a14="http://schemas.microsoft.com/office/drawing/2010/main" val="0"/>
                        </a:ext>
                      </a:extLst>
                    </a:blip>
                    <a:stretch>
                      <a:fillRect/>
                    </a:stretch>
                  </pic:blipFill>
                  <pic:spPr>
                    <a:xfrm>
                      <a:off x="0" y="0"/>
                      <a:ext cx="5760720" cy="3812653"/>
                    </a:xfrm>
                    <a:prstGeom prst="rect">
                      <a:avLst/>
                    </a:prstGeom>
                    <a:ln>
                      <a:solidFill>
                        <a:srgbClr val="0070C0"/>
                      </a:solidFill>
                    </a:ln>
                  </pic:spPr>
                </pic:pic>
              </a:graphicData>
            </a:graphic>
          </wp:inline>
        </w:drawing>
      </w:r>
    </w:p>
    <w:p w:rsidR="006E57EB" w:rsidRPr="006E57EB" w:rsidRDefault="006E57EB" w:rsidP="006E57EB">
      <w:pPr>
        <w:ind w:left="284"/>
        <w:jc w:val="center"/>
        <w:rPr>
          <w:i/>
        </w:rPr>
      </w:pPr>
      <w:r>
        <w:rPr>
          <w:i/>
        </w:rPr>
        <w:t>4.4/</w:t>
      </w:r>
      <w:r w:rsidRPr="006E57EB">
        <w:rPr>
          <w:i/>
        </w:rPr>
        <w:t>HU4.1.</w:t>
      </w:r>
      <w:proofErr w:type="gramStart"/>
      <w:r w:rsidRPr="006E57EB">
        <w:rPr>
          <w:i/>
        </w:rPr>
        <w:t>a</w:t>
      </w:r>
      <w:proofErr w:type="gramEnd"/>
      <w:r w:rsidRPr="006E57EB">
        <w:rPr>
          <w:i/>
        </w:rPr>
        <w:t xml:space="preserve"> ábra: Vezetőkre ható </w:t>
      </w:r>
      <w:proofErr w:type="spellStart"/>
      <w:r w:rsidRPr="006E57EB">
        <w:rPr>
          <w:i/>
        </w:rPr>
        <w:t>szélerők</w:t>
      </w:r>
      <w:proofErr w:type="spellEnd"/>
      <w:r w:rsidRPr="006E57EB">
        <w:rPr>
          <w:i/>
        </w:rPr>
        <w:t>. Általános eset.</w:t>
      </w:r>
    </w:p>
    <w:p w:rsidR="006E57EB" w:rsidRPr="006E57EB" w:rsidRDefault="006E57EB" w:rsidP="006E57EB">
      <w:pPr>
        <w:ind w:left="284"/>
        <w:rPr>
          <w:rFonts w:cstheme="minorHAnsi"/>
        </w:rPr>
      </w:pPr>
      <w:r w:rsidRPr="006E57EB">
        <w:rPr>
          <w:rFonts w:cstheme="minorHAnsi"/>
        </w:rPr>
        <w:t xml:space="preserve">A </w:t>
      </w:r>
      <w:r>
        <w:rPr>
          <w:rFonts w:cstheme="minorHAnsi"/>
        </w:rPr>
        <w:t>4.4/</w:t>
      </w:r>
      <w:r w:rsidRPr="006E57EB">
        <w:rPr>
          <w:rFonts w:cstheme="minorHAnsi"/>
        </w:rPr>
        <w:t>HU4.1.</w:t>
      </w:r>
      <w:proofErr w:type="gramStart"/>
      <w:r w:rsidRPr="006E57EB">
        <w:rPr>
          <w:rFonts w:cstheme="minorHAnsi"/>
        </w:rPr>
        <w:t>a</w:t>
      </w:r>
      <w:proofErr w:type="gramEnd"/>
      <w:r w:rsidRPr="006E57EB">
        <w:rPr>
          <w:rFonts w:cstheme="minorHAnsi"/>
        </w:rPr>
        <w:t xml:space="preserve"> ábra szögeinek értelmezése:</w:t>
      </w:r>
    </w:p>
    <w:p w:rsidR="006E57EB" w:rsidRPr="006E57EB" w:rsidRDefault="006E57EB" w:rsidP="00E8221A">
      <w:pPr>
        <w:pStyle w:val="Listaszerbekezds"/>
        <w:numPr>
          <w:ilvl w:val="0"/>
          <w:numId w:val="9"/>
        </w:numPr>
        <w:rPr>
          <w:rFonts w:cstheme="minorHAnsi"/>
        </w:rPr>
      </w:pPr>
      <w:r w:rsidRPr="006E57EB">
        <w:rPr>
          <w:rFonts w:cstheme="minorHAnsi"/>
        </w:rPr>
        <w:t>A szélhatás iránya (</w:t>
      </w:r>
      <w:r w:rsidRPr="006E57EB">
        <w:rPr>
          <w:rFonts w:cstheme="minorHAnsi"/>
        </w:rPr>
        <w:sym w:font="Symbol" w:char="F066"/>
      </w:r>
      <w:r w:rsidRPr="006E57EB">
        <w:rPr>
          <w:rFonts w:cstheme="minorHAnsi"/>
        </w:rPr>
        <w:t>) az óramutató járásával ellentétes irányban növekszik 0</w:t>
      </w:r>
      <w:r w:rsidRPr="006E57EB">
        <w:rPr>
          <w:rFonts w:cstheme="minorHAnsi"/>
        </w:rPr>
        <w:sym w:font="Symbol" w:char="F0B0"/>
      </w:r>
      <w:r w:rsidRPr="006E57EB">
        <w:rPr>
          <w:rFonts w:cstheme="minorHAnsi"/>
        </w:rPr>
        <w:t>-360</w:t>
      </w:r>
      <w:r w:rsidRPr="006E57EB">
        <w:rPr>
          <w:rFonts w:cstheme="minorHAnsi"/>
        </w:rPr>
        <w:sym w:font="Symbol" w:char="F0B0"/>
      </w:r>
      <w:r w:rsidRPr="006E57EB">
        <w:rPr>
          <w:rFonts w:cstheme="minorHAnsi"/>
        </w:rPr>
        <w:t>között. A nulla értéket a +x tengely irányába mutatóan veszi fel.</w:t>
      </w:r>
    </w:p>
    <w:p w:rsidR="006E57EB" w:rsidRPr="006E57EB" w:rsidRDefault="006E57EB" w:rsidP="00E8221A">
      <w:pPr>
        <w:pStyle w:val="Listaszerbekezds"/>
        <w:numPr>
          <w:ilvl w:val="0"/>
          <w:numId w:val="9"/>
        </w:numPr>
        <w:rPr>
          <w:rFonts w:cstheme="minorHAnsi"/>
        </w:rPr>
      </w:pPr>
      <w:r w:rsidRPr="006E57EB">
        <w:rPr>
          <w:rFonts w:cstheme="minorHAnsi"/>
        </w:rPr>
        <w:t xml:space="preserve">A </w:t>
      </w:r>
      <w:r w:rsidRPr="006E57EB">
        <w:rPr>
          <w:rFonts w:cstheme="minorHAnsi"/>
        </w:rPr>
        <w:sym w:font="Symbol" w:char="F071"/>
      </w:r>
      <w:r w:rsidRPr="006E57EB">
        <w:rPr>
          <w:rFonts w:cstheme="minorHAnsi"/>
          <w:vertAlign w:val="subscript"/>
        </w:rPr>
        <w:t>1</w:t>
      </w:r>
      <w:r w:rsidRPr="006E57EB">
        <w:rPr>
          <w:rFonts w:cstheme="minorHAnsi"/>
        </w:rPr>
        <w:t xml:space="preserve"> és </w:t>
      </w:r>
      <w:r w:rsidRPr="006E57EB">
        <w:rPr>
          <w:rFonts w:cstheme="minorHAnsi"/>
        </w:rPr>
        <w:sym w:font="Symbol" w:char="F071"/>
      </w:r>
      <w:r w:rsidRPr="006E57EB">
        <w:rPr>
          <w:rFonts w:cstheme="minorHAnsi"/>
          <w:vertAlign w:val="subscript"/>
        </w:rPr>
        <w:t>2</w:t>
      </w:r>
      <w:r w:rsidRPr="006E57EB">
        <w:rPr>
          <w:rFonts w:cstheme="minorHAnsi"/>
        </w:rPr>
        <w:t xml:space="preserve"> szögek előjele + (0</w:t>
      </w:r>
      <w:r w:rsidRPr="006E57EB">
        <w:rPr>
          <w:rFonts w:cstheme="minorHAnsi"/>
        </w:rPr>
        <w:sym w:font="Symbol" w:char="F0B0"/>
      </w:r>
      <w:r w:rsidRPr="006E57EB">
        <w:rPr>
          <w:rFonts w:cstheme="minorHAnsi"/>
        </w:rPr>
        <w:t xml:space="preserve"> ≤ </w:t>
      </w:r>
      <w:r w:rsidRPr="006E57EB">
        <w:rPr>
          <w:rFonts w:cstheme="minorHAnsi"/>
        </w:rPr>
        <w:sym w:font="Symbol" w:char="F071"/>
      </w:r>
      <w:r w:rsidRPr="006E57EB">
        <w:rPr>
          <w:rFonts w:cstheme="minorHAnsi"/>
          <w:vertAlign w:val="subscript"/>
        </w:rPr>
        <w:t>i</w:t>
      </w:r>
      <w:r w:rsidRPr="006E57EB">
        <w:rPr>
          <w:rFonts w:cstheme="minorHAnsi"/>
        </w:rPr>
        <w:t xml:space="preserve">/2 </w:t>
      </w:r>
      <w:proofErr w:type="gramStart"/>
      <w:r w:rsidRPr="006E57EB">
        <w:rPr>
          <w:rFonts w:cstheme="minorHAnsi"/>
        </w:rPr>
        <w:t>&lt; 90</w:t>
      </w:r>
      <w:proofErr w:type="gramEnd"/>
      <w:r w:rsidRPr="006E57EB">
        <w:rPr>
          <w:rFonts w:cstheme="minorHAnsi"/>
        </w:rPr>
        <w:sym w:font="Symbol" w:char="F0B0"/>
      </w:r>
      <w:r w:rsidRPr="006E57EB">
        <w:rPr>
          <w:rFonts w:cstheme="minorHAnsi"/>
        </w:rPr>
        <w:t>).</w:t>
      </w:r>
    </w:p>
    <w:p w:rsidR="006E57EB" w:rsidRPr="006E57EB" w:rsidRDefault="006E57EB" w:rsidP="006E57EB">
      <w:pPr>
        <w:ind w:left="284"/>
        <w:rPr>
          <w:rFonts w:cstheme="minorHAnsi"/>
        </w:rPr>
      </w:pPr>
    </w:p>
    <w:p w:rsidR="006E57EB" w:rsidRPr="006E57EB" w:rsidRDefault="006E57EB" w:rsidP="006E57EB">
      <w:pPr>
        <w:ind w:left="284"/>
        <w:rPr>
          <w:rFonts w:cstheme="minorHAnsi"/>
        </w:rPr>
      </w:pPr>
      <w:r w:rsidRPr="006E57EB">
        <w:rPr>
          <w:rFonts w:cstheme="minorHAnsi"/>
        </w:rPr>
        <w:t>Erőkomponensek:</w:t>
      </w:r>
    </w:p>
    <w:p w:rsidR="006E57EB" w:rsidRPr="006E57EB" w:rsidRDefault="006E57EB" w:rsidP="00E8221A">
      <w:pPr>
        <w:pStyle w:val="Listaszerbekezds"/>
        <w:numPr>
          <w:ilvl w:val="0"/>
          <w:numId w:val="10"/>
        </w:numPr>
        <w:rPr>
          <w:rFonts w:cstheme="minorHAnsi"/>
        </w:rPr>
      </w:pPr>
      <w:r w:rsidRPr="006E57EB">
        <w:rPr>
          <w:rFonts w:cstheme="minorHAnsi"/>
        </w:rPr>
        <w:lastRenderedPageBreak/>
        <w:t>a kereszttartó irányában</w:t>
      </w:r>
    </w:p>
    <w:p w:rsidR="006E57EB" w:rsidRDefault="006E57EB" w:rsidP="006E57EB">
      <w:pPr>
        <w:ind w:left="567" w:hanging="283"/>
        <w:rPr>
          <w:rFonts w:cstheme="minorHAnsi"/>
        </w:rPr>
      </w:pPr>
      <w:r w:rsidRPr="006E57EB">
        <w:rPr>
          <w:rFonts w:cstheme="minorHAnsi"/>
          <w:position w:val="-24"/>
        </w:rPr>
        <w:object w:dxaOrig="9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32.25pt" o:ole="">
            <v:imagedata r:id="rId10" o:title=""/>
          </v:shape>
          <o:OLEObject Type="Embed" ProgID="Equation.3" ShapeID="_x0000_i1025" DrawAspect="Content" ObjectID="_1574156394" r:id="rId11"/>
        </w:object>
      </w:r>
    </w:p>
    <w:p w:rsidR="006E57EB" w:rsidRPr="006E57EB" w:rsidRDefault="006E57EB" w:rsidP="00E8221A">
      <w:pPr>
        <w:pStyle w:val="Listaszerbekezds"/>
        <w:numPr>
          <w:ilvl w:val="0"/>
          <w:numId w:val="10"/>
        </w:numPr>
        <w:rPr>
          <w:rFonts w:cstheme="minorHAnsi"/>
        </w:rPr>
      </w:pPr>
      <w:r w:rsidRPr="006E57EB">
        <w:rPr>
          <w:rFonts w:cstheme="minorHAnsi"/>
        </w:rPr>
        <w:t>a kereszttartóra merőleges irányban:</w:t>
      </w:r>
    </w:p>
    <w:p w:rsidR="006E57EB" w:rsidRDefault="006E28BB" w:rsidP="006E57EB">
      <w:pPr>
        <w:ind w:left="284"/>
        <w:jc w:val="both"/>
      </w:pPr>
      <w:r w:rsidRPr="006E57EB">
        <w:rPr>
          <w:position w:val="-24"/>
        </w:rPr>
        <w:object w:dxaOrig="9560" w:dyaOrig="660">
          <v:shape id="_x0000_i1026" type="#_x0000_t75" style="width:477.5pt;height:32.25pt" o:ole="">
            <v:imagedata r:id="rId12" o:title=""/>
          </v:shape>
          <o:OLEObject Type="Embed" ProgID="Equation.3" ShapeID="_x0000_i1026" DrawAspect="Content" ObjectID="_1574156395" r:id="rId13"/>
        </w:object>
      </w:r>
    </w:p>
    <w:p w:rsidR="006E57EB" w:rsidRPr="006E57EB" w:rsidRDefault="006E57EB" w:rsidP="006E57EB">
      <w:pPr>
        <w:ind w:left="284"/>
        <w:jc w:val="both"/>
        <w:rPr>
          <w:i/>
        </w:rPr>
      </w:pPr>
      <w:r w:rsidRPr="006E57EB">
        <w:rPr>
          <w:i/>
        </w:rPr>
        <w:t xml:space="preserve">Megjegyzés: A </w:t>
      </w:r>
      <w:proofErr w:type="spellStart"/>
      <w:r w:rsidRPr="006E57EB">
        <w:rPr>
          <w:i/>
        </w:rPr>
        <w:t>főrész</w:t>
      </w:r>
      <w:proofErr w:type="spellEnd"/>
      <w:r w:rsidRPr="006E57EB">
        <w:rPr>
          <w:i/>
        </w:rPr>
        <w:t xml:space="preserve"> képleteinek alábbi átalakításával az erőkomponensek egyértelműen előjelhelyes és alakhelyes értékeit adják meg a karok elhelyezkedésének és tetszőleges széliránynak megfelelően.</w:t>
      </w:r>
    </w:p>
    <w:p w:rsidR="006E28BB" w:rsidRPr="00593E03" w:rsidRDefault="00593E03" w:rsidP="00593E03">
      <w:pPr>
        <w:pStyle w:val="Cmsor1"/>
        <w:tabs>
          <w:tab w:val="left" w:pos="993"/>
        </w:tabs>
        <w:spacing w:after="120"/>
        <w:ind w:left="284"/>
      </w:pPr>
      <w:bookmarkStart w:id="33" w:name="_Toc498693634"/>
      <w:r>
        <w:t>4.4.1.3</w:t>
      </w:r>
      <w:r>
        <w:tab/>
      </w:r>
      <w:r w:rsidR="006E28BB" w:rsidRPr="00593E03">
        <w:t>Légellenállási tényező</w:t>
      </w:r>
      <w:bookmarkEnd w:id="33"/>
    </w:p>
    <w:p w:rsidR="006E28BB" w:rsidRDefault="0031049B" w:rsidP="006E28BB">
      <w:pPr>
        <w:ind w:left="284"/>
        <w:jc w:val="both"/>
      </w:pPr>
      <w:r w:rsidRPr="0031049B">
        <w:rPr>
          <w:b/>
        </w:rPr>
        <w:t>HU1</w:t>
      </w:r>
      <w:r w:rsidRPr="0031049B">
        <w:rPr>
          <w:b/>
        </w:rPr>
        <w:tab/>
      </w:r>
      <w:r w:rsidR="006E28BB" w:rsidRPr="006E28BB">
        <w:t xml:space="preserve">Burkolt és jeges vezetőkre </w:t>
      </w:r>
      <w:proofErr w:type="spellStart"/>
      <w:r w:rsidR="006E28BB" w:rsidRPr="006E28BB">
        <w:rPr>
          <w:i/>
        </w:rPr>
        <w:t>C</w:t>
      </w:r>
      <w:r w:rsidR="006E28BB" w:rsidRPr="006E28BB">
        <w:rPr>
          <w:i/>
          <w:vertAlign w:val="subscript"/>
        </w:rPr>
        <w:t>c</w:t>
      </w:r>
      <w:proofErr w:type="spellEnd"/>
      <w:r w:rsidR="006E28BB" w:rsidRPr="006E28BB">
        <w:t>=1, egyéb vezetőkre a 3-as módszert kell alkalmazni.</w:t>
      </w:r>
    </w:p>
    <w:p w:rsidR="00C7074A" w:rsidRPr="006E57EB" w:rsidRDefault="00C7074A" w:rsidP="00C7074A">
      <w:pPr>
        <w:ind w:left="284"/>
        <w:jc w:val="both"/>
        <w:rPr>
          <w:i/>
        </w:rPr>
      </w:pPr>
      <w:r w:rsidRPr="006E57EB">
        <w:rPr>
          <w:i/>
        </w:rPr>
        <w:t xml:space="preserve">Megjegyzés: </w:t>
      </w:r>
      <w:r w:rsidR="009B69B4" w:rsidRPr="009323EA">
        <w:rPr>
          <w:i/>
        </w:rPr>
        <w:t>10m magasság</w:t>
      </w:r>
      <w:r w:rsidR="009B69B4">
        <w:rPr>
          <w:i/>
        </w:rPr>
        <w:t xml:space="preserve">ban, 1. megbízhatósági szint, II. terepkategóriára, és 95, 50, 120 AL3 (AASC) vezetők esetén </w:t>
      </w:r>
      <w:proofErr w:type="spellStart"/>
      <w:r w:rsidR="009B69B4" w:rsidRPr="006E28BB">
        <w:rPr>
          <w:i/>
        </w:rPr>
        <w:t>C</w:t>
      </w:r>
      <w:r w:rsidR="009B69B4" w:rsidRPr="006E28BB">
        <w:rPr>
          <w:i/>
          <w:vertAlign w:val="subscript"/>
        </w:rPr>
        <w:t>c</w:t>
      </w:r>
      <w:proofErr w:type="spellEnd"/>
      <w:r w:rsidR="009B69B4" w:rsidRPr="006E28BB">
        <w:t>=1</w:t>
      </w:r>
      <w:r w:rsidR="00AF216A">
        <w:t>.2</w:t>
      </w:r>
      <w:r w:rsidR="009B69B4">
        <w:t>.</w:t>
      </w:r>
    </w:p>
    <w:p w:rsidR="006E57EB" w:rsidRPr="00593E03" w:rsidRDefault="00593E03" w:rsidP="00593E03">
      <w:pPr>
        <w:pStyle w:val="Cmsor1"/>
        <w:tabs>
          <w:tab w:val="left" w:pos="993"/>
        </w:tabs>
        <w:spacing w:after="120"/>
        <w:ind w:left="284"/>
      </w:pPr>
      <w:bookmarkStart w:id="34" w:name="_Toc498693635"/>
      <w:r>
        <w:t>4.4.2</w:t>
      </w:r>
      <w:r>
        <w:tab/>
      </w:r>
      <w:r w:rsidR="0031049B" w:rsidRPr="00593E03">
        <w:t xml:space="preserve">A szigetelőláncokra ható </w:t>
      </w:r>
      <w:proofErr w:type="spellStart"/>
      <w:r w:rsidR="0031049B" w:rsidRPr="00593E03">
        <w:t>szélerők</w:t>
      </w:r>
      <w:bookmarkEnd w:id="34"/>
      <w:proofErr w:type="spellEnd"/>
    </w:p>
    <w:p w:rsidR="00B12E39" w:rsidRDefault="00B12E39" w:rsidP="00B12E39">
      <w:pPr>
        <w:ind w:left="284"/>
        <w:jc w:val="both"/>
      </w:pPr>
      <w:r w:rsidRPr="00B12E39">
        <w:rPr>
          <w:b/>
        </w:rPr>
        <w:t>HU1</w:t>
      </w:r>
      <w:r>
        <w:tab/>
        <w:t xml:space="preserve">45 kV-nál kisebb névleges feszültség esetén a szigetelőláncokra ható szélerő elhanyagolható, </w:t>
      </w:r>
      <w:r w:rsidRPr="001A64E1">
        <w:t xml:space="preserve">45 kV-nál nagyobb névleges feszültség esetén a megadott képlet szerint kell számolni. </w:t>
      </w:r>
      <w:proofErr w:type="spellStart"/>
      <w:r w:rsidRPr="001A64E1">
        <w:t>C</w:t>
      </w:r>
      <w:r w:rsidRPr="00B12E39">
        <w:rPr>
          <w:vertAlign w:val="subscript"/>
        </w:rPr>
        <w:t>ins</w:t>
      </w:r>
      <w:proofErr w:type="spellEnd"/>
      <w:r w:rsidRPr="001A64E1">
        <w:t xml:space="preserve"> = 0,7 legyen, </w:t>
      </w:r>
      <w:proofErr w:type="spellStart"/>
      <w:r w:rsidRPr="001A64E1">
        <w:t>A</w:t>
      </w:r>
      <w:r w:rsidRPr="00B12E39">
        <w:rPr>
          <w:vertAlign w:val="subscript"/>
        </w:rPr>
        <w:t>ins</w:t>
      </w:r>
      <w:proofErr w:type="spellEnd"/>
      <w:r w:rsidRPr="00B12E39">
        <w:t xml:space="preserve"> </w:t>
      </w:r>
      <w:r w:rsidRPr="001A64E1">
        <w:t>számításakor a befoglaló méretet kell figyelembe venni.</w:t>
      </w:r>
    </w:p>
    <w:p w:rsidR="005C6269" w:rsidRPr="00593E03" w:rsidRDefault="00593E03" w:rsidP="00593E03">
      <w:pPr>
        <w:pStyle w:val="Cmsor1"/>
        <w:tabs>
          <w:tab w:val="left" w:pos="993"/>
        </w:tabs>
        <w:spacing w:after="120"/>
        <w:ind w:left="284"/>
      </w:pPr>
      <w:bookmarkStart w:id="35" w:name="_Toc498693636"/>
      <w:r>
        <w:t>4.4.3</w:t>
      </w:r>
      <w:r>
        <w:tab/>
      </w:r>
      <w:r w:rsidR="005C6269" w:rsidRPr="00593E03">
        <w:t xml:space="preserve">A rácsos oszlopokra ható </w:t>
      </w:r>
      <w:proofErr w:type="spellStart"/>
      <w:r w:rsidR="005C6269" w:rsidRPr="00593E03">
        <w:t>szélerők</w:t>
      </w:r>
      <w:bookmarkEnd w:id="35"/>
      <w:proofErr w:type="spellEnd"/>
    </w:p>
    <w:p w:rsidR="005C6269" w:rsidRPr="00593E03" w:rsidRDefault="00593E03" w:rsidP="00593E03">
      <w:pPr>
        <w:pStyle w:val="Cmsor1"/>
        <w:tabs>
          <w:tab w:val="left" w:pos="993"/>
        </w:tabs>
        <w:spacing w:after="120"/>
        <w:ind w:left="284"/>
      </w:pPr>
      <w:bookmarkStart w:id="36" w:name="_Toc498693637"/>
      <w:r>
        <w:t>4.4.3.1</w:t>
      </w:r>
      <w:r>
        <w:tab/>
      </w:r>
      <w:r w:rsidR="005C6269" w:rsidRPr="00593E03">
        <w:t>Általános előírások</w:t>
      </w:r>
      <w:bookmarkEnd w:id="36"/>
    </w:p>
    <w:p w:rsidR="005C6269" w:rsidRPr="005C6269" w:rsidRDefault="005C6269" w:rsidP="005C6269">
      <w:pPr>
        <w:ind w:left="284"/>
        <w:jc w:val="both"/>
      </w:pPr>
      <w:r w:rsidRPr="005C6269">
        <w:rPr>
          <w:b/>
        </w:rPr>
        <w:t>HU1.</w:t>
      </w:r>
      <w:r>
        <w:t xml:space="preserve"> Az oszlopszerkezetre ható szélteher számítása az 1-es és 2-es</w:t>
      </w:r>
      <w:r w:rsidR="005677E1">
        <w:t xml:space="preserve"> módszer szerint is elvégezhető, de a</w:t>
      </w:r>
      <w:r w:rsidRPr="005C6269">
        <w:t xml:space="preserve"> számítást általános esetben a 2-es módszer szerint javasolt elvégezni.</w:t>
      </w:r>
    </w:p>
    <w:p w:rsidR="0073764C" w:rsidRPr="00593E03" w:rsidRDefault="00593E03" w:rsidP="00593E03">
      <w:pPr>
        <w:pStyle w:val="Cmsor1"/>
        <w:tabs>
          <w:tab w:val="left" w:pos="993"/>
        </w:tabs>
        <w:spacing w:after="120"/>
        <w:ind w:left="284"/>
      </w:pPr>
      <w:bookmarkStart w:id="37" w:name="_Toc498693638"/>
      <w:r>
        <w:t>4.4.3.</w:t>
      </w:r>
      <w:proofErr w:type="gramStart"/>
      <w:r>
        <w:t>2</w:t>
      </w:r>
      <w:r>
        <w:tab/>
      </w:r>
      <w:r w:rsidR="0073764C" w:rsidRPr="00593E03">
        <w:t>1-es</w:t>
      </w:r>
      <w:proofErr w:type="gramEnd"/>
      <w:r w:rsidR="0073764C" w:rsidRPr="00593E03">
        <w:t xml:space="preserve"> módszer</w:t>
      </w:r>
      <w:bookmarkEnd w:id="37"/>
    </w:p>
    <w:p w:rsidR="0073764C" w:rsidRPr="0073764C" w:rsidRDefault="0073764C" w:rsidP="0073764C">
      <w:pPr>
        <w:ind w:left="284"/>
        <w:jc w:val="both"/>
      </w:pPr>
      <w:r w:rsidRPr="0073764C">
        <w:rPr>
          <w:b/>
        </w:rPr>
        <w:t xml:space="preserve">HU1 </w:t>
      </w:r>
      <w:proofErr w:type="gramStart"/>
      <w:r w:rsidRPr="0073764C">
        <w:t>A</w:t>
      </w:r>
      <w:proofErr w:type="gramEnd"/>
      <w:r w:rsidRPr="0073764C">
        <w:t xml:space="preserve"> szélteher számítása során a belső merevítőrácsokat (</w:t>
      </w:r>
      <w:proofErr w:type="spellStart"/>
      <w:r w:rsidRPr="0073764C">
        <w:t>hip</w:t>
      </w:r>
      <w:proofErr w:type="spellEnd"/>
      <w:r w:rsidRPr="0073764C">
        <w:t xml:space="preserve"> </w:t>
      </w:r>
      <w:proofErr w:type="spellStart"/>
      <w:r w:rsidRPr="0073764C">
        <w:t>bracing</w:t>
      </w:r>
      <w:proofErr w:type="spellEnd"/>
      <w:r w:rsidRPr="0073764C">
        <w:t>) nem szükséges figyelembe venni. Abban az esetben, ha az oszlop valamely szakasza nem egy, hanem kettő vagy esetleg több homlokfelülettel rendelkezik, mindkét (vagy esetleg több) homlokfelületet figyelembe kell venni (pl. portáloszlopok lábai vagy úgynevezett „macskafejes”, vagy „ökörfejes” oszlopok felső része esetén).</w:t>
      </w:r>
    </w:p>
    <w:p w:rsidR="0073764C" w:rsidRDefault="0073764C" w:rsidP="0073764C">
      <w:pPr>
        <w:ind w:left="284"/>
        <w:jc w:val="both"/>
      </w:pPr>
      <w:r w:rsidRPr="0073764C">
        <w:t xml:space="preserve">A </w:t>
      </w:r>
      <w:proofErr w:type="spellStart"/>
      <w:r w:rsidRPr="0073764C">
        <w:t>G</w:t>
      </w:r>
      <w:r w:rsidRPr="006E5581">
        <w:rPr>
          <w:vertAlign w:val="subscript"/>
        </w:rPr>
        <w:t>t</w:t>
      </w:r>
      <w:proofErr w:type="spellEnd"/>
      <w:r w:rsidRPr="0073764C">
        <w:t xml:space="preserve"> szerkezeti tényezőt a megadott képlettel lehet figyelembe venni.</w:t>
      </w:r>
    </w:p>
    <w:p w:rsidR="007C19EB" w:rsidRPr="00593E03" w:rsidRDefault="00593E03" w:rsidP="00593E03">
      <w:pPr>
        <w:pStyle w:val="Cmsor1"/>
        <w:tabs>
          <w:tab w:val="left" w:pos="993"/>
        </w:tabs>
        <w:spacing w:after="120"/>
        <w:ind w:left="284"/>
      </w:pPr>
      <w:bookmarkStart w:id="38" w:name="_Toc498693639"/>
      <w:r>
        <w:t>4.4.3.3</w:t>
      </w:r>
      <w:r>
        <w:tab/>
      </w:r>
      <w:r w:rsidR="007C19EB" w:rsidRPr="00593E03">
        <w:t>2-es módszer</w:t>
      </w:r>
      <w:bookmarkEnd w:id="38"/>
    </w:p>
    <w:p w:rsidR="002E08BC" w:rsidRPr="002E08BC" w:rsidRDefault="002E08BC" w:rsidP="002E08BC">
      <w:pPr>
        <w:ind w:left="284"/>
        <w:jc w:val="both"/>
      </w:pPr>
      <w:r w:rsidRPr="002E08BC">
        <w:rPr>
          <w:b/>
        </w:rPr>
        <w:t>HU1</w:t>
      </w:r>
      <w:r>
        <w:t xml:space="preserve"> </w:t>
      </w:r>
      <w:proofErr w:type="gramStart"/>
      <w:r w:rsidRPr="002E08BC">
        <w:t>A</w:t>
      </w:r>
      <w:proofErr w:type="gramEnd"/>
      <w:r w:rsidRPr="002E08BC">
        <w:t xml:space="preserve"> keresztkarok vízszintes síkban levő rácsozatára ható szélteher számításakor árnyékolóhatást figyelembe szabad venni.</w:t>
      </w:r>
    </w:p>
    <w:p w:rsidR="002E08BC" w:rsidRPr="002E08BC" w:rsidRDefault="002E08BC" w:rsidP="002E08BC">
      <w:pPr>
        <w:ind w:left="284"/>
        <w:jc w:val="both"/>
      </w:pPr>
      <w:r w:rsidRPr="002E08BC">
        <w:t>A számítás az alábbiak szerint is elvégezhető: Az 1-es módszer során ismertetett módon az oszlopot szakaszokra osztjuk, és egy adott szakaszban levő szerkezeti elemre ható szélnyomás értékét az adott szakaszra számított referenciamagasság figyelembevételével számítjuk ki.</w:t>
      </w:r>
    </w:p>
    <w:p w:rsidR="002E08BC" w:rsidRPr="002E08BC" w:rsidRDefault="002E08BC" w:rsidP="002E08BC">
      <w:pPr>
        <w:ind w:left="284"/>
        <w:jc w:val="both"/>
      </w:pPr>
      <w:r w:rsidRPr="002E08BC">
        <w:t xml:space="preserve">A szerkezeti tényező </w:t>
      </w:r>
      <w:proofErr w:type="spellStart"/>
      <w:r w:rsidRPr="002E08BC">
        <w:t>G</w:t>
      </w:r>
      <w:r w:rsidRPr="002E08BC">
        <w:rPr>
          <w:vertAlign w:val="subscript"/>
        </w:rPr>
        <w:t>m</w:t>
      </w:r>
      <w:proofErr w:type="spellEnd"/>
      <w:r w:rsidRPr="002E08BC">
        <w:t>= 0,875 vagy a megadott képlettel is figyelembe lehet venni.</w:t>
      </w:r>
    </w:p>
    <w:p w:rsidR="002E08BC" w:rsidRPr="00593E03" w:rsidRDefault="00593E03" w:rsidP="00593E03">
      <w:pPr>
        <w:pStyle w:val="Cmsor1"/>
        <w:tabs>
          <w:tab w:val="left" w:pos="993"/>
        </w:tabs>
        <w:spacing w:after="120"/>
        <w:ind w:left="284"/>
      </w:pPr>
      <w:bookmarkStart w:id="39" w:name="_Toc498693640"/>
      <w:r>
        <w:lastRenderedPageBreak/>
        <w:t>4.4.4</w:t>
      </w:r>
      <w:r>
        <w:tab/>
      </w:r>
      <w:r w:rsidR="002E08BC" w:rsidRPr="00593E03">
        <w:t xml:space="preserve">Az egytörzsű oszlopokra ható </w:t>
      </w:r>
      <w:proofErr w:type="spellStart"/>
      <w:r w:rsidR="002E08BC" w:rsidRPr="00593E03">
        <w:t>szélerők</w:t>
      </w:r>
      <w:bookmarkEnd w:id="39"/>
      <w:proofErr w:type="spellEnd"/>
    </w:p>
    <w:p w:rsidR="005C6269" w:rsidRDefault="002E08BC" w:rsidP="00B12E39">
      <w:pPr>
        <w:ind w:left="284"/>
        <w:jc w:val="both"/>
      </w:pPr>
      <w:r w:rsidRPr="002E08BC">
        <w:rPr>
          <w:b/>
        </w:rPr>
        <w:t>HU1</w:t>
      </w:r>
      <w:r>
        <w:t xml:space="preserve"> Az oszlopszerkezetre ható szélteher számítására 18 m-nél alacsonyabb oszlopok esetében mindkét módszer alkalmazható, 18 m-nél magasabb oszlopok esetében az 1-es módszert kell alkalmazni.</w:t>
      </w:r>
    </w:p>
    <w:p w:rsidR="00423C2A" w:rsidRPr="00887884" w:rsidRDefault="00887884" w:rsidP="00887884">
      <w:pPr>
        <w:pStyle w:val="Cmsor1"/>
        <w:tabs>
          <w:tab w:val="left" w:pos="993"/>
        </w:tabs>
        <w:spacing w:after="120"/>
        <w:ind w:left="284"/>
      </w:pPr>
      <w:bookmarkStart w:id="40" w:name="_Toc498693641"/>
      <w:r>
        <w:t>4.5</w:t>
      </w:r>
      <w:r>
        <w:tab/>
      </w:r>
      <w:r w:rsidR="00423C2A" w:rsidRPr="00887884">
        <w:t>Jégterhelések</w:t>
      </w:r>
      <w:bookmarkEnd w:id="40"/>
    </w:p>
    <w:p w:rsidR="00423C2A" w:rsidRPr="00887884" w:rsidRDefault="00887884" w:rsidP="00887884">
      <w:pPr>
        <w:pStyle w:val="Cmsor1"/>
        <w:tabs>
          <w:tab w:val="left" w:pos="993"/>
        </w:tabs>
        <w:spacing w:after="120"/>
        <w:ind w:left="284"/>
      </w:pPr>
      <w:bookmarkStart w:id="41" w:name="_Toc498693642"/>
      <w:r>
        <w:t>4.5.1</w:t>
      </w:r>
      <w:r>
        <w:tab/>
      </w:r>
      <w:r w:rsidR="00423C2A" w:rsidRPr="00887884">
        <w:t>Általános előírások</w:t>
      </w:r>
      <w:bookmarkEnd w:id="41"/>
    </w:p>
    <w:p w:rsidR="00423C2A" w:rsidRPr="00423C2A" w:rsidRDefault="00423C2A" w:rsidP="00423C2A">
      <w:pPr>
        <w:ind w:left="284"/>
        <w:jc w:val="both"/>
      </w:pPr>
      <w:r w:rsidRPr="00423C2A">
        <w:rPr>
          <w:b/>
        </w:rPr>
        <w:t>HU1</w:t>
      </w:r>
      <w:r>
        <w:t xml:space="preserve"> </w:t>
      </w:r>
      <w:proofErr w:type="gramStart"/>
      <w:r>
        <w:t>A</w:t>
      </w:r>
      <w:proofErr w:type="gramEnd"/>
      <w:r>
        <w:t xml:space="preserve"> jégteher </w:t>
      </w:r>
      <w:r w:rsidRPr="0058192D">
        <w:t xml:space="preserve">11 mm jégvastagság </w:t>
      </w:r>
      <w:r>
        <w:t xml:space="preserve">jégsűrűség alapján is meghatározható. Ha a tervezési előírások másként nem rendelkeznek. </w:t>
      </w:r>
      <w:proofErr w:type="gramStart"/>
      <w:r>
        <w:t>a</w:t>
      </w:r>
      <w:r w:rsidRPr="00423C2A">
        <w:t>z</w:t>
      </w:r>
      <w:proofErr w:type="gramEnd"/>
      <w:r w:rsidRPr="00423C2A">
        <w:t xml:space="preserve"> oszloptörzsre, oszlop felső részre/védőkarra, azok belső merevítéseire lerakódó jég hatása, a karok kivételével, elhanyagolható. A karokra, egyszerűsítésként, azok 30%-</w:t>
      </w:r>
      <w:proofErr w:type="spellStart"/>
      <w:r w:rsidRPr="00423C2A">
        <w:t>os</w:t>
      </w:r>
      <w:proofErr w:type="spellEnd"/>
      <w:r w:rsidRPr="00423C2A">
        <w:t xml:space="preserve"> tömegnövekedését is figyelembe lehet venni.</w:t>
      </w:r>
    </w:p>
    <w:p w:rsidR="00423C2A" w:rsidRPr="00423C2A" w:rsidRDefault="00423C2A" w:rsidP="00423C2A">
      <w:pPr>
        <w:ind w:left="284"/>
        <w:jc w:val="both"/>
      </w:pPr>
      <w:r>
        <w:t>Vidékenként és esetenként ennél nagyobb jégterhelést kell figyelembe venni, melyet az OMSZ adatai, az áramszolgáltató társaságok, a távközlési szolgáltatók, illetve az egyes szabadvezetékek üzemeltetői tapasztalata alapján kell meghatározni.</w:t>
      </w:r>
    </w:p>
    <w:p w:rsidR="00EE6595" w:rsidRPr="00887884" w:rsidRDefault="00887884" w:rsidP="00887884">
      <w:pPr>
        <w:pStyle w:val="Cmsor1"/>
        <w:tabs>
          <w:tab w:val="left" w:pos="993"/>
        </w:tabs>
        <w:spacing w:after="120"/>
        <w:ind w:left="284"/>
      </w:pPr>
      <w:bookmarkStart w:id="42" w:name="_Toc498693643"/>
      <w:r>
        <w:t>4.5.2</w:t>
      </w:r>
      <w:r>
        <w:tab/>
      </w:r>
      <w:r w:rsidR="00EE6595" w:rsidRPr="00887884">
        <w:t xml:space="preserve">A vezetőkre ható </w:t>
      </w:r>
      <w:proofErr w:type="spellStart"/>
      <w:r w:rsidR="00EE6595" w:rsidRPr="00887884">
        <w:t>jégerők</w:t>
      </w:r>
      <w:bookmarkEnd w:id="42"/>
      <w:proofErr w:type="spellEnd"/>
    </w:p>
    <w:p w:rsidR="003D5DE1" w:rsidRDefault="00E554B1" w:rsidP="003D5DE1">
      <w:pPr>
        <w:ind w:left="284"/>
        <w:jc w:val="both"/>
      </w:pPr>
      <w:r w:rsidRPr="00E554B1">
        <w:rPr>
          <w:b/>
        </w:rPr>
        <w:t>HU1</w:t>
      </w:r>
      <w:r>
        <w:t xml:space="preserve"> </w:t>
      </w:r>
      <w:r w:rsidR="003D5DE1">
        <w:t>Az 1-es megbízhatósági szint esetén a vezetőkre ható jégteher legkisebb figyelembe veendő értékét az alábbi összefüggés szerint kell számítani:</w:t>
      </w:r>
    </w:p>
    <w:p w:rsidR="003D5DE1" w:rsidRDefault="003D5DE1" w:rsidP="003D5DE1">
      <w:pPr>
        <w:ind w:left="284"/>
        <w:jc w:val="center"/>
      </w:pPr>
      <w:r w:rsidRPr="003D5DE1">
        <w:rPr>
          <w:i/>
        </w:rPr>
        <w:t>I</w:t>
      </w:r>
      <w:r w:rsidRPr="001A64E1">
        <w:t xml:space="preserve"> = 3,25 + 0,25 </w:t>
      </w:r>
      <w:r w:rsidRPr="003D5DE1">
        <w:rPr>
          <w:i/>
        </w:rPr>
        <w:t>d</w:t>
      </w:r>
      <w:r w:rsidRPr="001A64E1">
        <w:t xml:space="preserve"> (N/m)</w:t>
      </w:r>
    </w:p>
    <w:p w:rsidR="003D5DE1" w:rsidRDefault="003D5DE1" w:rsidP="003D5DE1">
      <w:pPr>
        <w:ind w:left="284"/>
        <w:jc w:val="both"/>
      </w:pPr>
      <w:proofErr w:type="gramStart"/>
      <w:r>
        <w:t>ahol</w:t>
      </w:r>
      <w:proofErr w:type="gramEnd"/>
    </w:p>
    <w:p w:rsidR="003D5DE1" w:rsidRDefault="003D5DE1" w:rsidP="003D5DE1">
      <w:pPr>
        <w:ind w:left="284"/>
        <w:jc w:val="both"/>
      </w:pPr>
      <w:r w:rsidRPr="003D5DE1">
        <w:rPr>
          <w:i/>
        </w:rPr>
        <w:t>d</w:t>
      </w:r>
      <w:r>
        <w:tab/>
        <w:t>a vezető külső átmérője mm-</w:t>
      </w:r>
      <w:proofErr w:type="spellStart"/>
      <w:r>
        <w:t>ben</w:t>
      </w:r>
      <w:proofErr w:type="spellEnd"/>
      <w:r>
        <w:t>.</w:t>
      </w:r>
    </w:p>
    <w:p w:rsidR="003D5DE1" w:rsidRDefault="003D5DE1" w:rsidP="003D5DE1">
      <w:pPr>
        <w:ind w:left="284"/>
        <w:jc w:val="both"/>
      </w:pPr>
      <w:r>
        <w:t>A 2-es és 3-as megbízhatósági szinthez tartozó jégteher szorzókat a 4.7. táblázat szerint kell alkalmazni.</w:t>
      </w:r>
    </w:p>
    <w:p w:rsidR="002034B3" w:rsidRPr="00887884" w:rsidRDefault="00887884" w:rsidP="00887884">
      <w:pPr>
        <w:pStyle w:val="Cmsor1"/>
        <w:tabs>
          <w:tab w:val="left" w:pos="993"/>
        </w:tabs>
        <w:spacing w:after="120"/>
        <w:ind w:left="284"/>
      </w:pPr>
      <w:bookmarkStart w:id="43" w:name="bookmark26"/>
      <w:bookmarkStart w:id="44" w:name="_Toc498693644"/>
      <w:r>
        <w:t>4.6</w:t>
      </w:r>
      <w:r>
        <w:tab/>
      </w:r>
      <w:r w:rsidR="002034B3" w:rsidRPr="00887884">
        <w:t>Kombinált szél- és jégterhelések</w:t>
      </w:r>
      <w:bookmarkEnd w:id="43"/>
      <w:bookmarkEnd w:id="44"/>
    </w:p>
    <w:p w:rsidR="007238E1" w:rsidRDefault="007238E1" w:rsidP="007238E1">
      <w:pPr>
        <w:ind w:left="284"/>
        <w:jc w:val="both"/>
      </w:pPr>
      <w:r w:rsidRPr="007238E1">
        <w:rPr>
          <w:b/>
        </w:rPr>
        <w:t>HU1</w:t>
      </w:r>
      <w:r>
        <w:rPr>
          <w:b/>
        </w:rPr>
        <w:t xml:space="preserve"> </w:t>
      </w:r>
      <w:r w:rsidRPr="00FA2C85">
        <w:rPr>
          <w:rFonts w:cstheme="minorHAnsi"/>
        </w:rPr>
        <w:t>Az áramszolgáltatóknál új tervezéskor 22, illetve 35 kV-</w:t>
      </w:r>
      <w:proofErr w:type="spellStart"/>
      <w:r w:rsidRPr="00FA2C85">
        <w:rPr>
          <w:rFonts w:cstheme="minorHAnsi"/>
        </w:rPr>
        <w:t>on</w:t>
      </w:r>
      <w:proofErr w:type="spellEnd"/>
      <w:r w:rsidR="0092350A">
        <w:rPr>
          <w:rFonts w:cstheme="minorHAnsi"/>
        </w:rPr>
        <w:t xml:space="preserve"> </w:t>
      </w:r>
      <w:r w:rsidR="00001B0B">
        <w:rPr>
          <w:rFonts w:cstheme="minorHAnsi"/>
        </w:rPr>
        <w:t>alkalmazott</w:t>
      </w:r>
      <w:r w:rsidRPr="00FA2C85">
        <w:rPr>
          <w:rFonts w:cstheme="minorHAnsi"/>
        </w:rPr>
        <w:t xml:space="preserve"> sodronytípusok</w:t>
      </w:r>
      <w:r w:rsidRPr="00FA2C85">
        <w:t xml:space="preserve"> szél-, illetve </w:t>
      </w:r>
      <w:proofErr w:type="spellStart"/>
      <w:r w:rsidRPr="00FA2C85">
        <w:t>jégterheit</w:t>
      </w:r>
      <w:proofErr w:type="spellEnd"/>
      <w:r w:rsidRPr="00FA2C85">
        <w:t>, valamint a csupasz sodrony</w:t>
      </w:r>
      <w:r w:rsidR="00FA2C85" w:rsidRPr="00FA2C85">
        <w:t xml:space="preserve"> átmérőjét</w:t>
      </w:r>
      <w:r w:rsidRPr="00FA2C85">
        <w:t xml:space="preserve">, illetve a jéggel terhelt sodrony </w:t>
      </w:r>
      <w:r w:rsidR="00FA2C85" w:rsidRPr="00FA2C85">
        <w:t xml:space="preserve">egyenértékű átmérőjét a </w:t>
      </w:r>
      <w:r w:rsidR="00C70332">
        <w:t xml:space="preserve">B </w:t>
      </w:r>
      <w:r w:rsidR="00FA2C85" w:rsidRPr="00FA2C85">
        <w:t>melléklet tartalmazza. A melléklet csak 45 kV és az alatti szabad</w:t>
      </w:r>
      <w:r w:rsidR="00024CE6">
        <w:t>vezetékek esetében alkalmazható.</w:t>
      </w:r>
    </w:p>
    <w:p w:rsidR="00655151" w:rsidRPr="004F2EC5" w:rsidRDefault="00887884" w:rsidP="00887884">
      <w:pPr>
        <w:pStyle w:val="Cmsor1"/>
        <w:tabs>
          <w:tab w:val="left" w:pos="993"/>
        </w:tabs>
        <w:spacing w:after="120"/>
        <w:ind w:left="284"/>
        <w:rPr>
          <w:color w:val="FF0000"/>
        </w:rPr>
      </w:pPr>
      <w:bookmarkStart w:id="45" w:name="_Toc498693645"/>
      <w:r>
        <w:t>4.6.1</w:t>
      </w:r>
      <w:r>
        <w:tab/>
      </w:r>
      <w:r w:rsidR="00655151" w:rsidRPr="00887884">
        <w:t>Kombinált valószínűségek</w:t>
      </w:r>
      <w:bookmarkEnd w:id="45"/>
      <w:r w:rsidR="004F2EC5">
        <w:t xml:space="preserve"> </w:t>
      </w:r>
      <w:r w:rsidR="004F2EC5" w:rsidRPr="004F2EC5">
        <w:rPr>
          <w:color w:val="FF0000"/>
        </w:rPr>
        <w:t>a számozás miért ilyen?</w:t>
      </w:r>
    </w:p>
    <w:p w:rsidR="0062596D" w:rsidRPr="00887884" w:rsidRDefault="00887884" w:rsidP="00887884">
      <w:pPr>
        <w:pStyle w:val="Cmsor1"/>
        <w:tabs>
          <w:tab w:val="left" w:pos="993"/>
        </w:tabs>
        <w:spacing w:after="120"/>
        <w:ind w:left="284"/>
      </w:pPr>
      <w:bookmarkStart w:id="46" w:name="_Toc498693646"/>
      <w:r>
        <w:t>4.6.2</w:t>
      </w:r>
      <w:r>
        <w:tab/>
      </w:r>
      <w:r w:rsidR="0062596D" w:rsidRPr="00887884">
        <w:t>Légellenállási tényezők és jégsűrűségek</w:t>
      </w:r>
      <w:bookmarkEnd w:id="46"/>
    </w:p>
    <w:p w:rsidR="006E57EB" w:rsidRDefault="009C32F1" w:rsidP="0062596D">
      <w:pPr>
        <w:ind w:left="284"/>
        <w:jc w:val="both"/>
        <w:rPr>
          <w:vertAlign w:val="superscript"/>
        </w:rPr>
      </w:pPr>
      <w:r w:rsidRPr="009C32F1">
        <w:rPr>
          <w:b/>
        </w:rPr>
        <w:t xml:space="preserve">HU1 </w:t>
      </w:r>
      <w:r w:rsidR="0062596D" w:rsidRPr="001A64E1">
        <w:t>Figyelembe veendő értékek: C</w:t>
      </w:r>
      <w:r w:rsidR="0062596D" w:rsidRPr="009C32F1">
        <w:rPr>
          <w:vertAlign w:val="subscript"/>
        </w:rPr>
        <w:t>C</w:t>
      </w:r>
      <w:r w:rsidR="0062596D" w:rsidRPr="001A64E1">
        <w:t xml:space="preserve">= 1 és </w:t>
      </w:r>
      <w:r w:rsidR="0062596D" w:rsidRPr="0062596D">
        <w:rPr>
          <w:i/>
        </w:rPr>
        <w:t>ρ</w:t>
      </w:r>
      <w:r w:rsidR="0062596D" w:rsidRPr="001A64E1">
        <w:t xml:space="preserve"> = 800 kg/m</w:t>
      </w:r>
      <w:r w:rsidR="0062596D" w:rsidRPr="009C32F1">
        <w:rPr>
          <w:vertAlign w:val="superscript"/>
        </w:rPr>
        <w:t>3</w:t>
      </w:r>
    </w:p>
    <w:p w:rsidR="00E554B1" w:rsidRPr="00887884" w:rsidRDefault="00887884" w:rsidP="00887884">
      <w:pPr>
        <w:pStyle w:val="Cmsor1"/>
        <w:tabs>
          <w:tab w:val="left" w:pos="993"/>
        </w:tabs>
        <w:spacing w:after="120"/>
        <w:ind w:left="284"/>
      </w:pPr>
      <w:bookmarkStart w:id="47" w:name="_Toc498693647"/>
      <w:r>
        <w:t>4.6.4</w:t>
      </w:r>
      <w:r>
        <w:tab/>
      </w:r>
      <w:r w:rsidR="00E554B1" w:rsidRPr="00887884">
        <w:t>A jéggel bevont vezető D egyenértékű átmérője</w:t>
      </w:r>
      <w:bookmarkEnd w:id="47"/>
    </w:p>
    <w:p w:rsidR="00E554B1" w:rsidRDefault="006646FA" w:rsidP="0062596D">
      <w:pPr>
        <w:ind w:left="284"/>
        <w:jc w:val="both"/>
      </w:pPr>
      <w:r w:rsidRPr="006646FA">
        <w:rPr>
          <w:b/>
        </w:rPr>
        <w:t xml:space="preserve">HU1 </w:t>
      </w:r>
      <w:proofErr w:type="gramStart"/>
      <w:r w:rsidR="00E554B1" w:rsidRPr="00E554B1">
        <w:t>A</w:t>
      </w:r>
      <w:proofErr w:type="gramEnd"/>
      <w:r w:rsidR="00E554B1" w:rsidRPr="00E554B1">
        <w:t xml:space="preserve"> jéggel bevont vezető D egyenértékű átmérőjének képletében a d</w:t>
      </w:r>
      <w:r w:rsidR="00E554B1" w:rsidRPr="00A65451">
        <w:rPr>
          <w:vertAlign w:val="subscript"/>
        </w:rPr>
        <w:t>2</w:t>
      </w:r>
      <w:r w:rsidR="00E554B1" w:rsidRPr="00E554B1">
        <w:t xml:space="preserve"> helyesen d</w:t>
      </w:r>
      <w:r w:rsidR="00E554B1" w:rsidRPr="00A65451">
        <w:rPr>
          <w:vertAlign w:val="superscript"/>
        </w:rPr>
        <w:t>2</w:t>
      </w:r>
      <w:r w:rsidR="00E554B1" w:rsidRPr="00E554B1">
        <w:t>.</w:t>
      </w:r>
    </w:p>
    <w:p w:rsidR="00C65032" w:rsidRPr="00887884" w:rsidRDefault="00887884" w:rsidP="00887884">
      <w:pPr>
        <w:pStyle w:val="Cmsor1"/>
        <w:tabs>
          <w:tab w:val="left" w:pos="993"/>
        </w:tabs>
        <w:spacing w:after="120"/>
        <w:ind w:left="284"/>
      </w:pPr>
      <w:bookmarkStart w:id="48" w:name="_Toc498693648"/>
      <w:r>
        <w:t>4.6.6</w:t>
      </w:r>
      <w:r>
        <w:tab/>
      </w:r>
      <w:r w:rsidR="00C65032" w:rsidRPr="00887884">
        <w:t>A Jégteher és a szélhatás kombinációi</w:t>
      </w:r>
      <w:bookmarkEnd w:id="48"/>
    </w:p>
    <w:p w:rsidR="009B7018" w:rsidRPr="009B7018" w:rsidRDefault="009B7018" w:rsidP="009B7018">
      <w:pPr>
        <w:ind w:left="284" w:firstLine="424"/>
        <w:jc w:val="both"/>
        <w:rPr>
          <w:rFonts w:cstheme="minorHAnsi"/>
        </w:rPr>
      </w:pPr>
      <w:r w:rsidRPr="009B7018">
        <w:rPr>
          <w:rFonts w:cstheme="minorHAnsi"/>
        </w:rPr>
        <w:sym w:font="Symbol" w:char="F067"/>
      </w:r>
      <w:r w:rsidRPr="009B7018">
        <w:rPr>
          <w:rFonts w:cstheme="minorHAnsi"/>
          <w:vertAlign w:val="subscript"/>
        </w:rPr>
        <w:t>G</w:t>
      </w:r>
      <w:r w:rsidRPr="009B7018">
        <w:rPr>
          <w:rFonts w:cstheme="minorHAnsi"/>
        </w:rPr>
        <w:t xml:space="preserve"> </w:t>
      </w:r>
      <w:proofErr w:type="spellStart"/>
      <w:r w:rsidRPr="009B7018">
        <w:rPr>
          <w:rFonts w:cstheme="minorHAnsi"/>
        </w:rPr>
        <w:t>G</w:t>
      </w:r>
      <w:r w:rsidRPr="009B7018">
        <w:rPr>
          <w:rFonts w:cstheme="minorHAnsi"/>
          <w:vertAlign w:val="subscript"/>
        </w:rPr>
        <w:t>teljes</w:t>
      </w:r>
      <w:proofErr w:type="spellEnd"/>
      <w:r w:rsidRPr="009B7018">
        <w:rPr>
          <w:rFonts w:cstheme="minorHAnsi"/>
        </w:rPr>
        <w:t xml:space="preserve"> + </w:t>
      </w:r>
      <w:r w:rsidRPr="009B7018">
        <w:rPr>
          <w:rFonts w:cstheme="minorHAnsi"/>
        </w:rPr>
        <w:sym w:font="Symbol" w:char="F067"/>
      </w:r>
      <w:r w:rsidRPr="009B7018">
        <w:rPr>
          <w:rFonts w:cstheme="minorHAnsi"/>
          <w:vertAlign w:val="subscript"/>
        </w:rPr>
        <w:t>W</w:t>
      </w:r>
      <w:r w:rsidRPr="009B7018">
        <w:rPr>
          <w:rFonts w:cstheme="minorHAnsi"/>
        </w:rPr>
        <w:t xml:space="preserve"> </w:t>
      </w:r>
      <w:proofErr w:type="spellStart"/>
      <w:r w:rsidRPr="009B7018">
        <w:rPr>
          <w:rFonts w:cstheme="minorHAnsi"/>
        </w:rPr>
        <w:t>Q</w:t>
      </w:r>
      <w:r w:rsidRPr="009B7018">
        <w:rPr>
          <w:rFonts w:cstheme="minorHAnsi"/>
          <w:vertAlign w:val="subscript"/>
        </w:rPr>
        <w:t>szél</w:t>
      </w:r>
      <w:proofErr w:type="gramStart"/>
      <w:r w:rsidRPr="009B7018">
        <w:rPr>
          <w:rFonts w:cstheme="minorHAnsi"/>
          <w:vertAlign w:val="subscript"/>
        </w:rPr>
        <w:t>,szerk</w:t>
      </w:r>
      <w:proofErr w:type="gramEnd"/>
      <w:r w:rsidRPr="009B7018">
        <w:rPr>
          <w:rFonts w:cstheme="minorHAnsi"/>
          <w:vertAlign w:val="subscript"/>
        </w:rPr>
        <w:t>,szig</w:t>
      </w:r>
      <w:proofErr w:type="spellEnd"/>
      <w:r w:rsidRPr="009B7018">
        <w:rPr>
          <w:rFonts w:cstheme="minorHAnsi"/>
        </w:rPr>
        <w:t xml:space="preserve"> + </w:t>
      </w:r>
      <w:r w:rsidRPr="009B7018">
        <w:rPr>
          <w:rFonts w:cstheme="minorHAnsi"/>
        </w:rPr>
        <w:sym w:font="Symbol" w:char="F067"/>
      </w:r>
      <w:r w:rsidRPr="009B7018">
        <w:rPr>
          <w:rFonts w:cstheme="minorHAnsi"/>
          <w:vertAlign w:val="subscript"/>
        </w:rPr>
        <w:t>W</w:t>
      </w:r>
      <w:r w:rsidRPr="009B7018">
        <w:rPr>
          <w:rFonts w:cstheme="minorHAnsi"/>
        </w:rPr>
        <w:t xml:space="preserve"> </w:t>
      </w:r>
      <w:proofErr w:type="spellStart"/>
      <w:r w:rsidRPr="009B7018">
        <w:rPr>
          <w:rFonts w:cstheme="minorHAnsi"/>
        </w:rPr>
        <w:t>Q</w:t>
      </w:r>
      <w:r w:rsidRPr="009B7018">
        <w:rPr>
          <w:rFonts w:cstheme="minorHAnsi"/>
          <w:vertAlign w:val="subscript"/>
        </w:rPr>
        <w:t>szél,vez,a</w:t>
      </w:r>
      <w:proofErr w:type="spellEnd"/>
      <w:r w:rsidRPr="009B7018">
        <w:rPr>
          <w:rFonts w:cstheme="minorHAnsi"/>
        </w:rPr>
        <w:t xml:space="preserve"> + </w:t>
      </w:r>
      <w:r w:rsidRPr="009B7018">
        <w:rPr>
          <w:rFonts w:cstheme="minorHAnsi"/>
        </w:rPr>
        <w:sym w:font="Symbol" w:char="F059"/>
      </w:r>
      <w:r w:rsidRPr="009B7018">
        <w:rPr>
          <w:rFonts w:cstheme="minorHAnsi"/>
          <w:vertAlign w:val="subscript"/>
        </w:rPr>
        <w:t>I</w:t>
      </w:r>
      <w:r w:rsidRPr="009B7018">
        <w:rPr>
          <w:rFonts w:cstheme="minorHAnsi"/>
        </w:rPr>
        <w:sym w:font="Symbol" w:char="F0D7"/>
      </w:r>
      <w:r w:rsidRPr="009B7018">
        <w:rPr>
          <w:rFonts w:cstheme="minorHAnsi"/>
        </w:rPr>
        <w:sym w:font="Symbol" w:char="F067"/>
      </w:r>
      <w:proofErr w:type="spellStart"/>
      <w:r w:rsidRPr="009B7018">
        <w:rPr>
          <w:rFonts w:cstheme="minorHAnsi"/>
          <w:vertAlign w:val="subscript"/>
        </w:rPr>
        <w:t>I</w:t>
      </w:r>
      <w:proofErr w:type="spellEnd"/>
      <w:r w:rsidRPr="009B7018">
        <w:rPr>
          <w:rFonts w:cstheme="minorHAnsi"/>
        </w:rPr>
        <w:sym w:font="Symbol" w:char="F0D7"/>
      </w:r>
      <w:r w:rsidRPr="009B7018">
        <w:rPr>
          <w:rFonts w:cstheme="minorHAnsi"/>
        </w:rPr>
        <w:t>Q</w:t>
      </w:r>
      <w:r w:rsidRPr="009B7018">
        <w:rPr>
          <w:rFonts w:cstheme="minorHAnsi"/>
          <w:vertAlign w:val="subscript"/>
        </w:rPr>
        <w:t>I</w:t>
      </w:r>
      <w:r w:rsidRPr="009B7018">
        <w:rPr>
          <w:rFonts w:cstheme="minorHAnsi"/>
          <w:vertAlign w:val="subscript"/>
        </w:rPr>
        <w:tab/>
      </w:r>
      <w:r>
        <w:rPr>
          <w:rFonts w:cstheme="minorHAnsi"/>
          <w:vertAlign w:val="subscript"/>
        </w:rPr>
        <w:tab/>
      </w:r>
      <w:r>
        <w:rPr>
          <w:rFonts w:cstheme="minorHAnsi"/>
          <w:vertAlign w:val="subscript"/>
        </w:rPr>
        <w:tab/>
      </w:r>
      <w:r w:rsidRPr="009B7018">
        <w:rPr>
          <w:rFonts w:cstheme="minorHAnsi"/>
        </w:rPr>
        <w:t>(kiemelt a szélteher)</w:t>
      </w:r>
    </w:p>
    <w:p w:rsidR="009B7018" w:rsidRPr="009B7018" w:rsidRDefault="009B7018" w:rsidP="009B7018">
      <w:pPr>
        <w:spacing w:after="240"/>
        <w:ind w:left="284" w:firstLine="424"/>
        <w:jc w:val="both"/>
        <w:rPr>
          <w:rFonts w:cstheme="minorHAnsi"/>
        </w:rPr>
      </w:pPr>
      <w:r w:rsidRPr="009B7018">
        <w:rPr>
          <w:rFonts w:cstheme="minorHAnsi"/>
        </w:rPr>
        <w:sym w:font="Symbol" w:char="F067"/>
      </w:r>
      <w:r w:rsidRPr="009B7018">
        <w:rPr>
          <w:rFonts w:cstheme="minorHAnsi"/>
          <w:vertAlign w:val="subscript"/>
        </w:rPr>
        <w:t>G</w:t>
      </w:r>
      <w:r w:rsidRPr="009B7018">
        <w:rPr>
          <w:rFonts w:cstheme="minorHAnsi"/>
        </w:rPr>
        <w:t xml:space="preserve"> </w:t>
      </w:r>
      <w:proofErr w:type="spellStart"/>
      <w:r w:rsidRPr="009B7018">
        <w:rPr>
          <w:rFonts w:cstheme="minorHAnsi"/>
        </w:rPr>
        <w:t>G</w:t>
      </w:r>
      <w:r w:rsidRPr="009B7018">
        <w:rPr>
          <w:rFonts w:cstheme="minorHAnsi"/>
          <w:vertAlign w:val="subscript"/>
        </w:rPr>
        <w:t>teljes</w:t>
      </w:r>
      <w:proofErr w:type="spellEnd"/>
      <w:r w:rsidRPr="009B7018">
        <w:rPr>
          <w:rFonts w:cstheme="minorHAnsi"/>
        </w:rPr>
        <w:t xml:space="preserve"> + </w:t>
      </w:r>
      <w:r w:rsidRPr="009B7018">
        <w:rPr>
          <w:rFonts w:cstheme="minorHAnsi"/>
        </w:rPr>
        <w:sym w:font="Symbol" w:char="F059"/>
      </w:r>
      <w:r w:rsidRPr="009B7018">
        <w:rPr>
          <w:rFonts w:cstheme="minorHAnsi"/>
          <w:vertAlign w:val="subscript"/>
        </w:rPr>
        <w:t>W</w:t>
      </w:r>
      <w:r w:rsidRPr="009B7018">
        <w:rPr>
          <w:rFonts w:cstheme="minorHAnsi"/>
        </w:rPr>
        <w:t xml:space="preserve"> </w:t>
      </w:r>
      <w:r w:rsidRPr="009B7018">
        <w:rPr>
          <w:rFonts w:cstheme="minorHAnsi"/>
        </w:rPr>
        <w:sym w:font="Symbol" w:char="F067"/>
      </w:r>
      <w:proofErr w:type="spellStart"/>
      <w:r w:rsidRPr="009B7018">
        <w:rPr>
          <w:rFonts w:cstheme="minorHAnsi"/>
          <w:vertAlign w:val="subscript"/>
        </w:rPr>
        <w:t>W</w:t>
      </w:r>
      <w:proofErr w:type="spellEnd"/>
      <w:r w:rsidRPr="009B7018">
        <w:rPr>
          <w:rFonts w:cstheme="minorHAnsi"/>
        </w:rPr>
        <w:t xml:space="preserve"> </w:t>
      </w:r>
      <w:proofErr w:type="spellStart"/>
      <w:r w:rsidRPr="009B7018">
        <w:rPr>
          <w:rFonts w:cstheme="minorHAnsi"/>
        </w:rPr>
        <w:t>Q</w:t>
      </w:r>
      <w:r w:rsidRPr="009B7018">
        <w:rPr>
          <w:rFonts w:cstheme="minorHAnsi"/>
          <w:vertAlign w:val="subscript"/>
        </w:rPr>
        <w:t>szél</w:t>
      </w:r>
      <w:proofErr w:type="gramStart"/>
      <w:r w:rsidRPr="009B7018">
        <w:rPr>
          <w:rFonts w:cstheme="minorHAnsi"/>
          <w:vertAlign w:val="subscript"/>
        </w:rPr>
        <w:t>,szerk</w:t>
      </w:r>
      <w:proofErr w:type="gramEnd"/>
      <w:r w:rsidRPr="009B7018">
        <w:rPr>
          <w:rFonts w:cstheme="minorHAnsi"/>
          <w:vertAlign w:val="subscript"/>
        </w:rPr>
        <w:t>,szig</w:t>
      </w:r>
      <w:proofErr w:type="spellEnd"/>
      <w:r w:rsidRPr="009B7018">
        <w:rPr>
          <w:rFonts w:cstheme="minorHAnsi"/>
        </w:rPr>
        <w:t xml:space="preserve"> + </w:t>
      </w:r>
      <w:r w:rsidRPr="009B7018">
        <w:rPr>
          <w:rFonts w:cstheme="minorHAnsi"/>
        </w:rPr>
        <w:sym w:font="Symbol" w:char="F059"/>
      </w:r>
      <w:r w:rsidRPr="009B7018">
        <w:rPr>
          <w:rFonts w:cstheme="minorHAnsi"/>
          <w:vertAlign w:val="subscript"/>
        </w:rPr>
        <w:t>W</w:t>
      </w:r>
      <w:r w:rsidRPr="009B7018">
        <w:rPr>
          <w:rFonts w:cstheme="minorHAnsi"/>
        </w:rPr>
        <w:t xml:space="preserve"> </w:t>
      </w:r>
      <w:r w:rsidRPr="009B7018">
        <w:rPr>
          <w:rFonts w:cstheme="minorHAnsi"/>
        </w:rPr>
        <w:sym w:font="Symbol" w:char="F067"/>
      </w:r>
      <w:proofErr w:type="spellStart"/>
      <w:r w:rsidRPr="009B7018">
        <w:rPr>
          <w:rFonts w:cstheme="minorHAnsi"/>
          <w:vertAlign w:val="subscript"/>
        </w:rPr>
        <w:t>W</w:t>
      </w:r>
      <w:proofErr w:type="spellEnd"/>
      <w:r w:rsidRPr="009B7018">
        <w:rPr>
          <w:rFonts w:cstheme="minorHAnsi"/>
        </w:rPr>
        <w:t xml:space="preserve"> </w:t>
      </w:r>
      <w:proofErr w:type="spellStart"/>
      <w:r w:rsidRPr="009B7018">
        <w:rPr>
          <w:rFonts w:cstheme="minorHAnsi"/>
        </w:rPr>
        <w:t>Q</w:t>
      </w:r>
      <w:r w:rsidRPr="009B7018">
        <w:rPr>
          <w:rFonts w:cstheme="minorHAnsi"/>
          <w:vertAlign w:val="subscript"/>
        </w:rPr>
        <w:t>szél,vez,b</w:t>
      </w:r>
      <w:proofErr w:type="spellEnd"/>
      <w:r w:rsidRPr="009B7018">
        <w:rPr>
          <w:rFonts w:cstheme="minorHAnsi"/>
          <w:vertAlign w:val="subscript"/>
        </w:rPr>
        <w:t xml:space="preserve"> </w:t>
      </w:r>
      <w:r w:rsidRPr="009B7018">
        <w:rPr>
          <w:rFonts w:cstheme="minorHAnsi"/>
        </w:rPr>
        <w:sym w:font="Symbol" w:char="F0D7"/>
      </w:r>
      <w:r w:rsidRPr="009B7018">
        <w:rPr>
          <w:rFonts w:cstheme="minorHAnsi"/>
        </w:rPr>
        <w:t>+</w:t>
      </w:r>
      <w:r w:rsidRPr="009B7018">
        <w:rPr>
          <w:rFonts w:cstheme="minorHAnsi"/>
        </w:rPr>
        <w:sym w:font="Symbol" w:char="F067"/>
      </w:r>
      <w:r w:rsidRPr="009B7018">
        <w:rPr>
          <w:rFonts w:cstheme="minorHAnsi"/>
          <w:vertAlign w:val="subscript"/>
        </w:rPr>
        <w:t>I</w:t>
      </w:r>
      <w:r w:rsidRPr="009B7018">
        <w:rPr>
          <w:rFonts w:cstheme="minorHAnsi"/>
        </w:rPr>
        <w:sym w:font="Symbol" w:char="F0D7"/>
      </w:r>
      <w:r w:rsidRPr="009B7018">
        <w:rPr>
          <w:rFonts w:cstheme="minorHAnsi"/>
        </w:rPr>
        <w:t>Q</w:t>
      </w:r>
      <w:r w:rsidRPr="009B7018">
        <w:rPr>
          <w:rFonts w:cstheme="minorHAnsi"/>
          <w:vertAlign w:val="subscript"/>
        </w:rPr>
        <w:t>I</w:t>
      </w:r>
      <w:r w:rsidRPr="009B7018">
        <w:rPr>
          <w:rFonts w:cstheme="minorHAnsi"/>
          <w:vertAlign w:val="subscript"/>
        </w:rPr>
        <w:tab/>
      </w:r>
      <w:r w:rsidRPr="009B7018">
        <w:rPr>
          <w:rFonts w:cstheme="minorHAnsi"/>
          <w:vertAlign w:val="subscript"/>
        </w:rPr>
        <w:tab/>
      </w:r>
      <w:r w:rsidRPr="009B7018">
        <w:rPr>
          <w:rFonts w:cstheme="minorHAnsi"/>
        </w:rPr>
        <w:t>(kiemelt a jégteher)</w:t>
      </w:r>
    </w:p>
    <w:p w:rsidR="009B7018" w:rsidRPr="009B7018" w:rsidRDefault="009B7018" w:rsidP="009B7018">
      <w:pPr>
        <w:ind w:left="284"/>
        <w:jc w:val="both"/>
        <w:rPr>
          <w:rFonts w:cstheme="minorHAnsi"/>
        </w:rPr>
      </w:pPr>
      <w:r w:rsidRPr="009B7018">
        <w:rPr>
          <w:rFonts w:cstheme="minorHAnsi"/>
        </w:rPr>
        <w:lastRenderedPageBreak/>
        <w:t>A szélterhelés számításánál alapértékként az 50 éves visszatérési periódushoz tartozó értéket kell figyelembe venni.</w:t>
      </w:r>
    </w:p>
    <w:p w:rsidR="009B7018" w:rsidRPr="009B7018" w:rsidRDefault="009B7018" w:rsidP="009B7018">
      <w:pPr>
        <w:ind w:left="284"/>
        <w:jc w:val="both"/>
        <w:rPr>
          <w:rFonts w:cstheme="minorHAnsi"/>
        </w:rPr>
      </w:pPr>
      <w:r w:rsidRPr="009B7018">
        <w:rPr>
          <w:rFonts w:cstheme="minorHAnsi"/>
        </w:rPr>
        <w:t>Jelölések a 3. fejezetben.</w:t>
      </w:r>
    </w:p>
    <w:p w:rsidR="009B7018" w:rsidRPr="009B7018" w:rsidRDefault="009B7018" w:rsidP="009B7018">
      <w:pPr>
        <w:pStyle w:val="Szvegtrzs6"/>
        <w:tabs>
          <w:tab w:val="left" w:pos="820"/>
        </w:tabs>
        <w:spacing w:before="0" w:after="0" w:line="240" w:lineRule="auto"/>
        <w:ind w:left="284" w:firstLine="0"/>
        <w:rPr>
          <w:rFonts w:asciiTheme="minorHAnsi" w:hAnsiTheme="minorHAnsi" w:cstheme="minorHAnsi"/>
          <w:sz w:val="22"/>
          <w:szCs w:val="22"/>
        </w:rPr>
      </w:pPr>
      <w:r w:rsidRPr="009B7018">
        <w:rPr>
          <w:rFonts w:asciiTheme="minorHAnsi" w:hAnsiTheme="minorHAnsi" w:cstheme="minorHAnsi"/>
          <w:sz w:val="22"/>
          <w:szCs w:val="22"/>
        </w:rPr>
        <w:t xml:space="preserve">Jégteher esetében a kombinációs tényező </w:t>
      </w:r>
      <w:r w:rsidRPr="009B7018">
        <w:rPr>
          <w:rFonts w:asciiTheme="minorHAnsi" w:hAnsiTheme="minorHAnsi" w:cstheme="minorHAnsi"/>
          <w:sz w:val="22"/>
          <w:szCs w:val="22"/>
        </w:rPr>
        <w:sym w:font="Symbol" w:char="F059"/>
      </w:r>
      <w:r w:rsidRPr="009B7018">
        <w:rPr>
          <w:rFonts w:asciiTheme="minorHAnsi" w:hAnsiTheme="minorHAnsi" w:cstheme="minorHAnsi"/>
          <w:sz w:val="22"/>
          <w:szCs w:val="22"/>
          <w:vertAlign w:val="subscript"/>
        </w:rPr>
        <w:t>I</w:t>
      </w:r>
      <w:r w:rsidRPr="009B7018">
        <w:rPr>
          <w:rFonts w:asciiTheme="minorHAnsi" w:hAnsiTheme="minorHAnsi" w:cstheme="minorHAnsi"/>
          <w:sz w:val="22"/>
          <w:szCs w:val="22"/>
        </w:rPr>
        <w:t xml:space="preserve"> = 0,5</w:t>
      </w:r>
    </w:p>
    <w:p w:rsidR="00052C35" w:rsidRPr="00887884" w:rsidRDefault="00052C35" w:rsidP="00052C35">
      <w:pPr>
        <w:pStyle w:val="Cmsor1"/>
        <w:tabs>
          <w:tab w:val="left" w:pos="993"/>
        </w:tabs>
        <w:spacing w:after="120"/>
        <w:ind w:left="284"/>
      </w:pPr>
      <w:bookmarkStart w:id="49" w:name="_Toc498693649"/>
      <w:r>
        <w:t>4.6.6.1</w:t>
      </w:r>
      <w:r>
        <w:tab/>
      </w:r>
      <w:r w:rsidRPr="00052C35">
        <w:t>Szélsőséges jégterhelés (I</w:t>
      </w:r>
      <w:r w:rsidRPr="00052C35">
        <w:rPr>
          <w:vertAlign w:val="subscript"/>
        </w:rPr>
        <w:t>T</w:t>
      </w:r>
      <w:r w:rsidRPr="00052C35">
        <w:t>) és nagy valószínűségű szélsebesség (</w:t>
      </w:r>
      <w:proofErr w:type="spellStart"/>
      <w:r w:rsidRPr="00052C35">
        <w:t>V</w:t>
      </w:r>
      <w:r w:rsidRPr="00052C35">
        <w:rPr>
          <w:vertAlign w:val="subscript"/>
        </w:rPr>
        <w:t>Ih</w:t>
      </w:r>
      <w:proofErr w:type="spellEnd"/>
      <w:r w:rsidRPr="00052C35">
        <w:t>) kombinációja</w:t>
      </w:r>
      <w:bookmarkEnd w:id="49"/>
    </w:p>
    <w:p w:rsidR="00F20B28" w:rsidRDefault="00F20B28" w:rsidP="00052C35">
      <w:pPr>
        <w:ind w:left="284"/>
        <w:jc w:val="both"/>
        <w:rPr>
          <w:rFonts w:cstheme="minorHAnsi"/>
        </w:rPr>
      </w:pPr>
      <w:r w:rsidRPr="00F20B28">
        <w:rPr>
          <w:rFonts w:cstheme="minorHAnsi"/>
        </w:rPr>
        <w:t>Szélsőséges jégterhelés</w:t>
      </w:r>
      <w:r>
        <w:rPr>
          <w:rFonts w:cstheme="minorHAnsi"/>
        </w:rPr>
        <w:t>:</w:t>
      </w:r>
    </w:p>
    <w:p w:rsidR="00585224" w:rsidRDefault="00F20B28" w:rsidP="00F20B28">
      <w:pPr>
        <w:ind w:left="284" w:firstLine="424"/>
        <w:jc w:val="both"/>
        <w:rPr>
          <w:rFonts w:cstheme="minorHAnsi"/>
          <w:vertAlign w:val="subscript"/>
        </w:rPr>
      </w:pPr>
      <w:r w:rsidRPr="00F20B28">
        <w:rPr>
          <w:rFonts w:cstheme="minorHAnsi"/>
        </w:rPr>
        <w:t>I</w:t>
      </w:r>
      <w:r w:rsidRPr="00F20B28">
        <w:rPr>
          <w:rFonts w:cstheme="minorHAnsi"/>
          <w:vertAlign w:val="subscript"/>
        </w:rPr>
        <w:t xml:space="preserve">T </w:t>
      </w:r>
      <w:r w:rsidRPr="00F20B28">
        <w:rPr>
          <w:rFonts w:cstheme="minorHAnsi"/>
        </w:rPr>
        <w:t xml:space="preserve">= </w:t>
      </w:r>
      <w:proofErr w:type="spellStart"/>
      <w:r w:rsidRPr="00F20B28">
        <w:rPr>
          <w:rFonts w:cstheme="minorHAnsi"/>
        </w:rPr>
        <w:t>γ</w:t>
      </w:r>
      <w:r w:rsidRPr="00586AEF">
        <w:rPr>
          <w:rFonts w:cstheme="minorHAnsi"/>
          <w:vertAlign w:val="subscript"/>
        </w:rPr>
        <w:t>I</w:t>
      </w:r>
      <w:proofErr w:type="spellEnd"/>
      <w:r w:rsidRPr="00F20B28">
        <w:rPr>
          <w:rFonts w:cstheme="minorHAnsi"/>
        </w:rPr>
        <w:t xml:space="preserve"> I</w:t>
      </w:r>
      <w:r w:rsidRPr="00F20B28">
        <w:rPr>
          <w:rFonts w:cstheme="minorHAnsi"/>
          <w:vertAlign w:val="subscript"/>
        </w:rPr>
        <w:t>50</w:t>
      </w:r>
    </w:p>
    <w:p w:rsidR="00F20B28" w:rsidRDefault="00F20B28" w:rsidP="00F20B28">
      <w:pPr>
        <w:ind w:left="284"/>
        <w:jc w:val="both"/>
        <w:rPr>
          <w:rFonts w:cstheme="minorHAnsi"/>
        </w:rPr>
      </w:pPr>
      <w:r w:rsidRPr="00F20B28">
        <w:rPr>
          <w:rFonts w:cstheme="minorHAnsi"/>
        </w:rPr>
        <w:t>A jegesedéskor fellépő nagy valószínűségű szélsebesség</w:t>
      </w:r>
      <w:r>
        <w:rPr>
          <w:rFonts w:cstheme="minorHAnsi"/>
        </w:rPr>
        <w:t>:</w:t>
      </w:r>
      <w:r w:rsidRPr="00F20B28">
        <w:rPr>
          <w:rFonts w:cstheme="minorHAnsi"/>
        </w:rPr>
        <w:t xml:space="preserve"> </w:t>
      </w:r>
    </w:p>
    <w:p w:rsidR="00F20B28" w:rsidRPr="00F20B28" w:rsidRDefault="00F20B28" w:rsidP="00F20B28">
      <w:pPr>
        <w:ind w:left="284" w:firstLine="424"/>
        <w:jc w:val="both"/>
        <w:rPr>
          <w:rFonts w:cstheme="minorHAnsi"/>
        </w:rPr>
      </w:pPr>
      <w:r w:rsidRPr="00F20B28">
        <w:rPr>
          <w:rFonts w:cstheme="minorHAnsi"/>
        </w:rPr>
        <w:t>V</w:t>
      </w:r>
      <w:r w:rsidRPr="00F20B28">
        <w:rPr>
          <w:rFonts w:cstheme="minorHAnsi"/>
          <w:vertAlign w:val="subscript"/>
        </w:rPr>
        <w:t>IH</w:t>
      </w:r>
      <w:r w:rsidRPr="00F20B28">
        <w:rPr>
          <w:rFonts w:cstheme="minorHAnsi"/>
        </w:rPr>
        <w:t>=</w:t>
      </w:r>
      <w:r>
        <w:t xml:space="preserve"> </w:t>
      </w:r>
      <w:r w:rsidRPr="00F20B28">
        <w:rPr>
          <w:rFonts w:cstheme="minorHAnsi"/>
        </w:rPr>
        <w:t>V</w:t>
      </w:r>
      <w:r w:rsidRPr="00F20B28">
        <w:rPr>
          <w:rFonts w:cstheme="minorHAnsi"/>
          <w:vertAlign w:val="subscript"/>
        </w:rPr>
        <w:t>3</w:t>
      </w:r>
      <w:r w:rsidRPr="00F20B28">
        <w:rPr>
          <w:rFonts w:cstheme="minorHAnsi"/>
        </w:rPr>
        <w:t xml:space="preserve"> B</w:t>
      </w:r>
      <w:r w:rsidRPr="00F20B28">
        <w:rPr>
          <w:rFonts w:cstheme="minorHAnsi"/>
          <w:vertAlign w:val="subscript"/>
        </w:rPr>
        <w:t>I</w:t>
      </w:r>
      <w:r>
        <w:rPr>
          <w:rFonts w:cstheme="minorHAnsi"/>
        </w:rPr>
        <w:tab/>
      </w:r>
      <w:r w:rsidRPr="00F20B28">
        <w:rPr>
          <w:rFonts w:cstheme="minorHAnsi"/>
        </w:rPr>
        <w:t>vagy</w:t>
      </w:r>
      <w:r>
        <w:rPr>
          <w:rFonts w:cstheme="minorHAnsi"/>
        </w:rPr>
        <w:t xml:space="preserve"> másképp kifejezve</w:t>
      </w:r>
      <w:r>
        <w:rPr>
          <w:rFonts w:cstheme="minorHAnsi"/>
        </w:rPr>
        <w:tab/>
        <w:t>:</w:t>
      </w:r>
      <w:r>
        <w:rPr>
          <w:rFonts w:cstheme="minorHAnsi"/>
        </w:rPr>
        <w:tab/>
      </w: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IH</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50</m:t>
            </m:r>
          </m:sub>
        </m:sSub>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rPr>
                </m:ctrlPr>
              </m:sSubPr>
              <m:e>
                <m:r>
                  <m:rPr>
                    <m:sty m:val="p"/>
                  </m:rPr>
                  <w:rPr>
                    <w:rFonts w:ascii="Cambria Math" w:hAnsi="Cambria Math" w:cstheme="minorHAnsi"/>
                  </w:rPr>
                  <m:t>Ψ</m:t>
                </m:r>
              </m:e>
              <m:sub>
                <m:r>
                  <w:rPr>
                    <w:rFonts w:ascii="Cambria Math" w:hAnsi="Cambria Math" w:cstheme="minorHAnsi"/>
                  </w:rPr>
                  <m:t>W</m:t>
                </m:r>
              </m:sub>
            </m:sSub>
          </m:e>
        </m:rad>
      </m:oMath>
    </w:p>
    <w:tbl>
      <w:tblPr>
        <w:tblW w:w="0" w:type="auto"/>
        <w:tblInd w:w="392" w:type="dxa"/>
        <w:tblLook w:val="04A0" w:firstRow="1" w:lastRow="0" w:firstColumn="1" w:lastColumn="0" w:noHBand="0" w:noVBand="1"/>
      </w:tblPr>
      <w:tblGrid>
        <w:gridCol w:w="4020"/>
        <w:gridCol w:w="1173"/>
        <w:gridCol w:w="1159"/>
        <w:gridCol w:w="1159"/>
        <w:gridCol w:w="1159"/>
      </w:tblGrid>
      <w:tr w:rsidR="00586AEF" w:rsidRPr="00586AEF" w:rsidTr="00586AEF">
        <w:trPr>
          <w:cantSplit/>
        </w:trPr>
        <w:tc>
          <w:tcPr>
            <w:tcW w:w="4020" w:type="dxa"/>
            <w:vMerge w:val="restart"/>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4"/>
              <w:jc w:val="center"/>
              <w:rPr>
                <w:rFonts w:cstheme="minorHAnsi"/>
                <w:b/>
              </w:rPr>
            </w:pPr>
            <w:bookmarkStart w:id="50" w:name="bookmark27"/>
            <w:r w:rsidRPr="00586AEF">
              <w:rPr>
                <w:rFonts w:cstheme="minorHAnsi"/>
                <w:b/>
              </w:rPr>
              <w:t>Hatás</w:t>
            </w: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4"/>
              <w:jc w:val="center"/>
              <w:rPr>
                <w:rFonts w:cstheme="minorHAnsi"/>
                <w:b/>
              </w:rPr>
            </w:pPr>
            <w:r w:rsidRPr="00586AEF">
              <w:rPr>
                <w:rFonts w:cstheme="minorHAnsi"/>
                <w:b/>
              </w:rPr>
              <w:t>Jelölés</w:t>
            </w:r>
          </w:p>
        </w:tc>
        <w:tc>
          <w:tcPr>
            <w:tcW w:w="3477" w:type="dxa"/>
            <w:gridSpan w:val="3"/>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4"/>
              <w:jc w:val="center"/>
              <w:rPr>
                <w:rFonts w:cstheme="minorHAnsi"/>
                <w:b/>
              </w:rPr>
            </w:pPr>
            <w:r w:rsidRPr="00586AEF">
              <w:rPr>
                <w:rFonts w:cstheme="minorHAnsi"/>
                <w:b/>
              </w:rPr>
              <w:t>Megbízhatósági szint</w:t>
            </w:r>
          </w:p>
        </w:tc>
      </w:tr>
      <w:tr w:rsidR="00586AEF" w:rsidRPr="00586AEF" w:rsidTr="00586AEF">
        <w:trPr>
          <w:cantSplit/>
        </w:trPr>
        <w:tc>
          <w:tcPr>
            <w:tcW w:w="4020" w:type="dxa"/>
            <w:vMerge/>
            <w:tcBorders>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4"/>
              <w:jc w:val="center"/>
              <w:rPr>
                <w:rFonts w:cstheme="minorHAnsi"/>
                <w:b/>
              </w:rPr>
            </w:pPr>
          </w:p>
        </w:tc>
        <w:tc>
          <w:tcPr>
            <w:tcW w:w="1173" w:type="dxa"/>
            <w:vMerge/>
            <w:tcBorders>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4"/>
              <w:jc w:val="center"/>
              <w:rPr>
                <w:rFonts w:cstheme="minorHAnsi"/>
                <w:b/>
              </w:rPr>
            </w:pP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
              <w:jc w:val="center"/>
              <w:rPr>
                <w:rFonts w:cstheme="minorHAnsi"/>
                <w:b/>
              </w:rPr>
            </w:pPr>
            <w:r w:rsidRPr="00586AEF">
              <w:rPr>
                <w:rFonts w:cstheme="minorHAnsi"/>
                <w:b/>
              </w:rPr>
              <w:t>1</w:t>
            </w: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
              <w:jc w:val="center"/>
              <w:rPr>
                <w:rFonts w:cstheme="minorHAnsi"/>
                <w:b/>
              </w:rPr>
            </w:pPr>
            <w:r w:rsidRPr="00586AEF">
              <w:rPr>
                <w:rFonts w:cstheme="minorHAnsi"/>
                <w:b/>
              </w:rPr>
              <w:t>2</w:t>
            </w: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586AEF">
            <w:pPr>
              <w:spacing w:after="0" w:line="240" w:lineRule="auto"/>
              <w:ind w:left="-28"/>
              <w:jc w:val="center"/>
              <w:rPr>
                <w:rFonts w:cstheme="minorHAnsi"/>
                <w:b/>
              </w:rPr>
            </w:pPr>
            <w:r w:rsidRPr="00586AEF">
              <w:rPr>
                <w:rFonts w:cstheme="minorHAnsi"/>
                <w:b/>
              </w:rPr>
              <w:t>3</w:t>
            </w:r>
          </w:p>
        </w:tc>
      </w:tr>
      <w:tr w:rsidR="00586AEF" w:rsidRPr="00586AEF" w:rsidTr="00E75CDA">
        <w:tc>
          <w:tcPr>
            <w:tcW w:w="4020" w:type="dxa"/>
            <w:tcBorders>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Névleges szélterhelés</w:t>
            </w:r>
          </w:p>
        </w:tc>
        <w:tc>
          <w:tcPr>
            <w:tcW w:w="1173" w:type="dxa"/>
            <w:tcBorders>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Ψ</w:t>
            </w:r>
            <w:r w:rsidRPr="00586AEF">
              <w:rPr>
                <w:rFonts w:cstheme="minorHAnsi"/>
                <w:vertAlign w:val="subscript"/>
              </w:rPr>
              <w:t>W</w:t>
            </w:r>
          </w:p>
        </w:tc>
        <w:tc>
          <w:tcPr>
            <w:tcW w:w="1159" w:type="dxa"/>
            <w:tcBorders>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0,4</w:t>
            </w:r>
          </w:p>
        </w:tc>
        <w:tc>
          <w:tcPr>
            <w:tcW w:w="1159" w:type="dxa"/>
            <w:tcBorders>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0,4</w:t>
            </w:r>
          </w:p>
        </w:tc>
        <w:tc>
          <w:tcPr>
            <w:tcW w:w="1159" w:type="dxa"/>
            <w:tcBorders>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0,4</w:t>
            </w:r>
          </w:p>
        </w:tc>
      </w:tr>
      <w:tr w:rsidR="00586AEF" w:rsidRPr="00586AEF" w:rsidTr="00E75CDA">
        <w:tc>
          <w:tcPr>
            <w:tcW w:w="4020" w:type="dxa"/>
            <w:tcBorders>
              <w:top w:val="single" w:sz="4" w:space="0" w:color="auto"/>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Szélsőséges jégterhelés</w:t>
            </w:r>
          </w:p>
        </w:tc>
        <w:tc>
          <w:tcPr>
            <w:tcW w:w="1173" w:type="dxa"/>
            <w:tcBorders>
              <w:top w:val="single" w:sz="4" w:space="0" w:color="auto"/>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proofErr w:type="spellStart"/>
            <w:r w:rsidRPr="00586AEF">
              <w:rPr>
                <w:rFonts w:cstheme="minorHAnsi"/>
              </w:rPr>
              <w:t>γ</w:t>
            </w:r>
            <w:r w:rsidRPr="00586AEF">
              <w:rPr>
                <w:rFonts w:cstheme="minorHAnsi"/>
                <w:vertAlign w:val="subscript"/>
              </w:rPr>
              <w:t>I</w:t>
            </w:r>
            <w:proofErr w:type="spellEnd"/>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1,0</w:t>
            </w:r>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1,25</w:t>
            </w:r>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586AEF">
            <w:pPr>
              <w:spacing w:after="0" w:line="240" w:lineRule="auto"/>
              <w:ind w:left="284"/>
              <w:jc w:val="both"/>
              <w:rPr>
                <w:rFonts w:cstheme="minorHAnsi"/>
              </w:rPr>
            </w:pPr>
            <w:r w:rsidRPr="00586AEF">
              <w:rPr>
                <w:rFonts w:cstheme="minorHAnsi"/>
              </w:rPr>
              <w:t>1,5</w:t>
            </w:r>
          </w:p>
        </w:tc>
      </w:tr>
    </w:tbl>
    <w:p w:rsidR="009E7792" w:rsidRPr="00586AEF" w:rsidRDefault="009E7792" w:rsidP="009E7792">
      <w:pPr>
        <w:rPr>
          <w:lang w:eastAsia="hu-HU"/>
        </w:rPr>
      </w:pPr>
      <w:r>
        <w:rPr>
          <w:lang w:eastAsia="hu-HU"/>
        </w:rPr>
        <w:tab/>
        <w:t>B</w:t>
      </w:r>
      <w:r w:rsidRPr="009E7792">
        <w:rPr>
          <w:vertAlign w:val="subscript"/>
          <w:lang w:eastAsia="hu-HU"/>
        </w:rPr>
        <w:t>I</w:t>
      </w:r>
      <w:r>
        <w:rPr>
          <w:lang w:eastAsia="hu-HU"/>
        </w:rPr>
        <w:t>=0</w:t>
      </w:r>
      <w:r w:rsidR="00046E4C">
        <w:rPr>
          <w:lang w:eastAsia="hu-HU"/>
        </w:rPr>
        <w:t>,</w:t>
      </w:r>
      <w:r>
        <w:rPr>
          <w:lang w:eastAsia="hu-HU"/>
        </w:rPr>
        <w:t>8</w:t>
      </w:r>
    </w:p>
    <w:p w:rsidR="00586AEF" w:rsidRPr="00887884" w:rsidRDefault="00586AEF" w:rsidP="00586AEF">
      <w:pPr>
        <w:pStyle w:val="Cmsor1"/>
        <w:tabs>
          <w:tab w:val="left" w:pos="993"/>
        </w:tabs>
        <w:spacing w:after="120"/>
        <w:ind w:left="284"/>
      </w:pPr>
      <w:bookmarkStart w:id="51" w:name="_Toc498693650"/>
      <w:r>
        <w:t>4.6.6.2</w:t>
      </w:r>
      <w:r>
        <w:tab/>
      </w:r>
      <w:r w:rsidRPr="00586AEF">
        <w:t>Névleges jégterhelés (I</w:t>
      </w:r>
      <w:r w:rsidRPr="00586AEF">
        <w:rPr>
          <w:vertAlign w:val="subscript"/>
        </w:rPr>
        <w:t>3</w:t>
      </w:r>
      <w:r w:rsidRPr="00586AEF">
        <w:t>) és kis valószínűségű szélsebesség (V</w:t>
      </w:r>
      <w:r w:rsidRPr="00586AEF">
        <w:rPr>
          <w:vertAlign w:val="subscript"/>
        </w:rPr>
        <w:t>IL</w:t>
      </w:r>
      <w:r w:rsidRPr="00586AEF">
        <w:t>) kombinációja</w:t>
      </w:r>
      <w:bookmarkEnd w:id="51"/>
    </w:p>
    <w:p w:rsidR="00586AEF" w:rsidRDefault="00586AEF" w:rsidP="00586AEF">
      <w:pPr>
        <w:ind w:left="284"/>
        <w:jc w:val="both"/>
        <w:rPr>
          <w:rFonts w:cstheme="minorHAnsi"/>
        </w:rPr>
      </w:pPr>
      <w:r>
        <w:rPr>
          <w:rFonts w:cstheme="minorHAnsi"/>
        </w:rPr>
        <w:t>Névleges</w:t>
      </w:r>
      <w:r w:rsidRPr="00F20B28">
        <w:rPr>
          <w:rFonts w:cstheme="minorHAnsi"/>
        </w:rPr>
        <w:t xml:space="preserve"> jégterhelés</w:t>
      </w:r>
      <w:r>
        <w:rPr>
          <w:rFonts w:cstheme="minorHAnsi"/>
        </w:rPr>
        <w:t>:</w:t>
      </w:r>
    </w:p>
    <w:p w:rsidR="00586AEF" w:rsidRDefault="00586AEF" w:rsidP="00586AEF">
      <w:pPr>
        <w:ind w:left="284" w:firstLine="424"/>
        <w:jc w:val="both"/>
        <w:rPr>
          <w:rFonts w:cstheme="minorHAnsi"/>
          <w:vertAlign w:val="subscript"/>
        </w:rPr>
      </w:pPr>
      <w:r w:rsidRPr="00F20B28">
        <w:rPr>
          <w:rFonts w:cstheme="minorHAnsi"/>
        </w:rPr>
        <w:t>I</w:t>
      </w:r>
      <w:r w:rsidRPr="00586AEF">
        <w:rPr>
          <w:rFonts w:cstheme="minorHAnsi"/>
          <w:vertAlign w:val="subscript"/>
        </w:rPr>
        <w:t>3</w:t>
      </w:r>
      <w:r w:rsidRPr="00F20B28">
        <w:rPr>
          <w:rFonts w:cstheme="minorHAnsi"/>
          <w:vertAlign w:val="subscript"/>
        </w:rPr>
        <w:t xml:space="preserve"> </w:t>
      </w:r>
      <w:r w:rsidRPr="00F20B28">
        <w:rPr>
          <w:rFonts w:cstheme="minorHAnsi"/>
        </w:rPr>
        <w:t xml:space="preserve">= </w:t>
      </w:r>
      <w:r w:rsidRPr="00586AEF">
        <w:rPr>
          <w:rFonts w:cstheme="minorHAnsi"/>
        </w:rPr>
        <w:t>Ψ</w:t>
      </w:r>
      <w:r w:rsidRPr="00586AEF">
        <w:rPr>
          <w:rFonts w:cstheme="minorHAnsi"/>
          <w:vertAlign w:val="subscript"/>
        </w:rPr>
        <w:t>I</w:t>
      </w:r>
      <w:r w:rsidRPr="00F20B28">
        <w:rPr>
          <w:rFonts w:cstheme="minorHAnsi"/>
        </w:rPr>
        <w:t xml:space="preserve"> I</w:t>
      </w:r>
      <w:r w:rsidRPr="00F20B28">
        <w:rPr>
          <w:rFonts w:cstheme="minorHAnsi"/>
          <w:vertAlign w:val="subscript"/>
        </w:rPr>
        <w:t>50</w:t>
      </w:r>
    </w:p>
    <w:p w:rsidR="00586AEF" w:rsidRDefault="00586AEF" w:rsidP="00586AEF">
      <w:pPr>
        <w:ind w:left="284"/>
        <w:jc w:val="both"/>
        <w:rPr>
          <w:rFonts w:cstheme="minorHAnsi"/>
        </w:rPr>
      </w:pPr>
      <w:r w:rsidRPr="00F20B28">
        <w:rPr>
          <w:rFonts w:cstheme="minorHAnsi"/>
        </w:rPr>
        <w:t>A jegesedéskor fellépő nagy valószínűségű szélsebesség</w:t>
      </w:r>
      <w:r>
        <w:rPr>
          <w:rFonts w:cstheme="minorHAnsi"/>
        </w:rPr>
        <w:t>:</w:t>
      </w:r>
      <w:r w:rsidRPr="00F20B28">
        <w:rPr>
          <w:rFonts w:cstheme="minorHAnsi"/>
        </w:rPr>
        <w:t xml:space="preserve"> </w:t>
      </w:r>
    </w:p>
    <w:p w:rsidR="00586AEF" w:rsidRPr="00F20B28" w:rsidRDefault="00586AEF" w:rsidP="00586AEF">
      <w:pPr>
        <w:ind w:left="284" w:firstLine="424"/>
        <w:jc w:val="both"/>
        <w:rPr>
          <w:rFonts w:cstheme="minorHAnsi"/>
        </w:rPr>
      </w:pPr>
      <w:r w:rsidRPr="00F20B28">
        <w:rPr>
          <w:rFonts w:cstheme="minorHAnsi"/>
        </w:rPr>
        <w:t>V</w:t>
      </w:r>
      <w:r>
        <w:rPr>
          <w:rFonts w:cstheme="minorHAnsi"/>
          <w:vertAlign w:val="subscript"/>
        </w:rPr>
        <w:t>IL</w:t>
      </w:r>
      <w:r w:rsidRPr="00F20B28">
        <w:rPr>
          <w:rFonts w:cstheme="minorHAnsi"/>
        </w:rPr>
        <w:t>=</w:t>
      </w:r>
      <w:r>
        <w:t xml:space="preserve"> </w:t>
      </w:r>
      <w:r w:rsidRPr="00F20B28">
        <w:rPr>
          <w:rFonts w:cstheme="minorHAnsi"/>
        </w:rPr>
        <w:t>V</w:t>
      </w:r>
      <w:r>
        <w:rPr>
          <w:rFonts w:cstheme="minorHAnsi"/>
          <w:vertAlign w:val="subscript"/>
        </w:rPr>
        <w:t>T</w:t>
      </w:r>
      <w:r w:rsidRPr="00F20B28">
        <w:rPr>
          <w:rFonts w:cstheme="minorHAnsi"/>
        </w:rPr>
        <w:t xml:space="preserve"> B</w:t>
      </w:r>
      <w:r w:rsidRPr="00F20B28">
        <w:rPr>
          <w:rFonts w:cstheme="minorHAnsi"/>
          <w:vertAlign w:val="subscript"/>
        </w:rPr>
        <w:t>I</w:t>
      </w:r>
      <w:r>
        <w:rPr>
          <w:rFonts w:cstheme="minorHAnsi"/>
        </w:rPr>
        <w:tab/>
      </w:r>
      <w:r w:rsidRPr="00F20B28">
        <w:rPr>
          <w:rFonts w:cstheme="minorHAnsi"/>
        </w:rPr>
        <w:t>vagy</w:t>
      </w:r>
      <w:r>
        <w:rPr>
          <w:rFonts w:cstheme="minorHAnsi"/>
        </w:rPr>
        <w:t xml:space="preserve"> másképp kifejezve</w:t>
      </w:r>
      <w:r>
        <w:rPr>
          <w:rFonts w:cstheme="minorHAnsi"/>
        </w:rPr>
        <w:tab/>
        <w:t>:</w:t>
      </w:r>
      <w:r>
        <w:rPr>
          <w:rFonts w:cstheme="minorHAnsi"/>
        </w:rPr>
        <w:tab/>
      </w:r>
      <m:oMath>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IL</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V</m:t>
            </m:r>
          </m:e>
          <m:sub>
            <m:r>
              <w:rPr>
                <w:rFonts w:ascii="Cambria Math" w:hAnsi="Cambria Math" w:cstheme="minorHAnsi"/>
              </w:rPr>
              <m:t>50</m:t>
            </m:r>
          </m:sub>
        </m:sSub>
        <m:r>
          <w:rPr>
            <w:rFonts w:ascii="Cambria Math" w:hAnsi="Cambria Math" w:cstheme="minorHAnsi"/>
          </w:rPr>
          <m:t>∙</m:t>
        </m:r>
        <m:rad>
          <m:radPr>
            <m:degHide m:val="1"/>
            <m:ctrlPr>
              <w:rPr>
                <w:rFonts w:ascii="Cambria Math" w:hAnsi="Cambria Math" w:cstheme="minorHAnsi"/>
                <w:i/>
              </w:rPr>
            </m:ctrlPr>
          </m:radPr>
          <m:deg/>
          <m:e>
            <m:sSub>
              <m:sSubPr>
                <m:ctrlPr>
                  <w:rPr>
                    <w:rFonts w:ascii="Cambria Math" w:hAnsi="Cambria Math" w:cstheme="minorHAnsi"/>
                  </w:rPr>
                </m:ctrlPr>
              </m:sSubPr>
              <m:e>
                <m:r>
                  <m:rPr>
                    <m:sty m:val="p"/>
                  </m:rPr>
                  <w:rPr>
                    <w:rFonts w:ascii="Cambria Math" w:hAnsi="Cambria Math" w:cstheme="minorHAnsi"/>
                  </w:rPr>
                  <m:t>γ</m:t>
                </m:r>
              </m:e>
              <m:sub>
                <m:r>
                  <w:rPr>
                    <w:rFonts w:ascii="Cambria Math" w:hAnsi="Cambria Math" w:cstheme="minorHAnsi"/>
                  </w:rPr>
                  <m:t>W</m:t>
                </m:r>
              </m:sub>
            </m:sSub>
          </m:e>
        </m:rad>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B</m:t>
            </m:r>
          </m:e>
          <m:sub>
            <m:r>
              <w:rPr>
                <w:rFonts w:ascii="Cambria Math" w:eastAsiaTheme="minorEastAsia" w:hAnsi="Cambria Math" w:cstheme="minorHAnsi"/>
              </w:rPr>
              <m:t>I</m:t>
            </m:r>
          </m:sub>
        </m:sSub>
      </m:oMath>
    </w:p>
    <w:tbl>
      <w:tblPr>
        <w:tblW w:w="0" w:type="auto"/>
        <w:tblInd w:w="392" w:type="dxa"/>
        <w:tblLook w:val="04A0" w:firstRow="1" w:lastRow="0" w:firstColumn="1" w:lastColumn="0" w:noHBand="0" w:noVBand="1"/>
      </w:tblPr>
      <w:tblGrid>
        <w:gridCol w:w="4020"/>
        <w:gridCol w:w="1173"/>
        <w:gridCol w:w="1159"/>
        <w:gridCol w:w="1159"/>
        <w:gridCol w:w="1159"/>
      </w:tblGrid>
      <w:tr w:rsidR="00586AEF" w:rsidRPr="00586AEF" w:rsidTr="00C85E99">
        <w:trPr>
          <w:cantSplit/>
        </w:trPr>
        <w:tc>
          <w:tcPr>
            <w:tcW w:w="4020" w:type="dxa"/>
            <w:vMerge w:val="restart"/>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4"/>
              <w:jc w:val="center"/>
              <w:rPr>
                <w:rFonts w:cstheme="minorHAnsi"/>
                <w:b/>
              </w:rPr>
            </w:pPr>
            <w:r w:rsidRPr="00586AEF">
              <w:rPr>
                <w:rFonts w:cstheme="minorHAnsi"/>
                <w:b/>
              </w:rPr>
              <w:t>Hatás</w:t>
            </w:r>
          </w:p>
        </w:tc>
        <w:tc>
          <w:tcPr>
            <w:tcW w:w="1173" w:type="dxa"/>
            <w:vMerge w:val="restart"/>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4"/>
              <w:jc w:val="center"/>
              <w:rPr>
                <w:rFonts w:cstheme="minorHAnsi"/>
                <w:b/>
              </w:rPr>
            </w:pPr>
            <w:r w:rsidRPr="00586AEF">
              <w:rPr>
                <w:rFonts w:cstheme="minorHAnsi"/>
                <w:b/>
              </w:rPr>
              <w:t>Jelölés</w:t>
            </w:r>
          </w:p>
        </w:tc>
        <w:tc>
          <w:tcPr>
            <w:tcW w:w="3477" w:type="dxa"/>
            <w:gridSpan w:val="3"/>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4"/>
              <w:jc w:val="center"/>
              <w:rPr>
                <w:rFonts w:cstheme="minorHAnsi"/>
                <w:b/>
              </w:rPr>
            </w:pPr>
            <w:r w:rsidRPr="00586AEF">
              <w:rPr>
                <w:rFonts w:cstheme="minorHAnsi"/>
                <w:b/>
              </w:rPr>
              <w:t>Megbízhatósági szint</w:t>
            </w:r>
          </w:p>
        </w:tc>
      </w:tr>
      <w:tr w:rsidR="00586AEF" w:rsidRPr="00586AEF" w:rsidTr="00C85E99">
        <w:trPr>
          <w:cantSplit/>
        </w:trPr>
        <w:tc>
          <w:tcPr>
            <w:tcW w:w="4020" w:type="dxa"/>
            <w:vMerge/>
            <w:tcBorders>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4"/>
              <w:jc w:val="center"/>
              <w:rPr>
                <w:rFonts w:cstheme="minorHAnsi"/>
                <w:b/>
              </w:rPr>
            </w:pPr>
          </w:p>
        </w:tc>
        <w:tc>
          <w:tcPr>
            <w:tcW w:w="1173" w:type="dxa"/>
            <w:vMerge/>
            <w:tcBorders>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4"/>
              <w:jc w:val="center"/>
              <w:rPr>
                <w:rFonts w:cstheme="minorHAnsi"/>
                <w:b/>
              </w:rPr>
            </w:pP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
              <w:jc w:val="center"/>
              <w:rPr>
                <w:rFonts w:cstheme="minorHAnsi"/>
                <w:b/>
              </w:rPr>
            </w:pPr>
            <w:r w:rsidRPr="00586AEF">
              <w:rPr>
                <w:rFonts w:cstheme="minorHAnsi"/>
                <w:b/>
              </w:rPr>
              <w:t>1</w:t>
            </w: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
              <w:jc w:val="center"/>
              <w:rPr>
                <w:rFonts w:cstheme="minorHAnsi"/>
                <w:b/>
              </w:rPr>
            </w:pPr>
            <w:r w:rsidRPr="00586AEF">
              <w:rPr>
                <w:rFonts w:cstheme="minorHAnsi"/>
                <w:b/>
              </w:rPr>
              <w:t>2</w:t>
            </w:r>
          </w:p>
        </w:tc>
        <w:tc>
          <w:tcPr>
            <w:tcW w:w="1159" w:type="dxa"/>
            <w:tcBorders>
              <w:top w:val="single" w:sz="4" w:space="0" w:color="auto"/>
              <w:left w:val="single" w:sz="4" w:space="0" w:color="auto"/>
              <w:bottom w:val="single" w:sz="4" w:space="0" w:color="auto"/>
              <w:right w:val="single" w:sz="4" w:space="0" w:color="auto"/>
            </w:tcBorders>
            <w:vAlign w:val="center"/>
          </w:tcPr>
          <w:p w:rsidR="00586AEF" w:rsidRPr="00586AEF" w:rsidRDefault="00586AEF" w:rsidP="00C85E99">
            <w:pPr>
              <w:spacing w:after="0" w:line="240" w:lineRule="auto"/>
              <w:ind w:left="-28"/>
              <w:jc w:val="center"/>
              <w:rPr>
                <w:rFonts w:cstheme="minorHAnsi"/>
                <w:b/>
              </w:rPr>
            </w:pPr>
            <w:r w:rsidRPr="00586AEF">
              <w:rPr>
                <w:rFonts w:cstheme="minorHAnsi"/>
                <w:b/>
              </w:rPr>
              <w:t>3</w:t>
            </w:r>
          </w:p>
        </w:tc>
      </w:tr>
      <w:tr w:rsidR="00586AEF" w:rsidRPr="00586AEF" w:rsidTr="00E75CDA">
        <w:tc>
          <w:tcPr>
            <w:tcW w:w="4020" w:type="dxa"/>
            <w:tcBorders>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Szélsőséges szélterhelés</w:t>
            </w:r>
          </w:p>
        </w:tc>
        <w:tc>
          <w:tcPr>
            <w:tcW w:w="1173" w:type="dxa"/>
            <w:tcBorders>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proofErr w:type="spellStart"/>
            <w:r w:rsidRPr="00586AEF">
              <w:rPr>
                <w:rFonts w:cstheme="minorHAnsi"/>
              </w:rPr>
              <w:t>γ</w:t>
            </w:r>
            <w:r w:rsidRPr="00586AEF">
              <w:rPr>
                <w:rFonts w:cstheme="minorHAnsi"/>
                <w:vertAlign w:val="subscript"/>
              </w:rPr>
              <w:t>W</w:t>
            </w:r>
            <w:proofErr w:type="spellEnd"/>
          </w:p>
        </w:tc>
        <w:tc>
          <w:tcPr>
            <w:tcW w:w="1159" w:type="dxa"/>
            <w:tcBorders>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1,0</w:t>
            </w:r>
          </w:p>
        </w:tc>
        <w:tc>
          <w:tcPr>
            <w:tcW w:w="1159" w:type="dxa"/>
            <w:tcBorders>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1,2</w:t>
            </w:r>
          </w:p>
        </w:tc>
        <w:tc>
          <w:tcPr>
            <w:tcW w:w="1159" w:type="dxa"/>
            <w:tcBorders>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1,4</w:t>
            </w:r>
          </w:p>
        </w:tc>
      </w:tr>
      <w:tr w:rsidR="00586AEF" w:rsidRPr="00586AEF" w:rsidTr="00E75CDA">
        <w:tc>
          <w:tcPr>
            <w:tcW w:w="4020" w:type="dxa"/>
            <w:tcBorders>
              <w:top w:val="single" w:sz="4" w:space="0" w:color="auto"/>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Névleges jégterhelés</w:t>
            </w:r>
          </w:p>
        </w:tc>
        <w:tc>
          <w:tcPr>
            <w:tcW w:w="1173" w:type="dxa"/>
            <w:tcBorders>
              <w:top w:val="single" w:sz="4" w:space="0" w:color="auto"/>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Ψ</w:t>
            </w:r>
            <w:r w:rsidRPr="00586AEF">
              <w:rPr>
                <w:rFonts w:cstheme="minorHAnsi"/>
                <w:vertAlign w:val="subscript"/>
              </w:rPr>
              <w:t>I</w:t>
            </w:r>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0,35</w:t>
            </w:r>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0,35</w:t>
            </w:r>
          </w:p>
        </w:tc>
        <w:tc>
          <w:tcPr>
            <w:tcW w:w="1159" w:type="dxa"/>
            <w:tcBorders>
              <w:top w:val="single" w:sz="4" w:space="0" w:color="auto"/>
              <w:left w:val="single" w:sz="4" w:space="0" w:color="auto"/>
              <w:bottom w:val="single" w:sz="4" w:space="0" w:color="auto"/>
              <w:right w:val="single" w:sz="4" w:space="0" w:color="auto"/>
            </w:tcBorders>
          </w:tcPr>
          <w:p w:rsidR="00586AEF" w:rsidRPr="00586AEF" w:rsidRDefault="00586AEF" w:rsidP="00C85E99">
            <w:pPr>
              <w:spacing w:after="0" w:line="240" w:lineRule="auto"/>
              <w:ind w:left="284"/>
              <w:jc w:val="both"/>
              <w:rPr>
                <w:rFonts w:cstheme="minorHAnsi"/>
              </w:rPr>
            </w:pPr>
            <w:r w:rsidRPr="00586AEF">
              <w:rPr>
                <w:rFonts w:cstheme="minorHAnsi"/>
              </w:rPr>
              <w:t>0,35</w:t>
            </w:r>
          </w:p>
        </w:tc>
      </w:tr>
    </w:tbl>
    <w:p w:rsidR="009E7792" w:rsidRPr="00586AEF" w:rsidRDefault="009E7792" w:rsidP="00586AEF">
      <w:pPr>
        <w:rPr>
          <w:lang w:eastAsia="hu-HU"/>
        </w:rPr>
      </w:pPr>
      <w:r>
        <w:rPr>
          <w:lang w:eastAsia="hu-HU"/>
        </w:rPr>
        <w:tab/>
        <w:t>B</w:t>
      </w:r>
      <w:r w:rsidRPr="009E7792">
        <w:rPr>
          <w:vertAlign w:val="subscript"/>
          <w:lang w:eastAsia="hu-HU"/>
        </w:rPr>
        <w:t>I</w:t>
      </w:r>
      <w:r>
        <w:rPr>
          <w:lang w:eastAsia="hu-HU"/>
        </w:rPr>
        <w:t>=0</w:t>
      </w:r>
      <w:r w:rsidR="00046E4C">
        <w:rPr>
          <w:lang w:eastAsia="hu-HU"/>
        </w:rPr>
        <w:t>,</w:t>
      </w:r>
      <w:r>
        <w:rPr>
          <w:lang w:eastAsia="hu-HU"/>
        </w:rPr>
        <w:t>8</w:t>
      </w:r>
    </w:p>
    <w:p w:rsidR="00585224" w:rsidRPr="00952EEA" w:rsidRDefault="00952EEA" w:rsidP="00952EEA">
      <w:pPr>
        <w:pStyle w:val="Cmsor1"/>
        <w:tabs>
          <w:tab w:val="left" w:pos="993"/>
        </w:tabs>
        <w:spacing w:after="120"/>
        <w:ind w:left="284"/>
      </w:pPr>
      <w:bookmarkStart w:id="52" w:name="_Toc498693651"/>
      <w:r>
        <w:t>4.7</w:t>
      </w:r>
      <w:r>
        <w:tab/>
      </w:r>
      <w:r w:rsidR="00585224" w:rsidRPr="00952EEA">
        <w:t>Hőmérséklethatások</w:t>
      </w:r>
      <w:bookmarkEnd w:id="50"/>
      <w:bookmarkEnd w:id="52"/>
    </w:p>
    <w:p w:rsidR="00585224" w:rsidRPr="00585224" w:rsidRDefault="00585224" w:rsidP="00585224">
      <w:pPr>
        <w:ind w:left="284"/>
        <w:jc w:val="both"/>
        <w:rPr>
          <w:rFonts w:cstheme="minorHAnsi"/>
        </w:rPr>
      </w:pPr>
      <w:r w:rsidRPr="00585224">
        <w:rPr>
          <w:rFonts w:cstheme="minorHAnsi"/>
          <w:b/>
        </w:rPr>
        <w:t>HU1</w:t>
      </w:r>
      <w:r>
        <w:rPr>
          <w:rFonts w:cstheme="minorHAnsi"/>
        </w:rPr>
        <w:t xml:space="preserve"> </w:t>
      </w:r>
      <w:proofErr w:type="gramStart"/>
      <w:r w:rsidRPr="00585224">
        <w:rPr>
          <w:rFonts w:cstheme="minorHAnsi"/>
        </w:rPr>
        <w:t>A</w:t>
      </w:r>
      <w:proofErr w:type="gramEnd"/>
      <w:r w:rsidRPr="00585224">
        <w:rPr>
          <w:rFonts w:cstheme="minorHAnsi"/>
        </w:rPr>
        <w:t xml:space="preserve"> terhelési feltételekhez tartozó </w:t>
      </w:r>
      <w:proofErr w:type="spellStart"/>
      <w:r w:rsidRPr="00585224">
        <w:rPr>
          <w:rFonts w:cstheme="minorHAnsi"/>
        </w:rPr>
        <w:t>hőmérsékletek:</w:t>
      </w:r>
      <w:r w:rsidR="00B735B4" w:rsidRPr="00B735B4">
        <w:rPr>
          <w:rFonts w:cstheme="minorHAnsi"/>
          <w:color w:val="FF0000"/>
        </w:rPr>
        <w:t>ezt</w:t>
      </w:r>
      <w:proofErr w:type="spellEnd"/>
      <w:r w:rsidR="00B735B4" w:rsidRPr="00B735B4">
        <w:rPr>
          <w:rFonts w:cstheme="minorHAnsi"/>
          <w:color w:val="FF0000"/>
        </w:rPr>
        <w:t xml:space="preserve"> kirészletezném</w:t>
      </w:r>
    </w:p>
    <w:p w:rsidR="00585224" w:rsidRPr="00585224" w:rsidRDefault="00585224" w:rsidP="00585224">
      <w:pPr>
        <w:pStyle w:val="Listaszerbekezds"/>
        <w:ind w:left="644"/>
        <w:jc w:val="center"/>
        <w:rPr>
          <w:rFonts w:cstheme="minorHAnsi"/>
        </w:rPr>
      </w:pPr>
      <w:proofErr w:type="gramStart"/>
      <w:r>
        <w:rPr>
          <w:rFonts w:cstheme="minorHAnsi"/>
        </w:rPr>
        <w:t>a</w:t>
      </w:r>
      <w:proofErr w:type="gramEnd"/>
      <w:r>
        <w:rPr>
          <w:rFonts w:cstheme="minorHAnsi"/>
        </w:rPr>
        <w:t>) -20 °C</w:t>
      </w:r>
      <w:r>
        <w:rPr>
          <w:rFonts w:cstheme="minorHAnsi"/>
        </w:rPr>
        <w:tab/>
      </w:r>
      <w:r>
        <w:rPr>
          <w:rFonts w:cstheme="minorHAnsi"/>
        </w:rPr>
        <w:tab/>
        <w:t>b) 0 °C</w:t>
      </w:r>
      <w:r>
        <w:rPr>
          <w:rFonts w:cstheme="minorHAnsi"/>
        </w:rPr>
        <w:tab/>
      </w:r>
      <w:r>
        <w:rPr>
          <w:rFonts w:cstheme="minorHAnsi"/>
        </w:rPr>
        <w:tab/>
        <w:t>c) -20 °C</w:t>
      </w:r>
      <w:r>
        <w:rPr>
          <w:rFonts w:cstheme="minorHAnsi"/>
        </w:rPr>
        <w:tab/>
      </w:r>
      <w:r w:rsidRPr="00585224">
        <w:rPr>
          <w:rFonts w:cstheme="minorHAnsi"/>
        </w:rPr>
        <w:t>d) -5 °C</w:t>
      </w:r>
      <w:r w:rsidRPr="00585224">
        <w:rPr>
          <w:rFonts w:cstheme="minorHAnsi"/>
        </w:rPr>
        <w:tab/>
      </w:r>
      <w:r>
        <w:rPr>
          <w:rFonts w:cstheme="minorHAnsi"/>
        </w:rPr>
        <w:tab/>
      </w:r>
      <w:r w:rsidRPr="00585224">
        <w:rPr>
          <w:rFonts w:cstheme="minorHAnsi"/>
        </w:rPr>
        <w:t>e) -5 °C</w:t>
      </w:r>
    </w:p>
    <w:p w:rsidR="00585224" w:rsidRPr="00585224" w:rsidRDefault="00585224" w:rsidP="00585224">
      <w:pPr>
        <w:ind w:left="284"/>
        <w:jc w:val="both"/>
        <w:rPr>
          <w:rFonts w:cstheme="minorHAnsi"/>
        </w:rPr>
      </w:pPr>
      <w:r w:rsidRPr="00585224">
        <w:rPr>
          <w:rFonts w:cstheme="minorHAnsi"/>
        </w:rPr>
        <w:t>Az 1 kV feletti, de 45 kV alatti névleges üzemi feszültségű szabadvezetékek esetén is ezeket az értékeket kell alkalmazni.</w:t>
      </w:r>
    </w:p>
    <w:p w:rsidR="00585224" w:rsidRPr="00585224" w:rsidRDefault="00585224" w:rsidP="00585224">
      <w:pPr>
        <w:ind w:left="284"/>
        <w:jc w:val="both"/>
        <w:rPr>
          <w:rFonts w:cstheme="minorHAnsi"/>
        </w:rPr>
      </w:pPr>
      <w:r w:rsidRPr="00585224">
        <w:rPr>
          <w:rFonts w:cstheme="minorHAnsi"/>
        </w:rPr>
        <w:t xml:space="preserve">A torony összes </w:t>
      </w:r>
      <w:proofErr w:type="spellStart"/>
      <w:r w:rsidRPr="00585224">
        <w:rPr>
          <w:rFonts w:cstheme="minorHAnsi"/>
        </w:rPr>
        <w:t>rúdjánál</w:t>
      </w:r>
      <w:proofErr w:type="spellEnd"/>
      <w:r w:rsidRPr="00585224">
        <w:rPr>
          <w:rFonts w:cstheme="minorHAnsi"/>
        </w:rPr>
        <w:t xml:space="preserve"> </w:t>
      </w:r>
      <w:r w:rsidRPr="00585224">
        <w:rPr>
          <w:rFonts w:cstheme="minorHAnsi"/>
        </w:rPr>
        <w:sym w:font="Symbol" w:char="F0B1"/>
      </w:r>
      <w:r w:rsidRPr="00585224">
        <w:rPr>
          <w:rFonts w:cstheme="minorHAnsi"/>
        </w:rPr>
        <w:t xml:space="preserve"> 30 C</w:t>
      </w:r>
      <w:r w:rsidRPr="00585224">
        <w:rPr>
          <w:rFonts w:cstheme="minorHAnsi"/>
        </w:rPr>
        <w:sym w:font="Symbol" w:char="F0B0"/>
      </w:r>
      <w:r w:rsidRPr="00585224">
        <w:rPr>
          <w:rFonts w:cstheme="minorHAnsi"/>
        </w:rPr>
        <w:t xml:space="preserve"> egyenletes hőmérsékletváltozást kell feltételezni.</w:t>
      </w:r>
    </w:p>
    <w:p w:rsidR="00EE608A" w:rsidRPr="00952EEA" w:rsidRDefault="00952EEA" w:rsidP="00952EEA">
      <w:pPr>
        <w:pStyle w:val="Cmsor1"/>
        <w:tabs>
          <w:tab w:val="left" w:pos="993"/>
        </w:tabs>
        <w:spacing w:after="120"/>
        <w:ind w:left="284"/>
      </w:pPr>
      <w:bookmarkStart w:id="53" w:name="bookmark28"/>
      <w:bookmarkStart w:id="54" w:name="_Toc498693652"/>
      <w:r>
        <w:t>4.8</w:t>
      </w:r>
      <w:r>
        <w:tab/>
      </w:r>
      <w:r w:rsidR="00EE608A" w:rsidRPr="00952EEA">
        <w:t>Biztonsági terhelések (szerkezetre vonatkozó)</w:t>
      </w:r>
      <w:bookmarkEnd w:id="53"/>
      <w:bookmarkEnd w:id="54"/>
    </w:p>
    <w:p w:rsidR="009B7018" w:rsidRPr="00952EEA" w:rsidRDefault="00952EEA" w:rsidP="00952EEA">
      <w:pPr>
        <w:pStyle w:val="Cmsor1"/>
        <w:tabs>
          <w:tab w:val="left" w:pos="993"/>
        </w:tabs>
        <w:spacing w:after="120"/>
        <w:ind w:left="284"/>
      </w:pPr>
      <w:bookmarkStart w:id="55" w:name="_Toc498693653"/>
      <w:r>
        <w:t>4.8.1</w:t>
      </w:r>
      <w:r>
        <w:tab/>
      </w:r>
      <w:r w:rsidR="00EE608A" w:rsidRPr="00952EEA">
        <w:t>Általános előírások</w:t>
      </w:r>
      <w:bookmarkEnd w:id="55"/>
    </w:p>
    <w:p w:rsidR="00362BD7" w:rsidRPr="00362BD7" w:rsidRDefault="00362BD7" w:rsidP="00362BD7">
      <w:pPr>
        <w:ind w:left="284"/>
        <w:jc w:val="both"/>
        <w:rPr>
          <w:rFonts w:cstheme="minorHAnsi"/>
          <w:i/>
        </w:rPr>
      </w:pPr>
      <w:r w:rsidRPr="00362BD7">
        <w:rPr>
          <w:rFonts w:cstheme="minorHAnsi"/>
          <w:i/>
        </w:rPr>
        <w:t>Megjegyzés: A korábbi MSZ 151 szabvány ezt a biztonsági terhelést vezetőhúzásként értelmezte.</w:t>
      </w:r>
    </w:p>
    <w:p w:rsidR="00362BD7" w:rsidRPr="00362BD7" w:rsidRDefault="00362BD7" w:rsidP="00362BD7">
      <w:pPr>
        <w:ind w:left="284"/>
        <w:jc w:val="both"/>
        <w:rPr>
          <w:rFonts w:cstheme="minorHAnsi"/>
        </w:rPr>
      </w:pPr>
      <w:r w:rsidRPr="00362BD7">
        <w:rPr>
          <w:rFonts w:cstheme="minorHAnsi"/>
          <w:b/>
        </w:rPr>
        <w:lastRenderedPageBreak/>
        <w:t>HU1</w:t>
      </w:r>
      <w:r>
        <w:rPr>
          <w:rFonts w:cstheme="minorHAnsi"/>
        </w:rPr>
        <w:t xml:space="preserve"> </w:t>
      </w:r>
      <w:proofErr w:type="gramStart"/>
      <w:r w:rsidRPr="00362BD7">
        <w:rPr>
          <w:rFonts w:cstheme="minorHAnsi"/>
        </w:rPr>
        <w:t>A</w:t>
      </w:r>
      <w:proofErr w:type="gramEnd"/>
      <w:r w:rsidRPr="00362BD7">
        <w:rPr>
          <w:rFonts w:cstheme="minorHAnsi"/>
        </w:rPr>
        <w:t xml:space="preserve"> szerkezetre vonatkozó biztonsági terhelés fogalma azonos a keresztezések esetében alkalmazott rendkívüli terhelés fogalmával.</w:t>
      </w:r>
    </w:p>
    <w:p w:rsidR="00362BD7" w:rsidRPr="00362BD7" w:rsidRDefault="00362BD7" w:rsidP="00362BD7">
      <w:pPr>
        <w:ind w:left="284"/>
        <w:jc w:val="both"/>
        <w:rPr>
          <w:rFonts w:cstheme="minorHAnsi"/>
        </w:rPr>
      </w:pPr>
      <w:r w:rsidRPr="00362BD7">
        <w:rPr>
          <w:rFonts w:cstheme="minorHAnsi"/>
        </w:rPr>
        <w:t>Ha a tervezési előírások másként nem rendelkeznek:</w:t>
      </w:r>
    </w:p>
    <w:p w:rsidR="00362BD7" w:rsidRPr="00362BD7" w:rsidRDefault="00362BD7" w:rsidP="00E8221A">
      <w:pPr>
        <w:pStyle w:val="Listaszerbekezds"/>
        <w:numPr>
          <w:ilvl w:val="0"/>
          <w:numId w:val="10"/>
        </w:numPr>
        <w:jc w:val="both"/>
        <w:rPr>
          <w:rFonts w:cstheme="minorHAnsi"/>
        </w:rPr>
      </w:pPr>
      <w:r w:rsidRPr="00362BD7">
        <w:rPr>
          <w:rFonts w:cstheme="minorHAnsi"/>
        </w:rPr>
        <w:t>45 kV feletti névleges feszültség esetén az oszlopokra a biztonsági terheléseket alkalmazni kell;</w:t>
      </w:r>
    </w:p>
    <w:p w:rsidR="00362BD7" w:rsidRPr="00362BD7" w:rsidRDefault="00362BD7" w:rsidP="00E8221A">
      <w:pPr>
        <w:pStyle w:val="Listaszerbekezds"/>
        <w:numPr>
          <w:ilvl w:val="0"/>
          <w:numId w:val="10"/>
        </w:numPr>
        <w:jc w:val="both"/>
        <w:rPr>
          <w:rFonts w:cstheme="minorHAnsi"/>
        </w:rPr>
      </w:pPr>
      <w:r w:rsidRPr="00362BD7">
        <w:rPr>
          <w:rFonts w:cstheme="minorHAnsi"/>
        </w:rPr>
        <w:t>45 kV és az az alatti névleges feszültség esetén az oszlopokra általában nem szükséges biztonsági terheléseket alkalmazni. Kivételt képeznek az alábbi esetek, ahol a biztonsági terheléseket alkalmazni kell:</w:t>
      </w:r>
    </w:p>
    <w:p w:rsidR="00362BD7" w:rsidRPr="00362BD7" w:rsidRDefault="00362BD7" w:rsidP="00E8221A">
      <w:pPr>
        <w:pStyle w:val="Listaszerbekezds"/>
        <w:numPr>
          <w:ilvl w:val="1"/>
          <w:numId w:val="10"/>
        </w:numPr>
        <w:jc w:val="both"/>
        <w:rPr>
          <w:rFonts w:cstheme="minorHAnsi"/>
        </w:rPr>
      </w:pPr>
      <w:r w:rsidRPr="00362BD7">
        <w:rPr>
          <w:rFonts w:cstheme="minorHAnsi"/>
        </w:rPr>
        <w:t>18 m-nél magasabb acélszerkezetű rácsos oszlopok esetében;</w:t>
      </w:r>
    </w:p>
    <w:p w:rsidR="00362BD7" w:rsidRPr="00362BD7" w:rsidRDefault="00362BD7" w:rsidP="00E8221A">
      <w:pPr>
        <w:pStyle w:val="Listaszerbekezds"/>
        <w:numPr>
          <w:ilvl w:val="1"/>
          <w:numId w:val="10"/>
        </w:numPr>
        <w:jc w:val="both"/>
        <w:rPr>
          <w:rFonts w:cstheme="minorHAnsi"/>
        </w:rPr>
      </w:pPr>
      <w:r w:rsidRPr="00362BD7">
        <w:rPr>
          <w:rFonts w:cstheme="minorHAnsi"/>
        </w:rPr>
        <w:t>egytörzsű oszlopok (</w:t>
      </w:r>
      <w:proofErr w:type="spellStart"/>
      <w:r w:rsidRPr="00362BD7">
        <w:rPr>
          <w:rFonts w:cstheme="minorHAnsi"/>
        </w:rPr>
        <w:t>poles</w:t>
      </w:r>
      <w:proofErr w:type="spellEnd"/>
      <w:r w:rsidRPr="00362BD7">
        <w:rPr>
          <w:rFonts w:cstheme="minorHAnsi"/>
        </w:rPr>
        <w:t xml:space="preserve">) esetében, ha az oszlop méretezési szerkezeti ellenállása </w:t>
      </w:r>
      <w:proofErr w:type="spellStart"/>
      <w:r w:rsidRPr="00362BD7">
        <w:rPr>
          <w:rFonts w:cstheme="minorHAnsi"/>
          <w:i/>
        </w:rPr>
        <w:t>R</w:t>
      </w:r>
      <w:r w:rsidRPr="00362BD7">
        <w:rPr>
          <w:rFonts w:cstheme="minorHAnsi"/>
          <w:i/>
          <w:vertAlign w:val="subscript"/>
        </w:rPr>
        <w:t>ü</w:t>
      </w:r>
      <w:proofErr w:type="spellEnd"/>
      <w:r w:rsidRPr="00362BD7">
        <w:rPr>
          <w:rFonts w:cstheme="minorHAnsi"/>
        </w:rPr>
        <w:t xml:space="preserve"> </w:t>
      </w:r>
      <w:proofErr w:type="gramStart"/>
      <w:r w:rsidRPr="00362BD7">
        <w:rPr>
          <w:rFonts w:cstheme="minorHAnsi"/>
        </w:rPr>
        <w:t>&lt; 5</w:t>
      </w:r>
      <w:proofErr w:type="gramEnd"/>
      <w:r w:rsidRPr="00362BD7">
        <w:rPr>
          <w:rFonts w:cstheme="minorHAnsi"/>
        </w:rPr>
        <w:t xml:space="preserve"> </w:t>
      </w:r>
      <w:proofErr w:type="spellStart"/>
      <w:r w:rsidRPr="00362BD7">
        <w:rPr>
          <w:rFonts w:cstheme="minorHAnsi"/>
        </w:rPr>
        <w:t>kN</w:t>
      </w:r>
      <w:proofErr w:type="spellEnd"/>
      <w:r w:rsidRPr="00362BD7">
        <w:rPr>
          <w:rFonts w:cstheme="minorHAnsi"/>
        </w:rPr>
        <w:t xml:space="preserve"> és a keresztkarok tengelyvonaltól mért kinyúlása 1 m-nél nagyobb;</w:t>
      </w:r>
    </w:p>
    <w:p w:rsidR="00362BD7" w:rsidRPr="00362BD7" w:rsidRDefault="00362BD7" w:rsidP="00E8221A">
      <w:pPr>
        <w:pStyle w:val="Listaszerbekezds"/>
        <w:numPr>
          <w:ilvl w:val="1"/>
          <w:numId w:val="10"/>
        </w:numPr>
        <w:jc w:val="both"/>
        <w:rPr>
          <w:rFonts w:cstheme="minorHAnsi"/>
        </w:rPr>
      </w:pPr>
      <w:r w:rsidRPr="00362BD7">
        <w:rPr>
          <w:rFonts w:cstheme="minorHAnsi"/>
        </w:rPr>
        <w:t>egytörzsű oszlopok (</w:t>
      </w:r>
      <w:proofErr w:type="spellStart"/>
      <w:r w:rsidRPr="00362BD7">
        <w:rPr>
          <w:rFonts w:cstheme="minorHAnsi"/>
        </w:rPr>
        <w:t>poles</w:t>
      </w:r>
      <w:proofErr w:type="spellEnd"/>
      <w:r w:rsidRPr="00362BD7">
        <w:rPr>
          <w:rFonts w:cstheme="minorHAnsi"/>
        </w:rPr>
        <w:t xml:space="preserve">) esetében, ha az oszlop méretezési szerkezeti ellenállása </w:t>
      </w:r>
      <w:proofErr w:type="spellStart"/>
      <w:proofErr w:type="gramStart"/>
      <w:r w:rsidRPr="00362BD7">
        <w:rPr>
          <w:rFonts w:cstheme="minorHAnsi"/>
        </w:rPr>
        <w:t>R</w:t>
      </w:r>
      <w:r w:rsidRPr="00362BD7">
        <w:rPr>
          <w:rFonts w:cstheme="minorHAnsi"/>
          <w:vertAlign w:val="subscript"/>
        </w:rPr>
        <w:t>d</w:t>
      </w:r>
      <w:proofErr w:type="spellEnd"/>
      <w:r w:rsidRPr="00362BD7">
        <w:rPr>
          <w:rFonts w:cstheme="minorHAnsi"/>
        </w:rPr>
        <w:t xml:space="preserve"> &gt;</w:t>
      </w:r>
      <w:proofErr w:type="gramEnd"/>
      <w:r w:rsidRPr="00362BD7">
        <w:rPr>
          <w:rFonts w:cstheme="minorHAnsi"/>
        </w:rPr>
        <w:t xml:space="preserve"> 5 </w:t>
      </w:r>
      <w:proofErr w:type="spellStart"/>
      <w:r w:rsidRPr="00362BD7">
        <w:rPr>
          <w:rFonts w:cstheme="minorHAnsi"/>
        </w:rPr>
        <w:t>kN</w:t>
      </w:r>
      <w:proofErr w:type="spellEnd"/>
      <w:r w:rsidRPr="00362BD7">
        <w:rPr>
          <w:rFonts w:cstheme="minorHAnsi"/>
        </w:rPr>
        <w:t xml:space="preserve"> és a keresztkarok tengelyvonaltól mért kinyúlása 2 m-nél nagyobb;</w:t>
      </w:r>
    </w:p>
    <w:p w:rsidR="00362BD7" w:rsidRPr="00362BD7" w:rsidRDefault="00362BD7" w:rsidP="00E8221A">
      <w:pPr>
        <w:pStyle w:val="Listaszerbekezds"/>
        <w:numPr>
          <w:ilvl w:val="1"/>
          <w:numId w:val="10"/>
        </w:numPr>
        <w:jc w:val="both"/>
        <w:rPr>
          <w:rFonts w:cstheme="minorHAnsi"/>
        </w:rPr>
      </w:pPr>
      <w:r w:rsidRPr="00362BD7">
        <w:rPr>
          <w:rFonts w:cstheme="minorHAnsi"/>
        </w:rPr>
        <w:t>portáloszlopok esetében;</w:t>
      </w:r>
    </w:p>
    <w:p w:rsidR="00362BD7" w:rsidRPr="00362BD7" w:rsidRDefault="00362BD7" w:rsidP="00E8221A">
      <w:pPr>
        <w:pStyle w:val="Listaszerbekezds"/>
        <w:numPr>
          <w:ilvl w:val="1"/>
          <w:numId w:val="10"/>
        </w:numPr>
        <w:jc w:val="both"/>
        <w:rPr>
          <w:rFonts w:cstheme="minorHAnsi"/>
        </w:rPr>
      </w:pPr>
      <w:r w:rsidRPr="00362BD7">
        <w:rPr>
          <w:rFonts w:cstheme="minorHAnsi"/>
        </w:rPr>
        <w:t>minden más esetben, ahol bármely egyéb megfontolásból indokolt a biztonsági terhelések figyelembe vétele (pl. vasútkeresztezés esetében).</w:t>
      </w:r>
    </w:p>
    <w:p w:rsidR="004F0E4B" w:rsidRPr="00120CC5" w:rsidRDefault="00120CC5" w:rsidP="00120CC5">
      <w:pPr>
        <w:pStyle w:val="Cmsor1"/>
        <w:tabs>
          <w:tab w:val="left" w:pos="993"/>
        </w:tabs>
        <w:spacing w:after="120"/>
        <w:ind w:left="284"/>
      </w:pPr>
      <w:bookmarkStart w:id="56" w:name="_Toc498693654"/>
      <w:r>
        <w:t>4.8.2</w:t>
      </w:r>
      <w:r>
        <w:tab/>
      </w:r>
      <w:r w:rsidR="004F0E4B" w:rsidRPr="00120CC5">
        <w:t>Torziós terhelések</w:t>
      </w:r>
      <w:bookmarkEnd w:id="56"/>
    </w:p>
    <w:p w:rsidR="007F4A41" w:rsidRPr="007F4A41" w:rsidRDefault="007F4A41" w:rsidP="007F4A41">
      <w:pPr>
        <w:ind w:left="284"/>
        <w:jc w:val="both"/>
        <w:rPr>
          <w:rFonts w:cstheme="minorHAnsi"/>
        </w:rPr>
      </w:pPr>
      <w:r w:rsidRPr="007F4A41">
        <w:rPr>
          <w:rFonts w:cstheme="minorHAnsi"/>
          <w:b/>
        </w:rPr>
        <w:t>HU1</w:t>
      </w:r>
      <w:r>
        <w:rPr>
          <w:rFonts w:cstheme="minorHAnsi"/>
        </w:rPr>
        <w:t xml:space="preserve"> </w:t>
      </w:r>
      <w:r w:rsidRPr="007F4A41">
        <w:rPr>
          <w:rFonts w:cstheme="minorHAnsi"/>
        </w:rPr>
        <w:t>Ha a tervezési előírások másként nem rendelkeznek:</w:t>
      </w:r>
    </w:p>
    <w:p w:rsidR="007F4A41" w:rsidRPr="007F4A41" w:rsidRDefault="007F4A41" w:rsidP="00E8221A">
      <w:pPr>
        <w:pStyle w:val="Listaszerbekezds"/>
        <w:numPr>
          <w:ilvl w:val="0"/>
          <w:numId w:val="15"/>
        </w:numPr>
        <w:jc w:val="both"/>
        <w:rPr>
          <w:rFonts w:cstheme="minorHAnsi"/>
        </w:rPr>
      </w:pPr>
      <w:r w:rsidRPr="007F4A41">
        <w:rPr>
          <w:rFonts w:cstheme="minorHAnsi"/>
        </w:rPr>
        <w:t>feszítőoszlopok esetén a d) időjárási körülményt (-5 °C, jég), tartóoszlopok esetén az éves középhőmérsékletet (+10 °C, jégmentes) kell alkalmazni;</w:t>
      </w:r>
    </w:p>
    <w:p w:rsidR="007F4A41" w:rsidRPr="007F4A41" w:rsidRDefault="007F4A41" w:rsidP="00E8221A">
      <w:pPr>
        <w:pStyle w:val="Listaszerbekezds"/>
        <w:numPr>
          <w:ilvl w:val="0"/>
          <w:numId w:val="15"/>
        </w:numPr>
        <w:jc w:val="both"/>
        <w:rPr>
          <w:rFonts w:cstheme="minorHAnsi"/>
        </w:rPr>
      </w:pPr>
      <w:r w:rsidRPr="007F4A41">
        <w:rPr>
          <w:rFonts w:cstheme="minorHAnsi"/>
        </w:rPr>
        <w:t xml:space="preserve">egy- és kétrendszerű oszlopok esetében egyszerre </w:t>
      </w:r>
      <w:r w:rsidRPr="007F4A41">
        <w:rPr>
          <w:rFonts w:cstheme="minorHAnsi"/>
          <w:b/>
        </w:rPr>
        <w:t>csak egy fázis (vezető vagy vezetőköteg), illetve védővezető</w:t>
      </w:r>
      <w:r w:rsidRPr="007F4A41">
        <w:rPr>
          <w:rFonts w:cstheme="minorHAnsi"/>
        </w:rPr>
        <w:t xml:space="preserve"> </w:t>
      </w:r>
      <w:proofErr w:type="spellStart"/>
      <w:r w:rsidRPr="007F4A41">
        <w:rPr>
          <w:rFonts w:cstheme="minorHAnsi"/>
        </w:rPr>
        <w:t>húzóerejének</w:t>
      </w:r>
      <w:proofErr w:type="spellEnd"/>
      <w:r w:rsidRPr="007F4A41">
        <w:rPr>
          <w:rFonts w:cstheme="minorHAnsi"/>
        </w:rPr>
        <w:t xml:space="preserve"> elhagyásával kell számolni. Három- vagy többrendszerű oszlopok esetében egyidejűleg két vezető vagy vezetőköteg </w:t>
      </w:r>
      <w:proofErr w:type="spellStart"/>
      <w:r w:rsidRPr="007F4A41">
        <w:rPr>
          <w:rFonts w:cstheme="minorHAnsi"/>
        </w:rPr>
        <w:t>húzóerejének</w:t>
      </w:r>
      <w:proofErr w:type="spellEnd"/>
      <w:r w:rsidRPr="007F4A41">
        <w:rPr>
          <w:rFonts w:cstheme="minorHAnsi"/>
        </w:rPr>
        <w:t xml:space="preserve"> egyidejű elhagyásával kell számolni. Ha az oszlopra több különböző feszültségszintű rendszer van felszerelve, az egyidejűleg elhagyott </w:t>
      </w:r>
      <w:proofErr w:type="spellStart"/>
      <w:r w:rsidRPr="007F4A41">
        <w:rPr>
          <w:rFonts w:cstheme="minorHAnsi"/>
        </w:rPr>
        <w:t>húzóerők</w:t>
      </w:r>
      <w:proofErr w:type="spellEnd"/>
      <w:r w:rsidRPr="007F4A41">
        <w:rPr>
          <w:rFonts w:cstheme="minorHAnsi"/>
        </w:rPr>
        <w:t xml:space="preserve"> eltérő feszültségszintről legyenek kiválasztva.</w:t>
      </w:r>
    </w:p>
    <w:p w:rsidR="007F4A41" w:rsidRPr="00120CC5" w:rsidRDefault="00120CC5" w:rsidP="00120CC5">
      <w:pPr>
        <w:pStyle w:val="Cmsor1"/>
        <w:tabs>
          <w:tab w:val="left" w:pos="993"/>
        </w:tabs>
        <w:spacing w:after="120"/>
        <w:ind w:left="284"/>
      </w:pPr>
      <w:bookmarkStart w:id="57" w:name="_Toc498693655"/>
      <w:r>
        <w:t>4.8.3</w:t>
      </w:r>
      <w:r>
        <w:tab/>
      </w:r>
      <w:r w:rsidR="007F4A41" w:rsidRPr="00120CC5">
        <w:t>Hosszirányú terhelések</w:t>
      </w:r>
      <w:bookmarkEnd w:id="57"/>
    </w:p>
    <w:p w:rsidR="007F4A41" w:rsidRPr="007F4A41" w:rsidRDefault="007F4A41" w:rsidP="007F4A41">
      <w:pPr>
        <w:ind w:left="284"/>
        <w:jc w:val="both"/>
        <w:rPr>
          <w:rFonts w:cstheme="minorHAnsi"/>
        </w:rPr>
      </w:pPr>
      <w:r w:rsidRPr="007F4A41">
        <w:rPr>
          <w:rFonts w:cstheme="minorHAnsi"/>
          <w:b/>
        </w:rPr>
        <w:t xml:space="preserve">HU1 </w:t>
      </w:r>
      <w:r w:rsidRPr="007F4A41">
        <w:rPr>
          <w:rFonts w:cstheme="minorHAnsi"/>
        </w:rPr>
        <w:t>Ha a tervezési előírások másként nem rendelkeznek, akkor +10 °C hőmérsékletet kell alkalmazni.</w:t>
      </w:r>
    </w:p>
    <w:p w:rsidR="007F4A41" w:rsidRPr="00120CC5" w:rsidRDefault="00120CC5" w:rsidP="00120CC5">
      <w:pPr>
        <w:pStyle w:val="Cmsor1"/>
        <w:tabs>
          <w:tab w:val="left" w:pos="993"/>
        </w:tabs>
        <w:spacing w:after="120"/>
        <w:ind w:left="284"/>
      </w:pPr>
      <w:bookmarkStart w:id="58" w:name="_Toc498693656"/>
      <w:r>
        <w:t>4.8.4</w:t>
      </w:r>
      <w:r>
        <w:tab/>
      </w:r>
      <w:r w:rsidR="007F4A41" w:rsidRPr="00120CC5">
        <w:t>Az alkalmazás mechanikai feltételei</w:t>
      </w:r>
      <w:bookmarkEnd w:id="58"/>
    </w:p>
    <w:p w:rsidR="007F4A41" w:rsidRPr="007F4A41" w:rsidRDefault="007F4A41" w:rsidP="007F4A41">
      <w:pPr>
        <w:ind w:left="284"/>
        <w:jc w:val="both"/>
        <w:rPr>
          <w:rFonts w:cstheme="minorHAnsi"/>
        </w:rPr>
      </w:pPr>
      <w:r w:rsidRPr="007F4A41">
        <w:rPr>
          <w:rFonts w:cstheme="minorHAnsi"/>
          <w:b/>
        </w:rPr>
        <w:t>HU1</w:t>
      </w:r>
      <w:r>
        <w:rPr>
          <w:rFonts w:cstheme="minorHAnsi"/>
        </w:rPr>
        <w:t xml:space="preserve"> </w:t>
      </w:r>
      <w:r w:rsidRPr="007F4A41">
        <w:rPr>
          <w:rFonts w:cstheme="minorHAnsi"/>
        </w:rPr>
        <w:t>Tartóoszlopok esetén,</w:t>
      </w:r>
      <w:r w:rsidRPr="007F4A41">
        <w:rPr>
          <w:rFonts w:cstheme="minorHAnsi"/>
          <w:b/>
        </w:rPr>
        <w:t xml:space="preserve"> </w:t>
      </w:r>
      <w:r w:rsidRPr="007F4A41">
        <w:rPr>
          <w:rFonts w:cstheme="minorHAnsi"/>
        </w:rPr>
        <w:t>ha a tervezési előírások másként nem rendelkeznek:</w:t>
      </w:r>
    </w:p>
    <w:p w:rsidR="007F4A41" w:rsidRPr="007F4A41" w:rsidRDefault="007F4A41" w:rsidP="00E8221A">
      <w:pPr>
        <w:pStyle w:val="Listaszerbekezds"/>
        <w:numPr>
          <w:ilvl w:val="0"/>
          <w:numId w:val="16"/>
        </w:numPr>
        <w:jc w:val="both"/>
        <w:rPr>
          <w:rFonts w:cstheme="minorHAnsi"/>
        </w:rPr>
      </w:pPr>
      <w:r w:rsidRPr="007F4A41">
        <w:rPr>
          <w:rFonts w:cstheme="minorHAnsi"/>
        </w:rPr>
        <w:t>T</w:t>
      </w:r>
      <w:r w:rsidRPr="007F4A41">
        <w:rPr>
          <w:rFonts w:cstheme="minorHAnsi"/>
          <w:vertAlign w:val="subscript"/>
        </w:rPr>
        <w:t>0</w:t>
      </w:r>
      <w:r w:rsidRPr="007F4A41">
        <w:rPr>
          <w:rFonts w:cstheme="minorHAnsi"/>
        </w:rPr>
        <w:t xml:space="preserve"> a jéggel terhelt teljes vezetőköteg kiindulási vízszintes </w:t>
      </w:r>
      <w:proofErr w:type="spellStart"/>
      <w:r w:rsidRPr="007F4A41">
        <w:rPr>
          <w:rFonts w:cstheme="minorHAnsi"/>
        </w:rPr>
        <w:t>húzóereje</w:t>
      </w:r>
      <w:proofErr w:type="spellEnd"/>
      <w:r w:rsidRPr="007F4A41">
        <w:rPr>
          <w:rFonts w:cstheme="minorHAnsi"/>
        </w:rPr>
        <w:t xml:space="preserve"> d) időjárási körülmény mellett.</w:t>
      </w:r>
    </w:p>
    <w:p w:rsidR="007F4A41" w:rsidRPr="007F4A41" w:rsidRDefault="007F4A41" w:rsidP="00E8221A">
      <w:pPr>
        <w:pStyle w:val="Listaszerbekezds"/>
        <w:numPr>
          <w:ilvl w:val="0"/>
          <w:numId w:val="16"/>
        </w:numPr>
        <w:jc w:val="both"/>
        <w:rPr>
          <w:rFonts w:cstheme="minorHAnsi"/>
        </w:rPr>
      </w:pPr>
      <w:r w:rsidRPr="007F4A41">
        <w:rPr>
          <w:rFonts w:cstheme="minorHAnsi"/>
        </w:rPr>
        <w:t>45 kV feletti névleges fesz</w:t>
      </w:r>
      <w:r>
        <w:rPr>
          <w:rFonts w:cstheme="minorHAnsi"/>
        </w:rPr>
        <w:t>ültség, torziós terhelés (4.8.2</w:t>
      </w:r>
      <w:r w:rsidRPr="007F4A41">
        <w:rPr>
          <w:rFonts w:cstheme="minorHAnsi"/>
        </w:rPr>
        <w:t xml:space="preserve"> szakasz) esetén </w:t>
      </w:r>
      <w:r w:rsidRPr="007F4A41">
        <w:rPr>
          <w:rStyle w:val="SzvegtrzsDlt"/>
          <w:iCs/>
        </w:rPr>
        <w:t>β</w:t>
      </w:r>
      <w:r w:rsidRPr="007F4A41">
        <w:rPr>
          <w:rFonts w:cstheme="minorHAnsi"/>
          <w:i/>
        </w:rPr>
        <w:t xml:space="preserve"> =</w:t>
      </w:r>
      <w:r w:rsidRPr="007F4A41">
        <w:rPr>
          <w:rFonts w:cstheme="minorHAnsi"/>
        </w:rPr>
        <w:t xml:space="preserve"> 0,5</w:t>
      </w:r>
      <w:r>
        <w:rPr>
          <w:rFonts w:cstheme="minorHAnsi"/>
        </w:rPr>
        <w:t>, hosszirányú terhelés (4.8.3</w:t>
      </w:r>
      <w:r w:rsidRPr="007F4A41">
        <w:rPr>
          <w:rFonts w:cstheme="minorHAnsi"/>
        </w:rPr>
        <w:t xml:space="preserve"> szakasz) esetén </w:t>
      </w:r>
      <w:r w:rsidRPr="007F4A41">
        <w:rPr>
          <w:rStyle w:val="SzvegtrzsDlt"/>
          <w:iCs/>
        </w:rPr>
        <w:t>β</w:t>
      </w:r>
      <w:r w:rsidRPr="007F4A41">
        <w:rPr>
          <w:rFonts w:cstheme="minorHAnsi"/>
          <w:i/>
        </w:rPr>
        <w:t xml:space="preserve"> =</w:t>
      </w:r>
      <w:r w:rsidRPr="007F4A41">
        <w:rPr>
          <w:rFonts w:cstheme="minorHAnsi"/>
        </w:rPr>
        <w:t xml:space="preserve"> 0,15 értéket kell figyelembe venni.</w:t>
      </w:r>
    </w:p>
    <w:p w:rsidR="007F4A41" w:rsidRPr="007F4A41" w:rsidRDefault="007F4A41" w:rsidP="00E8221A">
      <w:pPr>
        <w:pStyle w:val="Listaszerbekezds"/>
        <w:numPr>
          <w:ilvl w:val="0"/>
          <w:numId w:val="16"/>
        </w:numPr>
        <w:jc w:val="both"/>
        <w:rPr>
          <w:rFonts w:cstheme="minorHAnsi"/>
        </w:rPr>
      </w:pPr>
      <w:r w:rsidRPr="007F4A41">
        <w:rPr>
          <w:rFonts w:cstheme="minorHAnsi"/>
        </w:rPr>
        <w:t xml:space="preserve">45 kV és az alatti névleges feszültség, torziós terhelés (4.8.2 szakasz) esetén </w:t>
      </w:r>
      <w:r w:rsidRPr="007F4A41">
        <w:rPr>
          <w:rStyle w:val="SzvegtrzsDlt"/>
          <w:iCs/>
        </w:rPr>
        <w:t>β</w:t>
      </w:r>
      <w:r w:rsidRPr="007F4A41">
        <w:rPr>
          <w:rFonts w:cstheme="minorHAnsi"/>
          <w:i/>
        </w:rPr>
        <w:t xml:space="preserve"> =</w:t>
      </w:r>
      <w:r w:rsidRPr="007F4A41">
        <w:rPr>
          <w:rFonts w:cstheme="minorHAnsi"/>
        </w:rPr>
        <w:t xml:space="preserve"> 0,</w:t>
      </w:r>
      <w:r>
        <w:rPr>
          <w:rFonts w:cstheme="minorHAnsi"/>
        </w:rPr>
        <w:t>25, hosszirányú terhelés (4.8.3</w:t>
      </w:r>
      <w:r w:rsidRPr="007F4A41">
        <w:rPr>
          <w:rFonts w:cstheme="minorHAnsi"/>
        </w:rPr>
        <w:t xml:space="preserve"> szakasz) esetén </w:t>
      </w:r>
      <w:r w:rsidRPr="007F4A41">
        <w:rPr>
          <w:rStyle w:val="SzvegtrzsDlt"/>
          <w:iCs/>
        </w:rPr>
        <w:t>β</w:t>
      </w:r>
      <w:r w:rsidRPr="007F4A41">
        <w:rPr>
          <w:rFonts w:cstheme="minorHAnsi"/>
        </w:rPr>
        <w:t xml:space="preserve"> = 0,05 értéket kell figyelembe venni.</w:t>
      </w:r>
    </w:p>
    <w:p w:rsidR="00F93278" w:rsidRPr="00120CC5" w:rsidRDefault="00120CC5" w:rsidP="00120CC5">
      <w:pPr>
        <w:pStyle w:val="Cmsor1"/>
        <w:tabs>
          <w:tab w:val="left" w:pos="993"/>
        </w:tabs>
        <w:spacing w:after="120"/>
        <w:ind w:left="284"/>
      </w:pPr>
      <w:bookmarkStart w:id="59" w:name="bookmark29"/>
      <w:bookmarkStart w:id="60" w:name="_Toc498693657"/>
      <w:r>
        <w:t>4.9</w:t>
      </w:r>
      <w:r>
        <w:tab/>
      </w:r>
      <w:r w:rsidR="00F93278" w:rsidRPr="00120CC5">
        <w:t>Biztonsági terhelések (személyekre vonatkozó)</w:t>
      </w:r>
      <w:bookmarkEnd w:id="59"/>
      <w:bookmarkEnd w:id="60"/>
    </w:p>
    <w:p w:rsidR="00F93278" w:rsidRPr="00120CC5" w:rsidRDefault="00120CC5" w:rsidP="00120CC5">
      <w:pPr>
        <w:pStyle w:val="Cmsor1"/>
        <w:tabs>
          <w:tab w:val="left" w:pos="993"/>
        </w:tabs>
        <w:spacing w:after="120"/>
        <w:ind w:left="284"/>
      </w:pPr>
      <w:bookmarkStart w:id="61" w:name="bookmark30"/>
      <w:bookmarkStart w:id="62" w:name="_Toc498693658"/>
      <w:r>
        <w:t>4.9.2</w:t>
      </w:r>
      <w:r>
        <w:tab/>
      </w:r>
      <w:r w:rsidR="00F93278" w:rsidRPr="00120CC5">
        <w:t>A szerelők súlyából származó terhelések</w:t>
      </w:r>
      <w:bookmarkEnd w:id="61"/>
      <w:bookmarkEnd w:id="62"/>
    </w:p>
    <w:p w:rsidR="00DD74AB" w:rsidRPr="00DD74AB" w:rsidRDefault="00DD74AB" w:rsidP="00DD74AB">
      <w:pPr>
        <w:ind w:left="284"/>
        <w:jc w:val="both"/>
        <w:rPr>
          <w:rFonts w:cstheme="minorHAnsi"/>
        </w:rPr>
      </w:pPr>
      <w:r w:rsidRPr="00DD74AB">
        <w:rPr>
          <w:rFonts w:cstheme="minorHAnsi"/>
          <w:b/>
        </w:rPr>
        <w:t>HU1</w:t>
      </w:r>
      <w:r>
        <w:rPr>
          <w:rFonts w:cstheme="minorHAnsi"/>
        </w:rPr>
        <w:t xml:space="preserve"> </w:t>
      </w:r>
      <w:r w:rsidRPr="00DD74AB">
        <w:rPr>
          <w:rFonts w:cstheme="minorHAnsi"/>
        </w:rPr>
        <w:t>Ha a tervezési előírások másként nem rendelkeznek:</w:t>
      </w:r>
    </w:p>
    <w:p w:rsidR="00DD74AB" w:rsidRPr="00DD74AB" w:rsidRDefault="00DD74AB" w:rsidP="00E8221A">
      <w:pPr>
        <w:pStyle w:val="Listaszerbekezds"/>
        <w:numPr>
          <w:ilvl w:val="0"/>
          <w:numId w:val="18"/>
        </w:numPr>
        <w:jc w:val="both"/>
        <w:rPr>
          <w:rFonts w:cstheme="minorHAnsi"/>
        </w:rPr>
      </w:pPr>
      <w:r w:rsidRPr="00DD74AB">
        <w:rPr>
          <w:rFonts w:cstheme="minorHAnsi"/>
        </w:rPr>
        <w:lastRenderedPageBreak/>
        <w:t xml:space="preserve">a legkedvezőtlenebb csomóponton alkalmazandó terhelőerő feszítőoszlopok esetében 3,0 </w:t>
      </w:r>
      <w:proofErr w:type="spellStart"/>
      <w:r w:rsidRPr="00DD74AB">
        <w:rPr>
          <w:rFonts w:cstheme="minorHAnsi"/>
        </w:rPr>
        <w:t>kN</w:t>
      </w:r>
      <w:proofErr w:type="spellEnd"/>
      <w:r w:rsidRPr="00DD74AB">
        <w:rPr>
          <w:rFonts w:cstheme="minorHAnsi"/>
        </w:rPr>
        <w:t xml:space="preserve"> legyen. Ezt az erőt a szerelési és karbantartási terhelésekkel egyidejűleg kell figyelembe venni;</w:t>
      </w:r>
    </w:p>
    <w:p w:rsidR="00DD74AB" w:rsidRPr="00DD74AB" w:rsidRDefault="00DD74AB" w:rsidP="00E8221A">
      <w:pPr>
        <w:pStyle w:val="Listaszerbekezds"/>
        <w:numPr>
          <w:ilvl w:val="0"/>
          <w:numId w:val="18"/>
        </w:numPr>
        <w:jc w:val="both"/>
        <w:rPr>
          <w:rFonts w:cstheme="minorHAnsi"/>
        </w:rPr>
      </w:pPr>
      <w:r w:rsidRPr="00DD74AB">
        <w:rPr>
          <w:rFonts w:cstheme="minorHAnsi"/>
        </w:rPr>
        <w:t xml:space="preserve">a mászható rudak (vízszintes, vagy a vízszinteshez képest maximum 30 fokos hajlású) közepén alkalmazandó 1 </w:t>
      </w:r>
      <w:proofErr w:type="spellStart"/>
      <w:r w:rsidRPr="00DD74AB">
        <w:rPr>
          <w:rFonts w:cstheme="minorHAnsi"/>
        </w:rPr>
        <w:t>kN</w:t>
      </w:r>
      <w:proofErr w:type="spellEnd"/>
      <w:r w:rsidRPr="00DD74AB">
        <w:rPr>
          <w:rFonts w:cstheme="minorHAnsi"/>
        </w:rPr>
        <w:t xml:space="preserve"> nagyságú erőt minden más terheléstől függetlenül kell működtetni. </w:t>
      </w:r>
    </w:p>
    <w:p w:rsidR="00DD74AB" w:rsidRPr="00DD74AB" w:rsidRDefault="00922771" w:rsidP="00DD74AB">
      <w:pPr>
        <w:ind w:left="284"/>
        <w:jc w:val="both"/>
        <w:rPr>
          <w:rFonts w:cstheme="minorHAnsi"/>
          <w:i/>
        </w:rPr>
      </w:pPr>
      <w:r>
        <w:rPr>
          <w:rFonts w:cstheme="minorHAnsi"/>
          <w:i/>
        </w:rPr>
        <w:t>Megjegyzés:</w:t>
      </w:r>
      <w:r>
        <w:rPr>
          <w:rFonts w:cstheme="minorHAnsi"/>
          <w:i/>
        </w:rPr>
        <w:tab/>
        <w:t xml:space="preserve">Meglévő, e szabvány hatálybalépése előtt létesült </w:t>
      </w:r>
      <w:r w:rsidR="00DD74AB" w:rsidRPr="00DD74AB">
        <w:rPr>
          <w:rFonts w:cstheme="minorHAnsi"/>
          <w:i/>
        </w:rPr>
        <w:t xml:space="preserve">tartószerkezet felülvizsgálata esetén, amennyiben egy rúd teherbírása csak a szerelési teher miatt nem felel meg, a szerkezet tulajdonosa/üzemeltetője, </w:t>
      </w:r>
      <w:proofErr w:type="gramStart"/>
      <w:r w:rsidR="00DD74AB" w:rsidRPr="00DD74AB">
        <w:rPr>
          <w:rFonts w:cstheme="minorHAnsi"/>
          <w:i/>
        </w:rPr>
        <w:t>feltéve</w:t>
      </w:r>
      <w:proofErr w:type="gramEnd"/>
      <w:r w:rsidR="00DD74AB" w:rsidRPr="00DD74AB">
        <w:rPr>
          <w:rFonts w:cstheme="minorHAnsi"/>
          <w:i/>
        </w:rPr>
        <w:t xml:space="preserve"> ha az a számításnál az 1,0 résztényezővel megfelel, elt</w:t>
      </w:r>
      <w:r>
        <w:rPr>
          <w:rFonts w:cstheme="minorHAnsi"/>
          <w:i/>
        </w:rPr>
        <w:t>ekinthet annak megerősítésétől.</w:t>
      </w:r>
    </w:p>
    <w:p w:rsidR="00AB0CC0" w:rsidRPr="00120CC5" w:rsidRDefault="00120CC5" w:rsidP="00120CC5">
      <w:pPr>
        <w:pStyle w:val="Cmsor1"/>
        <w:tabs>
          <w:tab w:val="left" w:pos="993"/>
        </w:tabs>
        <w:spacing w:after="120"/>
        <w:ind w:left="284"/>
      </w:pPr>
      <w:bookmarkStart w:id="63" w:name="bookmark31"/>
      <w:bookmarkStart w:id="64" w:name="_Toc498693659"/>
      <w:r>
        <w:t>4.11</w:t>
      </w:r>
      <w:r>
        <w:tab/>
      </w:r>
      <w:r w:rsidR="00AB0CC0" w:rsidRPr="00120CC5">
        <w:t>Más sajátos erők</w:t>
      </w:r>
      <w:bookmarkEnd w:id="63"/>
      <w:bookmarkEnd w:id="64"/>
    </w:p>
    <w:p w:rsidR="00AB0CC0" w:rsidRPr="00120CC5" w:rsidRDefault="00120CC5" w:rsidP="00120CC5">
      <w:pPr>
        <w:pStyle w:val="Cmsor1"/>
        <w:tabs>
          <w:tab w:val="left" w:pos="993"/>
        </w:tabs>
        <w:spacing w:after="120"/>
        <w:ind w:left="284"/>
      </w:pPr>
      <w:bookmarkStart w:id="65" w:name="bookmark32"/>
      <w:bookmarkStart w:id="66" w:name="_Toc498693660"/>
      <w:r>
        <w:t>4.11.1</w:t>
      </w:r>
      <w:r>
        <w:tab/>
      </w:r>
      <w:r w:rsidR="00AB0CC0" w:rsidRPr="00120CC5">
        <w:t>Lavinák, hócsuszamlások</w:t>
      </w:r>
      <w:bookmarkEnd w:id="65"/>
      <w:bookmarkEnd w:id="66"/>
    </w:p>
    <w:p w:rsidR="00362BD7" w:rsidRDefault="00AB0CC0" w:rsidP="00AB0CC0">
      <w:pPr>
        <w:ind w:left="284"/>
        <w:jc w:val="both"/>
        <w:rPr>
          <w:rFonts w:cstheme="minorHAnsi"/>
        </w:rPr>
      </w:pPr>
      <w:r w:rsidRPr="00AB0CC0">
        <w:rPr>
          <w:rFonts w:cstheme="minorHAnsi"/>
          <w:b/>
        </w:rPr>
        <w:t>HU1</w:t>
      </w:r>
      <w:r w:rsidRPr="00AB0CC0">
        <w:rPr>
          <w:rFonts w:cstheme="minorHAnsi"/>
        </w:rPr>
        <w:t xml:space="preserve"> Ha a tervezési előírások</w:t>
      </w:r>
      <w:r>
        <w:rPr>
          <w:rFonts w:cstheme="minorHAnsi"/>
        </w:rPr>
        <w:t xml:space="preserve"> másként nem rendelkeznek, nem </w:t>
      </w:r>
      <w:r w:rsidRPr="00AB0CC0">
        <w:rPr>
          <w:rFonts w:cstheme="minorHAnsi"/>
        </w:rPr>
        <w:t>kell figyelembe venni.</w:t>
      </w:r>
    </w:p>
    <w:p w:rsidR="00AB0CC0" w:rsidRPr="00120CC5" w:rsidRDefault="00120CC5" w:rsidP="00120CC5">
      <w:pPr>
        <w:pStyle w:val="Cmsor1"/>
        <w:tabs>
          <w:tab w:val="left" w:pos="993"/>
        </w:tabs>
        <w:spacing w:after="120"/>
        <w:ind w:left="284"/>
      </w:pPr>
      <w:bookmarkStart w:id="67" w:name="bookmark33"/>
      <w:bookmarkStart w:id="68" w:name="_Toc498693661"/>
      <w:r>
        <w:t>4.11.2</w:t>
      </w:r>
      <w:r>
        <w:tab/>
      </w:r>
      <w:r w:rsidR="00AB0CC0" w:rsidRPr="00120CC5">
        <w:t>Földrengések</w:t>
      </w:r>
      <w:bookmarkEnd w:id="67"/>
      <w:bookmarkEnd w:id="68"/>
    </w:p>
    <w:p w:rsidR="00362BD7" w:rsidRDefault="00AB0CC0" w:rsidP="00AB0CC0">
      <w:pPr>
        <w:ind w:left="284"/>
        <w:jc w:val="both"/>
        <w:rPr>
          <w:rFonts w:cstheme="minorHAnsi"/>
        </w:rPr>
      </w:pPr>
      <w:r w:rsidRPr="00AB0CC0">
        <w:rPr>
          <w:rFonts w:cstheme="minorHAnsi"/>
          <w:b/>
        </w:rPr>
        <w:t>HU1</w:t>
      </w:r>
      <w:r>
        <w:rPr>
          <w:rFonts w:cstheme="minorHAnsi"/>
        </w:rPr>
        <w:t xml:space="preserve"> </w:t>
      </w:r>
      <w:r w:rsidRPr="00AB0CC0">
        <w:rPr>
          <w:rFonts w:cstheme="minorHAnsi"/>
        </w:rPr>
        <w:t>Ha a tervezési előírások másként nem rendelkeznek, nem kell figyelembe venni.</w:t>
      </w:r>
    </w:p>
    <w:p w:rsidR="00337B72" w:rsidRPr="00120CC5" w:rsidRDefault="00120CC5" w:rsidP="00120CC5">
      <w:pPr>
        <w:pStyle w:val="Cmsor1"/>
        <w:tabs>
          <w:tab w:val="left" w:pos="993"/>
        </w:tabs>
        <w:spacing w:after="120"/>
        <w:ind w:left="284"/>
      </w:pPr>
      <w:bookmarkStart w:id="69" w:name="bookmark34"/>
      <w:bookmarkStart w:id="70" w:name="_Toc498693662"/>
      <w:r>
        <w:t>4.12</w:t>
      </w:r>
      <w:r>
        <w:tab/>
      </w:r>
      <w:r w:rsidR="00337B72" w:rsidRPr="00120CC5">
        <w:t>Terhelési esetek</w:t>
      </w:r>
      <w:bookmarkEnd w:id="69"/>
      <w:bookmarkEnd w:id="70"/>
    </w:p>
    <w:p w:rsidR="003E4A6B" w:rsidRPr="00120CC5" w:rsidRDefault="00120CC5" w:rsidP="00120CC5">
      <w:pPr>
        <w:pStyle w:val="Cmsor1"/>
        <w:tabs>
          <w:tab w:val="left" w:pos="993"/>
        </w:tabs>
        <w:spacing w:after="120"/>
        <w:ind w:left="284"/>
      </w:pPr>
      <w:bookmarkStart w:id="71" w:name="bookmark35"/>
      <w:bookmarkStart w:id="72" w:name="_Toc498693663"/>
      <w:r>
        <w:t>4.12.1</w:t>
      </w:r>
      <w:r>
        <w:tab/>
      </w:r>
      <w:r w:rsidR="003E4A6B" w:rsidRPr="00120CC5">
        <w:t>Általános előírások</w:t>
      </w:r>
      <w:bookmarkEnd w:id="71"/>
      <w:bookmarkEnd w:id="72"/>
    </w:p>
    <w:p w:rsidR="003E4A6B" w:rsidRPr="003E4A6B" w:rsidRDefault="003E4A6B" w:rsidP="003E4A6B">
      <w:pPr>
        <w:ind w:left="284"/>
        <w:jc w:val="both"/>
        <w:rPr>
          <w:rFonts w:cstheme="minorHAnsi"/>
        </w:rPr>
      </w:pPr>
      <w:r w:rsidRPr="003E4A6B">
        <w:rPr>
          <w:rFonts w:cstheme="minorHAnsi"/>
          <w:b/>
        </w:rPr>
        <w:t>HU1</w:t>
      </w:r>
      <w:r>
        <w:rPr>
          <w:rFonts w:cstheme="minorHAnsi"/>
        </w:rPr>
        <w:t xml:space="preserve"> </w:t>
      </w:r>
      <w:r w:rsidRPr="003E4A6B">
        <w:rPr>
          <w:rFonts w:cstheme="minorHAnsi"/>
        </w:rPr>
        <w:t>Ha a tervezési előírások másként nem rendelkeznek</w:t>
      </w:r>
    </w:p>
    <w:p w:rsidR="003E4A6B" w:rsidRPr="003E4A6B" w:rsidRDefault="003E4A6B" w:rsidP="00E8221A">
      <w:pPr>
        <w:pStyle w:val="Listaszerbekezds"/>
        <w:numPr>
          <w:ilvl w:val="0"/>
          <w:numId w:val="20"/>
        </w:numPr>
        <w:jc w:val="both"/>
        <w:rPr>
          <w:rFonts w:cstheme="minorHAnsi"/>
        </w:rPr>
      </w:pPr>
      <w:r w:rsidRPr="003E4A6B">
        <w:rPr>
          <w:rFonts w:cstheme="minorHAnsi"/>
        </w:rPr>
        <w:t>a szerkezetre vonatkozó biztonsági terheléseket a 4.8.1/HU1-4.8.4/HU1. szakasz szerint kell alkalmazni.</w:t>
      </w:r>
    </w:p>
    <w:p w:rsidR="003E4A6B" w:rsidRPr="00B735B4" w:rsidRDefault="003E4A6B" w:rsidP="00E8221A">
      <w:pPr>
        <w:pStyle w:val="Listaszerbekezds"/>
        <w:numPr>
          <w:ilvl w:val="0"/>
          <w:numId w:val="20"/>
        </w:numPr>
        <w:jc w:val="both"/>
        <w:rPr>
          <w:rFonts w:cstheme="minorHAnsi"/>
          <w:color w:val="FF0000"/>
        </w:rPr>
      </w:pPr>
      <w:r w:rsidRPr="00B735B4">
        <w:rPr>
          <w:rFonts w:cstheme="minorHAnsi"/>
          <w:color w:val="FF0000"/>
        </w:rPr>
        <w:t>az 1-45 kV-</w:t>
      </w:r>
      <w:proofErr w:type="spellStart"/>
      <w:r w:rsidRPr="00B735B4">
        <w:rPr>
          <w:rFonts w:cstheme="minorHAnsi"/>
          <w:color w:val="FF0000"/>
        </w:rPr>
        <w:t>os</w:t>
      </w:r>
      <w:proofErr w:type="spellEnd"/>
      <w:r w:rsidRPr="00B735B4">
        <w:rPr>
          <w:rFonts w:cstheme="minorHAnsi"/>
          <w:color w:val="FF0000"/>
        </w:rPr>
        <w:t xml:space="preserve"> szabadvezetékekre is a </w:t>
      </w:r>
      <w:proofErr w:type="spellStart"/>
      <w:r w:rsidRPr="00B735B4">
        <w:rPr>
          <w:rFonts w:cstheme="minorHAnsi"/>
          <w:color w:val="FF0000"/>
        </w:rPr>
        <w:t>főrész</w:t>
      </w:r>
      <w:proofErr w:type="spellEnd"/>
      <w:r w:rsidRPr="00B735B4">
        <w:rPr>
          <w:rFonts w:cstheme="minorHAnsi"/>
          <w:color w:val="FF0000"/>
        </w:rPr>
        <w:t xml:space="preserve"> követelményei a </w:t>
      </w:r>
      <w:proofErr w:type="spellStart"/>
      <w:r w:rsidRPr="00B735B4">
        <w:rPr>
          <w:rFonts w:cstheme="minorHAnsi"/>
          <w:color w:val="FF0000"/>
        </w:rPr>
        <w:t>mértékadóak</w:t>
      </w:r>
      <w:proofErr w:type="spellEnd"/>
      <w:r w:rsidRPr="00B735B4">
        <w:rPr>
          <w:rFonts w:cstheme="minorHAnsi"/>
          <w:color w:val="FF0000"/>
        </w:rPr>
        <w:t>.</w:t>
      </w:r>
    </w:p>
    <w:p w:rsidR="002C6C48" w:rsidRPr="00120CC5" w:rsidRDefault="00120CC5" w:rsidP="00120CC5">
      <w:pPr>
        <w:pStyle w:val="Cmsor1"/>
        <w:tabs>
          <w:tab w:val="left" w:pos="993"/>
        </w:tabs>
        <w:spacing w:after="120"/>
        <w:ind w:left="284"/>
      </w:pPr>
      <w:bookmarkStart w:id="73" w:name="bookmark36"/>
      <w:bookmarkStart w:id="74" w:name="_Toc498693664"/>
      <w:r>
        <w:t>4.12.2</w:t>
      </w:r>
      <w:r>
        <w:tab/>
      </w:r>
      <w:r w:rsidR="002C6C48" w:rsidRPr="00120CC5">
        <w:t>Szabványos terhelési esetek</w:t>
      </w:r>
      <w:bookmarkEnd w:id="73"/>
      <w:bookmarkEnd w:id="74"/>
    </w:p>
    <w:p w:rsidR="00EF11F8" w:rsidRPr="00EF11F8" w:rsidRDefault="00EE3230" w:rsidP="00EF11F8">
      <w:pPr>
        <w:ind w:left="284"/>
        <w:jc w:val="both"/>
        <w:rPr>
          <w:rFonts w:cstheme="minorHAnsi"/>
        </w:rPr>
      </w:pPr>
      <w:r w:rsidRPr="00EE3230">
        <w:rPr>
          <w:rFonts w:cstheme="minorHAnsi"/>
          <w:b/>
        </w:rPr>
        <w:t>HU1</w:t>
      </w:r>
      <w:r>
        <w:rPr>
          <w:rFonts w:cstheme="minorHAnsi"/>
        </w:rPr>
        <w:t xml:space="preserve"> </w:t>
      </w:r>
      <w:r w:rsidR="00EF11F8" w:rsidRPr="00EF11F8">
        <w:rPr>
          <w:rFonts w:cstheme="minorHAnsi"/>
        </w:rPr>
        <w:t>Ha a tervezési előírások másként nem rendelkeznek:</w:t>
      </w:r>
    </w:p>
    <w:p w:rsidR="00EF11F8" w:rsidRPr="00EF11F8" w:rsidRDefault="00EF11F8" w:rsidP="00E8221A">
      <w:pPr>
        <w:pStyle w:val="Listaszerbekezds"/>
        <w:numPr>
          <w:ilvl w:val="0"/>
          <w:numId w:val="21"/>
        </w:numPr>
        <w:jc w:val="both"/>
        <w:rPr>
          <w:rFonts w:cstheme="minorHAnsi"/>
        </w:rPr>
      </w:pPr>
      <w:r w:rsidRPr="00EF11F8">
        <w:rPr>
          <w:rFonts w:cstheme="minorHAnsi"/>
        </w:rPr>
        <w:t xml:space="preserve">2b terhelési esetben </w:t>
      </w:r>
      <w:r w:rsidRPr="00EF11F8">
        <w:rPr>
          <w:rFonts w:cstheme="minorHAnsi"/>
          <w:i/>
        </w:rPr>
        <w:t>α=</w:t>
      </w:r>
      <w:r w:rsidRPr="00EF11F8">
        <w:rPr>
          <w:rFonts w:cstheme="minorHAnsi"/>
        </w:rPr>
        <w:t xml:space="preserve"> 0;</w:t>
      </w:r>
    </w:p>
    <w:p w:rsidR="00EF11F8" w:rsidRPr="00EF11F8" w:rsidRDefault="00EF11F8" w:rsidP="00E8221A">
      <w:pPr>
        <w:pStyle w:val="Listaszerbekezds"/>
        <w:numPr>
          <w:ilvl w:val="0"/>
          <w:numId w:val="21"/>
        </w:numPr>
        <w:jc w:val="both"/>
        <w:rPr>
          <w:rFonts w:cstheme="minorHAnsi"/>
        </w:rPr>
      </w:pPr>
      <w:r w:rsidRPr="00EF11F8">
        <w:rPr>
          <w:rFonts w:cstheme="minorHAnsi"/>
        </w:rPr>
        <w:t xml:space="preserve">2c terhelési esetet a tartó és feszítőoszlopokra kell alkalmazni, </w:t>
      </w:r>
      <w:r w:rsidRPr="00EF11F8">
        <w:rPr>
          <w:rFonts w:cstheme="minorHAnsi"/>
          <w:i/>
        </w:rPr>
        <w:t>α</w:t>
      </w:r>
      <w:r w:rsidRPr="00EF11F8">
        <w:rPr>
          <w:rFonts w:cstheme="minorHAnsi"/>
          <w:i/>
          <w:vertAlign w:val="subscript"/>
        </w:rPr>
        <w:t>2</w:t>
      </w:r>
      <w:r w:rsidRPr="00EF11F8">
        <w:rPr>
          <w:rFonts w:cstheme="minorHAnsi"/>
          <w:i/>
        </w:rPr>
        <w:t xml:space="preserve"> =</w:t>
      </w:r>
      <w:r w:rsidRPr="00EF11F8">
        <w:rPr>
          <w:rFonts w:cstheme="minorHAnsi"/>
        </w:rPr>
        <w:t xml:space="preserve"> 1, </w:t>
      </w:r>
      <w:r w:rsidRPr="00EF11F8">
        <w:rPr>
          <w:rFonts w:cstheme="minorHAnsi"/>
          <w:i/>
        </w:rPr>
        <w:t>α</w:t>
      </w:r>
      <w:r w:rsidRPr="00EF11F8">
        <w:rPr>
          <w:rFonts w:cstheme="minorHAnsi"/>
          <w:i/>
          <w:vertAlign w:val="subscript"/>
        </w:rPr>
        <w:t>1</w:t>
      </w:r>
      <w:r w:rsidRPr="00EF11F8">
        <w:rPr>
          <w:rFonts w:cstheme="minorHAnsi"/>
          <w:i/>
        </w:rPr>
        <w:t>=</w:t>
      </w:r>
      <w:r>
        <w:rPr>
          <w:rFonts w:cstheme="minorHAnsi"/>
        </w:rPr>
        <w:t>0</w:t>
      </w:r>
      <w:r w:rsidRPr="00EF11F8">
        <w:rPr>
          <w:rFonts w:cstheme="minorHAnsi"/>
        </w:rPr>
        <w:t xml:space="preserve">. Feszítőoszlopok esetén, ha a jéggel nem terhelt oldalon számított vezetékhúzás nagysága nem éri el a jéggel terhelt oldalon számított vezetékhúzás nagyságának felét, akkor </w:t>
      </w:r>
      <w:r w:rsidRPr="00EF11F8">
        <w:rPr>
          <w:rFonts w:cstheme="minorHAnsi"/>
          <w:i/>
        </w:rPr>
        <w:t>α</w:t>
      </w:r>
      <w:r w:rsidRPr="00EF11F8">
        <w:rPr>
          <w:rFonts w:cstheme="minorHAnsi"/>
          <w:i/>
          <w:vertAlign w:val="subscript"/>
        </w:rPr>
        <w:t>1</w:t>
      </w:r>
      <w:r w:rsidRPr="00EF11F8">
        <w:rPr>
          <w:rFonts w:cstheme="minorHAnsi"/>
          <w:i/>
        </w:rPr>
        <w:t xml:space="preserve"> </w:t>
      </w:r>
      <w:r w:rsidRPr="00EF11F8">
        <w:rPr>
          <w:rFonts w:cstheme="minorHAnsi"/>
        </w:rPr>
        <w:t>értékét úgy kell megválasztani, hogy a jéggel kevésbé terhelt oldalon számított vezetékhúzás nagysága a másik oldalon számított vezetékhúzás fele értéke legyen;</w:t>
      </w:r>
    </w:p>
    <w:p w:rsidR="00EF11F8" w:rsidRPr="00EF11F8" w:rsidRDefault="00EF11F8" w:rsidP="00E8221A">
      <w:pPr>
        <w:pStyle w:val="Listaszerbekezds"/>
        <w:numPr>
          <w:ilvl w:val="0"/>
          <w:numId w:val="21"/>
        </w:numPr>
        <w:jc w:val="both"/>
        <w:rPr>
          <w:rFonts w:cstheme="minorHAnsi"/>
        </w:rPr>
      </w:pPr>
      <w:r w:rsidRPr="00EF11F8">
        <w:rPr>
          <w:rFonts w:cstheme="minorHAnsi"/>
        </w:rPr>
        <w:t>2d terhelési eset nem mértékadó. Torziós terhelést az 5a terhelési eset szerint kell számolni;</w:t>
      </w:r>
    </w:p>
    <w:p w:rsidR="00EF11F8" w:rsidRPr="00EF11F8" w:rsidRDefault="00EF11F8" w:rsidP="00E8221A">
      <w:pPr>
        <w:pStyle w:val="Listaszerbekezds"/>
        <w:numPr>
          <w:ilvl w:val="0"/>
          <w:numId w:val="21"/>
        </w:numPr>
        <w:jc w:val="both"/>
        <w:rPr>
          <w:rFonts w:cstheme="minorHAnsi"/>
        </w:rPr>
      </w:pPr>
      <w:r w:rsidRPr="00EF11F8">
        <w:rPr>
          <w:rFonts w:cstheme="minorHAnsi"/>
        </w:rPr>
        <w:t>a 3. terhelési esetet figyelembe kell venni;</w:t>
      </w:r>
    </w:p>
    <w:p w:rsidR="00EF11F8" w:rsidRPr="00EF11F8" w:rsidRDefault="00EF11F8" w:rsidP="00E8221A">
      <w:pPr>
        <w:pStyle w:val="Listaszerbekezds"/>
        <w:numPr>
          <w:ilvl w:val="0"/>
          <w:numId w:val="21"/>
        </w:numPr>
        <w:jc w:val="both"/>
        <w:rPr>
          <w:rFonts w:cstheme="minorHAnsi"/>
        </w:rPr>
      </w:pPr>
      <w:r w:rsidRPr="00EF11F8">
        <w:rPr>
          <w:rFonts w:cstheme="minorHAnsi"/>
        </w:rPr>
        <w:t>a 4. terhelési eset általában nem mértékadó, csak kis oszlopközök esetében</w:t>
      </w:r>
      <w:r w:rsidRPr="00EF11F8">
        <w:rPr>
          <w:rFonts w:cstheme="minorHAnsi"/>
        </w:rPr>
        <w:tab/>
        <w:t xml:space="preserve"> kell vizsgálni;</w:t>
      </w:r>
    </w:p>
    <w:p w:rsidR="00EF11F8" w:rsidRPr="00EF11F8" w:rsidRDefault="00EF11F8" w:rsidP="00E8221A">
      <w:pPr>
        <w:pStyle w:val="Listaszerbekezds"/>
        <w:numPr>
          <w:ilvl w:val="0"/>
          <w:numId w:val="21"/>
        </w:numPr>
        <w:jc w:val="both"/>
        <w:rPr>
          <w:rFonts w:cstheme="minorHAnsi"/>
        </w:rPr>
      </w:pPr>
      <w:r w:rsidRPr="00EF11F8">
        <w:rPr>
          <w:rFonts w:cstheme="minorHAnsi"/>
        </w:rPr>
        <w:t>5a és 5b terhelési esetben a 4.6. táblázat anyag résztényezők csökkentésére vonatkozó megjegyzését nem szabad alkalmazni.</w:t>
      </w:r>
    </w:p>
    <w:p w:rsidR="00337B72" w:rsidRDefault="00EF11F8" w:rsidP="00AB0CC0">
      <w:pPr>
        <w:ind w:left="284"/>
        <w:jc w:val="both"/>
        <w:rPr>
          <w:rFonts w:cstheme="minorHAnsi"/>
          <w:i/>
        </w:rPr>
      </w:pPr>
      <w:r w:rsidRPr="00EF11F8">
        <w:rPr>
          <w:rFonts w:cstheme="minorHAnsi"/>
          <w:i/>
        </w:rPr>
        <w:t xml:space="preserve">Megjegyzés: 45 kV és az alatti névleges feszültségű szabadvezetékek esetén, azokon a helyeken, ahol eddig nem következtek be üzemzavarok az egyenlőtlen pótteher miatt, a tervezői előírásokban a </w:t>
      </w:r>
      <w:proofErr w:type="spellStart"/>
      <w:r w:rsidRPr="00EF11F8">
        <w:rPr>
          <w:rFonts w:cstheme="minorHAnsi"/>
          <w:i/>
        </w:rPr>
        <w:t>főszabvány</w:t>
      </w:r>
      <w:proofErr w:type="spellEnd"/>
      <w:r w:rsidRPr="00EF11F8">
        <w:rPr>
          <w:rFonts w:cstheme="minorHAnsi"/>
          <w:i/>
        </w:rPr>
        <w:t xml:space="preserve"> szerinti α</w:t>
      </w:r>
      <w:r w:rsidRPr="00EF11F8">
        <w:rPr>
          <w:rFonts w:cstheme="minorHAnsi"/>
          <w:i/>
          <w:vertAlign w:val="subscript"/>
        </w:rPr>
        <w:t>1</w:t>
      </w:r>
      <w:r w:rsidRPr="00EF11F8">
        <w:rPr>
          <w:rFonts w:cstheme="minorHAnsi"/>
          <w:i/>
        </w:rPr>
        <w:t xml:space="preserve"> = 0,3; α</w:t>
      </w:r>
      <w:r w:rsidRPr="00EF11F8">
        <w:rPr>
          <w:rFonts w:cstheme="minorHAnsi"/>
          <w:i/>
          <w:vertAlign w:val="subscript"/>
        </w:rPr>
        <w:t>2</w:t>
      </w:r>
      <w:r w:rsidRPr="00EF11F8">
        <w:rPr>
          <w:rFonts w:cstheme="minorHAnsi"/>
          <w:i/>
        </w:rPr>
        <w:t xml:space="preserve"> = 0,7 </w:t>
      </w:r>
      <w:r w:rsidR="00EB4563">
        <w:rPr>
          <w:rFonts w:cstheme="minorHAnsi"/>
          <w:i/>
        </w:rPr>
        <w:t>érték alkalmazandó. Ettől eltérő értéket a tervezési előírásokban kell meghatározni.</w:t>
      </w:r>
    </w:p>
    <w:p w:rsidR="00124EF7" w:rsidRPr="00120CC5" w:rsidRDefault="00120CC5" w:rsidP="00120CC5">
      <w:pPr>
        <w:pStyle w:val="Cmsor1"/>
        <w:tabs>
          <w:tab w:val="left" w:pos="993"/>
        </w:tabs>
        <w:spacing w:after="120"/>
        <w:ind w:left="284"/>
      </w:pPr>
      <w:bookmarkStart w:id="75" w:name="_Toc498693665"/>
      <w:r>
        <w:lastRenderedPageBreak/>
        <w:t>4.13</w:t>
      </w:r>
      <w:r>
        <w:tab/>
      </w:r>
      <w:r w:rsidR="00124EF7" w:rsidRPr="00120CC5">
        <w:t>A hatások résztényezői</w:t>
      </w:r>
      <w:bookmarkEnd w:id="75"/>
    </w:p>
    <w:p w:rsidR="00124EF7" w:rsidRDefault="00124EF7" w:rsidP="00AB0CC0">
      <w:pPr>
        <w:ind w:left="284"/>
        <w:jc w:val="both"/>
        <w:rPr>
          <w:rFonts w:cstheme="minorHAnsi"/>
        </w:rPr>
      </w:pPr>
      <w:r w:rsidRPr="00124EF7">
        <w:rPr>
          <w:rFonts w:cstheme="minorHAnsi"/>
          <w:b/>
        </w:rPr>
        <w:t>HU1</w:t>
      </w:r>
      <w:r>
        <w:rPr>
          <w:rFonts w:cstheme="minorHAnsi"/>
        </w:rPr>
        <w:t xml:space="preserve"> </w:t>
      </w:r>
      <w:proofErr w:type="gramStart"/>
      <w:r w:rsidRPr="00124EF7">
        <w:rPr>
          <w:rFonts w:cstheme="minorHAnsi"/>
        </w:rPr>
        <w:t>A</w:t>
      </w:r>
      <w:proofErr w:type="gramEnd"/>
      <w:r w:rsidRPr="00124EF7">
        <w:rPr>
          <w:rFonts w:cstheme="minorHAnsi"/>
        </w:rPr>
        <w:t xml:space="preserve"> 4.7. táblázatot kell alkalmazni az 1 kV-nál nagyobb, de 45 kV-nál kisebb névleges üzemi feszültségű szabadvezetékek esetén is.</w:t>
      </w:r>
    </w:p>
    <w:p w:rsidR="00EE3230" w:rsidRPr="00120CC5" w:rsidRDefault="00120CC5" w:rsidP="00120CC5">
      <w:pPr>
        <w:pStyle w:val="Cmsor1"/>
        <w:tabs>
          <w:tab w:val="left" w:pos="993"/>
        </w:tabs>
        <w:spacing w:after="120"/>
        <w:ind w:left="284"/>
      </w:pPr>
      <w:bookmarkStart w:id="76" w:name="_Toc498693666"/>
      <w:r>
        <w:t>5</w:t>
      </w:r>
      <w:r>
        <w:tab/>
      </w:r>
      <w:r w:rsidR="00EE3230" w:rsidRPr="00120CC5">
        <w:t>Villamos követelmények</w:t>
      </w:r>
      <w:bookmarkEnd w:id="76"/>
    </w:p>
    <w:p w:rsidR="00EE3230" w:rsidRPr="00120CC5" w:rsidRDefault="00120CC5" w:rsidP="00120CC5">
      <w:pPr>
        <w:pStyle w:val="Cmsor1"/>
        <w:tabs>
          <w:tab w:val="left" w:pos="993"/>
        </w:tabs>
        <w:spacing w:after="120"/>
        <w:ind w:left="284"/>
      </w:pPr>
      <w:bookmarkStart w:id="77" w:name="_Toc498693667"/>
      <w:r>
        <w:t>5.2</w:t>
      </w:r>
      <w:r>
        <w:tab/>
      </w:r>
      <w:r w:rsidR="00EE3230" w:rsidRPr="00120CC5">
        <w:t>Áramok</w:t>
      </w:r>
      <w:bookmarkEnd w:id="77"/>
    </w:p>
    <w:p w:rsidR="00EE3230" w:rsidRPr="00120CC5" w:rsidRDefault="00120CC5" w:rsidP="00120CC5">
      <w:pPr>
        <w:pStyle w:val="Cmsor1"/>
        <w:tabs>
          <w:tab w:val="left" w:pos="993"/>
        </w:tabs>
        <w:spacing w:after="120"/>
        <w:ind w:left="284"/>
      </w:pPr>
      <w:bookmarkStart w:id="78" w:name="_Toc498693668"/>
      <w:r>
        <w:t>5.2.1</w:t>
      </w:r>
      <w:r>
        <w:tab/>
      </w:r>
      <w:r w:rsidR="00EE3230" w:rsidRPr="00120CC5">
        <w:t>Üzemi áram</w:t>
      </w:r>
      <w:bookmarkEnd w:id="78"/>
    </w:p>
    <w:p w:rsidR="00EE3230" w:rsidRDefault="00EE3230" w:rsidP="00EE3230">
      <w:pPr>
        <w:ind w:left="284"/>
        <w:jc w:val="both"/>
        <w:rPr>
          <w:rFonts w:cstheme="minorHAnsi"/>
        </w:rPr>
      </w:pPr>
      <w:r w:rsidRPr="00EE3230">
        <w:rPr>
          <w:rFonts w:cstheme="minorHAnsi"/>
          <w:b/>
        </w:rPr>
        <w:t xml:space="preserve">HU1 </w:t>
      </w:r>
      <w:proofErr w:type="gramStart"/>
      <w:r w:rsidRPr="00EE3230">
        <w:rPr>
          <w:rFonts w:cstheme="minorHAnsi"/>
        </w:rPr>
        <w:t>A</w:t>
      </w:r>
      <w:proofErr w:type="gramEnd"/>
      <w:r w:rsidRPr="00EE3230">
        <w:rPr>
          <w:rFonts w:cstheme="minorHAnsi"/>
        </w:rPr>
        <w:t xml:space="preserve"> fázisvezetők és védővezetők hőmérsékletének, illetve terhelhetőségének számítása során a</w:t>
      </w:r>
      <w:r>
        <w:rPr>
          <w:rFonts w:cstheme="minorHAnsi"/>
        </w:rPr>
        <w:t xml:space="preserve"> k</w:t>
      </w:r>
      <w:r w:rsidRPr="00EE3230">
        <w:rPr>
          <w:rFonts w:cstheme="minorHAnsi"/>
        </w:rPr>
        <w:t xml:space="preserve">övetkező környezeti adatokat kell figyelembe </w:t>
      </w:r>
      <w:proofErr w:type="spellStart"/>
      <w:r w:rsidRPr="00EE3230">
        <w:rPr>
          <w:rFonts w:cstheme="minorHAnsi"/>
        </w:rPr>
        <w:t>venni:</w:t>
      </w:r>
      <w:r w:rsidR="006F2F89" w:rsidRPr="006F2F89">
        <w:rPr>
          <w:rFonts w:cstheme="minorHAnsi"/>
          <w:color w:val="FF0000"/>
        </w:rPr>
        <w:t>Milyen</w:t>
      </w:r>
      <w:proofErr w:type="spellEnd"/>
      <w:r w:rsidR="006F2F89" w:rsidRPr="006F2F89">
        <w:rPr>
          <w:rFonts w:cstheme="minorHAnsi"/>
          <w:color w:val="FF0000"/>
        </w:rPr>
        <w:t xml:space="preserve"> megfontolásból</w:t>
      </w:r>
      <w:r w:rsidR="006F2F89">
        <w:rPr>
          <w:rFonts w:cstheme="minorHAnsi"/>
        </w:rPr>
        <w:t>?</w:t>
      </w:r>
    </w:p>
    <w:tbl>
      <w:tblPr>
        <w:tblW w:w="8793" w:type="dxa"/>
        <w:tblInd w:w="279" w:type="dxa"/>
        <w:tblLayout w:type="fixed"/>
        <w:tblCellMar>
          <w:left w:w="0" w:type="dxa"/>
          <w:right w:w="0" w:type="dxa"/>
        </w:tblCellMar>
        <w:tblLook w:val="0000" w:firstRow="0" w:lastRow="0" w:firstColumn="0" w:lastColumn="0" w:noHBand="0" w:noVBand="0"/>
      </w:tblPr>
      <w:tblGrid>
        <w:gridCol w:w="5949"/>
        <w:gridCol w:w="2844"/>
      </w:tblGrid>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Körn</w:t>
            </w:r>
            <w:r w:rsidRPr="00DD0F19">
              <w:rPr>
                <w:rFonts w:cstheme="minorHAnsi"/>
                <w:spacing w:val="-6"/>
                <w:w w:val="99"/>
              </w:rPr>
              <w:t>y</w:t>
            </w:r>
            <w:r w:rsidRPr="00DD0F19">
              <w:rPr>
                <w:rFonts w:cstheme="minorHAnsi"/>
                <w:w w:val="99"/>
              </w:rPr>
              <w:t>e</w:t>
            </w:r>
            <w:r w:rsidRPr="00DD0F19">
              <w:rPr>
                <w:rFonts w:cstheme="minorHAnsi"/>
                <w:spacing w:val="-4"/>
                <w:w w:val="99"/>
              </w:rPr>
              <w:t>z</w:t>
            </w:r>
            <w:r w:rsidRPr="00DD0F19">
              <w:rPr>
                <w:rFonts w:cstheme="minorHAnsi"/>
                <w:w w:val="99"/>
              </w:rPr>
              <w:t>eti hő</w:t>
            </w:r>
            <w:r w:rsidRPr="00DD0F19">
              <w:rPr>
                <w:rFonts w:cstheme="minorHAnsi"/>
                <w:spacing w:val="4"/>
                <w:w w:val="99"/>
              </w:rPr>
              <w:t>m</w:t>
            </w:r>
            <w:r w:rsidRPr="00DD0F19">
              <w:rPr>
                <w:rFonts w:cstheme="minorHAnsi"/>
                <w:w w:val="99"/>
              </w:rPr>
              <w:t>é</w:t>
            </w:r>
            <w:r w:rsidRPr="00DD0F19">
              <w:rPr>
                <w:rFonts w:cstheme="minorHAnsi"/>
                <w:spacing w:val="1"/>
                <w:w w:val="99"/>
              </w:rPr>
              <w:t>rs</w:t>
            </w:r>
            <w:r w:rsidRPr="00DD0F19">
              <w:rPr>
                <w:rFonts w:cstheme="minorHAnsi"/>
                <w:w w:val="99"/>
              </w:rPr>
              <w:t>é</w:t>
            </w:r>
            <w:r w:rsidRPr="00DD0F19">
              <w:rPr>
                <w:rFonts w:cstheme="minorHAnsi"/>
                <w:spacing w:val="4"/>
                <w:w w:val="99"/>
              </w:rPr>
              <w:t>k</w:t>
            </w:r>
            <w:r w:rsidRPr="00DD0F19">
              <w:rPr>
                <w:rFonts w:cstheme="minorHAnsi"/>
                <w:w w:val="99"/>
              </w:rPr>
              <w:t>let n</w:t>
            </w:r>
            <w:r w:rsidRPr="00DD0F19">
              <w:rPr>
                <w:rFonts w:cstheme="minorHAnsi"/>
                <w:spacing w:val="-6"/>
                <w:w w:val="99"/>
              </w:rPr>
              <w:t>y</w:t>
            </w:r>
            <w:r w:rsidRPr="00DD0F19">
              <w:rPr>
                <w:rFonts w:cstheme="minorHAnsi"/>
                <w:w w:val="99"/>
              </w:rPr>
              <w:t>á</w:t>
            </w:r>
            <w:r w:rsidRPr="00DD0F19">
              <w:rPr>
                <w:rFonts w:cstheme="minorHAnsi"/>
                <w:spacing w:val="1"/>
                <w:w w:val="99"/>
              </w:rPr>
              <w:t>r</w:t>
            </w:r>
            <w:r w:rsidRPr="00DD0F19">
              <w:rPr>
                <w:rFonts w:cstheme="minorHAnsi"/>
                <w:w w:val="99"/>
              </w:rPr>
              <w:t xml:space="preserve">on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 xml:space="preserve">+35 °C </w:t>
            </w:r>
          </w:p>
        </w:tc>
      </w:tr>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Körn</w:t>
            </w:r>
            <w:r w:rsidRPr="00DD0F19">
              <w:rPr>
                <w:rFonts w:cstheme="minorHAnsi"/>
                <w:spacing w:val="-6"/>
                <w:w w:val="99"/>
              </w:rPr>
              <w:t>y</w:t>
            </w:r>
            <w:r w:rsidRPr="00DD0F19">
              <w:rPr>
                <w:rFonts w:cstheme="minorHAnsi"/>
                <w:w w:val="99"/>
              </w:rPr>
              <w:t>e</w:t>
            </w:r>
            <w:r w:rsidRPr="00DD0F19">
              <w:rPr>
                <w:rFonts w:cstheme="minorHAnsi"/>
                <w:spacing w:val="-4"/>
                <w:w w:val="99"/>
              </w:rPr>
              <w:t>z</w:t>
            </w:r>
            <w:r w:rsidRPr="00DD0F19">
              <w:rPr>
                <w:rFonts w:cstheme="minorHAnsi"/>
                <w:w w:val="99"/>
              </w:rPr>
              <w:t>eti hő</w:t>
            </w:r>
            <w:r w:rsidRPr="00DD0F19">
              <w:rPr>
                <w:rFonts w:cstheme="minorHAnsi"/>
                <w:spacing w:val="5"/>
                <w:w w:val="99"/>
              </w:rPr>
              <w:t>m</w:t>
            </w:r>
            <w:r w:rsidRPr="00DD0F19">
              <w:rPr>
                <w:rFonts w:cstheme="minorHAnsi"/>
                <w:w w:val="99"/>
              </w:rPr>
              <w:t>é</w:t>
            </w:r>
            <w:r w:rsidRPr="00DD0F19">
              <w:rPr>
                <w:rFonts w:cstheme="minorHAnsi"/>
                <w:spacing w:val="1"/>
                <w:w w:val="99"/>
              </w:rPr>
              <w:t>rs</w:t>
            </w:r>
            <w:r w:rsidRPr="00DD0F19">
              <w:rPr>
                <w:rFonts w:cstheme="minorHAnsi"/>
                <w:w w:val="99"/>
              </w:rPr>
              <w:t>é</w:t>
            </w:r>
            <w:r w:rsidRPr="00DD0F19">
              <w:rPr>
                <w:rFonts w:cstheme="minorHAnsi"/>
                <w:spacing w:val="4"/>
                <w:w w:val="99"/>
              </w:rPr>
              <w:t>k</w:t>
            </w:r>
            <w:r w:rsidRPr="00DD0F19">
              <w:rPr>
                <w:rFonts w:cstheme="minorHAnsi"/>
                <w:w w:val="99"/>
              </w:rPr>
              <w:t xml:space="preserve">let télen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 xml:space="preserve">+10 °C </w:t>
            </w:r>
          </w:p>
        </w:tc>
      </w:tr>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S</w:t>
            </w:r>
            <w:r w:rsidRPr="00DD0F19">
              <w:rPr>
                <w:rFonts w:cstheme="minorHAnsi"/>
                <w:spacing w:val="-4"/>
                <w:w w:val="99"/>
              </w:rPr>
              <w:t>z</w:t>
            </w:r>
            <w:r w:rsidRPr="00DD0F19">
              <w:rPr>
                <w:rFonts w:cstheme="minorHAnsi"/>
                <w:w w:val="99"/>
              </w:rPr>
              <w:t>él</w:t>
            </w:r>
            <w:r w:rsidRPr="00DD0F19">
              <w:rPr>
                <w:rFonts w:cstheme="minorHAnsi"/>
                <w:spacing w:val="1"/>
                <w:w w:val="99"/>
              </w:rPr>
              <w:t>s</w:t>
            </w:r>
            <w:r w:rsidRPr="00DD0F19">
              <w:rPr>
                <w:rFonts w:cstheme="minorHAnsi"/>
                <w:w w:val="99"/>
              </w:rPr>
              <w:t>ebe</w:t>
            </w:r>
            <w:r w:rsidRPr="00DD0F19">
              <w:rPr>
                <w:rFonts w:cstheme="minorHAnsi"/>
                <w:spacing w:val="1"/>
                <w:w w:val="99"/>
              </w:rPr>
              <w:t>ss</w:t>
            </w:r>
            <w:r w:rsidRPr="00DD0F19">
              <w:rPr>
                <w:rFonts w:cstheme="minorHAnsi"/>
                <w:w w:val="99"/>
              </w:rPr>
              <w:t xml:space="preserve">ég </w:t>
            </w:r>
            <w:r w:rsidRPr="00DD0F19">
              <w:rPr>
                <w:rFonts w:cstheme="minorHAnsi"/>
                <w:spacing w:val="1"/>
                <w:w w:val="99"/>
              </w:rPr>
              <w:t>(</w:t>
            </w:r>
            <w:r w:rsidRPr="00DD0F19">
              <w:rPr>
                <w:rFonts w:cstheme="minorHAnsi"/>
                <w:w w:val="99"/>
              </w:rPr>
              <w:t>n</w:t>
            </w:r>
            <w:r w:rsidRPr="00DD0F19">
              <w:rPr>
                <w:rFonts w:cstheme="minorHAnsi"/>
                <w:spacing w:val="-6"/>
                <w:w w:val="99"/>
              </w:rPr>
              <w:t>y</w:t>
            </w:r>
            <w:r w:rsidRPr="00DD0F19">
              <w:rPr>
                <w:rFonts w:cstheme="minorHAnsi"/>
                <w:w w:val="99"/>
              </w:rPr>
              <w:t>á</w:t>
            </w:r>
            <w:r w:rsidRPr="00DD0F19">
              <w:rPr>
                <w:rFonts w:cstheme="minorHAnsi"/>
                <w:spacing w:val="1"/>
                <w:w w:val="99"/>
              </w:rPr>
              <w:t>r</w:t>
            </w:r>
            <w:r w:rsidRPr="00DD0F19">
              <w:rPr>
                <w:rFonts w:cstheme="minorHAnsi"/>
                <w:w w:val="99"/>
              </w:rPr>
              <w:t>on, télen</w:t>
            </w:r>
            <w:r w:rsidRPr="00DD0F19">
              <w:rPr>
                <w:rFonts w:cstheme="minorHAnsi"/>
                <w:spacing w:val="1"/>
                <w:w w:val="99"/>
              </w:rPr>
              <w:t>)</w:t>
            </w:r>
            <w:r w:rsidRPr="00DD0F19">
              <w:rPr>
                <w:rFonts w:cstheme="minorHAnsi"/>
                <w:w w:val="99"/>
              </w:rPr>
              <w:t xml:space="preserve">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 xml:space="preserve">1 </w:t>
            </w:r>
            <w:r w:rsidRPr="00DD0F19">
              <w:rPr>
                <w:rFonts w:cstheme="minorHAnsi"/>
                <w:spacing w:val="5"/>
                <w:w w:val="99"/>
              </w:rPr>
              <w:t>m</w:t>
            </w:r>
            <w:r w:rsidRPr="00DD0F19">
              <w:rPr>
                <w:rFonts w:cstheme="minorHAnsi"/>
                <w:w w:val="99"/>
              </w:rPr>
              <w:t>/</w:t>
            </w:r>
            <w:r w:rsidRPr="00DD0F19">
              <w:rPr>
                <w:rFonts w:cstheme="minorHAnsi"/>
                <w:spacing w:val="1"/>
                <w:w w:val="99"/>
              </w:rPr>
              <w:t>s</w:t>
            </w:r>
            <w:r w:rsidRPr="00DD0F19">
              <w:rPr>
                <w:rFonts w:cstheme="minorHAnsi"/>
                <w:w w:val="99"/>
              </w:rPr>
              <w:t xml:space="preserve"> </w:t>
            </w:r>
          </w:p>
        </w:tc>
      </w:tr>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spacing w:val="-1"/>
                <w:w w:val="99"/>
              </w:rPr>
              <w:t>S</w:t>
            </w:r>
            <w:r w:rsidRPr="00DD0F19">
              <w:rPr>
                <w:rFonts w:cstheme="minorHAnsi"/>
                <w:spacing w:val="-4"/>
                <w:w w:val="99"/>
              </w:rPr>
              <w:t>z</w:t>
            </w:r>
            <w:r w:rsidRPr="00DD0F19">
              <w:rPr>
                <w:rFonts w:cstheme="minorHAnsi"/>
                <w:spacing w:val="-1"/>
                <w:w w:val="99"/>
              </w:rPr>
              <w:t>éli</w:t>
            </w:r>
            <w:r w:rsidRPr="00DD0F19">
              <w:rPr>
                <w:rFonts w:cstheme="minorHAnsi"/>
                <w:spacing w:val="1"/>
                <w:w w:val="99"/>
              </w:rPr>
              <w:t>r</w:t>
            </w:r>
            <w:r w:rsidRPr="00DD0F19">
              <w:rPr>
                <w:rFonts w:cstheme="minorHAnsi"/>
                <w:spacing w:val="-1"/>
                <w:w w:val="99"/>
              </w:rPr>
              <w:t>án</w:t>
            </w:r>
            <w:r w:rsidRPr="00DD0F19">
              <w:rPr>
                <w:rFonts w:cstheme="minorHAnsi"/>
                <w:spacing w:val="-6"/>
                <w:w w:val="99"/>
              </w:rPr>
              <w:t>y</w:t>
            </w:r>
            <w:r w:rsidRPr="00DD0F19">
              <w:rPr>
                <w:rFonts w:cstheme="minorHAnsi"/>
                <w:w w:val="99"/>
              </w:rPr>
              <w:t xml:space="preserve"> </w:t>
            </w:r>
            <w:r w:rsidRPr="00DD0F19">
              <w:rPr>
                <w:rFonts w:cstheme="minorHAnsi"/>
                <w:spacing w:val="1"/>
                <w:w w:val="99"/>
              </w:rPr>
              <w:t>(</w:t>
            </w:r>
            <w:r w:rsidRPr="00DD0F19">
              <w:rPr>
                <w:rFonts w:cstheme="minorHAnsi"/>
                <w:w w:val="99"/>
              </w:rPr>
              <w:t>n</w:t>
            </w:r>
            <w:r w:rsidRPr="00DD0F19">
              <w:rPr>
                <w:rFonts w:cstheme="minorHAnsi"/>
                <w:spacing w:val="-6"/>
                <w:w w:val="99"/>
              </w:rPr>
              <w:t>y</w:t>
            </w:r>
            <w:r w:rsidRPr="00DD0F19">
              <w:rPr>
                <w:rFonts w:cstheme="minorHAnsi"/>
                <w:w w:val="99"/>
              </w:rPr>
              <w:t>á</w:t>
            </w:r>
            <w:r w:rsidRPr="00DD0F19">
              <w:rPr>
                <w:rFonts w:cstheme="minorHAnsi"/>
                <w:spacing w:val="1"/>
                <w:w w:val="99"/>
              </w:rPr>
              <w:t>r</w:t>
            </w:r>
            <w:r w:rsidRPr="00DD0F19">
              <w:rPr>
                <w:rFonts w:cstheme="minorHAnsi"/>
                <w:spacing w:val="-1"/>
                <w:w w:val="99"/>
              </w:rPr>
              <w:t>on,</w:t>
            </w:r>
            <w:r w:rsidRPr="00DD0F19">
              <w:rPr>
                <w:rFonts w:cstheme="minorHAnsi"/>
                <w:w w:val="99"/>
              </w:rPr>
              <w:t xml:space="preserve"> </w:t>
            </w:r>
            <w:r w:rsidRPr="00DD0F19">
              <w:rPr>
                <w:rFonts w:cstheme="minorHAnsi"/>
                <w:spacing w:val="-1"/>
                <w:w w:val="99"/>
              </w:rPr>
              <w:t>télen</w:t>
            </w:r>
            <w:r w:rsidRPr="00DD0F19">
              <w:rPr>
                <w:rFonts w:cstheme="minorHAnsi"/>
                <w:spacing w:val="1"/>
                <w:w w:val="99"/>
              </w:rPr>
              <w:t>)</w:t>
            </w:r>
            <w:r w:rsidRPr="00DD0F19">
              <w:rPr>
                <w:rFonts w:cstheme="minorHAnsi"/>
                <w:w w:val="99"/>
              </w:rPr>
              <w:t xml:space="preserve">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spacing w:val="4"/>
                <w:w w:val="99"/>
              </w:rPr>
              <w:t>m</w:t>
            </w:r>
            <w:r w:rsidRPr="00DD0F19">
              <w:rPr>
                <w:rFonts w:cstheme="minorHAnsi"/>
                <w:w w:val="99"/>
              </w:rPr>
              <w:t>e</w:t>
            </w:r>
            <w:r w:rsidRPr="00DD0F19">
              <w:rPr>
                <w:rFonts w:cstheme="minorHAnsi"/>
                <w:spacing w:val="1"/>
                <w:w w:val="99"/>
              </w:rPr>
              <w:t>r</w:t>
            </w:r>
            <w:r w:rsidRPr="00DD0F19">
              <w:rPr>
                <w:rFonts w:cstheme="minorHAnsi"/>
                <w:w w:val="99"/>
              </w:rPr>
              <w:t>őlege</w:t>
            </w:r>
            <w:r w:rsidRPr="00DD0F19">
              <w:rPr>
                <w:rFonts w:cstheme="minorHAnsi"/>
                <w:spacing w:val="1"/>
                <w:w w:val="99"/>
              </w:rPr>
              <w:t>s</w:t>
            </w:r>
            <w:r w:rsidRPr="00DD0F19">
              <w:rPr>
                <w:rFonts w:cstheme="minorHAnsi"/>
                <w:w w:val="99"/>
              </w:rPr>
              <w:t xml:space="preserve"> a ve</w:t>
            </w:r>
            <w:r w:rsidRPr="00DD0F19">
              <w:rPr>
                <w:rFonts w:cstheme="minorHAnsi"/>
                <w:spacing w:val="-4"/>
                <w:w w:val="99"/>
              </w:rPr>
              <w:t>z</w:t>
            </w:r>
            <w:r w:rsidRPr="00DD0F19">
              <w:rPr>
                <w:rFonts w:cstheme="minorHAnsi"/>
                <w:w w:val="99"/>
              </w:rPr>
              <w:t>e</w:t>
            </w:r>
            <w:r w:rsidRPr="00DD0F19">
              <w:rPr>
                <w:rFonts w:cstheme="minorHAnsi"/>
                <w:spacing w:val="-1"/>
                <w:w w:val="99"/>
              </w:rPr>
              <w:t>t</w:t>
            </w:r>
            <w:r w:rsidRPr="00DD0F19">
              <w:rPr>
                <w:rFonts w:cstheme="minorHAnsi"/>
                <w:w w:val="99"/>
              </w:rPr>
              <w:t>ő</w:t>
            </w:r>
            <w:r w:rsidRPr="00DD0F19">
              <w:rPr>
                <w:rFonts w:cstheme="minorHAnsi"/>
                <w:spacing w:val="1"/>
                <w:w w:val="99"/>
              </w:rPr>
              <w:t>r</w:t>
            </w:r>
            <w:r w:rsidRPr="00DD0F19">
              <w:rPr>
                <w:rFonts w:cstheme="minorHAnsi"/>
                <w:w w:val="99"/>
              </w:rPr>
              <w:t xml:space="preserve">e </w:t>
            </w:r>
          </w:p>
        </w:tc>
      </w:tr>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A nap</w:t>
            </w:r>
            <w:r w:rsidRPr="00DD0F19">
              <w:rPr>
                <w:rFonts w:cstheme="minorHAnsi"/>
                <w:spacing w:val="1"/>
                <w:w w:val="99"/>
              </w:rPr>
              <w:t>s</w:t>
            </w:r>
            <w:r w:rsidRPr="00DD0F19">
              <w:rPr>
                <w:rFonts w:cstheme="minorHAnsi"/>
                <w:w w:val="99"/>
              </w:rPr>
              <w:t>üté</w:t>
            </w:r>
            <w:r w:rsidRPr="00DD0F19">
              <w:rPr>
                <w:rFonts w:cstheme="minorHAnsi"/>
                <w:spacing w:val="1"/>
                <w:w w:val="99"/>
              </w:rPr>
              <w:t>s</w:t>
            </w:r>
            <w:r w:rsidRPr="00DD0F19">
              <w:rPr>
                <w:rFonts w:cstheme="minorHAnsi"/>
                <w:w w:val="99"/>
              </w:rPr>
              <w:t xml:space="preserve"> e</w:t>
            </w:r>
            <w:r w:rsidRPr="00DD0F19">
              <w:rPr>
                <w:rFonts w:cstheme="minorHAnsi"/>
                <w:spacing w:val="1"/>
                <w:w w:val="99"/>
              </w:rPr>
              <w:t>r</w:t>
            </w:r>
            <w:r w:rsidRPr="00DD0F19">
              <w:rPr>
                <w:rFonts w:cstheme="minorHAnsi"/>
                <w:w w:val="99"/>
              </w:rPr>
              <w:t>ő</w:t>
            </w:r>
            <w:r w:rsidRPr="00DD0F19">
              <w:rPr>
                <w:rFonts w:cstheme="minorHAnsi"/>
                <w:spacing w:val="1"/>
                <w:w w:val="99"/>
              </w:rPr>
              <w:t>ss</w:t>
            </w:r>
            <w:r w:rsidRPr="00DD0F19">
              <w:rPr>
                <w:rFonts w:cstheme="minorHAnsi"/>
                <w:w w:val="99"/>
              </w:rPr>
              <w:t>ége n</w:t>
            </w:r>
            <w:r w:rsidRPr="00DD0F19">
              <w:rPr>
                <w:rFonts w:cstheme="minorHAnsi"/>
                <w:spacing w:val="-6"/>
                <w:w w:val="99"/>
              </w:rPr>
              <w:t>y</w:t>
            </w:r>
            <w:r w:rsidRPr="00DD0F19">
              <w:rPr>
                <w:rFonts w:cstheme="minorHAnsi"/>
                <w:w w:val="99"/>
              </w:rPr>
              <w:t>á</w:t>
            </w:r>
            <w:r w:rsidRPr="00DD0F19">
              <w:rPr>
                <w:rFonts w:cstheme="minorHAnsi"/>
                <w:spacing w:val="1"/>
                <w:w w:val="99"/>
              </w:rPr>
              <w:t>r</w:t>
            </w:r>
            <w:r w:rsidRPr="00DD0F19">
              <w:rPr>
                <w:rFonts w:cstheme="minorHAnsi"/>
                <w:w w:val="99"/>
              </w:rPr>
              <w:t xml:space="preserve">on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 xml:space="preserve">1000 </w:t>
            </w:r>
            <w:r w:rsidRPr="00DD0F19">
              <w:rPr>
                <w:rFonts w:cstheme="minorHAnsi"/>
                <w:spacing w:val="11"/>
                <w:w w:val="99"/>
              </w:rPr>
              <w:t>W</w:t>
            </w:r>
            <w:r w:rsidRPr="00DD0F19">
              <w:rPr>
                <w:rFonts w:cstheme="minorHAnsi"/>
                <w:w w:val="99"/>
              </w:rPr>
              <w:t>/</w:t>
            </w:r>
            <w:r w:rsidRPr="00DD0F19">
              <w:rPr>
                <w:rFonts w:cstheme="minorHAnsi"/>
                <w:spacing w:val="5"/>
                <w:w w:val="99"/>
              </w:rPr>
              <w:t>m</w:t>
            </w:r>
            <w:r w:rsidRPr="00DD0F19">
              <w:rPr>
                <w:rFonts w:cstheme="minorHAnsi"/>
                <w:w w:val="99"/>
                <w:position w:val="10"/>
              </w:rPr>
              <w:t>2</w:t>
            </w:r>
            <w:r w:rsidRPr="00DD0F19">
              <w:rPr>
                <w:rFonts w:cstheme="minorHAnsi"/>
                <w:w w:val="99"/>
              </w:rPr>
              <w:t xml:space="preserve"> </w:t>
            </w:r>
          </w:p>
        </w:tc>
      </w:tr>
      <w:tr w:rsidR="00EE3230" w:rsidTr="00EE3230">
        <w:trPr>
          <w:trHeight w:hRule="exact" w:val="420"/>
        </w:trPr>
        <w:tc>
          <w:tcPr>
            <w:tcW w:w="5949"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1"/>
              <w:jc w:val="both"/>
              <w:rPr>
                <w:rFonts w:cstheme="minorHAnsi"/>
              </w:rPr>
            </w:pPr>
            <w:r w:rsidRPr="00DD0F19">
              <w:rPr>
                <w:rFonts w:cstheme="minorHAnsi"/>
                <w:w w:val="99"/>
              </w:rPr>
              <w:t>A nap</w:t>
            </w:r>
            <w:r w:rsidRPr="00DD0F19">
              <w:rPr>
                <w:rFonts w:cstheme="minorHAnsi"/>
                <w:spacing w:val="1"/>
                <w:w w:val="99"/>
              </w:rPr>
              <w:t>s</w:t>
            </w:r>
            <w:r w:rsidRPr="00DD0F19">
              <w:rPr>
                <w:rFonts w:cstheme="minorHAnsi"/>
                <w:w w:val="99"/>
              </w:rPr>
              <w:t>üté</w:t>
            </w:r>
            <w:r w:rsidRPr="00DD0F19">
              <w:rPr>
                <w:rFonts w:cstheme="minorHAnsi"/>
                <w:spacing w:val="1"/>
                <w:w w:val="99"/>
              </w:rPr>
              <w:t>s</w:t>
            </w:r>
            <w:r w:rsidRPr="00DD0F19">
              <w:rPr>
                <w:rFonts w:cstheme="minorHAnsi"/>
                <w:w w:val="99"/>
              </w:rPr>
              <w:t xml:space="preserve"> e</w:t>
            </w:r>
            <w:r w:rsidRPr="00DD0F19">
              <w:rPr>
                <w:rFonts w:cstheme="minorHAnsi"/>
                <w:spacing w:val="1"/>
                <w:w w:val="99"/>
              </w:rPr>
              <w:t>r</w:t>
            </w:r>
            <w:r w:rsidRPr="00DD0F19">
              <w:rPr>
                <w:rFonts w:cstheme="minorHAnsi"/>
                <w:w w:val="99"/>
              </w:rPr>
              <w:t>ő</w:t>
            </w:r>
            <w:r w:rsidRPr="00DD0F19">
              <w:rPr>
                <w:rFonts w:cstheme="minorHAnsi"/>
                <w:spacing w:val="1"/>
                <w:w w:val="99"/>
              </w:rPr>
              <w:t>ss</w:t>
            </w:r>
            <w:r w:rsidRPr="00DD0F19">
              <w:rPr>
                <w:rFonts w:cstheme="minorHAnsi"/>
                <w:w w:val="99"/>
              </w:rPr>
              <w:t xml:space="preserve">ége télen </w:t>
            </w:r>
          </w:p>
        </w:tc>
        <w:tc>
          <w:tcPr>
            <w:tcW w:w="2844" w:type="dxa"/>
            <w:tcBorders>
              <w:top w:val="single" w:sz="4" w:space="0" w:color="000000"/>
              <w:left w:val="single" w:sz="4" w:space="0" w:color="000000"/>
              <w:bottom w:val="single" w:sz="4" w:space="0" w:color="000000"/>
              <w:right w:val="single" w:sz="4" w:space="0" w:color="000000"/>
            </w:tcBorders>
          </w:tcPr>
          <w:p w:rsidR="00EE3230" w:rsidRPr="00DD0F19" w:rsidRDefault="00EE3230" w:rsidP="00DD0F19">
            <w:pPr>
              <w:widowControl w:val="0"/>
              <w:autoSpaceDE w:val="0"/>
              <w:autoSpaceDN w:val="0"/>
              <w:adjustRightInd w:val="0"/>
              <w:spacing w:after="0" w:line="240" w:lineRule="auto"/>
              <w:ind w:left="62"/>
              <w:jc w:val="both"/>
              <w:rPr>
                <w:rFonts w:cstheme="minorHAnsi"/>
              </w:rPr>
            </w:pPr>
            <w:r w:rsidRPr="00DD0F19">
              <w:rPr>
                <w:rFonts w:cstheme="minorHAnsi"/>
                <w:w w:val="99"/>
              </w:rPr>
              <w:t xml:space="preserve">750 </w:t>
            </w:r>
            <w:r w:rsidRPr="00DD0F19">
              <w:rPr>
                <w:rFonts w:cstheme="minorHAnsi"/>
                <w:spacing w:val="11"/>
                <w:w w:val="99"/>
              </w:rPr>
              <w:t>W</w:t>
            </w:r>
            <w:r w:rsidRPr="00DD0F19">
              <w:rPr>
                <w:rFonts w:cstheme="minorHAnsi"/>
                <w:w w:val="99"/>
              </w:rPr>
              <w:t>/</w:t>
            </w:r>
            <w:r w:rsidRPr="00DD0F19">
              <w:rPr>
                <w:rFonts w:cstheme="minorHAnsi"/>
                <w:spacing w:val="5"/>
                <w:w w:val="99"/>
              </w:rPr>
              <w:t>m</w:t>
            </w:r>
            <w:r w:rsidRPr="00DD0F19">
              <w:rPr>
                <w:rFonts w:cstheme="minorHAnsi"/>
                <w:w w:val="99"/>
                <w:position w:val="10"/>
              </w:rPr>
              <w:t>2</w:t>
            </w:r>
            <w:r w:rsidRPr="00DD0F19">
              <w:rPr>
                <w:rFonts w:cstheme="minorHAnsi"/>
                <w:w w:val="99"/>
              </w:rPr>
              <w:t xml:space="preserve"> </w:t>
            </w:r>
          </w:p>
        </w:tc>
      </w:tr>
    </w:tbl>
    <w:p w:rsidR="00EE3230" w:rsidRDefault="00EE3230" w:rsidP="00EE3230">
      <w:pPr>
        <w:ind w:left="284"/>
        <w:jc w:val="both"/>
        <w:rPr>
          <w:rFonts w:cstheme="minorHAnsi"/>
        </w:rPr>
      </w:pPr>
    </w:p>
    <w:p w:rsidR="00EE3230" w:rsidRPr="00EE3230" w:rsidRDefault="00EE3230" w:rsidP="00EE3230">
      <w:pPr>
        <w:ind w:left="284"/>
        <w:jc w:val="both"/>
        <w:rPr>
          <w:rFonts w:cstheme="minorHAnsi"/>
          <w:i/>
        </w:rPr>
      </w:pPr>
      <w:r w:rsidRPr="00EE3230">
        <w:rPr>
          <w:rFonts w:cstheme="minorHAnsi"/>
          <w:i/>
        </w:rPr>
        <w:t>MEGJEGYZÉS: A nyári időszak március 16-tól október 31-ig, a téli időszak november 1-től március 15-ig tar</w:t>
      </w:r>
      <w:r>
        <w:rPr>
          <w:rFonts w:cstheme="minorHAnsi"/>
          <w:i/>
        </w:rPr>
        <w:t>t.</w:t>
      </w:r>
    </w:p>
    <w:p w:rsidR="00EE3230" w:rsidRPr="00120CC5" w:rsidRDefault="00120CC5" w:rsidP="00120CC5">
      <w:pPr>
        <w:pStyle w:val="Cmsor1"/>
        <w:tabs>
          <w:tab w:val="left" w:pos="993"/>
        </w:tabs>
        <w:spacing w:after="120"/>
        <w:ind w:left="284"/>
      </w:pPr>
      <w:bookmarkStart w:id="79" w:name="_Toc498693669"/>
      <w:r>
        <w:t>5.4</w:t>
      </w:r>
      <w:r>
        <w:tab/>
      </w:r>
      <w:r w:rsidR="00A53092" w:rsidRPr="00120CC5">
        <w:t>A feszültségek és a túlfeszültségek besorolása</w:t>
      </w:r>
      <w:bookmarkEnd w:id="79"/>
    </w:p>
    <w:p w:rsidR="00A53092" w:rsidRPr="00120CC5" w:rsidRDefault="00120CC5" w:rsidP="00120CC5">
      <w:pPr>
        <w:pStyle w:val="Cmsor1"/>
        <w:tabs>
          <w:tab w:val="left" w:pos="993"/>
        </w:tabs>
        <w:spacing w:after="120"/>
        <w:ind w:left="284"/>
      </w:pPr>
      <w:bookmarkStart w:id="80" w:name="_Toc498693670"/>
      <w:r>
        <w:t>5.4.2</w:t>
      </w:r>
      <w:r>
        <w:tab/>
      </w:r>
      <w:r w:rsidR="00A53092" w:rsidRPr="00120CC5">
        <w:t>Jellemző ipari frekvenciájú feszültségek</w:t>
      </w:r>
      <w:bookmarkEnd w:id="80"/>
    </w:p>
    <w:p w:rsidR="00DD0F19" w:rsidRDefault="00DD0F19" w:rsidP="00DD0F19">
      <w:pPr>
        <w:ind w:left="284"/>
        <w:jc w:val="both"/>
        <w:rPr>
          <w:rFonts w:cstheme="minorHAnsi"/>
        </w:rPr>
      </w:pPr>
      <w:r w:rsidRPr="00DD0F19">
        <w:rPr>
          <w:rFonts w:cstheme="minorHAnsi"/>
          <w:b/>
        </w:rPr>
        <w:t>HU1</w:t>
      </w:r>
      <w:r>
        <w:rPr>
          <w:rFonts w:cstheme="minorHAnsi"/>
        </w:rPr>
        <w:t xml:space="preserve"> </w:t>
      </w:r>
      <w:r w:rsidRPr="00DD0F19">
        <w:rPr>
          <w:rFonts w:cstheme="minorHAnsi"/>
        </w:rPr>
        <w:t>230 kV névleges üzemi feszültség fölött az 5.1. táblázat a következőképpen változik</w:t>
      </w:r>
      <w:r>
        <w:rPr>
          <w:rFonts w:cstheme="minorHAnsi"/>
        </w:rPr>
        <w:t>:</w:t>
      </w:r>
    </w:p>
    <w:tbl>
      <w:tblPr>
        <w:tblStyle w:val="Rcsostblzat"/>
        <w:tblW w:w="0" w:type="auto"/>
        <w:tblInd w:w="284" w:type="dxa"/>
        <w:tblLook w:val="04A0" w:firstRow="1" w:lastRow="0" w:firstColumn="1" w:lastColumn="0" w:noHBand="0" w:noVBand="1"/>
      </w:tblPr>
      <w:tblGrid>
        <w:gridCol w:w="2915"/>
        <w:gridCol w:w="2750"/>
        <w:gridCol w:w="3113"/>
      </w:tblGrid>
      <w:tr w:rsidR="00DD0F19" w:rsidTr="00DD0F19">
        <w:tc>
          <w:tcPr>
            <w:tcW w:w="2915" w:type="dxa"/>
          </w:tcPr>
          <w:p w:rsidR="00DD0F19" w:rsidRPr="00DD0F19" w:rsidRDefault="00DD0F19" w:rsidP="00DD0F19">
            <w:pPr>
              <w:widowControl w:val="0"/>
              <w:autoSpaceDE w:val="0"/>
              <w:autoSpaceDN w:val="0"/>
              <w:adjustRightInd w:val="0"/>
              <w:ind w:left="-113" w:right="-116"/>
              <w:jc w:val="center"/>
              <w:rPr>
                <w:rFonts w:cstheme="minorHAnsi"/>
                <w:b/>
                <w:szCs w:val="20"/>
              </w:rPr>
            </w:pPr>
            <w:r w:rsidRPr="00DD0F19">
              <w:rPr>
                <w:rFonts w:cstheme="minorHAnsi"/>
                <w:b/>
                <w:w w:val="102"/>
                <w:szCs w:val="20"/>
              </w:rPr>
              <w:t>Né</w:t>
            </w:r>
            <w:r w:rsidRPr="00DD0F19">
              <w:rPr>
                <w:rFonts w:cstheme="minorHAnsi"/>
                <w:b/>
                <w:spacing w:val="2"/>
                <w:w w:val="102"/>
                <w:szCs w:val="20"/>
              </w:rPr>
              <w:t>v</w:t>
            </w:r>
            <w:r w:rsidRPr="00DD0F19">
              <w:rPr>
                <w:rFonts w:cstheme="minorHAnsi"/>
                <w:b/>
                <w:w w:val="124"/>
                <w:szCs w:val="20"/>
              </w:rPr>
              <w:t>l</w:t>
            </w:r>
            <w:r w:rsidRPr="00DD0F19">
              <w:rPr>
                <w:rFonts w:cstheme="minorHAnsi"/>
                <w:b/>
                <w:w w:val="104"/>
                <w:szCs w:val="20"/>
              </w:rPr>
              <w:t>e</w:t>
            </w:r>
            <w:r w:rsidRPr="00DD0F19">
              <w:rPr>
                <w:rFonts w:cstheme="minorHAnsi"/>
                <w:b/>
                <w:spacing w:val="1"/>
                <w:w w:val="104"/>
                <w:szCs w:val="20"/>
              </w:rPr>
              <w:t>g</w:t>
            </w:r>
            <w:r w:rsidRPr="00DD0F19">
              <w:rPr>
                <w:rFonts w:cstheme="minorHAnsi"/>
                <w:b/>
                <w:w w:val="105"/>
                <w:szCs w:val="20"/>
              </w:rPr>
              <w:t xml:space="preserve">es </w:t>
            </w:r>
            <w:r w:rsidRPr="00DD0F19">
              <w:rPr>
                <w:rFonts w:cstheme="minorHAnsi"/>
                <w:b/>
                <w:spacing w:val="1"/>
                <w:w w:val="105"/>
                <w:szCs w:val="20"/>
              </w:rPr>
              <w:t>ü</w:t>
            </w:r>
            <w:r w:rsidRPr="00DD0F19">
              <w:rPr>
                <w:rFonts w:cstheme="minorHAnsi"/>
                <w:b/>
                <w:spacing w:val="1"/>
                <w:w w:val="99"/>
                <w:szCs w:val="20"/>
              </w:rPr>
              <w:t>z</w:t>
            </w:r>
            <w:r w:rsidRPr="00DD0F19">
              <w:rPr>
                <w:rFonts w:cstheme="minorHAnsi"/>
                <w:b/>
                <w:w w:val="107"/>
                <w:szCs w:val="20"/>
              </w:rPr>
              <w:t xml:space="preserve">emi </w:t>
            </w:r>
            <w:r w:rsidRPr="00DD0F19">
              <w:rPr>
                <w:rFonts w:cstheme="minorHAnsi"/>
                <w:b/>
                <w:spacing w:val="1"/>
                <w:w w:val="107"/>
                <w:szCs w:val="20"/>
              </w:rPr>
              <w:t>f</w:t>
            </w:r>
            <w:r w:rsidRPr="00DD0F19">
              <w:rPr>
                <w:rFonts w:cstheme="minorHAnsi"/>
                <w:b/>
                <w:w w:val="103"/>
                <w:szCs w:val="20"/>
              </w:rPr>
              <w:t>es</w:t>
            </w:r>
            <w:r w:rsidRPr="00DD0F19">
              <w:rPr>
                <w:rFonts w:cstheme="minorHAnsi"/>
                <w:b/>
                <w:spacing w:val="1"/>
                <w:w w:val="103"/>
                <w:szCs w:val="20"/>
              </w:rPr>
              <w:t>z</w:t>
            </w:r>
            <w:r w:rsidRPr="00DD0F19">
              <w:rPr>
                <w:rFonts w:cstheme="minorHAnsi"/>
                <w:b/>
                <w:spacing w:val="1"/>
                <w:w w:val="109"/>
                <w:szCs w:val="20"/>
              </w:rPr>
              <w:t>ü</w:t>
            </w:r>
            <w:r w:rsidRPr="00DD0F19">
              <w:rPr>
                <w:rFonts w:cstheme="minorHAnsi"/>
                <w:b/>
                <w:w w:val="124"/>
                <w:szCs w:val="20"/>
              </w:rPr>
              <w:t>l</w:t>
            </w:r>
            <w:r w:rsidRPr="00DD0F19">
              <w:rPr>
                <w:rFonts w:cstheme="minorHAnsi"/>
                <w:b/>
                <w:spacing w:val="1"/>
                <w:w w:val="119"/>
                <w:szCs w:val="20"/>
              </w:rPr>
              <w:t>t</w:t>
            </w:r>
            <w:r w:rsidRPr="00DD0F19">
              <w:rPr>
                <w:rFonts w:cstheme="minorHAnsi"/>
                <w:b/>
                <w:w w:val="106"/>
                <w:szCs w:val="20"/>
              </w:rPr>
              <w:t>sé</w:t>
            </w:r>
            <w:r w:rsidRPr="00DD0F19">
              <w:rPr>
                <w:rFonts w:cstheme="minorHAnsi"/>
                <w:b/>
                <w:spacing w:val="1"/>
                <w:w w:val="106"/>
                <w:szCs w:val="20"/>
              </w:rPr>
              <w:t>g</w:t>
            </w:r>
            <w:r w:rsidRPr="00DD0F19">
              <w:rPr>
                <w:rFonts w:cstheme="minorHAnsi"/>
                <w:b/>
                <w:w w:val="99"/>
                <w:szCs w:val="20"/>
              </w:rPr>
              <w:t>,</w:t>
            </w:r>
          </w:p>
          <w:p w:rsidR="00DD0F19" w:rsidRPr="00DD0F19" w:rsidRDefault="00DD0F19" w:rsidP="00DD0F19">
            <w:pPr>
              <w:widowControl w:val="0"/>
              <w:autoSpaceDE w:val="0"/>
              <w:autoSpaceDN w:val="0"/>
              <w:adjustRightInd w:val="0"/>
              <w:spacing w:before="18"/>
              <w:ind w:left="-113" w:right="-116"/>
              <w:jc w:val="center"/>
              <w:rPr>
                <w:rFonts w:cstheme="minorHAnsi"/>
                <w:b/>
                <w:szCs w:val="13"/>
              </w:rPr>
            </w:pPr>
            <w:r w:rsidRPr="00DD0F19">
              <w:rPr>
                <w:rFonts w:cstheme="minorHAnsi"/>
                <w:b/>
                <w:w w:val="99"/>
                <w:position w:val="3"/>
                <w:szCs w:val="20"/>
              </w:rPr>
              <w:t>U</w:t>
            </w:r>
            <w:r w:rsidRPr="00DD0F19">
              <w:rPr>
                <w:rFonts w:cstheme="minorHAnsi"/>
                <w:b/>
                <w:w w:val="106"/>
                <w:szCs w:val="13"/>
              </w:rPr>
              <w:t>n</w:t>
            </w:r>
          </w:p>
          <w:p w:rsidR="00DD0F19" w:rsidRPr="00DD0F19" w:rsidRDefault="00DD0F19" w:rsidP="00DD0F19">
            <w:pPr>
              <w:ind w:left="-113" w:right="-116"/>
              <w:jc w:val="center"/>
              <w:rPr>
                <w:rFonts w:cstheme="minorHAnsi"/>
              </w:rPr>
            </w:pPr>
            <w:r w:rsidRPr="00DD0F19">
              <w:rPr>
                <w:rFonts w:cstheme="minorHAnsi"/>
                <w:spacing w:val="1"/>
                <w:w w:val="99"/>
                <w:szCs w:val="20"/>
              </w:rPr>
              <w:t>(</w:t>
            </w:r>
            <w:r w:rsidRPr="00DD0F19">
              <w:rPr>
                <w:rFonts w:cstheme="minorHAnsi"/>
                <w:spacing w:val="4"/>
                <w:w w:val="99"/>
                <w:szCs w:val="20"/>
              </w:rPr>
              <w:t>k</w:t>
            </w:r>
            <w:r w:rsidRPr="00DD0F19">
              <w:rPr>
                <w:rFonts w:cstheme="minorHAnsi"/>
                <w:spacing w:val="-1"/>
                <w:w w:val="99"/>
                <w:szCs w:val="20"/>
              </w:rPr>
              <w:t>V)</w:t>
            </w:r>
          </w:p>
        </w:tc>
        <w:tc>
          <w:tcPr>
            <w:tcW w:w="2750" w:type="dxa"/>
          </w:tcPr>
          <w:p w:rsidR="00DD0F19" w:rsidRPr="00DD0F19" w:rsidRDefault="00DD0F19" w:rsidP="00DD0F19">
            <w:pPr>
              <w:widowControl w:val="0"/>
              <w:autoSpaceDE w:val="0"/>
              <w:autoSpaceDN w:val="0"/>
              <w:adjustRightInd w:val="0"/>
              <w:ind w:right="-157"/>
              <w:jc w:val="center"/>
              <w:rPr>
                <w:rFonts w:cstheme="minorHAnsi"/>
                <w:b/>
                <w:szCs w:val="20"/>
              </w:rPr>
            </w:pPr>
            <w:r w:rsidRPr="00DD0F19">
              <w:rPr>
                <w:rFonts w:cstheme="minorHAnsi"/>
                <w:b/>
                <w:spacing w:val="1"/>
                <w:w w:val="104"/>
                <w:szCs w:val="20"/>
              </w:rPr>
              <w:t>L</w:t>
            </w:r>
            <w:r w:rsidRPr="00DD0F19">
              <w:rPr>
                <w:rFonts w:cstheme="minorHAnsi"/>
                <w:b/>
                <w:w w:val="104"/>
                <w:szCs w:val="20"/>
              </w:rPr>
              <w:t>e</w:t>
            </w:r>
            <w:r w:rsidRPr="00DD0F19">
              <w:rPr>
                <w:rFonts w:cstheme="minorHAnsi"/>
                <w:b/>
                <w:spacing w:val="1"/>
                <w:w w:val="106"/>
                <w:szCs w:val="20"/>
              </w:rPr>
              <w:t>gn</w:t>
            </w:r>
            <w:r w:rsidRPr="00DD0F19">
              <w:rPr>
                <w:rFonts w:cstheme="minorHAnsi"/>
                <w:b/>
                <w:w w:val="106"/>
                <w:szCs w:val="20"/>
              </w:rPr>
              <w:t>a</w:t>
            </w:r>
            <w:r w:rsidRPr="00DD0F19">
              <w:rPr>
                <w:rFonts w:cstheme="minorHAnsi"/>
                <w:b/>
                <w:spacing w:val="1"/>
                <w:w w:val="110"/>
                <w:szCs w:val="20"/>
              </w:rPr>
              <w:t>g</w:t>
            </w:r>
            <w:r w:rsidRPr="00DD0F19">
              <w:rPr>
                <w:rFonts w:cstheme="minorHAnsi"/>
                <w:b/>
                <w:spacing w:val="-3"/>
                <w:w w:val="110"/>
                <w:szCs w:val="20"/>
              </w:rPr>
              <w:t>y</w:t>
            </w:r>
            <w:r w:rsidRPr="00DD0F19">
              <w:rPr>
                <w:rFonts w:cstheme="minorHAnsi"/>
                <w:b/>
                <w:spacing w:val="1"/>
                <w:w w:val="105"/>
                <w:szCs w:val="20"/>
              </w:rPr>
              <w:t>obb</w:t>
            </w:r>
            <w:r w:rsidRPr="00DD0F19">
              <w:rPr>
                <w:rFonts w:cstheme="minorHAnsi"/>
                <w:b/>
                <w:w w:val="105"/>
                <w:szCs w:val="20"/>
              </w:rPr>
              <w:t xml:space="preserve"> </w:t>
            </w:r>
            <w:r w:rsidRPr="00DD0F19">
              <w:rPr>
                <w:rFonts w:cstheme="minorHAnsi"/>
                <w:b/>
                <w:spacing w:val="1"/>
                <w:w w:val="105"/>
                <w:szCs w:val="20"/>
              </w:rPr>
              <w:t>üz</w:t>
            </w:r>
            <w:r w:rsidRPr="00DD0F19">
              <w:rPr>
                <w:rFonts w:cstheme="minorHAnsi"/>
                <w:b/>
                <w:w w:val="105"/>
                <w:szCs w:val="20"/>
              </w:rPr>
              <w:t>e</w:t>
            </w:r>
            <w:r w:rsidRPr="00DD0F19">
              <w:rPr>
                <w:rFonts w:cstheme="minorHAnsi"/>
                <w:b/>
                <w:w w:val="106"/>
                <w:szCs w:val="20"/>
              </w:rPr>
              <w:t>m</w:t>
            </w:r>
            <w:r w:rsidRPr="00DD0F19">
              <w:rPr>
                <w:rFonts w:cstheme="minorHAnsi"/>
                <w:b/>
                <w:spacing w:val="1"/>
                <w:w w:val="110"/>
                <w:szCs w:val="20"/>
              </w:rPr>
              <w:t>i</w:t>
            </w:r>
          </w:p>
          <w:p w:rsidR="00DD0F19" w:rsidRPr="00DD0F19" w:rsidRDefault="00DD0F19" w:rsidP="00DD0F19">
            <w:pPr>
              <w:widowControl w:val="0"/>
              <w:autoSpaceDE w:val="0"/>
              <w:autoSpaceDN w:val="0"/>
              <w:adjustRightInd w:val="0"/>
              <w:spacing w:before="17"/>
              <w:ind w:right="-157"/>
              <w:jc w:val="center"/>
              <w:rPr>
                <w:rFonts w:cstheme="minorHAnsi"/>
                <w:b/>
                <w:szCs w:val="13"/>
              </w:rPr>
            </w:pPr>
            <w:r w:rsidRPr="00DD0F19">
              <w:rPr>
                <w:rFonts w:cstheme="minorHAnsi"/>
                <w:b/>
                <w:spacing w:val="1"/>
                <w:w w:val="119"/>
                <w:szCs w:val="20"/>
              </w:rPr>
              <w:t>f</w:t>
            </w:r>
            <w:r w:rsidRPr="00DD0F19">
              <w:rPr>
                <w:rFonts w:cstheme="minorHAnsi"/>
                <w:b/>
                <w:w w:val="103"/>
                <w:szCs w:val="20"/>
              </w:rPr>
              <w:t>es</w:t>
            </w:r>
            <w:r w:rsidRPr="00DD0F19">
              <w:rPr>
                <w:rFonts w:cstheme="minorHAnsi"/>
                <w:b/>
                <w:spacing w:val="1"/>
                <w:w w:val="103"/>
                <w:szCs w:val="20"/>
              </w:rPr>
              <w:t>z</w:t>
            </w:r>
            <w:r w:rsidRPr="00DD0F19">
              <w:rPr>
                <w:rFonts w:cstheme="minorHAnsi"/>
                <w:b/>
                <w:spacing w:val="1"/>
                <w:w w:val="109"/>
                <w:szCs w:val="20"/>
              </w:rPr>
              <w:t>ü</w:t>
            </w:r>
            <w:r w:rsidRPr="00DD0F19">
              <w:rPr>
                <w:rFonts w:cstheme="minorHAnsi"/>
                <w:b/>
                <w:w w:val="124"/>
                <w:szCs w:val="20"/>
              </w:rPr>
              <w:t>l</w:t>
            </w:r>
            <w:r w:rsidRPr="00DD0F19">
              <w:rPr>
                <w:rFonts w:cstheme="minorHAnsi"/>
                <w:b/>
                <w:spacing w:val="1"/>
                <w:w w:val="119"/>
                <w:szCs w:val="20"/>
              </w:rPr>
              <w:t>t</w:t>
            </w:r>
            <w:r w:rsidRPr="00DD0F19">
              <w:rPr>
                <w:rFonts w:cstheme="minorHAnsi"/>
                <w:b/>
                <w:w w:val="106"/>
                <w:szCs w:val="20"/>
              </w:rPr>
              <w:t>sé</w:t>
            </w:r>
            <w:r w:rsidRPr="00DD0F19">
              <w:rPr>
                <w:rFonts w:cstheme="minorHAnsi"/>
                <w:b/>
                <w:spacing w:val="1"/>
                <w:w w:val="106"/>
                <w:szCs w:val="20"/>
              </w:rPr>
              <w:t>g</w:t>
            </w:r>
            <w:r w:rsidRPr="00DD0F19">
              <w:rPr>
                <w:rFonts w:cstheme="minorHAnsi"/>
                <w:b/>
                <w:w w:val="99"/>
                <w:szCs w:val="20"/>
              </w:rPr>
              <w:t>, U</w:t>
            </w:r>
            <w:r w:rsidRPr="00DD0F19">
              <w:rPr>
                <w:rFonts w:cstheme="minorHAnsi"/>
                <w:b/>
                <w:w w:val="106"/>
                <w:position w:val="-3"/>
                <w:szCs w:val="13"/>
              </w:rPr>
              <w:t>s</w:t>
            </w:r>
          </w:p>
          <w:p w:rsidR="00DD0F19" w:rsidRPr="00DD0F19" w:rsidRDefault="00DD0F19" w:rsidP="00DD0F19">
            <w:pPr>
              <w:ind w:right="-157"/>
              <w:jc w:val="center"/>
              <w:rPr>
                <w:rFonts w:cstheme="minorHAnsi"/>
              </w:rPr>
            </w:pPr>
            <w:r w:rsidRPr="00DD0F19">
              <w:rPr>
                <w:rFonts w:cstheme="minorHAnsi"/>
                <w:spacing w:val="1"/>
                <w:w w:val="99"/>
                <w:szCs w:val="20"/>
              </w:rPr>
              <w:t>(</w:t>
            </w:r>
            <w:r w:rsidRPr="00DD0F19">
              <w:rPr>
                <w:rFonts w:cstheme="minorHAnsi"/>
                <w:spacing w:val="4"/>
                <w:w w:val="99"/>
                <w:szCs w:val="20"/>
              </w:rPr>
              <w:t>k</w:t>
            </w:r>
            <w:r w:rsidRPr="00DD0F19">
              <w:rPr>
                <w:rFonts w:cstheme="minorHAnsi"/>
                <w:spacing w:val="-1"/>
                <w:w w:val="99"/>
                <w:szCs w:val="20"/>
              </w:rPr>
              <w:t>V</w:t>
            </w:r>
            <w:r w:rsidRPr="00DD0F19">
              <w:rPr>
                <w:rFonts w:cstheme="minorHAnsi"/>
                <w:spacing w:val="1"/>
                <w:w w:val="99"/>
                <w:szCs w:val="20"/>
              </w:rPr>
              <w:t>)</w:t>
            </w:r>
          </w:p>
        </w:tc>
        <w:tc>
          <w:tcPr>
            <w:tcW w:w="3113" w:type="dxa"/>
          </w:tcPr>
          <w:p w:rsidR="00DD0F19" w:rsidRPr="00DD0F19" w:rsidRDefault="00DD0F19" w:rsidP="00DD0F19">
            <w:pPr>
              <w:widowControl w:val="0"/>
              <w:tabs>
                <w:tab w:val="left" w:pos="2660"/>
              </w:tabs>
              <w:autoSpaceDE w:val="0"/>
              <w:autoSpaceDN w:val="0"/>
              <w:adjustRightInd w:val="0"/>
              <w:ind w:left="-138" w:right="54"/>
              <w:jc w:val="center"/>
              <w:rPr>
                <w:rFonts w:cstheme="minorHAnsi"/>
                <w:b/>
                <w:szCs w:val="20"/>
              </w:rPr>
            </w:pPr>
            <w:r w:rsidRPr="00DD0F19">
              <w:rPr>
                <w:rFonts w:cstheme="minorHAnsi"/>
                <w:b/>
                <w:spacing w:val="-7"/>
                <w:w w:val="107"/>
                <w:szCs w:val="20"/>
              </w:rPr>
              <w:t>A</w:t>
            </w:r>
            <w:r w:rsidRPr="00DD0F19">
              <w:rPr>
                <w:rFonts w:cstheme="minorHAnsi"/>
                <w:b/>
                <w:w w:val="104"/>
                <w:szCs w:val="20"/>
              </w:rPr>
              <w:t xml:space="preserve"> berende</w:t>
            </w:r>
            <w:r w:rsidRPr="00DD0F19">
              <w:rPr>
                <w:rFonts w:cstheme="minorHAnsi"/>
                <w:b/>
                <w:spacing w:val="1"/>
                <w:w w:val="104"/>
                <w:szCs w:val="20"/>
              </w:rPr>
              <w:t>z</w:t>
            </w:r>
            <w:r w:rsidRPr="00DD0F19">
              <w:rPr>
                <w:rFonts w:cstheme="minorHAnsi"/>
                <w:b/>
                <w:w w:val="106"/>
                <w:szCs w:val="20"/>
              </w:rPr>
              <w:t>ések legnag</w:t>
            </w:r>
            <w:r w:rsidRPr="00DD0F19">
              <w:rPr>
                <w:rFonts w:cstheme="minorHAnsi"/>
                <w:b/>
                <w:spacing w:val="-3"/>
                <w:w w:val="106"/>
                <w:szCs w:val="20"/>
              </w:rPr>
              <w:t>y</w:t>
            </w:r>
            <w:r w:rsidRPr="00DD0F19">
              <w:rPr>
                <w:rFonts w:cstheme="minorHAnsi"/>
                <w:b/>
                <w:w w:val="108"/>
                <w:szCs w:val="20"/>
              </w:rPr>
              <w:t>obb</w:t>
            </w:r>
          </w:p>
          <w:p w:rsidR="00DD0F19" w:rsidRPr="00DD0F19" w:rsidRDefault="00DD0F19" w:rsidP="00DD0F19">
            <w:pPr>
              <w:widowControl w:val="0"/>
              <w:tabs>
                <w:tab w:val="left" w:pos="2660"/>
              </w:tabs>
              <w:autoSpaceDE w:val="0"/>
              <w:autoSpaceDN w:val="0"/>
              <w:adjustRightInd w:val="0"/>
              <w:spacing w:before="17"/>
              <w:ind w:left="-138" w:right="32"/>
              <w:jc w:val="center"/>
              <w:rPr>
                <w:rFonts w:cstheme="minorHAnsi"/>
                <w:b/>
                <w:szCs w:val="20"/>
              </w:rPr>
            </w:pPr>
            <w:r w:rsidRPr="00DD0F19">
              <w:rPr>
                <w:rFonts w:cstheme="minorHAnsi"/>
                <w:b/>
                <w:spacing w:val="1"/>
                <w:w w:val="119"/>
                <w:szCs w:val="20"/>
              </w:rPr>
              <w:t>f</w:t>
            </w:r>
            <w:r w:rsidRPr="00DD0F19">
              <w:rPr>
                <w:rFonts w:cstheme="minorHAnsi"/>
                <w:b/>
                <w:w w:val="103"/>
                <w:szCs w:val="20"/>
              </w:rPr>
              <w:t>es</w:t>
            </w:r>
            <w:r w:rsidRPr="00DD0F19">
              <w:rPr>
                <w:rFonts w:cstheme="minorHAnsi"/>
                <w:b/>
                <w:spacing w:val="1"/>
                <w:w w:val="103"/>
                <w:szCs w:val="20"/>
              </w:rPr>
              <w:t>z</w:t>
            </w:r>
            <w:r w:rsidRPr="00DD0F19">
              <w:rPr>
                <w:rFonts w:cstheme="minorHAnsi"/>
                <w:b/>
                <w:spacing w:val="1"/>
                <w:w w:val="109"/>
                <w:szCs w:val="20"/>
              </w:rPr>
              <w:t>ü</w:t>
            </w:r>
            <w:r w:rsidRPr="00DD0F19">
              <w:rPr>
                <w:rFonts w:cstheme="minorHAnsi"/>
                <w:b/>
                <w:w w:val="124"/>
                <w:szCs w:val="20"/>
              </w:rPr>
              <w:t>l</w:t>
            </w:r>
            <w:r w:rsidRPr="00DD0F19">
              <w:rPr>
                <w:rFonts w:cstheme="minorHAnsi"/>
                <w:b/>
                <w:spacing w:val="1"/>
                <w:w w:val="119"/>
                <w:szCs w:val="20"/>
              </w:rPr>
              <w:t>t</w:t>
            </w:r>
            <w:r w:rsidRPr="00DD0F19">
              <w:rPr>
                <w:rFonts w:cstheme="minorHAnsi"/>
                <w:b/>
                <w:w w:val="106"/>
                <w:szCs w:val="20"/>
              </w:rPr>
              <w:t>sé</w:t>
            </w:r>
            <w:r w:rsidRPr="00DD0F19">
              <w:rPr>
                <w:rFonts w:cstheme="minorHAnsi"/>
                <w:b/>
                <w:spacing w:val="1"/>
                <w:w w:val="106"/>
                <w:szCs w:val="20"/>
              </w:rPr>
              <w:t>g</w:t>
            </w:r>
            <w:r w:rsidRPr="00DD0F19">
              <w:rPr>
                <w:rFonts w:cstheme="minorHAnsi"/>
                <w:b/>
                <w:w w:val="99"/>
                <w:szCs w:val="20"/>
              </w:rPr>
              <w:t xml:space="preserve">e </w:t>
            </w:r>
            <w:r w:rsidRPr="00DD0F19">
              <w:rPr>
                <w:rFonts w:cstheme="minorHAnsi"/>
                <w:b/>
                <w:spacing w:val="1"/>
                <w:w w:val="99"/>
                <w:szCs w:val="20"/>
              </w:rPr>
              <w:t>(</w:t>
            </w:r>
            <w:r w:rsidRPr="00DD0F19">
              <w:rPr>
                <w:rFonts w:cstheme="minorHAnsi"/>
                <w:b/>
                <w:w w:val="124"/>
                <w:szCs w:val="20"/>
              </w:rPr>
              <w:t>l</w:t>
            </w:r>
            <w:r w:rsidRPr="00DD0F19">
              <w:rPr>
                <w:rFonts w:cstheme="minorHAnsi"/>
                <w:b/>
                <w:w w:val="104"/>
                <w:szCs w:val="20"/>
              </w:rPr>
              <w:t>e</w:t>
            </w:r>
            <w:r w:rsidRPr="00DD0F19">
              <w:rPr>
                <w:rFonts w:cstheme="minorHAnsi"/>
                <w:b/>
                <w:spacing w:val="1"/>
                <w:w w:val="104"/>
                <w:szCs w:val="20"/>
              </w:rPr>
              <w:t>g</w:t>
            </w:r>
            <w:r w:rsidRPr="00DD0F19">
              <w:rPr>
                <w:rFonts w:cstheme="minorHAnsi"/>
                <w:b/>
                <w:w w:val="109"/>
                <w:szCs w:val="20"/>
              </w:rPr>
              <w:t>kise</w:t>
            </w:r>
            <w:r w:rsidRPr="00DD0F19">
              <w:rPr>
                <w:rFonts w:cstheme="minorHAnsi"/>
                <w:b/>
                <w:spacing w:val="1"/>
                <w:w w:val="109"/>
                <w:szCs w:val="20"/>
              </w:rPr>
              <w:t>bb</w:t>
            </w:r>
            <w:r w:rsidRPr="00DD0F19">
              <w:rPr>
                <w:rFonts w:cstheme="minorHAnsi"/>
                <w:b/>
                <w:w w:val="107"/>
                <w:szCs w:val="20"/>
              </w:rPr>
              <w:t xml:space="preserve"> ér</w:t>
            </w:r>
            <w:r w:rsidRPr="00DD0F19">
              <w:rPr>
                <w:rFonts w:cstheme="minorHAnsi"/>
                <w:b/>
                <w:spacing w:val="1"/>
                <w:w w:val="107"/>
                <w:szCs w:val="20"/>
              </w:rPr>
              <w:t>t</w:t>
            </w:r>
            <w:r w:rsidRPr="00DD0F19">
              <w:rPr>
                <w:rFonts w:cstheme="minorHAnsi"/>
                <w:b/>
                <w:w w:val="103"/>
                <w:szCs w:val="20"/>
              </w:rPr>
              <w:t>ék</w:t>
            </w:r>
            <w:r w:rsidRPr="00DD0F19">
              <w:rPr>
                <w:rFonts w:cstheme="minorHAnsi"/>
                <w:b/>
                <w:spacing w:val="1"/>
                <w:w w:val="103"/>
                <w:szCs w:val="20"/>
              </w:rPr>
              <w:t>)</w:t>
            </w:r>
          </w:p>
          <w:p w:rsidR="00DD0F19" w:rsidRPr="00DD0F19" w:rsidRDefault="00DD0F19" w:rsidP="00DD0F19">
            <w:pPr>
              <w:tabs>
                <w:tab w:val="left" w:pos="2660"/>
              </w:tabs>
              <w:ind w:left="-138"/>
              <w:jc w:val="center"/>
              <w:rPr>
                <w:rFonts w:cstheme="minorHAnsi"/>
              </w:rPr>
            </w:pPr>
            <w:r w:rsidRPr="00DD0F19">
              <w:rPr>
                <w:rFonts w:cstheme="minorHAnsi"/>
                <w:b/>
                <w:w w:val="99"/>
                <w:szCs w:val="20"/>
              </w:rPr>
              <w:t>U</w:t>
            </w:r>
            <w:r w:rsidRPr="00DD0F19">
              <w:rPr>
                <w:rFonts w:cstheme="minorHAnsi"/>
                <w:b/>
                <w:spacing w:val="-2"/>
                <w:w w:val="106"/>
                <w:position w:val="-3"/>
                <w:szCs w:val="13"/>
              </w:rPr>
              <w:t>m</w:t>
            </w:r>
            <w:r w:rsidRPr="00DD0F19">
              <w:rPr>
                <w:rFonts w:cstheme="minorHAnsi"/>
                <w:w w:val="99"/>
                <w:szCs w:val="20"/>
              </w:rPr>
              <w:t xml:space="preserve"> </w:t>
            </w:r>
            <w:r w:rsidRPr="00DD0F19">
              <w:rPr>
                <w:rFonts w:cstheme="minorHAnsi"/>
                <w:spacing w:val="1"/>
                <w:w w:val="99"/>
                <w:szCs w:val="20"/>
              </w:rPr>
              <w:t>(</w:t>
            </w:r>
            <w:r w:rsidRPr="00DD0F19">
              <w:rPr>
                <w:rFonts w:cstheme="minorHAnsi"/>
                <w:spacing w:val="4"/>
                <w:w w:val="99"/>
                <w:szCs w:val="20"/>
              </w:rPr>
              <w:t>k</w:t>
            </w:r>
            <w:r w:rsidRPr="00DD0F19">
              <w:rPr>
                <w:rFonts w:cstheme="minorHAnsi"/>
                <w:spacing w:val="-1"/>
                <w:w w:val="99"/>
                <w:szCs w:val="20"/>
              </w:rPr>
              <w:t>V</w:t>
            </w:r>
            <w:r w:rsidRPr="00DD0F19">
              <w:rPr>
                <w:rFonts w:cstheme="minorHAnsi"/>
                <w:spacing w:val="1"/>
                <w:w w:val="99"/>
                <w:szCs w:val="20"/>
              </w:rPr>
              <w:t>)</w:t>
            </w:r>
          </w:p>
        </w:tc>
      </w:tr>
      <w:tr w:rsidR="00DD0F19" w:rsidTr="00DD0F19">
        <w:tc>
          <w:tcPr>
            <w:tcW w:w="2915" w:type="dxa"/>
          </w:tcPr>
          <w:p w:rsidR="00DD0F19" w:rsidRPr="00A91EAD" w:rsidRDefault="00DD0F19" w:rsidP="00DD0F19">
            <w:pPr>
              <w:jc w:val="center"/>
            </w:pPr>
            <w:r w:rsidRPr="00A91EAD">
              <w:t>400</w:t>
            </w:r>
          </w:p>
        </w:tc>
        <w:tc>
          <w:tcPr>
            <w:tcW w:w="2750" w:type="dxa"/>
          </w:tcPr>
          <w:p w:rsidR="00DD0F19" w:rsidRPr="00A91EAD" w:rsidRDefault="00DD0F19" w:rsidP="00DD0F19">
            <w:pPr>
              <w:jc w:val="center"/>
            </w:pPr>
            <w:r w:rsidRPr="00A91EAD">
              <w:t>420</w:t>
            </w:r>
          </w:p>
        </w:tc>
        <w:tc>
          <w:tcPr>
            <w:tcW w:w="3113" w:type="dxa"/>
          </w:tcPr>
          <w:p w:rsidR="00DD0F19" w:rsidRPr="00A91EAD" w:rsidRDefault="00DD0F19" w:rsidP="00DD0F19">
            <w:pPr>
              <w:jc w:val="center"/>
            </w:pPr>
            <w:r w:rsidRPr="00A91EAD">
              <w:t>420</w:t>
            </w:r>
          </w:p>
        </w:tc>
      </w:tr>
      <w:tr w:rsidR="00DD0F19" w:rsidTr="00DD0F19">
        <w:trPr>
          <w:trHeight w:val="340"/>
        </w:trPr>
        <w:tc>
          <w:tcPr>
            <w:tcW w:w="2915" w:type="dxa"/>
          </w:tcPr>
          <w:p w:rsidR="00DD0F19" w:rsidRPr="00A91EAD" w:rsidRDefault="00DD0F19" w:rsidP="00DD0F19">
            <w:pPr>
              <w:jc w:val="center"/>
            </w:pPr>
            <w:r w:rsidRPr="00A91EAD">
              <w:t>750</w:t>
            </w:r>
          </w:p>
        </w:tc>
        <w:tc>
          <w:tcPr>
            <w:tcW w:w="2750" w:type="dxa"/>
          </w:tcPr>
          <w:p w:rsidR="00DD0F19" w:rsidRPr="00A91EAD" w:rsidRDefault="00DD0F19" w:rsidP="00DD0F19">
            <w:pPr>
              <w:jc w:val="center"/>
            </w:pPr>
            <w:r w:rsidRPr="00A91EAD">
              <w:t>787</w:t>
            </w:r>
          </w:p>
        </w:tc>
        <w:tc>
          <w:tcPr>
            <w:tcW w:w="3113" w:type="dxa"/>
          </w:tcPr>
          <w:p w:rsidR="00DD0F19" w:rsidRDefault="00DD0F19" w:rsidP="00DD0F19">
            <w:pPr>
              <w:jc w:val="center"/>
            </w:pPr>
            <w:r w:rsidRPr="00A91EAD">
              <w:t>787</w:t>
            </w:r>
          </w:p>
        </w:tc>
      </w:tr>
    </w:tbl>
    <w:p w:rsidR="00DD0F19" w:rsidRDefault="00DD0F19" w:rsidP="00DD0F19">
      <w:pPr>
        <w:ind w:left="284"/>
        <w:jc w:val="both"/>
        <w:rPr>
          <w:rFonts w:cstheme="minorHAnsi"/>
        </w:rPr>
      </w:pPr>
    </w:p>
    <w:p w:rsidR="00D73AE4" w:rsidRPr="00120CC5" w:rsidRDefault="00120CC5" w:rsidP="00120CC5">
      <w:pPr>
        <w:pStyle w:val="Cmsor1"/>
        <w:tabs>
          <w:tab w:val="left" w:pos="993"/>
        </w:tabs>
        <w:spacing w:after="120"/>
        <w:ind w:left="284"/>
      </w:pPr>
      <w:bookmarkStart w:id="81" w:name="_Toc498693671"/>
      <w:r>
        <w:t>5.4.5</w:t>
      </w:r>
      <w:r>
        <w:tab/>
      </w:r>
      <w:r w:rsidR="00D73AE4" w:rsidRPr="00120CC5">
        <w:t>Jellemző gyorsfelfutású túlfeszültségek</w:t>
      </w:r>
      <w:bookmarkEnd w:id="81"/>
    </w:p>
    <w:p w:rsidR="00D73AE4" w:rsidRPr="00D73AE4" w:rsidRDefault="00D73AE4" w:rsidP="00D73AE4">
      <w:pPr>
        <w:ind w:left="284"/>
        <w:jc w:val="both"/>
        <w:rPr>
          <w:rFonts w:cstheme="minorHAnsi"/>
        </w:rPr>
      </w:pPr>
      <w:r w:rsidRPr="00D73AE4">
        <w:rPr>
          <w:rFonts w:cstheme="minorHAnsi"/>
          <w:b/>
        </w:rPr>
        <w:t>HU1</w:t>
      </w:r>
      <w:r>
        <w:rPr>
          <w:rFonts w:cstheme="minorHAnsi"/>
        </w:rPr>
        <w:t xml:space="preserve"> </w:t>
      </w:r>
      <w:r w:rsidRPr="00D73AE4">
        <w:rPr>
          <w:rFonts w:cstheme="minorHAnsi"/>
        </w:rPr>
        <w:t>Az átívelési és a visszacsapási arányok elfogadható szintjeire vonatkozó követelményeket – a csatlakozó hálózat, illetve fogyasztók igényeinek figyelembevételével – a tervezési előírásokban kell meghatározni. A követelmények teljesülését számításokkal igazolni kell. Egyéb előírás hiányában 132 kV-</w:t>
      </w:r>
      <w:proofErr w:type="spellStart"/>
      <w:r w:rsidRPr="00D73AE4">
        <w:rPr>
          <w:rFonts w:cstheme="minorHAnsi"/>
        </w:rPr>
        <w:t>on</w:t>
      </w:r>
      <w:proofErr w:type="spellEnd"/>
      <w:r w:rsidRPr="00D73AE4">
        <w:rPr>
          <w:rFonts w:cstheme="minorHAnsi"/>
        </w:rPr>
        <w:t xml:space="preserve"> és nagyobb feszültségszinten a 0,8 átívelés/év/100 km/rendszer értéket kell alkalmaz</w:t>
      </w:r>
      <w:r>
        <w:rPr>
          <w:rFonts w:cstheme="minorHAnsi"/>
        </w:rPr>
        <w:t>ni.</w:t>
      </w:r>
    </w:p>
    <w:p w:rsidR="00D73AE4" w:rsidRPr="00120CC5" w:rsidRDefault="00120CC5" w:rsidP="00120CC5">
      <w:pPr>
        <w:pStyle w:val="Cmsor1"/>
        <w:tabs>
          <w:tab w:val="left" w:pos="993"/>
        </w:tabs>
        <w:spacing w:after="120"/>
        <w:ind w:left="284"/>
      </w:pPr>
      <w:bookmarkStart w:id="82" w:name="_Toc498693672"/>
      <w:r>
        <w:t>5.5</w:t>
      </w:r>
      <w:r>
        <w:tab/>
      </w:r>
      <w:r w:rsidR="00D73AE4" w:rsidRPr="00120CC5">
        <w:t>A legkisebb biztonsági távolságok levegőben az átívelés elkerülésére</w:t>
      </w:r>
      <w:bookmarkEnd w:id="82"/>
    </w:p>
    <w:p w:rsidR="00857291" w:rsidRPr="00120CC5" w:rsidRDefault="00120CC5" w:rsidP="00120CC5">
      <w:pPr>
        <w:pStyle w:val="Cmsor1"/>
        <w:tabs>
          <w:tab w:val="left" w:pos="993"/>
        </w:tabs>
        <w:spacing w:after="120"/>
        <w:ind w:left="284"/>
      </w:pPr>
      <w:bookmarkStart w:id="83" w:name="_Toc498693673"/>
      <w:r>
        <w:t>5.5.3</w:t>
      </w:r>
      <w:r>
        <w:tab/>
      </w:r>
      <w:r w:rsidR="00857291" w:rsidRPr="00120CC5">
        <w:t>Az európai gyakorlaton alapuló tapasztalati módszer</w:t>
      </w:r>
      <w:bookmarkEnd w:id="83"/>
    </w:p>
    <w:p w:rsidR="00814610" w:rsidRDefault="00814610" w:rsidP="00814610">
      <w:pPr>
        <w:ind w:left="284"/>
        <w:jc w:val="both"/>
        <w:rPr>
          <w:rFonts w:cstheme="minorHAnsi"/>
        </w:rPr>
      </w:pPr>
      <w:r w:rsidRPr="00814610">
        <w:rPr>
          <w:rFonts w:cstheme="minorHAnsi"/>
          <w:b/>
        </w:rPr>
        <w:t>HU1</w:t>
      </w:r>
      <w:r>
        <w:rPr>
          <w:rFonts w:cstheme="minorHAnsi"/>
        </w:rPr>
        <w:t xml:space="preserve"> </w:t>
      </w:r>
      <w:r w:rsidRPr="00814610">
        <w:rPr>
          <w:rFonts w:cstheme="minorHAnsi"/>
        </w:rPr>
        <w:t>Az 5.6. táblázat a következő sorokkal egészítendő ki:</w:t>
      </w:r>
    </w:p>
    <w:tbl>
      <w:tblPr>
        <w:tblW w:w="9072" w:type="dxa"/>
        <w:tblInd w:w="279" w:type="dxa"/>
        <w:tblLayout w:type="fixed"/>
        <w:tblCellMar>
          <w:left w:w="0" w:type="dxa"/>
          <w:right w:w="0" w:type="dxa"/>
        </w:tblCellMar>
        <w:tblLook w:val="0000" w:firstRow="0" w:lastRow="0" w:firstColumn="0" w:lastColumn="0" w:noHBand="0" w:noVBand="0"/>
      </w:tblPr>
      <w:tblGrid>
        <w:gridCol w:w="4190"/>
        <w:gridCol w:w="2501"/>
        <w:gridCol w:w="2381"/>
      </w:tblGrid>
      <w:tr w:rsidR="00814610" w:rsidTr="00814610">
        <w:trPr>
          <w:trHeight w:hRule="exact" w:val="830"/>
        </w:trPr>
        <w:tc>
          <w:tcPr>
            <w:tcW w:w="4190" w:type="dxa"/>
            <w:tcBorders>
              <w:top w:val="single" w:sz="4" w:space="0" w:color="000000"/>
              <w:left w:val="single" w:sz="4" w:space="0" w:color="000000"/>
              <w:bottom w:val="single" w:sz="12" w:space="0" w:color="000000"/>
              <w:right w:val="single" w:sz="4" w:space="0" w:color="000000"/>
            </w:tcBorders>
          </w:tcPr>
          <w:p w:rsidR="00814610" w:rsidRPr="00814610" w:rsidRDefault="00814610" w:rsidP="005E76A4">
            <w:pPr>
              <w:widowControl w:val="0"/>
              <w:autoSpaceDE w:val="0"/>
              <w:autoSpaceDN w:val="0"/>
              <w:adjustRightInd w:val="0"/>
              <w:spacing w:after="0" w:line="140" w:lineRule="exact"/>
              <w:jc w:val="both"/>
              <w:rPr>
                <w:rFonts w:cstheme="minorHAnsi"/>
              </w:rPr>
            </w:pPr>
          </w:p>
          <w:p w:rsidR="00814610" w:rsidRPr="00814610" w:rsidRDefault="00814610" w:rsidP="005E76A4">
            <w:pPr>
              <w:widowControl w:val="0"/>
              <w:autoSpaceDE w:val="0"/>
              <w:autoSpaceDN w:val="0"/>
              <w:adjustRightInd w:val="0"/>
              <w:spacing w:after="0" w:line="240" w:lineRule="auto"/>
              <w:ind w:left="468" w:right="395"/>
              <w:jc w:val="both"/>
              <w:rPr>
                <w:rFonts w:cstheme="minorHAnsi"/>
                <w:b/>
              </w:rPr>
            </w:pPr>
            <w:r w:rsidRPr="00814610">
              <w:rPr>
                <w:rFonts w:cstheme="minorHAnsi"/>
                <w:b/>
                <w:spacing w:val="1"/>
                <w:w w:val="104"/>
              </w:rPr>
              <w:t>L</w:t>
            </w:r>
            <w:r w:rsidRPr="00814610">
              <w:rPr>
                <w:rFonts w:cstheme="minorHAnsi"/>
                <w:b/>
                <w:w w:val="104"/>
              </w:rPr>
              <w:t>e</w:t>
            </w:r>
            <w:r w:rsidRPr="00814610">
              <w:rPr>
                <w:rFonts w:cstheme="minorHAnsi"/>
                <w:b/>
                <w:spacing w:val="1"/>
                <w:w w:val="106"/>
              </w:rPr>
              <w:t>gn</w:t>
            </w:r>
            <w:r w:rsidRPr="00814610">
              <w:rPr>
                <w:rFonts w:cstheme="minorHAnsi"/>
                <w:b/>
                <w:w w:val="106"/>
              </w:rPr>
              <w:t>a</w:t>
            </w:r>
            <w:r w:rsidRPr="00814610">
              <w:rPr>
                <w:rFonts w:cstheme="minorHAnsi"/>
                <w:b/>
                <w:spacing w:val="1"/>
                <w:w w:val="110"/>
              </w:rPr>
              <w:t>g</w:t>
            </w:r>
            <w:r w:rsidRPr="00814610">
              <w:rPr>
                <w:rFonts w:cstheme="minorHAnsi"/>
                <w:b/>
                <w:spacing w:val="-3"/>
                <w:w w:val="110"/>
              </w:rPr>
              <w:t>y</w:t>
            </w:r>
            <w:r w:rsidRPr="00814610">
              <w:rPr>
                <w:rFonts w:cstheme="minorHAnsi"/>
                <w:b/>
                <w:spacing w:val="1"/>
                <w:w w:val="105"/>
              </w:rPr>
              <w:t>obb</w:t>
            </w:r>
            <w:r w:rsidRPr="00814610">
              <w:rPr>
                <w:rFonts w:cstheme="minorHAnsi"/>
                <w:b/>
                <w:w w:val="105"/>
              </w:rPr>
              <w:t xml:space="preserve"> </w:t>
            </w:r>
            <w:r w:rsidRPr="00814610">
              <w:rPr>
                <w:rFonts w:cstheme="minorHAnsi"/>
                <w:b/>
                <w:spacing w:val="1"/>
                <w:w w:val="105"/>
              </w:rPr>
              <w:t>üz</w:t>
            </w:r>
            <w:r w:rsidRPr="00814610">
              <w:rPr>
                <w:rFonts w:cstheme="minorHAnsi"/>
                <w:b/>
                <w:w w:val="105"/>
              </w:rPr>
              <w:t>e</w:t>
            </w:r>
            <w:r w:rsidRPr="00814610">
              <w:rPr>
                <w:rFonts w:cstheme="minorHAnsi"/>
                <w:b/>
                <w:spacing w:val="1"/>
                <w:w w:val="107"/>
              </w:rPr>
              <w:t>mi</w:t>
            </w:r>
            <w:r w:rsidRPr="00814610">
              <w:rPr>
                <w:rFonts w:cstheme="minorHAnsi"/>
                <w:b/>
                <w:w w:val="107"/>
              </w:rPr>
              <w:t xml:space="preserve"> </w:t>
            </w:r>
            <w:r w:rsidRPr="00814610">
              <w:rPr>
                <w:rFonts w:cstheme="minorHAnsi"/>
                <w:b/>
                <w:spacing w:val="1"/>
                <w:w w:val="107"/>
              </w:rPr>
              <w:t>f</w:t>
            </w:r>
            <w:r w:rsidRPr="00814610">
              <w:rPr>
                <w:rFonts w:cstheme="minorHAnsi"/>
                <w:b/>
                <w:w w:val="107"/>
              </w:rPr>
              <w:t>e</w:t>
            </w:r>
            <w:r w:rsidRPr="00814610">
              <w:rPr>
                <w:rFonts w:cstheme="minorHAnsi"/>
                <w:b/>
                <w:w w:val="110"/>
              </w:rPr>
              <w:t>s</w:t>
            </w:r>
            <w:r w:rsidRPr="00814610">
              <w:rPr>
                <w:rFonts w:cstheme="minorHAnsi"/>
                <w:b/>
                <w:spacing w:val="1"/>
                <w:w w:val="99"/>
              </w:rPr>
              <w:t>z</w:t>
            </w:r>
            <w:r w:rsidRPr="00814610">
              <w:rPr>
                <w:rFonts w:cstheme="minorHAnsi"/>
                <w:b/>
                <w:spacing w:val="1"/>
                <w:w w:val="113"/>
              </w:rPr>
              <w:t>ült</w:t>
            </w:r>
            <w:r w:rsidRPr="00814610">
              <w:rPr>
                <w:rFonts w:cstheme="minorHAnsi"/>
                <w:b/>
                <w:w w:val="113"/>
              </w:rPr>
              <w:t>s</w:t>
            </w:r>
            <w:r w:rsidRPr="00814610">
              <w:rPr>
                <w:rFonts w:cstheme="minorHAnsi"/>
                <w:b/>
                <w:w w:val="99"/>
              </w:rPr>
              <w:t>é</w:t>
            </w:r>
            <w:r w:rsidRPr="00814610">
              <w:rPr>
                <w:rFonts w:cstheme="minorHAnsi"/>
                <w:b/>
                <w:spacing w:val="1"/>
                <w:w w:val="109"/>
              </w:rPr>
              <w:t>g</w:t>
            </w:r>
            <w:r w:rsidRPr="00814610">
              <w:rPr>
                <w:rFonts w:cstheme="minorHAnsi"/>
                <w:b/>
                <w:spacing w:val="1"/>
                <w:w w:val="99"/>
              </w:rPr>
              <w:t xml:space="preserve">, </w:t>
            </w:r>
            <w:r w:rsidRPr="00814610">
              <w:rPr>
                <w:rFonts w:cstheme="minorHAnsi"/>
                <w:b/>
                <w:w w:val="99"/>
              </w:rPr>
              <w:t>U</w:t>
            </w:r>
            <w:r w:rsidRPr="00814610">
              <w:rPr>
                <w:rFonts w:cstheme="minorHAnsi"/>
                <w:b/>
                <w:w w:val="110"/>
                <w:position w:val="-3"/>
              </w:rPr>
              <w:t>s</w:t>
            </w:r>
            <w:r w:rsidRPr="00814610">
              <w:rPr>
                <w:rFonts w:cstheme="minorHAnsi"/>
                <w:b/>
                <w:w w:val="99"/>
              </w:rPr>
              <w:t xml:space="preserve"> </w:t>
            </w:r>
          </w:p>
          <w:p w:rsidR="00814610" w:rsidRPr="00814610" w:rsidRDefault="00814610" w:rsidP="005E76A4">
            <w:pPr>
              <w:widowControl w:val="0"/>
              <w:autoSpaceDE w:val="0"/>
              <w:autoSpaceDN w:val="0"/>
              <w:adjustRightInd w:val="0"/>
              <w:spacing w:before="64" w:after="0" w:line="240" w:lineRule="auto"/>
              <w:ind w:left="1867" w:right="1796"/>
              <w:jc w:val="both"/>
              <w:rPr>
                <w:rFonts w:cstheme="minorHAnsi"/>
              </w:rPr>
            </w:pPr>
            <w:r w:rsidRPr="00814610">
              <w:rPr>
                <w:rFonts w:cstheme="minorHAnsi"/>
                <w:spacing w:val="1"/>
                <w:w w:val="99"/>
              </w:rPr>
              <w:t>(</w:t>
            </w:r>
            <w:r w:rsidRPr="00814610">
              <w:rPr>
                <w:rFonts w:cstheme="minorHAnsi"/>
                <w:spacing w:val="4"/>
                <w:w w:val="99"/>
              </w:rPr>
              <w:t>k</w:t>
            </w:r>
            <w:r w:rsidRPr="00814610">
              <w:rPr>
                <w:rFonts w:cstheme="minorHAnsi"/>
                <w:spacing w:val="-1"/>
                <w:w w:val="99"/>
              </w:rPr>
              <w:t>V</w:t>
            </w:r>
            <w:r w:rsidRPr="00814610">
              <w:rPr>
                <w:rFonts w:cstheme="minorHAnsi"/>
                <w:spacing w:val="1"/>
                <w:w w:val="99"/>
              </w:rPr>
              <w:t xml:space="preserve">) </w:t>
            </w:r>
          </w:p>
        </w:tc>
        <w:tc>
          <w:tcPr>
            <w:tcW w:w="2501" w:type="dxa"/>
            <w:tcBorders>
              <w:top w:val="single" w:sz="4" w:space="0" w:color="000000"/>
              <w:left w:val="single" w:sz="4" w:space="0" w:color="000000"/>
              <w:bottom w:val="single" w:sz="12" w:space="0" w:color="000000"/>
              <w:right w:val="single" w:sz="4" w:space="0" w:color="000000"/>
            </w:tcBorders>
          </w:tcPr>
          <w:p w:rsidR="00814610" w:rsidRPr="00814610" w:rsidRDefault="00814610" w:rsidP="00814610">
            <w:pPr>
              <w:widowControl w:val="0"/>
              <w:autoSpaceDE w:val="0"/>
              <w:autoSpaceDN w:val="0"/>
              <w:adjustRightInd w:val="0"/>
              <w:spacing w:after="0" w:line="140" w:lineRule="exact"/>
              <w:jc w:val="both"/>
              <w:rPr>
                <w:rFonts w:cstheme="minorHAnsi"/>
              </w:rPr>
            </w:pPr>
          </w:p>
          <w:p w:rsidR="00814610" w:rsidRPr="00814610" w:rsidRDefault="00814610" w:rsidP="00814610">
            <w:pPr>
              <w:widowControl w:val="0"/>
              <w:autoSpaceDE w:val="0"/>
              <w:autoSpaceDN w:val="0"/>
              <w:adjustRightInd w:val="0"/>
              <w:spacing w:after="0" w:line="240" w:lineRule="auto"/>
              <w:ind w:left="1080"/>
              <w:jc w:val="both"/>
              <w:rPr>
                <w:rFonts w:cstheme="minorHAnsi"/>
                <w:b/>
              </w:rPr>
            </w:pPr>
            <w:r w:rsidRPr="00814610">
              <w:rPr>
                <w:rFonts w:cstheme="minorHAnsi"/>
                <w:b/>
                <w:w w:val="99"/>
              </w:rPr>
              <w:t>D</w:t>
            </w:r>
            <w:r w:rsidRPr="00814610">
              <w:rPr>
                <w:rFonts w:cstheme="minorHAnsi"/>
                <w:b/>
                <w:w w:val="106"/>
                <w:position w:val="-3"/>
                <w:vertAlign w:val="subscript"/>
              </w:rPr>
              <w:t>el</w:t>
            </w:r>
            <w:r w:rsidRPr="00814610">
              <w:rPr>
                <w:rFonts w:cstheme="minorHAnsi"/>
                <w:b/>
                <w:w w:val="99"/>
              </w:rPr>
              <w:t xml:space="preserve"> </w:t>
            </w:r>
          </w:p>
          <w:p w:rsidR="00814610" w:rsidRPr="00814610" w:rsidRDefault="00814610" w:rsidP="00814610">
            <w:pPr>
              <w:widowControl w:val="0"/>
              <w:autoSpaceDE w:val="0"/>
              <w:autoSpaceDN w:val="0"/>
              <w:adjustRightInd w:val="0"/>
              <w:spacing w:before="64" w:after="0" w:line="240" w:lineRule="auto"/>
              <w:ind w:left="1056"/>
              <w:jc w:val="both"/>
              <w:rPr>
                <w:rFonts w:cstheme="minorHAnsi"/>
              </w:rPr>
            </w:pPr>
            <w:r w:rsidRPr="00814610">
              <w:rPr>
                <w:rFonts w:cstheme="minorHAnsi"/>
                <w:spacing w:val="1"/>
                <w:w w:val="99"/>
              </w:rPr>
              <w:t>(</w:t>
            </w:r>
            <w:r w:rsidRPr="00814610">
              <w:rPr>
                <w:rFonts w:cstheme="minorHAnsi"/>
                <w:spacing w:val="4"/>
                <w:w w:val="99"/>
              </w:rPr>
              <w:t>m</w:t>
            </w:r>
            <w:r w:rsidRPr="00814610">
              <w:rPr>
                <w:rFonts w:cstheme="minorHAnsi"/>
                <w:spacing w:val="1"/>
                <w:w w:val="99"/>
              </w:rPr>
              <w:t xml:space="preserve">) </w:t>
            </w:r>
          </w:p>
        </w:tc>
        <w:tc>
          <w:tcPr>
            <w:tcW w:w="2381" w:type="dxa"/>
            <w:tcBorders>
              <w:top w:val="single" w:sz="4" w:space="0" w:color="000000"/>
              <w:left w:val="single" w:sz="4" w:space="0" w:color="000000"/>
              <w:bottom w:val="single" w:sz="12" w:space="0" w:color="000000"/>
              <w:right w:val="single" w:sz="4" w:space="0" w:color="000000"/>
            </w:tcBorders>
          </w:tcPr>
          <w:p w:rsidR="00814610" w:rsidRPr="00814610" w:rsidRDefault="00814610" w:rsidP="005E76A4">
            <w:pPr>
              <w:widowControl w:val="0"/>
              <w:autoSpaceDE w:val="0"/>
              <w:autoSpaceDN w:val="0"/>
              <w:adjustRightInd w:val="0"/>
              <w:spacing w:after="0" w:line="140" w:lineRule="exact"/>
              <w:jc w:val="both"/>
              <w:rPr>
                <w:rFonts w:cstheme="minorHAnsi"/>
              </w:rPr>
            </w:pPr>
          </w:p>
          <w:p w:rsidR="00814610" w:rsidRPr="00814610" w:rsidRDefault="00814610" w:rsidP="005E76A4">
            <w:pPr>
              <w:widowControl w:val="0"/>
              <w:autoSpaceDE w:val="0"/>
              <w:autoSpaceDN w:val="0"/>
              <w:adjustRightInd w:val="0"/>
              <w:spacing w:after="0" w:line="240" w:lineRule="auto"/>
              <w:ind w:left="994" w:right="923"/>
              <w:jc w:val="both"/>
              <w:rPr>
                <w:rFonts w:cstheme="minorHAnsi"/>
                <w:b/>
              </w:rPr>
            </w:pPr>
            <w:r w:rsidRPr="00814610">
              <w:rPr>
                <w:rFonts w:cstheme="minorHAnsi"/>
                <w:b/>
                <w:w w:val="99"/>
              </w:rPr>
              <w:t>D</w:t>
            </w:r>
            <w:r w:rsidRPr="00814610">
              <w:rPr>
                <w:rFonts w:cstheme="minorHAnsi"/>
                <w:b/>
                <w:w w:val="109"/>
                <w:position w:val="-3"/>
                <w:vertAlign w:val="subscript"/>
              </w:rPr>
              <w:t>pp</w:t>
            </w:r>
            <w:r w:rsidRPr="00814610">
              <w:rPr>
                <w:rFonts w:cstheme="minorHAnsi"/>
                <w:b/>
                <w:w w:val="99"/>
                <w:vertAlign w:val="subscript"/>
              </w:rPr>
              <w:t xml:space="preserve"> </w:t>
            </w:r>
          </w:p>
          <w:p w:rsidR="00814610" w:rsidRPr="00814610" w:rsidRDefault="00814610" w:rsidP="005E76A4">
            <w:pPr>
              <w:widowControl w:val="0"/>
              <w:autoSpaceDE w:val="0"/>
              <w:autoSpaceDN w:val="0"/>
              <w:adjustRightInd w:val="0"/>
              <w:spacing w:before="64" w:after="0" w:line="240" w:lineRule="auto"/>
              <w:ind w:left="996" w:right="922"/>
              <w:jc w:val="both"/>
              <w:rPr>
                <w:rFonts w:cstheme="minorHAnsi"/>
              </w:rPr>
            </w:pPr>
            <w:r w:rsidRPr="00814610">
              <w:rPr>
                <w:rFonts w:cstheme="minorHAnsi"/>
                <w:spacing w:val="1"/>
                <w:w w:val="99"/>
              </w:rPr>
              <w:t>(</w:t>
            </w:r>
            <w:r w:rsidRPr="00814610">
              <w:rPr>
                <w:rFonts w:cstheme="minorHAnsi"/>
                <w:spacing w:val="4"/>
                <w:w w:val="99"/>
              </w:rPr>
              <w:t>m</w:t>
            </w:r>
            <w:r w:rsidRPr="00814610">
              <w:rPr>
                <w:rFonts w:cstheme="minorHAnsi"/>
                <w:spacing w:val="1"/>
                <w:w w:val="99"/>
              </w:rPr>
              <w:t xml:space="preserve">) </w:t>
            </w:r>
          </w:p>
        </w:tc>
      </w:tr>
      <w:tr w:rsidR="00814610" w:rsidTr="00814610">
        <w:trPr>
          <w:trHeight w:hRule="exact" w:val="372"/>
        </w:trPr>
        <w:tc>
          <w:tcPr>
            <w:tcW w:w="4190" w:type="dxa"/>
            <w:tcBorders>
              <w:top w:val="single" w:sz="12" w:space="0" w:color="000000"/>
              <w:left w:val="single" w:sz="4" w:space="0" w:color="000000"/>
              <w:bottom w:val="single" w:sz="4" w:space="0" w:color="000000"/>
              <w:right w:val="single" w:sz="4" w:space="0" w:color="000000"/>
            </w:tcBorders>
          </w:tcPr>
          <w:p w:rsidR="00814610" w:rsidRPr="00814610" w:rsidRDefault="00814610" w:rsidP="005E76A4">
            <w:pPr>
              <w:widowControl w:val="0"/>
              <w:autoSpaceDE w:val="0"/>
              <w:autoSpaceDN w:val="0"/>
              <w:adjustRightInd w:val="0"/>
              <w:spacing w:before="63" w:after="0" w:line="240" w:lineRule="auto"/>
              <w:ind w:left="1860" w:right="1843"/>
              <w:jc w:val="both"/>
              <w:rPr>
                <w:rFonts w:cstheme="minorHAnsi"/>
              </w:rPr>
            </w:pPr>
            <w:r w:rsidRPr="00814610">
              <w:rPr>
                <w:rFonts w:cstheme="minorHAnsi"/>
                <w:w w:val="99"/>
              </w:rPr>
              <w:t>40,5</w:t>
            </w:r>
          </w:p>
        </w:tc>
        <w:tc>
          <w:tcPr>
            <w:tcW w:w="2501" w:type="dxa"/>
            <w:tcBorders>
              <w:top w:val="single" w:sz="12"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63" w:after="0" w:line="240" w:lineRule="auto"/>
              <w:ind w:left="1016"/>
              <w:jc w:val="both"/>
              <w:rPr>
                <w:rFonts w:cstheme="minorHAnsi"/>
              </w:rPr>
            </w:pPr>
            <w:r w:rsidRPr="00814610">
              <w:rPr>
                <w:rFonts w:cstheme="minorHAnsi"/>
                <w:w w:val="99"/>
              </w:rPr>
              <w:t>0,4</w:t>
            </w:r>
            <w:r w:rsidRPr="00814610">
              <w:rPr>
                <w:rFonts w:cstheme="minorHAnsi"/>
                <w:spacing w:val="-1"/>
                <w:w w:val="99"/>
              </w:rPr>
              <w:t>5</w:t>
            </w:r>
            <w:r w:rsidRPr="00814610">
              <w:rPr>
                <w:rFonts w:cstheme="minorHAnsi"/>
                <w:w w:val="99"/>
              </w:rPr>
              <w:t xml:space="preserve"> </w:t>
            </w:r>
          </w:p>
        </w:tc>
        <w:tc>
          <w:tcPr>
            <w:tcW w:w="2381" w:type="dxa"/>
            <w:tcBorders>
              <w:top w:val="single" w:sz="12" w:space="0" w:color="000000"/>
              <w:left w:val="single" w:sz="4" w:space="0" w:color="000000"/>
              <w:bottom w:val="single" w:sz="4" w:space="0" w:color="000000"/>
              <w:right w:val="single" w:sz="4" w:space="0" w:color="000000"/>
            </w:tcBorders>
          </w:tcPr>
          <w:p w:rsidR="00814610" w:rsidRPr="00814610" w:rsidRDefault="00814610" w:rsidP="005E76A4">
            <w:pPr>
              <w:widowControl w:val="0"/>
              <w:autoSpaceDE w:val="0"/>
              <w:autoSpaceDN w:val="0"/>
              <w:adjustRightInd w:val="0"/>
              <w:spacing w:before="63" w:after="0" w:line="240" w:lineRule="auto"/>
              <w:ind w:left="955" w:right="883"/>
              <w:jc w:val="both"/>
              <w:rPr>
                <w:rFonts w:cstheme="minorHAnsi"/>
              </w:rPr>
            </w:pPr>
            <w:r w:rsidRPr="00814610">
              <w:rPr>
                <w:rFonts w:cstheme="minorHAnsi"/>
                <w:w w:val="99"/>
              </w:rPr>
              <w:t xml:space="preserve">0,52 </w:t>
            </w:r>
          </w:p>
        </w:tc>
      </w:tr>
      <w:tr w:rsidR="00814610" w:rsidTr="00814610">
        <w:trPr>
          <w:trHeight w:hRule="exact" w:val="353"/>
        </w:trPr>
        <w:tc>
          <w:tcPr>
            <w:tcW w:w="4190" w:type="dxa"/>
            <w:tcBorders>
              <w:top w:val="single" w:sz="4" w:space="0" w:color="000000"/>
              <w:left w:val="single" w:sz="4" w:space="0" w:color="000000"/>
              <w:bottom w:val="single" w:sz="4" w:space="0" w:color="000000"/>
              <w:right w:val="single" w:sz="4" w:space="0" w:color="000000"/>
            </w:tcBorders>
          </w:tcPr>
          <w:p w:rsidR="00814610" w:rsidRPr="00814610" w:rsidRDefault="00814610" w:rsidP="005E76A4">
            <w:pPr>
              <w:widowControl w:val="0"/>
              <w:autoSpaceDE w:val="0"/>
              <w:autoSpaceDN w:val="0"/>
              <w:adjustRightInd w:val="0"/>
              <w:spacing w:before="53" w:after="0" w:line="240" w:lineRule="auto"/>
              <w:ind w:left="1886" w:right="1871"/>
              <w:jc w:val="both"/>
              <w:rPr>
                <w:rFonts w:cstheme="minorHAnsi"/>
              </w:rPr>
            </w:pPr>
            <w:r w:rsidRPr="00814610">
              <w:rPr>
                <w:rFonts w:cstheme="minorHAnsi"/>
                <w:w w:val="99"/>
              </w:rPr>
              <w:t>787</w:t>
            </w:r>
          </w:p>
        </w:tc>
        <w:tc>
          <w:tcPr>
            <w:tcW w:w="2501"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ind w:left="1016"/>
              <w:jc w:val="both"/>
              <w:rPr>
                <w:rFonts w:cstheme="minorHAnsi"/>
              </w:rPr>
            </w:pPr>
            <w:r w:rsidRPr="00814610">
              <w:rPr>
                <w:rFonts w:cstheme="minorHAnsi"/>
                <w:w w:val="99"/>
              </w:rPr>
              <w:t>5,0</w:t>
            </w:r>
            <w:r w:rsidRPr="00814610">
              <w:rPr>
                <w:rFonts w:cstheme="minorHAnsi"/>
                <w:spacing w:val="-1"/>
                <w:w w:val="99"/>
              </w:rPr>
              <w:t>5</w:t>
            </w:r>
            <w:r w:rsidRPr="00814610">
              <w:rPr>
                <w:rFonts w:cstheme="minorHAnsi"/>
                <w:w w:val="99"/>
              </w:rPr>
              <w:t xml:space="preserve"> </w:t>
            </w:r>
          </w:p>
        </w:tc>
        <w:tc>
          <w:tcPr>
            <w:tcW w:w="2381" w:type="dxa"/>
            <w:tcBorders>
              <w:top w:val="single" w:sz="4" w:space="0" w:color="000000"/>
              <w:left w:val="single" w:sz="4" w:space="0" w:color="000000"/>
              <w:bottom w:val="single" w:sz="4" w:space="0" w:color="000000"/>
              <w:right w:val="single" w:sz="4" w:space="0" w:color="000000"/>
            </w:tcBorders>
          </w:tcPr>
          <w:p w:rsidR="00814610" w:rsidRPr="00814610" w:rsidRDefault="00814610" w:rsidP="005E76A4">
            <w:pPr>
              <w:widowControl w:val="0"/>
              <w:autoSpaceDE w:val="0"/>
              <w:autoSpaceDN w:val="0"/>
              <w:adjustRightInd w:val="0"/>
              <w:spacing w:before="53" w:after="0" w:line="240" w:lineRule="auto"/>
              <w:ind w:left="955" w:right="882"/>
              <w:jc w:val="both"/>
              <w:rPr>
                <w:rFonts w:cstheme="minorHAnsi"/>
              </w:rPr>
            </w:pPr>
            <w:r w:rsidRPr="00814610">
              <w:rPr>
                <w:rFonts w:cstheme="minorHAnsi"/>
                <w:w w:val="99"/>
              </w:rPr>
              <w:t xml:space="preserve">5,85 </w:t>
            </w:r>
          </w:p>
        </w:tc>
      </w:tr>
    </w:tbl>
    <w:p w:rsidR="00814610" w:rsidRDefault="00814610" w:rsidP="00814610">
      <w:pPr>
        <w:ind w:left="284"/>
        <w:rPr>
          <w:rFonts w:cstheme="minorHAnsi"/>
        </w:rPr>
      </w:pPr>
    </w:p>
    <w:p w:rsidR="00814610" w:rsidRDefault="00814610" w:rsidP="00814610">
      <w:pPr>
        <w:ind w:left="284"/>
        <w:jc w:val="both"/>
        <w:rPr>
          <w:rFonts w:cstheme="minorHAnsi"/>
        </w:rPr>
      </w:pPr>
      <w:r>
        <w:rPr>
          <w:rFonts w:cstheme="minorHAnsi"/>
          <w:b/>
        </w:rPr>
        <w:t xml:space="preserve">HU2 </w:t>
      </w:r>
      <w:r w:rsidRPr="00814610">
        <w:rPr>
          <w:rFonts w:cstheme="minorHAnsi"/>
        </w:rPr>
        <w:t>A D50</w:t>
      </w:r>
      <w:r w:rsidRPr="00814610">
        <w:rPr>
          <w:rFonts w:cstheme="minorHAnsi"/>
          <w:vertAlign w:val="subscript"/>
        </w:rPr>
        <w:t xml:space="preserve">Hz_p_p </w:t>
      </w:r>
      <w:r w:rsidRPr="00814610">
        <w:rPr>
          <w:rFonts w:cstheme="minorHAnsi"/>
        </w:rPr>
        <w:t>és a D</w:t>
      </w:r>
      <w:r w:rsidRPr="00814610">
        <w:rPr>
          <w:rFonts w:cstheme="minorHAnsi"/>
          <w:vertAlign w:val="subscript"/>
        </w:rPr>
        <w:t>50Hz_p_</w:t>
      </w:r>
      <w:proofErr w:type="gramStart"/>
      <w:r w:rsidRPr="00814610">
        <w:rPr>
          <w:rFonts w:cstheme="minorHAnsi"/>
          <w:vertAlign w:val="subscript"/>
        </w:rPr>
        <w:t>e</w:t>
      </w:r>
      <w:proofErr w:type="gramEnd"/>
      <w:r w:rsidRPr="00814610">
        <w:rPr>
          <w:rFonts w:cstheme="minorHAnsi"/>
          <w:vertAlign w:val="subscript"/>
        </w:rPr>
        <w:t xml:space="preserve"> </w:t>
      </w:r>
      <w:r w:rsidRPr="00814610">
        <w:rPr>
          <w:rFonts w:cstheme="minorHAnsi"/>
        </w:rPr>
        <w:t>értékei a következők:</w:t>
      </w:r>
    </w:p>
    <w:tbl>
      <w:tblPr>
        <w:tblW w:w="9072" w:type="dxa"/>
        <w:tblInd w:w="279" w:type="dxa"/>
        <w:tblLayout w:type="fixed"/>
        <w:tblCellMar>
          <w:left w:w="0" w:type="dxa"/>
          <w:right w:w="0" w:type="dxa"/>
        </w:tblCellMar>
        <w:tblLook w:val="0000" w:firstRow="0" w:lastRow="0" w:firstColumn="0" w:lastColumn="0" w:noHBand="0" w:noVBand="0"/>
      </w:tblPr>
      <w:tblGrid>
        <w:gridCol w:w="4205"/>
        <w:gridCol w:w="2513"/>
        <w:gridCol w:w="2354"/>
      </w:tblGrid>
      <w:tr w:rsidR="00814610" w:rsidRPr="00814610" w:rsidTr="00814610">
        <w:trPr>
          <w:trHeight w:hRule="exact" w:val="830"/>
        </w:trPr>
        <w:tc>
          <w:tcPr>
            <w:tcW w:w="4205" w:type="dxa"/>
            <w:tcBorders>
              <w:top w:val="single" w:sz="4" w:space="0" w:color="000000"/>
              <w:left w:val="single" w:sz="4" w:space="0" w:color="000000"/>
              <w:bottom w:val="single" w:sz="12" w:space="0" w:color="000000"/>
              <w:right w:val="single" w:sz="4" w:space="0" w:color="000000"/>
            </w:tcBorders>
          </w:tcPr>
          <w:p w:rsidR="00814610" w:rsidRPr="00814610" w:rsidRDefault="00814610" w:rsidP="00814610">
            <w:pPr>
              <w:widowControl w:val="0"/>
              <w:autoSpaceDE w:val="0"/>
              <w:autoSpaceDN w:val="0"/>
              <w:adjustRightInd w:val="0"/>
              <w:spacing w:after="0" w:line="140" w:lineRule="exact"/>
              <w:jc w:val="center"/>
              <w:rPr>
                <w:rFonts w:cstheme="minorHAnsi"/>
                <w:szCs w:val="14"/>
              </w:rPr>
            </w:pPr>
          </w:p>
          <w:p w:rsidR="00814610" w:rsidRPr="00814610" w:rsidRDefault="00814610" w:rsidP="00814610">
            <w:pPr>
              <w:widowControl w:val="0"/>
              <w:autoSpaceDE w:val="0"/>
              <w:autoSpaceDN w:val="0"/>
              <w:adjustRightInd w:val="0"/>
              <w:spacing w:after="0" w:line="240" w:lineRule="auto"/>
              <w:jc w:val="center"/>
              <w:rPr>
                <w:rFonts w:cstheme="minorHAnsi"/>
                <w:b/>
                <w:szCs w:val="20"/>
              </w:rPr>
            </w:pPr>
            <w:r w:rsidRPr="00814610">
              <w:rPr>
                <w:rFonts w:cstheme="minorHAnsi"/>
                <w:b/>
                <w:spacing w:val="1"/>
                <w:w w:val="104"/>
                <w:szCs w:val="20"/>
              </w:rPr>
              <w:t>L</w:t>
            </w:r>
            <w:r w:rsidRPr="00814610">
              <w:rPr>
                <w:rFonts w:cstheme="minorHAnsi"/>
                <w:b/>
                <w:w w:val="104"/>
                <w:szCs w:val="20"/>
              </w:rPr>
              <w:t>e</w:t>
            </w:r>
            <w:r w:rsidRPr="00814610">
              <w:rPr>
                <w:rFonts w:cstheme="minorHAnsi"/>
                <w:b/>
                <w:spacing w:val="1"/>
                <w:w w:val="106"/>
                <w:szCs w:val="20"/>
              </w:rPr>
              <w:t>gn</w:t>
            </w:r>
            <w:r w:rsidRPr="00814610">
              <w:rPr>
                <w:rFonts w:cstheme="minorHAnsi"/>
                <w:b/>
                <w:w w:val="106"/>
                <w:szCs w:val="20"/>
              </w:rPr>
              <w:t>a</w:t>
            </w:r>
            <w:r w:rsidRPr="00814610">
              <w:rPr>
                <w:rFonts w:cstheme="minorHAnsi"/>
                <w:b/>
                <w:spacing w:val="1"/>
                <w:w w:val="110"/>
                <w:szCs w:val="20"/>
              </w:rPr>
              <w:t>g</w:t>
            </w:r>
            <w:r w:rsidRPr="00814610">
              <w:rPr>
                <w:rFonts w:cstheme="minorHAnsi"/>
                <w:b/>
                <w:spacing w:val="-3"/>
                <w:w w:val="110"/>
                <w:szCs w:val="20"/>
              </w:rPr>
              <w:t>y</w:t>
            </w:r>
            <w:r w:rsidRPr="00814610">
              <w:rPr>
                <w:rFonts w:cstheme="minorHAnsi"/>
                <w:b/>
                <w:spacing w:val="1"/>
                <w:w w:val="105"/>
                <w:szCs w:val="20"/>
              </w:rPr>
              <w:t>obb</w:t>
            </w:r>
            <w:r w:rsidRPr="00814610">
              <w:rPr>
                <w:rFonts w:cstheme="minorHAnsi"/>
                <w:b/>
                <w:w w:val="105"/>
                <w:szCs w:val="20"/>
              </w:rPr>
              <w:t xml:space="preserve"> </w:t>
            </w:r>
            <w:r w:rsidRPr="00814610">
              <w:rPr>
                <w:rFonts w:cstheme="minorHAnsi"/>
                <w:b/>
                <w:spacing w:val="1"/>
                <w:w w:val="105"/>
                <w:szCs w:val="20"/>
              </w:rPr>
              <w:t>üz</w:t>
            </w:r>
            <w:r w:rsidRPr="00814610">
              <w:rPr>
                <w:rFonts w:cstheme="minorHAnsi"/>
                <w:b/>
                <w:w w:val="105"/>
                <w:szCs w:val="20"/>
              </w:rPr>
              <w:t>e</w:t>
            </w:r>
            <w:r w:rsidRPr="00814610">
              <w:rPr>
                <w:rFonts w:cstheme="minorHAnsi"/>
                <w:b/>
                <w:spacing w:val="1"/>
                <w:w w:val="107"/>
                <w:szCs w:val="20"/>
              </w:rPr>
              <w:t>mi</w:t>
            </w:r>
            <w:r w:rsidRPr="00814610">
              <w:rPr>
                <w:rFonts w:cstheme="minorHAnsi"/>
                <w:b/>
                <w:w w:val="107"/>
                <w:szCs w:val="20"/>
              </w:rPr>
              <w:t xml:space="preserve"> </w:t>
            </w:r>
            <w:r w:rsidRPr="00814610">
              <w:rPr>
                <w:rFonts w:cstheme="minorHAnsi"/>
                <w:b/>
                <w:spacing w:val="1"/>
                <w:w w:val="107"/>
                <w:szCs w:val="20"/>
              </w:rPr>
              <w:t>f</w:t>
            </w:r>
            <w:r w:rsidRPr="00814610">
              <w:rPr>
                <w:rFonts w:cstheme="minorHAnsi"/>
                <w:b/>
                <w:w w:val="107"/>
                <w:szCs w:val="20"/>
              </w:rPr>
              <w:t>e</w:t>
            </w:r>
            <w:r w:rsidRPr="00814610">
              <w:rPr>
                <w:rFonts w:cstheme="minorHAnsi"/>
                <w:b/>
                <w:w w:val="110"/>
                <w:szCs w:val="20"/>
              </w:rPr>
              <w:t>s</w:t>
            </w:r>
            <w:r w:rsidRPr="00814610">
              <w:rPr>
                <w:rFonts w:cstheme="minorHAnsi"/>
                <w:b/>
                <w:spacing w:val="1"/>
                <w:w w:val="99"/>
                <w:szCs w:val="20"/>
              </w:rPr>
              <w:t>z</w:t>
            </w:r>
            <w:r w:rsidRPr="00814610">
              <w:rPr>
                <w:rFonts w:cstheme="minorHAnsi"/>
                <w:b/>
                <w:spacing w:val="1"/>
                <w:w w:val="113"/>
                <w:szCs w:val="20"/>
              </w:rPr>
              <w:t>ült</w:t>
            </w:r>
            <w:r w:rsidRPr="00814610">
              <w:rPr>
                <w:rFonts w:cstheme="minorHAnsi"/>
                <w:b/>
                <w:w w:val="113"/>
                <w:szCs w:val="20"/>
              </w:rPr>
              <w:t>s</w:t>
            </w:r>
            <w:r w:rsidRPr="00814610">
              <w:rPr>
                <w:rFonts w:cstheme="minorHAnsi"/>
                <w:b/>
                <w:w w:val="99"/>
                <w:szCs w:val="20"/>
              </w:rPr>
              <w:t>é</w:t>
            </w:r>
            <w:r w:rsidRPr="00814610">
              <w:rPr>
                <w:rFonts w:cstheme="minorHAnsi"/>
                <w:b/>
                <w:spacing w:val="1"/>
                <w:w w:val="109"/>
                <w:szCs w:val="20"/>
              </w:rPr>
              <w:t>g</w:t>
            </w:r>
            <w:r w:rsidRPr="00814610">
              <w:rPr>
                <w:rFonts w:cstheme="minorHAnsi"/>
                <w:b/>
                <w:spacing w:val="1"/>
                <w:w w:val="99"/>
                <w:szCs w:val="20"/>
              </w:rPr>
              <w:t xml:space="preserve">, </w:t>
            </w:r>
            <w:r w:rsidRPr="00814610">
              <w:rPr>
                <w:rFonts w:cstheme="minorHAnsi"/>
                <w:b/>
                <w:w w:val="99"/>
                <w:szCs w:val="20"/>
              </w:rPr>
              <w:t>U</w:t>
            </w:r>
            <w:r w:rsidRPr="00814610">
              <w:rPr>
                <w:rFonts w:cstheme="minorHAnsi"/>
                <w:b/>
                <w:w w:val="110"/>
                <w:position w:val="-3"/>
                <w:szCs w:val="13"/>
              </w:rPr>
              <w:t>s</w:t>
            </w:r>
          </w:p>
          <w:p w:rsidR="00814610" w:rsidRPr="00814610" w:rsidRDefault="00814610" w:rsidP="00814610">
            <w:pPr>
              <w:widowControl w:val="0"/>
              <w:autoSpaceDE w:val="0"/>
              <w:autoSpaceDN w:val="0"/>
              <w:adjustRightInd w:val="0"/>
              <w:spacing w:before="64" w:after="0" w:line="240" w:lineRule="auto"/>
              <w:jc w:val="center"/>
              <w:rPr>
                <w:rFonts w:cstheme="minorHAnsi"/>
                <w:szCs w:val="24"/>
              </w:rPr>
            </w:pPr>
            <w:r w:rsidRPr="00814610">
              <w:rPr>
                <w:rFonts w:cstheme="minorHAnsi"/>
                <w:spacing w:val="1"/>
                <w:w w:val="99"/>
                <w:szCs w:val="20"/>
              </w:rPr>
              <w:t>(</w:t>
            </w:r>
            <w:r w:rsidRPr="00814610">
              <w:rPr>
                <w:rFonts w:cstheme="minorHAnsi"/>
                <w:spacing w:val="4"/>
                <w:w w:val="99"/>
                <w:szCs w:val="20"/>
              </w:rPr>
              <w:t>k</w:t>
            </w:r>
            <w:r w:rsidRPr="00814610">
              <w:rPr>
                <w:rFonts w:cstheme="minorHAnsi"/>
                <w:spacing w:val="-1"/>
                <w:w w:val="99"/>
                <w:szCs w:val="20"/>
              </w:rPr>
              <w:t>V</w:t>
            </w:r>
            <w:r w:rsidRPr="00814610">
              <w:rPr>
                <w:rFonts w:cstheme="minorHAnsi"/>
                <w:spacing w:val="1"/>
                <w:w w:val="99"/>
                <w:szCs w:val="20"/>
              </w:rPr>
              <w:t>)</w:t>
            </w:r>
          </w:p>
        </w:tc>
        <w:tc>
          <w:tcPr>
            <w:tcW w:w="2513" w:type="dxa"/>
            <w:tcBorders>
              <w:top w:val="single" w:sz="4" w:space="0" w:color="000000"/>
              <w:left w:val="single" w:sz="4" w:space="0" w:color="000000"/>
              <w:bottom w:val="single" w:sz="12" w:space="0" w:color="000000"/>
              <w:right w:val="single" w:sz="4" w:space="0" w:color="000000"/>
            </w:tcBorders>
          </w:tcPr>
          <w:p w:rsidR="00814610" w:rsidRPr="00814610" w:rsidRDefault="00814610" w:rsidP="00814610">
            <w:pPr>
              <w:widowControl w:val="0"/>
              <w:autoSpaceDE w:val="0"/>
              <w:autoSpaceDN w:val="0"/>
              <w:adjustRightInd w:val="0"/>
              <w:spacing w:before="1" w:after="0" w:line="140" w:lineRule="exact"/>
              <w:jc w:val="center"/>
              <w:rPr>
                <w:rFonts w:cstheme="minorHAnsi"/>
                <w:szCs w:val="14"/>
              </w:rPr>
            </w:pPr>
          </w:p>
          <w:p w:rsidR="00814610" w:rsidRPr="00814610" w:rsidRDefault="00814610" w:rsidP="00814610">
            <w:pPr>
              <w:widowControl w:val="0"/>
              <w:autoSpaceDE w:val="0"/>
              <w:autoSpaceDN w:val="0"/>
              <w:adjustRightInd w:val="0"/>
              <w:spacing w:after="0" w:line="240" w:lineRule="auto"/>
              <w:jc w:val="center"/>
              <w:rPr>
                <w:rFonts w:cstheme="minorHAnsi"/>
                <w:szCs w:val="24"/>
              </w:rPr>
            </w:pPr>
            <w:r w:rsidRPr="00814610">
              <w:rPr>
                <w:rFonts w:cstheme="minorHAnsi"/>
                <w:w w:val="99"/>
                <w:position w:val="3"/>
                <w:szCs w:val="20"/>
              </w:rPr>
              <w:t>D</w:t>
            </w:r>
            <w:r w:rsidRPr="00814610">
              <w:rPr>
                <w:rFonts w:cstheme="minorHAnsi"/>
                <w:szCs w:val="13"/>
                <w:vertAlign w:val="subscript"/>
              </w:rPr>
              <w:t>50Hz_p_e</w:t>
            </w:r>
          </w:p>
        </w:tc>
        <w:tc>
          <w:tcPr>
            <w:tcW w:w="2354" w:type="dxa"/>
            <w:tcBorders>
              <w:top w:val="single" w:sz="4" w:space="0" w:color="000000"/>
              <w:left w:val="single" w:sz="4" w:space="0" w:color="000000"/>
              <w:bottom w:val="single" w:sz="12" w:space="0" w:color="000000"/>
              <w:right w:val="single" w:sz="4" w:space="0" w:color="000000"/>
            </w:tcBorders>
          </w:tcPr>
          <w:p w:rsidR="00814610" w:rsidRPr="00814610" w:rsidRDefault="00814610" w:rsidP="00814610">
            <w:pPr>
              <w:widowControl w:val="0"/>
              <w:autoSpaceDE w:val="0"/>
              <w:autoSpaceDN w:val="0"/>
              <w:adjustRightInd w:val="0"/>
              <w:spacing w:before="1" w:after="0" w:line="140" w:lineRule="exact"/>
              <w:jc w:val="center"/>
              <w:rPr>
                <w:rFonts w:cstheme="minorHAnsi"/>
                <w:szCs w:val="14"/>
              </w:rPr>
            </w:pPr>
          </w:p>
          <w:p w:rsidR="00814610" w:rsidRPr="00814610" w:rsidRDefault="00814610" w:rsidP="00814610">
            <w:pPr>
              <w:widowControl w:val="0"/>
              <w:autoSpaceDE w:val="0"/>
              <w:autoSpaceDN w:val="0"/>
              <w:adjustRightInd w:val="0"/>
              <w:spacing w:after="0" w:line="240" w:lineRule="auto"/>
              <w:jc w:val="center"/>
              <w:rPr>
                <w:rFonts w:cstheme="minorHAnsi"/>
                <w:szCs w:val="24"/>
              </w:rPr>
            </w:pPr>
            <w:r w:rsidRPr="00814610">
              <w:rPr>
                <w:rFonts w:cstheme="minorHAnsi"/>
                <w:w w:val="99"/>
                <w:position w:val="3"/>
                <w:szCs w:val="20"/>
              </w:rPr>
              <w:t>D</w:t>
            </w:r>
            <w:r w:rsidRPr="00814610">
              <w:rPr>
                <w:rFonts w:cstheme="minorHAnsi"/>
                <w:w w:val="102"/>
                <w:szCs w:val="13"/>
                <w:vertAlign w:val="subscript"/>
              </w:rPr>
              <w:t>50Hz_p_p</w:t>
            </w:r>
          </w:p>
        </w:tc>
      </w:tr>
      <w:tr w:rsidR="00814610" w:rsidRPr="00814610" w:rsidTr="00814610">
        <w:trPr>
          <w:trHeight w:hRule="exact" w:val="372"/>
        </w:trPr>
        <w:tc>
          <w:tcPr>
            <w:tcW w:w="4205" w:type="dxa"/>
            <w:tcBorders>
              <w:top w:val="single" w:sz="12"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63" w:after="0" w:line="240" w:lineRule="auto"/>
              <w:jc w:val="center"/>
              <w:rPr>
                <w:rFonts w:cstheme="minorHAnsi"/>
                <w:szCs w:val="24"/>
              </w:rPr>
            </w:pPr>
            <w:r w:rsidRPr="00814610">
              <w:rPr>
                <w:rFonts w:cstheme="minorHAnsi"/>
                <w:w w:val="99"/>
                <w:szCs w:val="20"/>
              </w:rPr>
              <w:t>145</w:t>
            </w:r>
          </w:p>
        </w:tc>
        <w:tc>
          <w:tcPr>
            <w:tcW w:w="2513" w:type="dxa"/>
            <w:tcBorders>
              <w:top w:val="single" w:sz="12"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63" w:after="0" w:line="240" w:lineRule="auto"/>
              <w:jc w:val="center"/>
              <w:rPr>
                <w:rFonts w:cstheme="minorHAnsi"/>
                <w:szCs w:val="24"/>
              </w:rPr>
            </w:pPr>
            <w:r w:rsidRPr="00814610">
              <w:rPr>
                <w:rFonts w:cstheme="minorHAnsi"/>
                <w:w w:val="99"/>
                <w:szCs w:val="20"/>
              </w:rPr>
              <w:t>0,3</w:t>
            </w:r>
            <w:r w:rsidRPr="00814610">
              <w:rPr>
                <w:rFonts w:cstheme="minorHAnsi"/>
                <w:spacing w:val="-1"/>
                <w:w w:val="99"/>
                <w:szCs w:val="20"/>
              </w:rPr>
              <w:t>0</w:t>
            </w:r>
          </w:p>
        </w:tc>
        <w:tc>
          <w:tcPr>
            <w:tcW w:w="2354" w:type="dxa"/>
            <w:tcBorders>
              <w:top w:val="single" w:sz="12"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63" w:after="0" w:line="240" w:lineRule="auto"/>
              <w:jc w:val="center"/>
              <w:rPr>
                <w:rFonts w:cstheme="minorHAnsi"/>
                <w:szCs w:val="24"/>
              </w:rPr>
            </w:pPr>
            <w:r w:rsidRPr="00814610">
              <w:rPr>
                <w:rFonts w:cstheme="minorHAnsi"/>
                <w:w w:val="99"/>
                <w:szCs w:val="20"/>
              </w:rPr>
              <w:t>0,45</w:t>
            </w:r>
          </w:p>
        </w:tc>
      </w:tr>
      <w:tr w:rsidR="00814610" w:rsidRPr="00814610" w:rsidTr="00814610">
        <w:trPr>
          <w:trHeight w:hRule="exact" w:val="353"/>
        </w:trPr>
        <w:tc>
          <w:tcPr>
            <w:tcW w:w="4205"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245</w:t>
            </w:r>
          </w:p>
        </w:tc>
        <w:tc>
          <w:tcPr>
            <w:tcW w:w="2513"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0,4</w:t>
            </w:r>
            <w:r w:rsidRPr="00814610">
              <w:rPr>
                <w:rFonts w:cstheme="minorHAnsi"/>
                <w:spacing w:val="-1"/>
                <w:w w:val="99"/>
                <w:szCs w:val="20"/>
              </w:rPr>
              <w:t>5</w:t>
            </w:r>
          </w:p>
        </w:tc>
        <w:tc>
          <w:tcPr>
            <w:tcW w:w="2354"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0,70</w:t>
            </w:r>
          </w:p>
        </w:tc>
      </w:tr>
      <w:tr w:rsidR="00814610" w:rsidRPr="00814610" w:rsidTr="00814610">
        <w:trPr>
          <w:trHeight w:hRule="exact" w:val="353"/>
        </w:trPr>
        <w:tc>
          <w:tcPr>
            <w:tcW w:w="4205"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420</w:t>
            </w:r>
          </w:p>
        </w:tc>
        <w:tc>
          <w:tcPr>
            <w:tcW w:w="2513"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0,7</w:t>
            </w:r>
            <w:r w:rsidRPr="00814610">
              <w:rPr>
                <w:rFonts w:cstheme="minorHAnsi"/>
                <w:spacing w:val="-1"/>
                <w:w w:val="99"/>
                <w:szCs w:val="20"/>
              </w:rPr>
              <w:t>5</w:t>
            </w:r>
          </w:p>
        </w:tc>
        <w:tc>
          <w:tcPr>
            <w:tcW w:w="2354"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1,20</w:t>
            </w:r>
          </w:p>
        </w:tc>
      </w:tr>
      <w:tr w:rsidR="00814610" w:rsidRPr="00814610" w:rsidTr="00814610">
        <w:trPr>
          <w:trHeight w:hRule="exact" w:val="353"/>
        </w:trPr>
        <w:tc>
          <w:tcPr>
            <w:tcW w:w="4205"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787</w:t>
            </w:r>
          </w:p>
        </w:tc>
        <w:tc>
          <w:tcPr>
            <w:tcW w:w="2513"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1,3</w:t>
            </w:r>
            <w:r w:rsidRPr="00814610">
              <w:rPr>
                <w:rFonts w:cstheme="minorHAnsi"/>
                <w:spacing w:val="-1"/>
                <w:w w:val="99"/>
                <w:szCs w:val="20"/>
              </w:rPr>
              <w:t>5</w:t>
            </w:r>
          </w:p>
        </w:tc>
        <w:tc>
          <w:tcPr>
            <w:tcW w:w="2354" w:type="dxa"/>
            <w:tcBorders>
              <w:top w:val="single" w:sz="4" w:space="0" w:color="000000"/>
              <w:left w:val="single" w:sz="4" w:space="0" w:color="000000"/>
              <w:bottom w:val="single" w:sz="4" w:space="0" w:color="000000"/>
              <w:right w:val="single" w:sz="4" w:space="0" w:color="000000"/>
            </w:tcBorders>
          </w:tcPr>
          <w:p w:rsidR="00814610" w:rsidRPr="00814610" w:rsidRDefault="00814610" w:rsidP="00814610">
            <w:pPr>
              <w:widowControl w:val="0"/>
              <w:autoSpaceDE w:val="0"/>
              <w:autoSpaceDN w:val="0"/>
              <w:adjustRightInd w:val="0"/>
              <w:spacing w:before="53" w:after="0" w:line="240" w:lineRule="auto"/>
              <w:jc w:val="center"/>
              <w:rPr>
                <w:rFonts w:cstheme="minorHAnsi"/>
                <w:szCs w:val="24"/>
              </w:rPr>
            </w:pPr>
            <w:r w:rsidRPr="00814610">
              <w:rPr>
                <w:rFonts w:cstheme="minorHAnsi"/>
                <w:w w:val="99"/>
                <w:szCs w:val="20"/>
              </w:rPr>
              <w:t>2,40</w:t>
            </w:r>
          </w:p>
        </w:tc>
      </w:tr>
    </w:tbl>
    <w:p w:rsidR="00814610" w:rsidRDefault="00814610" w:rsidP="00814610">
      <w:pPr>
        <w:ind w:left="284"/>
        <w:jc w:val="both"/>
        <w:rPr>
          <w:rFonts w:cstheme="minorHAnsi"/>
          <w:b/>
        </w:rPr>
      </w:pPr>
    </w:p>
    <w:p w:rsidR="00717FA2" w:rsidRPr="00120CC5" w:rsidRDefault="00120CC5" w:rsidP="00120CC5">
      <w:pPr>
        <w:pStyle w:val="Cmsor1"/>
        <w:tabs>
          <w:tab w:val="left" w:pos="993"/>
        </w:tabs>
        <w:spacing w:after="120"/>
        <w:ind w:left="284"/>
      </w:pPr>
      <w:bookmarkStart w:id="84" w:name="_Toc498693674"/>
      <w:r>
        <w:t>5.6</w:t>
      </w:r>
      <w:r>
        <w:tab/>
      </w:r>
      <w:r w:rsidR="00717FA2" w:rsidRPr="00120CC5">
        <w:t>Terhelési esetek a biztonsági távolságok számításához</w:t>
      </w:r>
      <w:bookmarkEnd w:id="84"/>
    </w:p>
    <w:p w:rsidR="00717FA2" w:rsidRPr="00120CC5" w:rsidRDefault="00120CC5" w:rsidP="00120CC5">
      <w:pPr>
        <w:pStyle w:val="Cmsor1"/>
        <w:tabs>
          <w:tab w:val="left" w:pos="993"/>
        </w:tabs>
        <w:spacing w:after="120"/>
        <w:ind w:left="284"/>
      </w:pPr>
      <w:bookmarkStart w:id="85" w:name="_Toc498693675"/>
      <w:r>
        <w:t>5.6.2</w:t>
      </w:r>
      <w:r>
        <w:tab/>
      </w:r>
      <w:r w:rsidR="00717FA2" w:rsidRPr="00120CC5">
        <w:t>A vezető legnagyobb hőmérséklete</w:t>
      </w:r>
      <w:bookmarkEnd w:id="85"/>
      <w:r w:rsidR="00717FA2" w:rsidRPr="00120CC5">
        <w:t xml:space="preserve"> </w:t>
      </w:r>
    </w:p>
    <w:p w:rsidR="00717FA2" w:rsidRPr="006D4B7E" w:rsidRDefault="006D4B7E" w:rsidP="006D4B7E">
      <w:pPr>
        <w:ind w:left="284"/>
        <w:jc w:val="both"/>
        <w:rPr>
          <w:rFonts w:cstheme="minorHAnsi"/>
          <w:b/>
        </w:rPr>
      </w:pPr>
      <w:r w:rsidRPr="006D4B7E">
        <w:rPr>
          <w:rFonts w:cstheme="minorHAnsi"/>
          <w:b/>
        </w:rPr>
        <w:t xml:space="preserve">HU1 </w:t>
      </w:r>
      <w:r w:rsidRPr="006D4B7E">
        <w:rPr>
          <w:rFonts w:cstheme="minorHAnsi"/>
        </w:rPr>
        <w:t xml:space="preserve">132 </w:t>
      </w:r>
      <w:r>
        <w:rPr>
          <w:rFonts w:cstheme="minorHAnsi"/>
        </w:rPr>
        <w:t>kV,</w:t>
      </w:r>
      <w:r w:rsidRPr="006D4B7E">
        <w:rPr>
          <w:rFonts w:cstheme="minorHAnsi"/>
        </w:rPr>
        <w:t xml:space="preserve"> és a fölötti feszültségszinteken a vezető legnagyobb tartós üzemi hőmérséklete – eltérő tervezési előírás hiányában – legalább a következő érték legyen:</w:t>
      </w: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6D4B7E" w:rsidTr="006D4B7E">
        <w:trPr>
          <w:trHeight w:hRule="exact" w:val="521"/>
        </w:trPr>
        <w:tc>
          <w:tcPr>
            <w:tcW w:w="4536" w:type="dxa"/>
            <w:tcBorders>
              <w:top w:val="single" w:sz="4" w:space="0" w:color="000000"/>
              <w:left w:val="single" w:sz="4" w:space="0" w:color="000000"/>
              <w:bottom w:val="single" w:sz="12" w:space="0" w:color="000000"/>
              <w:right w:val="single" w:sz="4" w:space="0" w:color="000000"/>
            </w:tcBorders>
            <w:vAlign w:val="center"/>
          </w:tcPr>
          <w:p w:rsidR="006D4B7E" w:rsidRPr="006D4B7E" w:rsidRDefault="006D4B7E" w:rsidP="006D4B7E">
            <w:pPr>
              <w:widowControl w:val="0"/>
              <w:autoSpaceDE w:val="0"/>
              <w:autoSpaceDN w:val="0"/>
              <w:adjustRightInd w:val="0"/>
              <w:spacing w:after="0" w:line="240" w:lineRule="auto"/>
              <w:jc w:val="center"/>
              <w:rPr>
                <w:rFonts w:cstheme="minorHAnsi"/>
              </w:rPr>
            </w:pPr>
            <w:r w:rsidRPr="006D4B7E">
              <w:rPr>
                <w:rFonts w:cstheme="minorHAnsi"/>
                <w:spacing w:val="-1"/>
                <w:w w:val="99"/>
              </w:rPr>
              <w:t>Ve</w:t>
            </w:r>
            <w:r w:rsidRPr="006D4B7E">
              <w:rPr>
                <w:rFonts w:cstheme="minorHAnsi"/>
                <w:spacing w:val="1"/>
                <w:w w:val="99"/>
              </w:rPr>
              <w:t>z</w:t>
            </w:r>
            <w:r w:rsidRPr="006D4B7E">
              <w:rPr>
                <w:rFonts w:cstheme="minorHAnsi"/>
                <w:w w:val="99"/>
              </w:rPr>
              <w:t>e</w:t>
            </w:r>
            <w:r w:rsidRPr="006D4B7E">
              <w:rPr>
                <w:rFonts w:cstheme="minorHAnsi"/>
                <w:spacing w:val="1"/>
                <w:w w:val="119"/>
              </w:rPr>
              <w:t>t</w:t>
            </w:r>
            <w:r w:rsidRPr="006D4B7E">
              <w:rPr>
                <w:rFonts w:cstheme="minorHAnsi"/>
                <w:spacing w:val="1"/>
                <w:w w:val="109"/>
              </w:rPr>
              <w:t>ő</w:t>
            </w:r>
          </w:p>
        </w:tc>
        <w:tc>
          <w:tcPr>
            <w:tcW w:w="4536" w:type="dxa"/>
            <w:tcBorders>
              <w:top w:val="single" w:sz="4" w:space="0" w:color="000000"/>
              <w:left w:val="single" w:sz="4" w:space="0" w:color="000000"/>
              <w:bottom w:val="single" w:sz="12" w:space="0" w:color="000000"/>
              <w:right w:val="single" w:sz="4" w:space="0" w:color="000000"/>
            </w:tcBorders>
            <w:vAlign w:val="center"/>
          </w:tcPr>
          <w:p w:rsidR="006D4B7E" w:rsidRPr="006D4B7E" w:rsidRDefault="006D4B7E" w:rsidP="006D4B7E">
            <w:pPr>
              <w:widowControl w:val="0"/>
              <w:autoSpaceDE w:val="0"/>
              <w:autoSpaceDN w:val="0"/>
              <w:adjustRightInd w:val="0"/>
              <w:spacing w:after="0" w:line="240" w:lineRule="auto"/>
              <w:ind w:right="-20"/>
              <w:jc w:val="center"/>
              <w:rPr>
                <w:rFonts w:cstheme="minorHAnsi"/>
              </w:rPr>
            </w:pPr>
            <w:r w:rsidRPr="006D4B7E">
              <w:rPr>
                <w:rFonts w:cstheme="minorHAnsi"/>
                <w:spacing w:val="3"/>
                <w:w w:val="99"/>
              </w:rPr>
              <w:t>T</w:t>
            </w:r>
            <w:r w:rsidRPr="006D4B7E">
              <w:rPr>
                <w:rFonts w:cstheme="minorHAnsi"/>
                <w:w w:val="99"/>
              </w:rPr>
              <w:t>a</w:t>
            </w:r>
            <w:r w:rsidRPr="006D4B7E">
              <w:rPr>
                <w:rFonts w:cstheme="minorHAnsi"/>
                <w:spacing w:val="-1"/>
                <w:w w:val="116"/>
              </w:rPr>
              <w:t>r</w:t>
            </w:r>
            <w:r w:rsidRPr="006D4B7E">
              <w:rPr>
                <w:rFonts w:cstheme="minorHAnsi"/>
                <w:spacing w:val="1"/>
                <w:w w:val="119"/>
              </w:rPr>
              <w:t>t</w:t>
            </w:r>
            <w:r w:rsidRPr="006D4B7E">
              <w:rPr>
                <w:rFonts w:cstheme="minorHAnsi"/>
                <w:w w:val="110"/>
              </w:rPr>
              <w:t>ós</w:t>
            </w:r>
            <w:r w:rsidRPr="006D4B7E">
              <w:rPr>
                <w:rFonts w:cstheme="minorHAnsi"/>
                <w:w w:val="102"/>
              </w:rPr>
              <w:t xml:space="preserve"> üze</w:t>
            </w:r>
            <w:r w:rsidRPr="006D4B7E">
              <w:rPr>
                <w:rFonts w:cstheme="minorHAnsi"/>
                <w:w w:val="108"/>
              </w:rPr>
              <w:t xml:space="preserve">mi </w:t>
            </w:r>
            <w:r w:rsidRPr="006D4B7E">
              <w:rPr>
                <w:rFonts w:cstheme="minorHAnsi"/>
                <w:spacing w:val="1"/>
                <w:w w:val="108"/>
              </w:rPr>
              <w:t>h</w:t>
            </w:r>
            <w:r w:rsidRPr="006D4B7E">
              <w:rPr>
                <w:rFonts w:cstheme="minorHAnsi"/>
                <w:spacing w:val="1"/>
                <w:w w:val="109"/>
              </w:rPr>
              <w:t>ő</w:t>
            </w:r>
            <w:r w:rsidRPr="006D4B7E">
              <w:rPr>
                <w:rFonts w:cstheme="minorHAnsi"/>
                <w:w w:val="107"/>
              </w:rPr>
              <w:t>mérsékle</w:t>
            </w:r>
            <w:r w:rsidRPr="006D4B7E">
              <w:rPr>
                <w:rFonts w:cstheme="minorHAnsi"/>
                <w:spacing w:val="1"/>
                <w:w w:val="107"/>
              </w:rPr>
              <w:t>t</w:t>
            </w:r>
          </w:p>
        </w:tc>
      </w:tr>
      <w:tr w:rsidR="006D4B7E" w:rsidTr="006D4B7E">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6D4B7E" w:rsidRPr="006D4B7E" w:rsidRDefault="006D4B7E" w:rsidP="006D4B7E">
            <w:pPr>
              <w:widowControl w:val="0"/>
              <w:autoSpaceDE w:val="0"/>
              <w:autoSpaceDN w:val="0"/>
              <w:adjustRightInd w:val="0"/>
              <w:spacing w:before="53" w:after="0" w:line="240" w:lineRule="auto"/>
              <w:jc w:val="center"/>
              <w:rPr>
                <w:rFonts w:cstheme="minorHAnsi"/>
              </w:rPr>
            </w:pPr>
            <w:r w:rsidRPr="006D4B7E">
              <w:rPr>
                <w:rFonts w:cstheme="minorHAnsi"/>
                <w:w w:val="99"/>
              </w:rPr>
              <w:t xml:space="preserve">AL3 </w:t>
            </w:r>
            <w:r w:rsidRPr="006D4B7E">
              <w:rPr>
                <w:rFonts w:cstheme="minorHAnsi"/>
                <w:spacing w:val="1"/>
                <w:w w:val="99"/>
              </w:rPr>
              <w:t>(</w:t>
            </w:r>
            <w:r w:rsidRPr="006D4B7E">
              <w:rPr>
                <w:rFonts w:cstheme="minorHAnsi"/>
                <w:w w:val="99"/>
              </w:rPr>
              <w:t>AASC</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6D4B7E" w:rsidRPr="006D4B7E" w:rsidRDefault="006D4B7E" w:rsidP="006D4B7E">
            <w:pPr>
              <w:widowControl w:val="0"/>
              <w:autoSpaceDE w:val="0"/>
              <w:autoSpaceDN w:val="0"/>
              <w:adjustRightInd w:val="0"/>
              <w:spacing w:before="53" w:after="0" w:line="240" w:lineRule="auto"/>
              <w:ind w:right="-20"/>
              <w:jc w:val="center"/>
              <w:rPr>
                <w:rFonts w:cstheme="minorHAnsi"/>
              </w:rPr>
            </w:pPr>
            <w:r w:rsidRPr="006D4B7E">
              <w:rPr>
                <w:rFonts w:cstheme="minorHAnsi"/>
                <w:w w:val="99"/>
              </w:rPr>
              <w:t>80 °C</w:t>
            </w:r>
          </w:p>
        </w:tc>
      </w:tr>
      <w:tr w:rsidR="006D4B7E" w:rsidTr="006D4B7E">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6D4B7E" w:rsidRPr="006D4B7E" w:rsidRDefault="006D4B7E" w:rsidP="006D4B7E">
            <w:pPr>
              <w:widowControl w:val="0"/>
              <w:autoSpaceDE w:val="0"/>
              <w:autoSpaceDN w:val="0"/>
              <w:adjustRightInd w:val="0"/>
              <w:spacing w:before="53" w:after="0" w:line="240" w:lineRule="auto"/>
              <w:jc w:val="center"/>
              <w:rPr>
                <w:rFonts w:cstheme="minorHAnsi"/>
              </w:rPr>
            </w:pPr>
            <w:proofErr w:type="spellStart"/>
            <w:r w:rsidRPr="006D4B7E">
              <w:rPr>
                <w:rFonts w:cstheme="minorHAnsi"/>
                <w:w w:val="99"/>
              </w:rPr>
              <w:t>AL</w:t>
            </w:r>
            <w:r w:rsidRPr="006D4B7E">
              <w:rPr>
                <w:rFonts w:cstheme="minorHAnsi"/>
                <w:spacing w:val="1"/>
                <w:w w:val="99"/>
              </w:rPr>
              <w:t>x</w:t>
            </w:r>
            <w:proofErr w:type="spellEnd"/>
            <w:r w:rsidRPr="006D4B7E">
              <w:rPr>
                <w:rFonts w:cstheme="minorHAnsi"/>
                <w:w w:val="99"/>
              </w:rPr>
              <w:t>/</w:t>
            </w:r>
            <w:proofErr w:type="spellStart"/>
            <w:r w:rsidRPr="006D4B7E">
              <w:rPr>
                <w:rFonts w:cstheme="minorHAnsi"/>
                <w:w w:val="99"/>
              </w:rPr>
              <w:t>S</w:t>
            </w:r>
            <w:r w:rsidRPr="006D4B7E">
              <w:rPr>
                <w:rFonts w:cstheme="minorHAnsi"/>
                <w:spacing w:val="3"/>
                <w:w w:val="99"/>
              </w:rPr>
              <w:t>T</w:t>
            </w:r>
            <w:r w:rsidRPr="006D4B7E">
              <w:rPr>
                <w:rFonts w:cstheme="minorHAnsi"/>
                <w:spacing w:val="-6"/>
                <w:w w:val="99"/>
              </w:rPr>
              <w:t>y</w:t>
            </w:r>
            <w:r w:rsidRPr="006D4B7E">
              <w:rPr>
                <w:rFonts w:cstheme="minorHAnsi"/>
                <w:spacing w:val="-4"/>
                <w:w w:val="99"/>
              </w:rPr>
              <w:t>z</w:t>
            </w:r>
            <w:proofErr w:type="spellEnd"/>
            <w:r w:rsidRPr="006D4B7E">
              <w:rPr>
                <w:rFonts w:cstheme="minorHAnsi"/>
                <w:w w:val="99"/>
              </w:rPr>
              <w:t xml:space="preserve"> </w:t>
            </w:r>
            <w:r w:rsidRPr="006D4B7E">
              <w:rPr>
                <w:rFonts w:cstheme="minorHAnsi"/>
                <w:spacing w:val="1"/>
                <w:w w:val="99"/>
              </w:rPr>
              <w:t>(</w:t>
            </w:r>
            <w:r w:rsidRPr="006D4B7E">
              <w:rPr>
                <w:rFonts w:cstheme="minorHAnsi"/>
                <w:spacing w:val="-1"/>
                <w:w w:val="99"/>
              </w:rPr>
              <w:t>A</w:t>
            </w:r>
            <w:r w:rsidRPr="006D4B7E">
              <w:rPr>
                <w:rFonts w:cstheme="minorHAnsi"/>
                <w:w w:val="99"/>
              </w:rPr>
              <w:t>CSR és AACSR</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6D4B7E" w:rsidRPr="006D4B7E" w:rsidRDefault="006D4B7E" w:rsidP="006D4B7E">
            <w:pPr>
              <w:widowControl w:val="0"/>
              <w:autoSpaceDE w:val="0"/>
              <w:autoSpaceDN w:val="0"/>
              <w:adjustRightInd w:val="0"/>
              <w:spacing w:before="53" w:after="0" w:line="240" w:lineRule="auto"/>
              <w:ind w:right="-20"/>
              <w:jc w:val="center"/>
              <w:rPr>
                <w:rFonts w:cstheme="minorHAnsi"/>
              </w:rPr>
            </w:pPr>
            <w:r w:rsidRPr="006D4B7E">
              <w:rPr>
                <w:rFonts w:cstheme="minorHAnsi"/>
                <w:w w:val="99"/>
              </w:rPr>
              <w:t>80 °C</w:t>
            </w:r>
          </w:p>
        </w:tc>
      </w:tr>
      <w:tr w:rsidR="00B8325F" w:rsidTr="006D4B7E">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B8325F" w:rsidRPr="006D4B7E" w:rsidRDefault="00B8325F" w:rsidP="006D4B7E">
            <w:pPr>
              <w:widowControl w:val="0"/>
              <w:autoSpaceDE w:val="0"/>
              <w:autoSpaceDN w:val="0"/>
              <w:adjustRightInd w:val="0"/>
              <w:spacing w:before="53" w:after="0" w:line="240" w:lineRule="auto"/>
              <w:jc w:val="center"/>
              <w:rPr>
                <w:rFonts w:cstheme="minorHAnsi"/>
                <w:w w:val="99"/>
              </w:rPr>
            </w:pPr>
            <w:r>
              <w:rPr>
                <w:rFonts w:cstheme="minorHAnsi"/>
                <w:w w:val="99"/>
              </w:rPr>
              <w:t>ACCC*</w:t>
            </w:r>
          </w:p>
        </w:tc>
        <w:tc>
          <w:tcPr>
            <w:tcW w:w="4536" w:type="dxa"/>
            <w:tcBorders>
              <w:top w:val="single" w:sz="4" w:space="0" w:color="000000"/>
              <w:left w:val="single" w:sz="4" w:space="0" w:color="000000"/>
              <w:bottom w:val="single" w:sz="4" w:space="0" w:color="000000"/>
              <w:right w:val="single" w:sz="4" w:space="0" w:color="000000"/>
            </w:tcBorders>
            <w:vAlign w:val="center"/>
          </w:tcPr>
          <w:p w:rsidR="00B8325F" w:rsidRPr="006D4B7E" w:rsidRDefault="00AA4888" w:rsidP="006D4B7E">
            <w:pPr>
              <w:widowControl w:val="0"/>
              <w:autoSpaceDE w:val="0"/>
              <w:autoSpaceDN w:val="0"/>
              <w:adjustRightInd w:val="0"/>
              <w:spacing w:before="53" w:after="0" w:line="240" w:lineRule="auto"/>
              <w:ind w:right="-20"/>
              <w:jc w:val="center"/>
              <w:rPr>
                <w:rFonts w:cstheme="minorHAnsi"/>
                <w:w w:val="99"/>
              </w:rPr>
            </w:pPr>
            <w:r>
              <w:rPr>
                <w:rFonts w:cstheme="minorHAnsi"/>
                <w:w w:val="99"/>
              </w:rPr>
              <w:t>1</w:t>
            </w:r>
            <w:r w:rsidR="00B8325F">
              <w:rPr>
                <w:rFonts w:cstheme="minorHAnsi"/>
                <w:w w:val="99"/>
              </w:rPr>
              <w:t>80 °C</w:t>
            </w:r>
          </w:p>
        </w:tc>
      </w:tr>
    </w:tbl>
    <w:p w:rsidR="00B8325F" w:rsidRPr="00B8325F" w:rsidRDefault="00B8325F" w:rsidP="00B8325F">
      <w:pPr>
        <w:ind w:left="284"/>
        <w:jc w:val="both"/>
        <w:rPr>
          <w:rFonts w:cstheme="minorHAnsi"/>
        </w:rPr>
      </w:pPr>
      <w:r w:rsidRPr="00B8325F">
        <w:rPr>
          <w:rFonts w:cstheme="minorHAnsi"/>
        </w:rPr>
        <w:t xml:space="preserve">*Az ACCC vezető karbonszál erősítésű </w:t>
      </w:r>
      <w:proofErr w:type="spellStart"/>
      <w:r w:rsidRPr="00B8325F">
        <w:rPr>
          <w:rFonts w:cstheme="minorHAnsi"/>
        </w:rPr>
        <w:t>epoxi</w:t>
      </w:r>
      <w:proofErr w:type="spellEnd"/>
      <w:r w:rsidRPr="00B8325F">
        <w:rPr>
          <w:rFonts w:cstheme="minorHAnsi"/>
        </w:rPr>
        <w:t xml:space="preserve">-mátrixú kompozit erősítésből és köré sodrott trapéz keresztmetszetű lágyított </w:t>
      </w:r>
      <w:proofErr w:type="gramStart"/>
      <w:r w:rsidRPr="00B8325F">
        <w:rPr>
          <w:rFonts w:cstheme="minorHAnsi"/>
        </w:rPr>
        <w:t>alumínium vezető</w:t>
      </w:r>
      <w:proofErr w:type="gramEnd"/>
      <w:r w:rsidRPr="00B8325F">
        <w:rPr>
          <w:rFonts w:cstheme="minorHAnsi"/>
        </w:rPr>
        <w:t xml:space="preserve"> huzalokból álló szabadvezeték</w:t>
      </w:r>
    </w:p>
    <w:p w:rsidR="00717FA2" w:rsidRDefault="00717FA2" w:rsidP="00717FA2">
      <w:pPr>
        <w:tabs>
          <w:tab w:val="left" w:pos="993"/>
        </w:tabs>
        <w:jc w:val="both"/>
        <w:rPr>
          <w:b/>
          <w:vanish/>
        </w:rPr>
      </w:pPr>
    </w:p>
    <w:p w:rsidR="00717FA2" w:rsidRPr="00E7701F" w:rsidRDefault="00E7701F" w:rsidP="00E7701F">
      <w:pPr>
        <w:ind w:left="284"/>
        <w:jc w:val="both"/>
        <w:rPr>
          <w:rFonts w:cstheme="minorHAnsi"/>
        </w:rPr>
      </w:pPr>
      <w:r>
        <w:rPr>
          <w:rFonts w:cstheme="minorHAnsi"/>
          <w:b/>
        </w:rPr>
        <w:t xml:space="preserve">HU2 </w:t>
      </w:r>
      <w:r w:rsidRPr="00E7701F">
        <w:rPr>
          <w:rFonts w:cstheme="minorHAnsi"/>
        </w:rPr>
        <w:t xml:space="preserve">132 kV alatti feszültségszinteken a vezető legnagyobb tartós üzemi hőmérséklete – eltérő tervezési előírás hiányában – legalább a következő érték </w:t>
      </w:r>
      <w:proofErr w:type="spellStart"/>
      <w:r w:rsidRPr="00E7701F">
        <w:rPr>
          <w:rFonts w:cstheme="minorHAnsi"/>
        </w:rPr>
        <w:t>legyen</w:t>
      </w:r>
      <w:proofErr w:type="gramStart"/>
      <w:r w:rsidRPr="00E7701F">
        <w:rPr>
          <w:rFonts w:cstheme="minorHAnsi"/>
        </w:rPr>
        <w:t>:</w:t>
      </w:r>
      <w:r w:rsidR="00B60E14" w:rsidRPr="00B60E14">
        <w:rPr>
          <w:rFonts w:cstheme="minorHAnsi"/>
          <w:color w:val="FF0000"/>
        </w:rPr>
        <w:t>Belógási</w:t>
      </w:r>
      <w:proofErr w:type="spellEnd"/>
      <w:proofErr w:type="gramEnd"/>
      <w:r w:rsidR="00B60E14" w:rsidRPr="00B60E14">
        <w:rPr>
          <w:rFonts w:cstheme="minorHAnsi"/>
          <w:color w:val="FF0000"/>
        </w:rPr>
        <w:t xml:space="preserve"> táblázat</w:t>
      </w:r>
      <w:r w:rsidR="00B60E14">
        <w:rPr>
          <w:rFonts w:cstheme="minorHAnsi"/>
          <w:color w:val="FF0000"/>
        </w:rPr>
        <w:t>?</w:t>
      </w: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E7701F" w:rsidTr="005E76A4">
        <w:trPr>
          <w:trHeight w:hRule="exact" w:val="521"/>
        </w:trPr>
        <w:tc>
          <w:tcPr>
            <w:tcW w:w="4536" w:type="dxa"/>
            <w:tcBorders>
              <w:top w:val="single" w:sz="4" w:space="0" w:color="000000"/>
              <w:left w:val="single" w:sz="4" w:space="0" w:color="000000"/>
              <w:bottom w:val="single" w:sz="12" w:space="0" w:color="000000"/>
              <w:right w:val="single" w:sz="4" w:space="0" w:color="000000"/>
            </w:tcBorders>
            <w:vAlign w:val="center"/>
          </w:tcPr>
          <w:p w:rsidR="00E7701F" w:rsidRPr="006D4B7E" w:rsidRDefault="00E7701F" w:rsidP="005E76A4">
            <w:pPr>
              <w:widowControl w:val="0"/>
              <w:autoSpaceDE w:val="0"/>
              <w:autoSpaceDN w:val="0"/>
              <w:adjustRightInd w:val="0"/>
              <w:spacing w:after="0" w:line="240" w:lineRule="auto"/>
              <w:jc w:val="center"/>
              <w:rPr>
                <w:rFonts w:cstheme="minorHAnsi"/>
              </w:rPr>
            </w:pPr>
            <w:r w:rsidRPr="006D4B7E">
              <w:rPr>
                <w:rFonts w:cstheme="minorHAnsi"/>
                <w:spacing w:val="-1"/>
                <w:w w:val="99"/>
              </w:rPr>
              <w:t>Ve</w:t>
            </w:r>
            <w:r w:rsidRPr="006D4B7E">
              <w:rPr>
                <w:rFonts w:cstheme="minorHAnsi"/>
                <w:spacing w:val="1"/>
                <w:w w:val="99"/>
              </w:rPr>
              <w:t>z</w:t>
            </w:r>
            <w:r w:rsidRPr="006D4B7E">
              <w:rPr>
                <w:rFonts w:cstheme="minorHAnsi"/>
                <w:w w:val="99"/>
              </w:rPr>
              <w:t>e</w:t>
            </w:r>
            <w:r w:rsidRPr="006D4B7E">
              <w:rPr>
                <w:rFonts w:cstheme="minorHAnsi"/>
                <w:spacing w:val="1"/>
                <w:w w:val="119"/>
              </w:rPr>
              <w:t>t</w:t>
            </w:r>
            <w:r w:rsidRPr="006D4B7E">
              <w:rPr>
                <w:rFonts w:cstheme="minorHAnsi"/>
                <w:spacing w:val="1"/>
                <w:w w:val="109"/>
              </w:rPr>
              <w:t>ő</w:t>
            </w:r>
          </w:p>
        </w:tc>
        <w:tc>
          <w:tcPr>
            <w:tcW w:w="4536" w:type="dxa"/>
            <w:tcBorders>
              <w:top w:val="single" w:sz="4" w:space="0" w:color="000000"/>
              <w:left w:val="single" w:sz="4" w:space="0" w:color="000000"/>
              <w:bottom w:val="single" w:sz="12" w:space="0" w:color="000000"/>
              <w:right w:val="single" w:sz="4" w:space="0" w:color="000000"/>
            </w:tcBorders>
            <w:vAlign w:val="center"/>
          </w:tcPr>
          <w:p w:rsidR="00E7701F" w:rsidRPr="006D4B7E" w:rsidRDefault="00E7701F" w:rsidP="005E76A4">
            <w:pPr>
              <w:widowControl w:val="0"/>
              <w:autoSpaceDE w:val="0"/>
              <w:autoSpaceDN w:val="0"/>
              <w:adjustRightInd w:val="0"/>
              <w:spacing w:after="0" w:line="240" w:lineRule="auto"/>
              <w:ind w:right="-20"/>
              <w:jc w:val="center"/>
              <w:rPr>
                <w:rFonts w:cstheme="minorHAnsi"/>
              </w:rPr>
            </w:pPr>
            <w:r w:rsidRPr="006D4B7E">
              <w:rPr>
                <w:rFonts w:cstheme="minorHAnsi"/>
                <w:spacing w:val="3"/>
                <w:w w:val="99"/>
              </w:rPr>
              <w:t>T</w:t>
            </w:r>
            <w:r w:rsidRPr="006D4B7E">
              <w:rPr>
                <w:rFonts w:cstheme="minorHAnsi"/>
                <w:w w:val="99"/>
              </w:rPr>
              <w:t>a</w:t>
            </w:r>
            <w:r w:rsidRPr="006D4B7E">
              <w:rPr>
                <w:rFonts w:cstheme="minorHAnsi"/>
                <w:spacing w:val="-1"/>
                <w:w w:val="116"/>
              </w:rPr>
              <w:t>r</w:t>
            </w:r>
            <w:r w:rsidRPr="006D4B7E">
              <w:rPr>
                <w:rFonts w:cstheme="minorHAnsi"/>
                <w:spacing w:val="1"/>
                <w:w w:val="119"/>
              </w:rPr>
              <w:t>t</w:t>
            </w:r>
            <w:r w:rsidRPr="006D4B7E">
              <w:rPr>
                <w:rFonts w:cstheme="minorHAnsi"/>
                <w:w w:val="110"/>
              </w:rPr>
              <w:t>ós</w:t>
            </w:r>
            <w:r w:rsidRPr="006D4B7E">
              <w:rPr>
                <w:rFonts w:cstheme="minorHAnsi"/>
                <w:w w:val="102"/>
              </w:rPr>
              <w:t xml:space="preserve"> üze</w:t>
            </w:r>
            <w:r w:rsidRPr="006D4B7E">
              <w:rPr>
                <w:rFonts w:cstheme="minorHAnsi"/>
                <w:w w:val="108"/>
              </w:rPr>
              <w:t xml:space="preserve">mi </w:t>
            </w:r>
            <w:r w:rsidRPr="006D4B7E">
              <w:rPr>
                <w:rFonts w:cstheme="minorHAnsi"/>
                <w:spacing w:val="1"/>
                <w:w w:val="108"/>
              </w:rPr>
              <w:t>h</w:t>
            </w:r>
            <w:r w:rsidRPr="006D4B7E">
              <w:rPr>
                <w:rFonts w:cstheme="minorHAnsi"/>
                <w:spacing w:val="1"/>
                <w:w w:val="109"/>
              </w:rPr>
              <w:t>ő</w:t>
            </w:r>
            <w:r w:rsidRPr="006D4B7E">
              <w:rPr>
                <w:rFonts w:cstheme="minorHAnsi"/>
                <w:w w:val="107"/>
              </w:rPr>
              <w:t>mérsékle</w:t>
            </w:r>
            <w:r w:rsidRPr="006D4B7E">
              <w:rPr>
                <w:rFonts w:cstheme="minorHAnsi"/>
                <w:spacing w:val="1"/>
                <w:w w:val="107"/>
              </w:rPr>
              <w:t>t</w:t>
            </w:r>
          </w:p>
        </w:tc>
      </w:tr>
      <w:tr w:rsidR="00E7701F"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E7701F" w:rsidRPr="006D4B7E" w:rsidRDefault="00E7701F" w:rsidP="005E76A4">
            <w:pPr>
              <w:widowControl w:val="0"/>
              <w:autoSpaceDE w:val="0"/>
              <w:autoSpaceDN w:val="0"/>
              <w:adjustRightInd w:val="0"/>
              <w:spacing w:before="53" w:after="0" w:line="240" w:lineRule="auto"/>
              <w:jc w:val="center"/>
              <w:rPr>
                <w:rFonts w:cstheme="minorHAnsi"/>
              </w:rPr>
            </w:pPr>
            <w:r w:rsidRPr="006D4B7E">
              <w:rPr>
                <w:rFonts w:cstheme="minorHAnsi"/>
                <w:w w:val="99"/>
              </w:rPr>
              <w:t xml:space="preserve">AL3 </w:t>
            </w:r>
            <w:r w:rsidRPr="006D4B7E">
              <w:rPr>
                <w:rFonts w:cstheme="minorHAnsi"/>
                <w:spacing w:val="1"/>
                <w:w w:val="99"/>
              </w:rPr>
              <w:t>(</w:t>
            </w:r>
            <w:r w:rsidRPr="006D4B7E">
              <w:rPr>
                <w:rFonts w:cstheme="minorHAnsi"/>
                <w:w w:val="99"/>
              </w:rPr>
              <w:t>AASC</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E7701F" w:rsidRPr="006D4B7E" w:rsidRDefault="00E7701F" w:rsidP="005E76A4">
            <w:pPr>
              <w:widowControl w:val="0"/>
              <w:autoSpaceDE w:val="0"/>
              <w:autoSpaceDN w:val="0"/>
              <w:adjustRightInd w:val="0"/>
              <w:spacing w:before="53" w:after="0" w:line="240" w:lineRule="auto"/>
              <w:ind w:right="-20"/>
              <w:jc w:val="center"/>
              <w:rPr>
                <w:rFonts w:cstheme="minorHAnsi"/>
              </w:rPr>
            </w:pPr>
            <w:r>
              <w:rPr>
                <w:rFonts w:cstheme="minorHAnsi"/>
                <w:w w:val="99"/>
              </w:rPr>
              <w:t>5</w:t>
            </w:r>
            <w:r w:rsidRPr="006D4B7E">
              <w:rPr>
                <w:rFonts w:cstheme="minorHAnsi"/>
                <w:w w:val="99"/>
              </w:rPr>
              <w:t>0 °C</w:t>
            </w:r>
          </w:p>
        </w:tc>
      </w:tr>
      <w:tr w:rsidR="00E7701F"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E7701F" w:rsidRPr="006D4B7E" w:rsidRDefault="00E7701F" w:rsidP="005E76A4">
            <w:pPr>
              <w:widowControl w:val="0"/>
              <w:autoSpaceDE w:val="0"/>
              <w:autoSpaceDN w:val="0"/>
              <w:adjustRightInd w:val="0"/>
              <w:spacing w:before="53" w:after="0" w:line="240" w:lineRule="auto"/>
              <w:jc w:val="center"/>
              <w:rPr>
                <w:rFonts w:cstheme="minorHAnsi"/>
              </w:rPr>
            </w:pPr>
            <w:proofErr w:type="spellStart"/>
            <w:r w:rsidRPr="006D4B7E">
              <w:rPr>
                <w:rFonts w:cstheme="minorHAnsi"/>
                <w:w w:val="99"/>
              </w:rPr>
              <w:t>AL</w:t>
            </w:r>
            <w:r w:rsidRPr="006D4B7E">
              <w:rPr>
                <w:rFonts w:cstheme="minorHAnsi"/>
                <w:spacing w:val="1"/>
                <w:w w:val="99"/>
              </w:rPr>
              <w:t>x</w:t>
            </w:r>
            <w:proofErr w:type="spellEnd"/>
            <w:r w:rsidRPr="006D4B7E">
              <w:rPr>
                <w:rFonts w:cstheme="minorHAnsi"/>
                <w:w w:val="99"/>
              </w:rPr>
              <w:t>/</w:t>
            </w:r>
            <w:proofErr w:type="spellStart"/>
            <w:r w:rsidRPr="006D4B7E">
              <w:rPr>
                <w:rFonts w:cstheme="minorHAnsi"/>
                <w:w w:val="99"/>
              </w:rPr>
              <w:t>S</w:t>
            </w:r>
            <w:r w:rsidRPr="006D4B7E">
              <w:rPr>
                <w:rFonts w:cstheme="minorHAnsi"/>
                <w:spacing w:val="3"/>
                <w:w w:val="99"/>
              </w:rPr>
              <w:t>T</w:t>
            </w:r>
            <w:r w:rsidRPr="006D4B7E">
              <w:rPr>
                <w:rFonts w:cstheme="minorHAnsi"/>
                <w:spacing w:val="-6"/>
                <w:w w:val="99"/>
              </w:rPr>
              <w:t>y</w:t>
            </w:r>
            <w:r w:rsidRPr="006D4B7E">
              <w:rPr>
                <w:rFonts w:cstheme="minorHAnsi"/>
                <w:spacing w:val="-4"/>
                <w:w w:val="99"/>
              </w:rPr>
              <w:t>z</w:t>
            </w:r>
            <w:proofErr w:type="spellEnd"/>
            <w:r w:rsidRPr="006D4B7E">
              <w:rPr>
                <w:rFonts w:cstheme="minorHAnsi"/>
                <w:w w:val="99"/>
              </w:rPr>
              <w:t xml:space="preserve"> </w:t>
            </w:r>
            <w:r w:rsidRPr="006D4B7E">
              <w:rPr>
                <w:rFonts w:cstheme="minorHAnsi"/>
                <w:spacing w:val="1"/>
                <w:w w:val="99"/>
              </w:rPr>
              <w:t>(</w:t>
            </w:r>
            <w:r w:rsidRPr="006D4B7E">
              <w:rPr>
                <w:rFonts w:cstheme="minorHAnsi"/>
                <w:spacing w:val="-1"/>
                <w:w w:val="99"/>
              </w:rPr>
              <w:t>A</w:t>
            </w:r>
            <w:r w:rsidRPr="006D4B7E">
              <w:rPr>
                <w:rFonts w:cstheme="minorHAnsi"/>
                <w:w w:val="99"/>
              </w:rPr>
              <w:t>CSR és AACSR</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E7701F" w:rsidRPr="006D4B7E" w:rsidRDefault="00E7701F" w:rsidP="005E76A4">
            <w:pPr>
              <w:widowControl w:val="0"/>
              <w:autoSpaceDE w:val="0"/>
              <w:autoSpaceDN w:val="0"/>
              <w:adjustRightInd w:val="0"/>
              <w:spacing w:before="53" w:after="0" w:line="240" w:lineRule="auto"/>
              <w:ind w:right="-20"/>
              <w:jc w:val="center"/>
              <w:rPr>
                <w:rFonts w:cstheme="minorHAnsi"/>
              </w:rPr>
            </w:pPr>
            <w:r>
              <w:rPr>
                <w:rFonts w:cstheme="minorHAnsi"/>
                <w:w w:val="99"/>
              </w:rPr>
              <w:t>5</w:t>
            </w:r>
            <w:r w:rsidRPr="006D4B7E">
              <w:rPr>
                <w:rFonts w:cstheme="minorHAnsi"/>
                <w:w w:val="99"/>
              </w:rPr>
              <w:t>0 °C</w:t>
            </w:r>
          </w:p>
        </w:tc>
      </w:tr>
      <w:tr w:rsidR="00AA4888"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AA4888" w:rsidRPr="006D4B7E" w:rsidRDefault="00AA4888" w:rsidP="00AA4888">
            <w:pPr>
              <w:widowControl w:val="0"/>
              <w:autoSpaceDE w:val="0"/>
              <w:autoSpaceDN w:val="0"/>
              <w:adjustRightInd w:val="0"/>
              <w:spacing w:before="53" w:after="0" w:line="240" w:lineRule="auto"/>
              <w:jc w:val="center"/>
              <w:rPr>
                <w:rFonts w:cstheme="minorHAnsi"/>
                <w:w w:val="99"/>
              </w:rPr>
            </w:pPr>
            <w:r>
              <w:rPr>
                <w:rFonts w:cstheme="minorHAnsi"/>
                <w:w w:val="99"/>
              </w:rPr>
              <w:t>ACCC</w:t>
            </w:r>
          </w:p>
        </w:tc>
        <w:tc>
          <w:tcPr>
            <w:tcW w:w="4536" w:type="dxa"/>
            <w:tcBorders>
              <w:top w:val="single" w:sz="4" w:space="0" w:color="000000"/>
              <w:left w:val="single" w:sz="4" w:space="0" w:color="000000"/>
              <w:bottom w:val="single" w:sz="4" w:space="0" w:color="000000"/>
              <w:right w:val="single" w:sz="4" w:space="0" w:color="000000"/>
            </w:tcBorders>
            <w:vAlign w:val="center"/>
          </w:tcPr>
          <w:p w:rsidR="00AA4888" w:rsidRPr="006D4B7E" w:rsidRDefault="00AA4888" w:rsidP="00AA4888">
            <w:pPr>
              <w:widowControl w:val="0"/>
              <w:autoSpaceDE w:val="0"/>
              <w:autoSpaceDN w:val="0"/>
              <w:adjustRightInd w:val="0"/>
              <w:spacing w:before="53" w:after="0" w:line="240" w:lineRule="auto"/>
              <w:ind w:right="-20"/>
              <w:jc w:val="center"/>
              <w:rPr>
                <w:rFonts w:cstheme="minorHAnsi"/>
                <w:w w:val="99"/>
              </w:rPr>
            </w:pPr>
            <w:r>
              <w:rPr>
                <w:rFonts w:cstheme="minorHAnsi"/>
                <w:w w:val="99"/>
              </w:rPr>
              <w:t>180 °C</w:t>
            </w:r>
          </w:p>
        </w:tc>
      </w:tr>
    </w:tbl>
    <w:p w:rsidR="00161D16" w:rsidRDefault="004E4EBB" w:rsidP="00D657F9">
      <w:pPr>
        <w:ind w:left="284"/>
        <w:jc w:val="both"/>
        <w:rPr>
          <w:rFonts w:cstheme="minorHAnsi"/>
          <w:i/>
        </w:rPr>
      </w:pPr>
      <w:r w:rsidRPr="004E4EBB">
        <w:rPr>
          <w:rFonts w:cstheme="minorHAnsi"/>
          <w:i/>
        </w:rPr>
        <w:t xml:space="preserve">Megjegyzés: </w:t>
      </w:r>
      <w:r w:rsidR="005E76A4" w:rsidRPr="004E4EBB">
        <w:rPr>
          <w:rFonts w:cstheme="minorHAnsi"/>
          <w:i/>
        </w:rPr>
        <w:t>Az áramszolgáltatóknál új tervezéskor 22</w:t>
      </w:r>
      <w:r w:rsidRPr="004E4EBB">
        <w:rPr>
          <w:rFonts w:cstheme="minorHAnsi"/>
          <w:i/>
        </w:rPr>
        <w:t>, illetve 35 kV-</w:t>
      </w:r>
      <w:proofErr w:type="spellStart"/>
      <w:r w:rsidRPr="004E4EBB">
        <w:rPr>
          <w:rFonts w:cstheme="minorHAnsi"/>
          <w:i/>
        </w:rPr>
        <w:t>on</w:t>
      </w:r>
      <w:proofErr w:type="spellEnd"/>
      <w:r w:rsidR="005E76A4" w:rsidRPr="004E4EBB">
        <w:rPr>
          <w:rFonts w:cstheme="minorHAnsi"/>
          <w:i/>
        </w:rPr>
        <w:t xml:space="preserve"> alkalmazott sodronytípusok 50, illetve 80°C tartós üzemi hőmérséklethez </w:t>
      </w:r>
      <w:r w:rsidRPr="004E4EBB">
        <w:rPr>
          <w:rFonts w:cstheme="minorHAnsi"/>
          <w:i/>
        </w:rPr>
        <w:t>tartozó üzemi áram</w:t>
      </w:r>
      <w:r w:rsidR="00070DC7">
        <w:rPr>
          <w:rFonts w:cstheme="minorHAnsi"/>
          <w:i/>
        </w:rPr>
        <w:t xml:space="preserve">/teljesítmény értékeit az N </w:t>
      </w:r>
      <w:r w:rsidRPr="004E4EBB">
        <w:rPr>
          <w:rFonts w:cstheme="minorHAnsi"/>
          <w:i/>
        </w:rPr>
        <w:t>melléklet tartalmazza.</w:t>
      </w:r>
    </w:p>
    <w:p w:rsidR="00DB78BF" w:rsidRPr="00DB78BF" w:rsidRDefault="00DB78BF" w:rsidP="00DB78BF">
      <w:pPr>
        <w:ind w:left="284"/>
        <w:jc w:val="both"/>
        <w:rPr>
          <w:rFonts w:cstheme="minorHAnsi"/>
          <w:i/>
        </w:rPr>
      </w:pPr>
      <w:r w:rsidRPr="00DB78BF">
        <w:rPr>
          <w:rFonts w:cstheme="minorHAnsi"/>
          <w:i/>
        </w:rPr>
        <w:t xml:space="preserve">Ha a tartós üzemi hőmérséklet a tervezési előírásokban nem került rögzítésre, akkor </w:t>
      </w:r>
      <w:r>
        <w:rPr>
          <w:rFonts w:cstheme="minorHAnsi"/>
          <w:i/>
        </w:rPr>
        <w:t xml:space="preserve">annak </w:t>
      </w:r>
      <w:r w:rsidRPr="00DB78BF">
        <w:rPr>
          <w:rFonts w:cstheme="minorHAnsi"/>
          <w:i/>
        </w:rPr>
        <w:t>értek</w:t>
      </w:r>
      <w:r>
        <w:rPr>
          <w:rFonts w:cstheme="minorHAnsi"/>
          <w:i/>
        </w:rPr>
        <w:t>e</w:t>
      </w:r>
      <w:r w:rsidRPr="00DB78BF">
        <w:rPr>
          <w:rFonts w:cstheme="minorHAnsi"/>
          <w:i/>
        </w:rPr>
        <w:t xml:space="preserve"> a </w:t>
      </w:r>
      <w:r>
        <w:rPr>
          <w:rFonts w:cstheme="minorHAnsi"/>
          <w:i/>
        </w:rPr>
        <w:t>H1</w:t>
      </w:r>
      <w:r w:rsidRPr="00DB78BF">
        <w:rPr>
          <w:rFonts w:cstheme="minorHAnsi"/>
          <w:i/>
        </w:rPr>
        <w:t xml:space="preserve"> táblázat szerinti.</w:t>
      </w:r>
    </w:p>
    <w:p w:rsidR="00717FA2" w:rsidRPr="00D657F9" w:rsidRDefault="00D657F9" w:rsidP="00D657F9">
      <w:pPr>
        <w:ind w:left="284"/>
        <w:jc w:val="both"/>
        <w:rPr>
          <w:rFonts w:cstheme="minorHAnsi"/>
          <w:b/>
        </w:rPr>
      </w:pPr>
      <w:r>
        <w:rPr>
          <w:rFonts w:cstheme="minorHAnsi"/>
          <w:b/>
        </w:rPr>
        <w:lastRenderedPageBreak/>
        <w:t>HU</w:t>
      </w:r>
      <w:r w:rsidR="00DB78BF">
        <w:rPr>
          <w:rFonts w:cstheme="minorHAnsi"/>
          <w:b/>
        </w:rPr>
        <w:t>3</w:t>
      </w:r>
      <w:r>
        <w:rPr>
          <w:rFonts w:cstheme="minorHAnsi"/>
          <w:b/>
        </w:rPr>
        <w:t xml:space="preserve"> </w:t>
      </w:r>
      <w:r w:rsidRPr="00D657F9">
        <w:rPr>
          <w:rFonts w:cstheme="minorHAnsi"/>
        </w:rPr>
        <w:t xml:space="preserve">132 </w:t>
      </w:r>
      <w:r w:rsidR="00161D16">
        <w:rPr>
          <w:rFonts w:cstheme="minorHAnsi"/>
        </w:rPr>
        <w:t>kV, és a</w:t>
      </w:r>
      <w:r w:rsidRPr="00D657F9">
        <w:rPr>
          <w:rFonts w:cstheme="minorHAnsi"/>
        </w:rPr>
        <w:t xml:space="preserve"> fölötti feszültségszinteken a vezető legnagyobb rövid idejű, alkalmanként legfeljebb 1 óra időtartamú üzemi hőmérséklete – eltérő tervezési előírás hiányában – a következő érték lehet abban az esetben, ha a szabadvezeték tervezése során gondoskodtak arról, hogy a tartós üzemi hőmérsékletre előírt külső biztonsági távolságok ennek következtében legfeljebb 0,5 m-rel csökkennek:</w:t>
      </w: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161D16" w:rsidTr="005E76A4">
        <w:trPr>
          <w:trHeight w:hRule="exact" w:val="521"/>
        </w:trPr>
        <w:tc>
          <w:tcPr>
            <w:tcW w:w="4536" w:type="dxa"/>
            <w:tcBorders>
              <w:top w:val="single" w:sz="4" w:space="0" w:color="000000"/>
              <w:left w:val="single" w:sz="4" w:space="0" w:color="000000"/>
              <w:bottom w:val="single" w:sz="12" w:space="0" w:color="000000"/>
              <w:right w:val="single" w:sz="4" w:space="0" w:color="000000"/>
            </w:tcBorders>
            <w:vAlign w:val="center"/>
          </w:tcPr>
          <w:p w:rsidR="00161D16" w:rsidRPr="006D4B7E" w:rsidRDefault="00161D16" w:rsidP="005E76A4">
            <w:pPr>
              <w:widowControl w:val="0"/>
              <w:autoSpaceDE w:val="0"/>
              <w:autoSpaceDN w:val="0"/>
              <w:adjustRightInd w:val="0"/>
              <w:spacing w:after="0" w:line="240" w:lineRule="auto"/>
              <w:jc w:val="center"/>
              <w:rPr>
                <w:rFonts w:cstheme="minorHAnsi"/>
              </w:rPr>
            </w:pPr>
            <w:r w:rsidRPr="006D4B7E">
              <w:rPr>
                <w:rFonts w:cstheme="minorHAnsi"/>
                <w:spacing w:val="-1"/>
                <w:w w:val="99"/>
              </w:rPr>
              <w:t>Ve</w:t>
            </w:r>
            <w:r w:rsidRPr="006D4B7E">
              <w:rPr>
                <w:rFonts w:cstheme="minorHAnsi"/>
                <w:spacing w:val="1"/>
                <w:w w:val="99"/>
              </w:rPr>
              <w:t>z</w:t>
            </w:r>
            <w:r w:rsidRPr="006D4B7E">
              <w:rPr>
                <w:rFonts w:cstheme="minorHAnsi"/>
                <w:w w:val="99"/>
              </w:rPr>
              <w:t>e</w:t>
            </w:r>
            <w:r w:rsidRPr="006D4B7E">
              <w:rPr>
                <w:rFonts w:cstheme="minorHAnsi"/>
                <w:spacing w:val="1"/>
                <w:w w:val="119"/>
              </w:rPr>
              <w:t>t</w:t>
            </w:r>
            <w:r w:rsidRPr="006D4B7E">
              <w:rPr>
                <w:rFonts w:cstheme="minorHAnsi"/>
                <w:spacing w:val="1"/>
                <w:w w:val="109"/>
              </w:rPr>
              <w:t>ő</w:t>
            </w:r>
          </w:p>
        </w:tc>
        <w:tc>
          <w:tcPr>
            <w:tcW w:w="4536" w:type="dxa"/>
            <w:tcBorders>
              <w:top w:val="single" w:sz="4" w:space="0" w:color="000000"/>
              <w:left w:val="single" w:sz="4" w:space="0" w:color="000000"/>
              <w:bottom w:val="single" w:sz="12" w:space="0" w:color="000000"/>
              <w:right w:val="single" w:sz="4" w:space="0" w:color="000000"/>
            </w:tcBorders>
            <w:vAlign w:val="center"/>
          </w:tcPr>
          <w:p w:rsidR="00161D16" w:rsidRPr="006D4B7E" w:rsidRDefault="00161D16" w:rsidP="005E76A4">
            <w:pPr>
              <w:widowControl w:val="0"/>
              <w:autoSpaceDE w:val="0"/>
              <w:autoSpaceDN w:val="0"/>
              <w:adjustRightInd w:val="0"/>
              <w:spacing w:after="0" w:line="240" w:lineRule="auto"/>
              <w:ind w:right="-20"/>
              <w:jc w:val="center"/>
              <w:rPr>
                <w:rFonts w:cstheme="minorHAnsi"/>
              </w:rPr>
            </w:pPr>
            <w:r w:rsidRPr="00161D16">
              <w:rPr>
                <w:rFonts w:cstheme="minorHAnsi"/>
                <w:spacing w:val="3"/>
                <w:w w:val="99"/>
              </w:rPr>
              <w:t>Rövid idejű üzemi hőmérséklet</w:t>
            </w:r>
          </w:p>
        </w:tc>
      </w:tr>
      <w:tr w:rsidR="00161D16"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161D16" w:rsidRPr="006D4B7E" w:rsidRDefault="00161D16" w:rsidP="005E76A4">
            <w:pPr>
              <w:widowControl w:val="0"/>
              <w:autoSpaceDE w:val="0"/>
              <w:autoSpaceDN w:val="0"/>
              <w:adjustRightInd w:val="0"/>
              <w:spacing w:before="53" w:after="0" w:line="240" w:lineRule="auto"/>
              <w:jc w:val="center"/>
              <w:rPr>
                <w:rFonts w:cstheme="minorHAnsi"/>
              </w:rPr>
            </w:pPr>
            <w:r w:rsidRPr="006D4B7E">
              <w:rPr>
                <w:rFonts w:cstheme="minorHAnsi"/>
                <w:w w:val="99"/>
              </w:rPr>
              <w:t xml:space="preserve">AL3 </w:t>
            </w:r>
            <w:r w:rsidRPr="006D4B7E">
              <w:rPr>
                <w:rFonts w:cstheme="minorHAnsi"/>
                <w:spacing w:val="1"/>
                <w:w w:val="99"/>
              </w:rPr>
              <w:t>(</w:t>
            </w:r>
            <w:r w:rsidRPr="006D4B7E">
              <w:rPr>
                <w:rFonts w:cstheme="minorHAnsi"/>
                <w:w w:val="99"/>
              </w:rPr>
              <w:t>AASC</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161D16" w:rsidRPr="006D4B7E" w:rsidRDefault="00161D16" w:rsidP="005E76A4">
            <w:pPr>
              <w:widowControl w:val="0"/>
              <w:autoSpaceDE w:val="0"/>
              <w:autoSpaceDN w:val="0"/>
              <w:adjustRightInd w:val="0"/>
              <w:spacing w:before="53" w:after="0" w:line="240" w:lineRule="auto"/>
              <w:ind w:right="-20"/>
              <w:jc w:val="center"/>
              <w:rPr>
                <w:rFonts w:cstheme="minorHAnsi"/>
              </w:rPr>
            </w:pPr>
            <w:r>
              <w:rPr>
                <w:rFonts w:cstheme="minorHAnsi"/>
                <w:w w:val="99"/>
              </w:rPr>
              <w:t>10</w:t>
            </w:r>
            <w:r w:rsidRPr="006D4B7E">
              <w:rPr>
                <w:rFonts w:cstheme="minorHAnsi"/>
                <w:w w:val="99"/>
              </w:rPr>
              <w:t>0 °C</w:t>
            </w:r>
          </w:p>
        </w:tc>
      </w:tr>
      <w:tr w:rsidR="00161D16"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161D16" w:rsidRPr="006D4B7E" w:rsidRDefault="00161D16" w:rsidP="005E76A4">
            <w:pPr>
              <w:widowControl w:val="0"/>
              <w:autoSpaceDE w:val="0"/>
              <w:autoSpaceDN w:val="0"/>
              <w:adjustRightInd w:val="0"/>
              <w:spacing w:before="53" w:after="0" w:line="240" w:lineRule="auto"/>
              <w:jc w:val="center"/>
              <w:rPr>
                <w:rFonts w:cstheme="minorHAnsi"/>
              </w:rPr>
            </w:pPr>
            <w:proofErr w:type="spellStart"/>
            <w:r w:rsidRPr="006D4B7E">
              <w:rPr>
                <w:rFonts w:cstheme="minorHAnsi"/>
                <w:w w:val="99"/>
              </w:rPr>
              <w:t>AL</w:t>
            </w:r>
            <w:r w:rsidRPr="006D4B7E">
              <w:rPr>
                <w:rFonts w:cstheme="minorHAnsi"/>
                <w:spacing w:val="1"/>
                <w:w w:val="99"/>
              </w:rPr>
              <w:t>x</w:t>
            </w:r>
            <w:proofErr w:type="spellEnd"/>
            <w:r w:rsidRPr="006D4B7E">
              <w:rPr>
                <w:rFonts w:cstheme="minorHAnsi"/>
                <w:w w:val="99"/>
              </w:rPr>
              <w:t>/</w:t>
            </w:r>
            <w:proofErr w:type="spellStart"/>
            <w:r w:rsidRPr="006D4B7E">
              <w:rPr>
                <w:rFonts w:cstheme="minorHAnsi"/>
                <w:w w:val="99"/>
              </w:rPr>
              <w:t>S</w:t>
            </w:r>
            <w:r w:rsidRPr="006D4B7E">
              <w:rPr>
                <w:rFonts w:cstheme="minorHAnsi"/>
                <w:spacing w:val="3"/>
                <w:w w:val="99"/>
              </w:rPr>
              <w:t>T</w:t>
            </w:r>
            <w:r w:rsidRPr="006D4B7E">
              <w:rPr>
                <w:rFonts w:cstheme="minorHAnsi"/>
                <w:spacing w:val="-6"/>
                <w:w w:val="99"/>
              </w:rPr>
              <w:t>y</w:t>
            </w:r>
            <w:r w:rsidRPr="006D4B7E">
              <w:rPr>
                <w:rFonts w:cstheme="minorHAnsi"/>
                <w:spacing w:val="-4"/>
                <w:w w:val="99"/>
              </w:rPr>
              <w:t>z</w:t>
            </w:r>
            <w:proofErr w:type="spellEnd"/>
            <w:r w:rsidRPr="006D4B7E">
              <w:rPr>
                <w:rFonts w:cstheme="minorHAnsi"/>
                <w:w w:val="99"/>
              </w:rPr>
              <w:t xml:space="preserve"> </w:t>
            </w:r>
            <w:r w:rsidRPr="006D4B7E">
              <w:rPr>
                <w:rFonts w:cstheme="minorHAnsi"/>
                <w:spacing w:val="1"/>
                <w:w w:val="99"/>
              </w:rPr>
              <w:t>(</w:t>
            </w:r>
            <w:r w:rsidRPr="006D4B7E">
              <w:rPr>
                <w:rFonts w:cstheme="minorHAnsi"/>
                <w:spacing w:val="-1"/>
                <w:w w:val="99"/>
              </w:rPr>
              <w:t>A</w:t>
            </w:r>
            <w:r w:rsidRPr="006D4B7E">
              <w:rPr>
                <w:rFonts w:cstheme="minorHAnsi"/>
                <w:w w:val="99"/>
              </w:rPr>
              <w:t>CSR és AACSR</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161D16" w:rsidRPr="006D4B7E" w:rsidRDefault="00161D16" w:rsidP="005E76A4">
            <w:pPr>
              <w:widowControl w:val="0"/>
              <w:autoSpaceDE w:val="0"/>
              <w:autoSpaceDN w:val="0"/>
              <w:adjustRightInd w:val="0"/>
              <w:spacing w:before="53" w:after="0" w:line="240" w:lineRule="auto"/>
              <w:ind w:right="-20"/>
              <w:jc w:val="center"/>
              <w:rPr>
                <w:rFonts w:cstheme="minorHAnsi"/>
              </w:rPr>
            </w:pPr>
            <w:r>
              <w:rPr>
                <w:rFonts w:cstheme="minorHAnsi"/>
                <w:w w:val="99"/>
              </w:rPr>
              <w:t>10</w:t>
            </w:r>
            <w:r w:rsidRPr="006D4B7E">
              <w:rPr>
                <w:rFonts w:cstheme="minorHAnsi"/>
                <w:w w:val="99"/>
              </w:rPr>
              <w:t>0 °C</w:t>
            </w:r>
          </w:p>
        </w:tc>
      </w:tr>
      <w:tr w:rsidR="00AA4888" w:rsidTr="005E76A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AA4888" w:rsidRPr="006D4B7E" w:rsidRDefault="00AA4888" w:rsidP="00AA4888">
            <w:pPr>
              <w:widowControl w:val="0"/>
              <w:autoSpaceDE w:val="0"/>
              <w:autoSpaceDN w:val="0"/>
              <w:adjustRightInd w:val="0"/>
              <w:spacing w:before="53" w:after="0" w:line="240" w:lineRule="auto"/>
              <w:jc w:val="center"/>
              <w:rPr>
                <w:rFonts w:cstheme="minorHAnsi"/>
                <w:w w:val="99"/>
              </w:rPr>
            </w:pPr>
            <w:r>
              <w:rPr>
                <w:rFonts w:cstheme="minorHAnsi"/>
                <w:w w:val="99"/>
              </w:rPr>
              <w:t>ACCC</w:t>
            </w:r>
          </w:p>
        </w:tc>
        <w:tc>
          <w:tcPr>
            <w:tcW w:w="4536" w:type="dxa"/>
            <w:tcBorders>
              <w:top w:val="single" w:sz="4" w:space="0" w:color="000000"/>
              <w:left w:val="single" w:sz="4" w:space="0" w:color="000000"/>
              <w:bottom w:val="single" w:sz="4" w:space="0" w:color="000000"/>
              <w:right w:val="single" w:sz="4" w:space="0" w:color="000000"/>
            </w:tcBorders>
            <w:vAlign w:val="center"/>
          </w:tcPr>
          <w:p w:rsidR="00AA4888" w:rsidRPr="006D4B7E" w:rsidRDefault="00AA4888" w:rsidP="00AA4888">
            <w:pPr>
              <w:widowControl w:val="0"/>
              <w:autoSpaceDE w:val="0"/>
              <w:autoSpaceDN w:val="0"/>
              <w:adjustRightInd w:val="0"/>
              <w:spacing w:before="53" w:after="0" w:line="240" w:lineRule="auto"/>
              <w:ind w:right="-20"/>
              <w:jc w:val="center"/>
              <w:rPr>
                <w:rFonts w:cstheme="minorHAnsi"/>
                <w:w w:val="99"/>
              </w:rPr>
            </w:pPr>
            <w:r>
              <w:rPr>
                <w:rFonts w:cstheme="minorHAnsi"/>
                <w:w w:val="99"/>
              </w:rPr>
              <w:t>200 °C</w:t>
            </w:r>
          </w:p>
        </w:tc>
      </w:tr>
    </w:tbl>
    <w:p w:rsidR="00717FA2" w:rsidRDefault="00717FA2" w:rsidP="00717FA2">
      <w:pPr>
        <w:tabs>
          <w:tab w:val="left" w:pos="993"/>
        </w:tabs>
        <w:jc w:val="both"/>
        <w:rPr>
          <w:b/>
          <w:vanish/>
        </w:rPr>
      </w:pPr>
    </w:p>
    <w:p w:rsidR="00717FA2" w:rsidRDefault="00DB78BF" w:rsidP="00DB78BF">
      <w:pPr>
        <w:ind w:left="284"/>
        <w:jc w:val="both"/>
        <w:rPr>
          <w:rFonts w:cstheme="minorHAnsi"/>
        </w:rPr>
      </w:pPr>
      <w:r>
        <w:rPr>
          <w:rFonts w:cstheme="minorHAnsi"/>
          <w:b/>
        </w:rPr>
        <w:t xml:space="preserve">HU4 </w:t>
      </w:r>
      <w:r w:rsidRPr="00DB78BF">
        <w:rPr>
          <w:rFonts w:cstheme="minorHAnsi"/>
        </w:rPr>
        <w:t>132 kV alatti feszültségszinteken a vezető legnagyobb rövid idejű, alkalmanként legfeljebb 1 óra időtartamú üzemi hőmérsékl</w:t>
      </w:r>
      <w:r>
        <w:rPr>
          <w:rFonts w:cstheme="minorHAnsi"/>
        </w:rPr>
        <w:t xml:space="preserve">ete, amennyiben a </w:t>
      </w:r>
      <w:r>
        <w:rPr>
          <w:rFonts w:cstheme="minorHAnsi"/>
          <w:spacing w:val="3"/>
          <w:w w:val="99"/>
        </w:rPr>
        <w:t>t</w:t>
      </w:r>
      <w:r w:rsidRPr="006D4B7E">
        <w:rPr>
          <w:rFonts w:cstheme="minorHAnsi"/>
          <w:w w:val="99"/>
        </w:rPr>
        <w:t>a</w:t>
      </w:r>
      <w:r w:rsidRPr="006D4B7E">
        <w:rPr>
          <w:rFonts w:cstheme="minorHAnsi"/>
          <w:spacing w:val="-1"/>
          <w:w w:val="116"/>
        </w:rPr>
        <w:t>r</w:t>
      </w:r>
      <w:r w:rsidRPr="006D4B7E">
        <w:rPr>
          <w:rFonts w:cstheme="minorHAnsi"/>
          <w:spacing w:val="1"/>
          <w:w w:val="119"/>
        </w:rPr>
        <w:t>t</w:t>
      </w:r>
      <w:r w:rsidRPr="006D4B7E">
        <w:rPr>
          <w:rFonts w:cstheme="minorHAnsi"/>
          <w:w w:val="110"/>
        </w:rPr>
        <w:t>ós</w:t>
      </w:r>
      <w:r w:rsidRPr="006D4B7E">
        <w:rPr>
          <w:rFonts w:cstheme="minorHAnsi"/>
          <w:w w:val="102"/>
        </w:rPr>
        <w:t xml:space="preserve"> üze</w:t>
      </w:r>
      <w:r w:rsidRPr="006D4B7E">
        <w:rPr>
          <w:rFonts w:cstheme="minorHAnsi"/>
          <w:w w:val="108"/>
        </w:rPr>
        <w:t xml:space="preserve">mi </w:t>
      </w:r>
      <w:r w:rsidRPr="006D4B7E">
        <w:rPr>
          <w:rFonts w:cstheme="minorHAnsi"/>
          <w:spacing w:val="1"/>
          <w:w w:val="108"/>
        </w:rPr>
        <w:t>h</w:t>
      </w:r>
      <w:r w:rsidRPr="006D4B7E">
        <w:rPr>
          <w:rFonts w:cstheme="minorHAnsi"/>
          <w:spacing w:val="1"/>
          <w:w w:val="109"/>
        </w:rPr>
        <w:t>ő</w:t>
      </w:r>
      <w:r w:rsidRPr="006D4B7E">
        <w:rPr>
          <w:rFonts w:cstheme="minorHAnsi"/>
          <w:w w:val="107"/>
        </w:rPr>
        <w:t>mérsékle</w:t>
      </w:r>
      <w:r w:rsidRPr="006D4B7E">
        <w:rPr>
          <w:rFonts w:cstheme="minorHAnsi"/>
          <w:spacing w:val="1"/>
          <w:w w:val="107"/>
        </w:rPr>
        <w:t>t</w:t>
      </w:r>
      <w:r>
        <w:rPr>
          <w:rFonts w:cstheme="minorHAnsi"/>
          <w:spacing w:val="1"/>
          <w:w w:val="107"/>
        </w:rPr>
        <w:t xml:space="preserve">et a tervezési előírások 50°C-nak határozták meg, </w:t>
      </w:r>
      <w:r w:rsidRPr="00DB78BF">
        <w:rPr>
          <w:rFonts w:cstheme="minorHAnsi"/>
        </w:rPr>
        <w:t>a következő érték lehet abban az esetben, ha a szabadvezeték tervezése során gondoskodtak arról, hogy a tartós üzemi hőmérsékletre előírt külső biztonsági távolságok ennek következtében legfeljebb 0,5 m-rel csökkennek:</w:t>
      </w: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DB78BF" w:rsidTr="004B261E">
        <w:trPr>
          <w:trHeight w:hRule="exact" w:val="521"/>
        </w:trPr>
        <w:tc>
          <w:tcPr>
            <w:tcW w:w="4536" w:type="dxa"/>
            <w:tcBorders>
              <w:top w:val="single" w:sz="4" w:space="0" w:color="000000"/>
              <w:left w:val="single" w:sz="4" w:space="0" w:color="000000"/>
              <w:bottom w:val="single" w:sz="12" w:space="0" w:color="000000"/>
              <w:right w:val="single" w:sz="4" w:space="0" w:color="000000"/>
            </w:tcBorders>
            <w:vAlign w:val="center"/>
          </w:tcPr>
          <w:p w:rsidR="00DB78BF" w:rsidRPr="006D4B7E" w:rsidRDefault="00DB78BF" w:rsidP="004B261E">
            <w:pPr>
              <w:widowControl w:val="0"/>
              <w:autoSpaceDE w:val="0"/>
              <w:autoSpaceDN w:val="0"/>
              <w:adjustRightInd w:val="0"/>
              <w:spacing w:after="0" w:line="240" w:lineRule="auto"/>
              <w:jc w:val="center"/>
              <w:rPr>
                <w:rFonts w:cstheme="minorHAnsi"/>
              </w:rPr>
            </w:pPr>
            <w:r w:rsidRPr="006D4B7E">
              <w:rPr>
                <w:rFonts w:cstheme="minorHAnsi"/>
                <w:spacing w:val="-1"/>
                <w:w w:val="99"/>
              </w:rPr>
              <w:t>Ve</w:t>
            </w:r>
            <w:r w:rsidRPr="006D4B7E">
              <w:rPr>
                <w:rFonts w:cstheme="minorHAnsi"/>
                <w:spacing w:val="1"/>
                <w:w w:val="99"/>
              </w:rPr>
              <w:t>z</w:t>
            </w:r>
            <w:r w:rsidRPr="006D4B7E">
              <w:rPr>
                <w:rFonts w:cstheme="minorHAnsi"/>
                <w:w w:val="99"/>
              </w:rPr>
              <w:t>e</w:t>
            </w:r>
            <w:r w:rsidRPr="006D4B7E">
              <w:rPr>
                <w:rFonts w:cstheme="minorHAnsi"/>
                <w:spacing w:val="1"/>
                <w:w w:val="119"/>
              </w:rPr>
              <w:t>t</w:t>
            </w:r>
            <w:r w:rsidRPr="006D4B7E">
              <w:rPr>
                <w:rFonts w:cstheme="minorHAnsi"/>
                <w:spacing w:val="1"/>
                <w:w w:val="109"/>
              </w:rPr>
              <w:t>ő</w:t>
            </w:r>
          </w:p>
        </w:tc>
        <w:tc>
          <w:tcPr>
            <w:tcW w:w="4536" w:type="dxa"/>
            <w:tcBorders>
              <w:top w:val="single" w:sz="4" w:space="0" w:color="000000"/>
              <w:left w:val="single" w:sz="4" w:space="0" w:color="000000"/>
              <w:bottom w:val="single" w:sz="12" w:space="0" w:color="000000"/>
              <w:right w:val="single" w:sz="4" w:space="0" w:color="000000"/>
            </w:tcBorders>
            <w:vAlign w:val="center"/>
          </w:tcPr>
          <w:p w:rsidR="00DB78BF" w:rsidRPr="006D4B7E" w:rsidRDefault="00DB78BF" w:rsidP="004B261E">
            <w:pPr>
              <w:widowControl w:val="0"/>
              <w:autoSpaceDE w:val="0"/>
              <w:autoSpaceDN w:val="0"/>
              <w:adjustRightInd w:val="0"/>
              <w:spacing w:after="0" w:line="240" w:lineRule="auto"/>
              <w:ind w:right="-20"/>
              <w:jc w:val="center"/>
              <w:rPr>
                <w:rFonts w:cstheme="minorHAnsi"/>
              </w:rPr>
            </w:pPr>
            <w:r w:rsidRPr="00161D16">
              <w:rPr>
                <w:rFonts w:cstheme="minorHAnsi"/>
                <w:spacing w:val="3"/>
                <w:w w:val="99"/>
              </w:rPr>
              <w:t>Rövid idejű üzemi hőmérséklet</w:t>
            </w:r>
          </w:p>
        </w:tc>
      </w:tr>
      <w:tr w:rsidR="00DB78BF" w:rsidTr="004B261E">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DB78BF" w:rsidRPr="006D4B7E" w:rsidRDefault="00DB78BF" w:rsidP="004B261E">
            <w:pPr>
              <w:widowControl w:val="0"/>
              <w:autoSpaceDE w:val="0"/>
              <w:autoSpaceDN w:val="0"/>
              <w:adjustRightInd w:val="0"/>
              <w:spacing w:before="53" w:after="0" w:line="240" w:lineRule="auto"/>
              <w:jc w:val="center"/>
              <w:rPr>
                <w:rFonts w:cstheme="minorHAnsi"/>
              </w:rPr>
            </w:pPr>
            <w:r w:rsidRPr="006D4B7E">
              <w:rPr>
                <w:rFonts w:cstheme="minorHAnsi"/>
                <w:w w:val="99"/>
              </w:rPr>
              <w:t xml:space="preserve">AL3 </w:t>
            </w:r>
            <w:r w:rsidRPr="006D4B7E">
              <w:rPr>
                <w:rFonts w:cstheme="minorHAnsi"/>
                <w:spacing w:val="1"/>
                <w:w w:val="99"/>
              </w:rPr>
              <w:t>(</w:t>
            </w:r>
            <w:r w:rsidRPr="006D4B7E">
              <w:rPr>
                <w:rFonts w:cstheme="minorHAnsi"/>
                <w:w w:val="99"/>
              </w:rPr>
              <w:t>AASC</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DB78BF" w:rsidRPr="006D4B7E" w:rsidRDefault="00AA4888" w:rsidP="004B261E">
            <w:pPr>
              <w:widowControl w:val="0"/>
              <w:autoSpaceDE w:val="0"/>
              <w:autoSpaceDN w:val="0"/>
              <w:adjustRightInd w:val="0"/>
              <w:spacing w:before="53" w:after="0" w:line="240" w:lineRule="auto"/>
              <w:ind w:right="-20"/>
              <w:jc w:val="center"/>
              <w:rPr>
                <w:rFonts w:cstheme="minorHAnsi"/>
              </w:rPr>
            </w:pPr>
            <w:r>
              <w:rPr>
                <w:rFonts w:cstheme="minorHAnsi"/>
                <w:w w:val="99"/>
              </w:rPr>
              <w:t>70</w:t>
            </w:r>
            <w:r w:rsidR="00DB78BF" w:rsidRPr="006D4B7E">
              <w:rPr>
                <w:rFonts w:cstheme="minorHAnsi"/>
                <w:w w:val="99"/>
              </w:rPr>
              <w:t xml:space="preserve"> °C</w:t>
            </w:r>
          </w:p>
        </w:tc>
      </w:tr>
      <w:tr w:rsidR="00DB78BF" w:rsidTr="004B261E">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DB78BF" w:rsidRPr="006D4B7E" w:rsidRDefault="00DB78BF" w:rsidP="004B261E">
            <w:pPr>
              <w:widowControl w:val="0"/>
              <w:autoSpaceDE w:val="0"/>
              <w:autoSpaceDN w:val="0"/>
              <w:adjustRightInd w:val="0"/>
              <w:spacing w:before="53" w:after="0" w:line="240" w:lineRule="auto"/>
              <w:jc w:val="center"/>
              <w:rPr>
                <w:rFonts w:cstheme="minorHAnsi"/>
              </w:rPr>
            </w:pPr>
            <w:proofErr w:type="spellStart"/>
            <w:r w:rsidRPr="006D4B7E">
              <w:rPr>
                <w:rFonts w:cstheme="minorHAnsi"/>
                <w:w w:val="99"/>
              </w:rPr>
              <w:t>AL</w:t>
            </w:r>
            <w:r w:rsidRPr="006D4B7E">
              <w:rPr>
                <w:rFonts w:cstheme="minorHAnsi"/>
                <w:spacing w:val="1"/>
                <w:w w:val="99"/>
              </w:rPr>
              <w:t>x</w:t>
            </w:r>
            <w:proofErr w:type="spellEnd"/>
            <w:r w:rsidRPr="006D4B7E">
              <w:rPr>
                <w:rFonts w:cstheme="minorHAnsi"/>
                <w:w w:val="99"/>
              </w:rPr>
              <w:t>/</w:t>
            </w:r>
            <w:proofErr w:type="spellStart"/>
            <w:r w:rsidRPr="006D4B7E">
              <w:rPr>
                <w:rFonts w:cstheme="minorHAnsi"/>
                <w:w w:val="99"/>
              </w:rPr>
              <w:t>S</w:t>
            </w:r>
            <w:r w:rsidRPr="006D4B7E">
              <w:rPr>
                <w:rFonts w:cstheme="minorHAnsi"/>
                <w:spacing w:val="3"/>
                <w:w w:val="99"/>
              </w:rPr>
              <w:t>T</w:t>
            </w:r>
            <w:r w:rsidRPr="006D4B7E">
              <w:rPr>
                <w:rFonts w:cstheme="minorHAnsi"/>
                <w:spacing w:val="-6"/>
                <w:w w:val="99"/>
              </w:rPr>
              <w:t>y</w:t>
            </w:r>
            <w:r w:rsidRPr="006D4B7E">
              <w:rPr>
                <w:rFonts w:cstheme="minorHAnsi"/>
                <w:spacing w:val="-4"/>
                <w:w w:val="99"/>
              </w:rPr>
              <w:t>z</w:t>
            </w:r>
            <w:proofErr w:type="spellEnd"/>
            <w:r w:rsidRPr="006D4B7E">
              <w:rPr>
                <w:rFonts w:cstheme="minorHAnsi"/>
                <w:w w:val="99"/>
              </w:rPr>
              <w:t xml:space="preserve"> </w:t>
            </w:r>
            <w:r w:rsidRPr="006D4B7E">
              <w:rPr>
                <w:rFonts w:cstheme="minorHAnsi"/>
                <w:spacing w:val="1"/>
                <w:w w:val="99"/>
              </w:rPr>
              <w:t>(</w:t>
            </w:r>
            <w:r w:rsidRPr="006D4B7E">
              <w:rPr>
                <w:rFonts w:cstheme="minorHAnsi"/>
                <w:spacing w:val="-1"/>
                <w:w w:val="99"/>
              </w:rPr>
              <w:t>A</w:t>
            </w:r>
            <w:r w:rsidRPr="006D4B7E">
              <w:rPr>
                <w:rFonts w:cstheme="minorHAnsi"/>
                <w:w w:val="99"/>
              </w:rPr>
              <w:t>CSR és AACSR</w:t>
            </w:r>
            <w:r w:rsidRPr="006D4B7E">
              <w:rPr>
                <w:rFonts w:cstheme="minorHAnsi"/>
                <w:spacing w:val="1"/>
                <w:w w:val="99"/>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DB78BF" w:rsidRPr="006D4B7E" w:rsidRDefault="00AA4888" w:rsidP="004B261E">
            <w:pPr>
              <w:widowControl w:val="0"/>
              <w:autoSpaceDE w:val="0"/>
              <w:autoSpaceDN w:val="0"/>
              <w:adjustRightInd w:val="0"/>
              <w:spacing w:before="53" w:after="0" w:line="240" w:lineRule="auto"/>
              <w:ind w:right="-20"/>
              <w:jc w:val="center"/>
              <w:rPr>
                <w:rFonts w:cstheme="minorHAnsi"/>
              </w:rPr>
            </w:pPr>
            <w:r>
              <w:rPr>
                <w:rFonts w:cstheme="minorHAnsi"/>
                <w:w w:val="99"/>
              </w:rPr>
              <w:t>70</w:t>
            </w:r>
            <w:r w:rsidR="00DB78BF" w:rsidRPr="006D4B7E">
              <w:rPr>
                <w:rFonts w:cstheme="minorHAnsi"/>
                <w:w w:val="99"/>
              </w:rPr>
              <w:t xml:space="preserve"> °C</w:t>
            </w:r>
          </w:p>
        </w:tc>
      </w:tr>
      <w:tr w:rsidR="00824B3B" w:rsidTr="00776914">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824B3B" w:rsidRPr="006D4B7E" w:rsidRDefault="00824B3B" w:rsidP="00776914">
            <w:pPr>
              <w:widowControl w:val="0"/>
              <w:autoSpaceDE w:val="0"/>
              <w:autoSpaceDN w:val="0"/>
              <w:adjustRightInd w:val="0"/>
              <w:spacing w:before="53" w:after="0" w:line="240" w:lineRule="auto"/>
              <w:jc w:val="center"/>
              <w:rPr>
                <w:rFonts w:cstheme="minorHAnsi"/>
                <w:w w:val="99"/>
              </w:rPr>
            </w:pPr>
            <w:r>
              <w:rPr>
                <w:rFonts w:cstheme="minorHAnsi"/>
                <w:w w:val="99"/>
              </w:rPr>
              <w:t>ACCC</w:t>
            </w:r>
          </w:p>
        </w:tc>
        <w:tc>
          <w:tcPr>
            <w:tcW w:w="4536" w:type="dxa"/>
            <w:tcBorders>
              <w:top w:val="single" w:sz="4" w:space="0" w:color="000000"/>
              <w:left w:val="single" w:sz="4" w:space="0" w:color="000000"/>
              <w:bottom w:val="single" w:sz="4" w:space="0" w:color="000000"/>
              <w:right w:val="single" w:sz="4" w:space="0" w:color="000000"/>
            </w:tcBorders>
            <w:vAlign w:val="center"/>
          </w:tcPr>
          <w:p w:rsidR="00824B3B" w:rsidRPr="006D4B7E" w:rsidRDefault="00824B3B" w:rsidP="00776914">
            <w:pPr>
              <w:widowControl w:val="0"/>
              <w:autoSpaceDE w:val="0"/>
              <w:autoSpaceDN w:val="0"/>
              <w:adjustRightInd w:val="0"/>
              <w:spacing w:before="53" w:after="0" w:line="240" w:lineRule="auto"/>
              <w:ind w:right="-20"/>
              <w:jc w:val="center"/>
              <w:rPr>
                <w:rFonts w:cstheme="minorHAnsi"/>
                <w:w w:val="99"/>
              </w:rPr>
            </w:pPr>
            <w:r>
              <w:rPr>
                <w:rFonts w:cstheme="minorHAnsi"/>
                <w:w w:val="99"/>
              </w:rPr>
              <w:t>200 °C</w:t>
            </w:r>
          </w:p>
        </w:tc>
      </w:tr>
    </w:tbl>
    <w:p w:rsidR="00DB78BF" w:rsidRDefault="00DB78BF" w:rsidP="00DB78BF">
      <w:pPr>
        <w:ind w:left="284"/>
        <w:jc w:val="both"/>
        <w:rPr>
          <w:rFonts w:cstheme="minorHAnsi"/>
          <w:i/>
        </w:rPr>
      </w:pPr>
      <w:r w:rsidRPr="00DB78BF">
        <w:rPr>
          <w:rFonts w:cstheme="minorHAnsi"/>
          <w:i/>
        </w:rPr>
        <w:t xml:space="preserve">Megjegyzés: Ha a tartós üzemi hőmérséklet a tervezési előírásokban nem került rögzítésre, akkor a </w:t>
      </w:r>
      <w:r w:rsidR="00F6741D">
        <w:rPr>
          <w:rFonts w:cstheme="minorHAnsi"/>
          <w:i/>
        </w:rPr>
        <w:t>r</w:t>
      </w:r>
      <w:r w:rsidRPr="00DB78BF">
        <w:rPr>
          <w:rFonts w:cstheme="minorHAnsi"/>
          <w:i/>
        </w:rPr>
        <w:t>övid idejű üzemi hőmérséklet értek</w:t>
      </w:r>
      <w:r w:rsidR="00F6741D">
        <w:rPr>
          <w:rFonts w:cstheme="minorHAnsi"/>
          <w:i/>
        </w:rPr>
        <w:t>e</w:t>
      </w:r>
      <w:r w:rsidRPr="00DB78BF">
        <w:rPr>
          <w:rFonts w:cstheme="minorHAnsi"/>
          <w:i/>
        </w:rPr>
        <w:t xml:space="preserve"> a H3 táblázat szerinti.</w:t>
      </w:r>
    </w:p>
    <w:p w:rsidR="00F95B81" w:rsidRDefault="00F95B81" w:rsidP="00DB78BF">
      <w:pPr>
        <w:ind w:left="284"/>
        <w:jc w:val="both"/>
        <w:rPr>
          <w:rFonts w:cstheme="minorHAnsi"/>
        </w:rPr>
      </w:pPr>
      <w:r w:rsidRPr="00F95B81">
        <w:rPr>
          <w:rFonts w:cstheme="minorHAnsi"/>
          <w:b/>
        </w:rPr>
        <w:t xml:space="preserve">H5 </w:t>
      </w:r>
      <w:proofErr w:type="gramStart"/>
      <w:r w:rsidRPr="00F95B81">
        <w:rPr>
          <w:rFonts w:cstheme="minorHAnsi"/>
        </w:rPr>
        <w:t>A</w:t>
      </w:r>
      <w:proofErr w:type="gramEnd"/>
      <w:r w:rsidRPr="00F95B81">
        <w:rPr>
          <w:rFonts w:cstheme="minorHAnsi"/>
        </w:rPr>
        <w:t xml:space="preserve"> tervezési előírásokban – ha azt alkalmazott sodrony anyaga és szerkezete lehetővé teszi</w:t>
      </w:r>
      <w:r>
        <w:rPr>
          <w:rFonts w:cstheme="minorHAnsi"/>
        </w:rPr>
        <w:t xml:space="preserve"> –</w:t>
      </w:r>
      <w:r w:rsidRPr="00F95B81">
        <w:rPr>
          <w:rFonts w:cstheme="minorHAnsi"/>
        </w:rPr>
        <w:t xml:space="preserve"> előírható az </w:t>
      </w:r>
      <w:r>
        <w:rPr>
          <w:rFonts w:cstheme="minorHAnsi"/>
        </w:rPr>
        <w:t>5.6.2</w:t>
      </w:r>
      <w:r w:rsidRPr="00F95B81">
        <w:rPr>
          <w:rFonts w:cstheme="minorHAnsi"/>
        </w:rPr>
        <w:t>/HU1.-</w:t>
      </w:r>
      <w:r>
        <w:rPr>
          <w:rFonts w:cstheme="minorHAnsi"/>
        </w:rPr>
        <w:t xml:space="preserve"> </w:t>
      </w:r>
      <w:r w:rsidRPr="00F95B81">
        <w:rPr>
          <w:rFonts w:cstheme="minorHAnsi"/>
        </w:rPr>
        <w:t>HU</w:t>
      </w:r>
      <w:r>
        <w:rPr>
          <w:rFonts w:cstheme="minorHAnsi"/>
        </w:rPr>
        <w:t>24</w:t>
      </w:r>
      <w:r w:rsidRPr="00F95B81">
        <w:rPr>
          <w:rFonts w:cstheme="minorHAnsi"/>
        </w:rPr>
        <w:t>.szakaszok szerintinél nagyobb tartós vagy rövid idejű üzemi hőmérséklet, ha ezzel a szabadvezeték és környezete műszaki biztonsági szintje. nem csökken.</w:t>
      </w:r>
    </w:p>
    <w:p w:rsidR="002704C1" w:rsidRPr="00120CC5" w:rsidRDefault="00120CC5" w:rsidP="00120CC5">
      <w:pPr>
        <w:pStyle w:val="Cmsor1"/>
        <w:tabs>
          <w:tab w:val="left" w:pos="993"/>
        </w:tabs>
        <w:spacing w:after="120"/>
        <w:ind w:left="284"/>
      </w:pPr>
      <w:bookmarkStart w:id="86" w:name="_Toc498693676"/>
      <w:r>
        <w:t>5.6.3</w:t>
      </w:r>
      <w:r>
        <w:tab/>
      </w:r>
      <w:r w:rsidR="002704C1" w:rsidRPr="00120CC5">
        <w:t>Szélterhelések a villamos biztonsági távolságok meghatározásához</w:t>
      </w:r>
      <w:bookmarkEnd w:id="86"/>
    </w:p>
    <w:p w:rsidR="002704C1" w:rsidRPr="00120CC5" w:rsidRDefault="00120CC5" w:rsidP="00120CC5">
      <w:pPr>
        <w:pStyle w:val="Cmsor1"/>
        <w:tabs>
          <w:tab w:val="left" w:pos="993"/>
        </w:tabs>
        <w:spacing w:after="120"/>
        <w:ind w:left="284"/>
      </w:pPr>
      <w:bookmarkStart w:id="87" w:name="_Toc498693677"/>
      <w:r>
        <w:t>5.6.3.1</w:t>
      </w:r>
      <w:r>
        <w:tab/>
      </w:r>
      <w:r w:rsidR="002704C1" w:rsidRPr="00120CC5">
        <w:t>Szélterhelési esetek</w:t>
      </w:r>
      <w:bookmarkEnd w:id="87"/>
    </w:p>
    <w:p w:rsidR="002704C1" w:rsidRDefault="002704C1" w:rsidP="002704C1">
      <w:pPr>
        <w:ind w:left="284"/>
        <w:jc w:val="both"/>
        <w:rPr>
          <w:rFonts w:cstheme="minorHAnsi"/>
        </w:rPr>
      </w:pPr>
      <w:r w:rsidRPr="002704C1">
        <w:rPr>
          <w:rFonts w:cstheme="minorHAnsi"/>
          <w:b/>
        </w:rPr>
        <w:t>HU1</w:t>
      </w:r>
      <w:r>
        <w:rPr>
          <w:rFonts w:cstheme="minorHAnsi"/>
        </w:rPr>
        <w:t xml:space="preserve"> </w:t>
      </w:r>
      <w:proofErr w:type="gramStart"/>
      <w:r w:rsidRPr="002704C1">
        <w:rPr>
          <w:rFonts w:cstheme="minorHAnsi"/>
        </w:rPr>
        <w:t>A</w:t>
      </w:r>
      <w:proofErr w:type="gramEnd"/>
      <w:r w:rsidRPr="002704C1">
        <w:rPr>
          <w:rFonts w:cstheme="minorHAnsi"/>
        </w:rPr>
        <w:t xml:space="preserve"> villamos biztonsági távolságok számítása során alkalmazandó 10 perces átlagos széls</w:t>
      </w:r>
      <w:r>
        <w:rPr>
          <w:rFonts w:cstheme="minorHAnsi"/>
        </w:rPr>
        <w:t>e</w:t>
      </w:r>
      <w:r w:rsidRPr="002704C1">
        <w:rPr>
          <w:rFonts w:cstheme="minorHAnsi"/>
        </w:rPr>
        <w:t>bességek legyenek összhangban az erők meghatározása során alkalmazott szélsebességekkel (a fő- rész 4. fejezete és nemzeti előírásai).</w:t>
      </w:r>
    </w:p>
    <w:p w:rsidR="000E50F3" w:rsidRPr="000E50F3" w:rsidRDefault="000E50F3" w:rsidP="000E50F3">
      <w:pPr>
        <w:ind w:left="284"/>
        <w:jc w:val="both"/>
        <w:rPr>
          <w:rFonts w:cstheme="minorHAnsi"/>
        </w:rPr>
      </w:pPr>
      <w:r w:rsidRPr="002704C1">
        <w:rPr>
          <w:rFonts w:cstheme="minorHAnsi"/>
          <w:b/>
        </w:rPr>
        <w:t>HU</w:t>
      </w:r>
      <w:r>
        <w:rPr>
          <w:rFonts w:cstheme="minorHAnsi"/>
          <w:b/>
        </w:rPr>
        <w:t>2</w:t>
      </w:r>
      <w:r>
        <w:rPr>
          <w:rFonts w:cstheme="minorHAnsi"/>
        </w:rPr>
        <w:t xml:space="preserve"> </w:t>
      </w:r>
      <w:r w:rsidRPr="000E50F3">
        <w:rPr>
          <w:rFonts w:cstheme="minorHAnsi"/>
        </w:rPr>
        <w:t xml:space="preserve">Szél által kilengetett </w:t>
      </w:r>
      <w:proofErr w:type="gramStart"/>
      <w:r w:rsidRPr="000E50F3">
        <w:rPr>
          <w:rFonts w:cstheme="minorHAnsi"/>
        </w:rPr>
        <w:t>vezető(</w:t>
      </w:r>
      <w:proofErr w:type="gramEnd"/>
      <w:r w:rsidRPr="000E50F3">
        <w:rPr>
          <w:rFonts w:cstheme="minorHAnsi"/>
        </w:rPr>
        <w:t>k) esetében megengedett 40 °C vezető-hőmérséklettel számolni, ha a vezető tartós üzemi hőmérséklete nem haladja meg a 80 °C-</w:t>
      </w:r>
      <w:proofErr w:type="spellStart"/>
      <w:r w:rsidR="00315542">
        <w:rPr>
          <w:rFonts w:cstheme="minorHAnsi"/>
        </w:rPr>
        <w:t>ot</w:t>
      </w:r>
      <w:proofErr w:type="spellEnd"/>
      <w:r w:rsidR="00315542">
        <w:rPr>
          <w:rFonts w:cstheme="minorHAnsi"/>
        </w:rPr>
        <w:t>.</w:t>
      </w:r>
    </w:p>
    <w:p w:rsidR="0052419D" w:rsidRPr="0052419D" w:rsidRDefault="0052419D" w:rsidP="0052419D">
      <w:pPr>
        <w:ind w:left="284"/>
        <w:jc w:val="both"/>
        <w:rPr>
          <w:rFonts w:cstheme="minorHAnsi"/>
        </w:rPr>
      </w:pPr>
      <w:r w:rsidRPr="002704C1">
        <w:rPr>
          <w:rFonts w:cstheme="minorHAnsi"/>
          <w:b/>
        </w:rPr>
        <w:t>HU</w:t>
      </w:r>
      <w:r>
        <w:rPr>
          <w:rFonts w:cstheme="minorHAnsi"/>
          <w:b/>
        </w:rPr>
        <w:t>3</w:t>
      </w:r>
      <w:r>
        <w:rPr>
          <w:rFonts w:cstheme="minorHAnsi"/>
        </w:rPr>
        <w:t xml:space="preserve"> </w:t>
      </w:r>
      <w:proofErr w:type="gramStart"/>
      <w:r w:rsidRPr="0052419D">
        <w:rPr>
          <w:rFonts w:cstheme="minorHAnsi"/>
        </w:rPr>
        <w:t>A</w:t>
      </w:r>
      <w:proofErr w:type="gramEnd"/>
      <w:r w:rsidRPr="0052419D">
        <w:rPr>
          <w:rFonts w:cstheme="minorHAnsi"/>
        </w:rPr>
        <w:t xml:space="preserve"> vezetők közötti belső biztonsági távolságok ellenőrzése kiterjed a vezetők összelengésének vizsgálatára a következők szerint: </w:t>
      </w:r>
    </w:p>
    <w:p w:rsidR="0052419D" w:rsidRDefault="0052419D" w:rsidP="00E8221A">
      <w:pPr>
        <w:pStyle w:val="Listaszerbekezds"/>
        <w:numPr>
          <w:ilvl w:val="0"/>
          <w:numId w:val="28"/>
        </w:numPr>
        <w:jc w:val="both"/>
        <w:rPr>
          <w:rFonts w:cstheme="minorHAnsi"/>
        </w:rPr>
      </w:pPr>
      <w:r w:rsidRPr="0052419D">
        <w:rPr>
          <w:rFonts w:cstheme="minorHAnsi"/>
        </w:rPr>
        <w:t>figyelembe veendő szélterhelés az</w:t>
      </w:r>
      <w:r>
        <w:rPr>
          <w:rFonts w:cstheme="minorHAnsi"/>
        </w:rPr>
        <w:t xml:space="preserve"> 5.6.3.2</w:t>
      </w:r>
      <w:r w:rsidRPr="0052419D">
        <w:rPr>
          <w:rFonts w:cstheme="minorHAnsi"/>
        </w:rPr>
        <w:t xml:space="preserve"> és az</w:t>
      </w:r>
      <w:r>
        <w:rPr>
          <w:rFonts w:cstheme="minorHAnsi"/>
        </w:rPr>
        <w:t xml:space="preserve"> 5.6.3.3</w:t>
      </w:r>
      <w:r w:rsidRPr="0052419D">
        <w:rPr>
          <w:rFonts w:cstheme="minorHAnsi"/>
        </w:rPr>
        <w:t xml:space="preserve"> szakasz szer</w:t>
      </w:r>
      <w:r>
        <w:rPr>
          <w:rFonts w:cstheme="minorHAnsi"/>
        </w:rPr>
        <w:t>inti;</w:t>
      </w:r>
    </w:p>
    <w:p w:rsidR="0052419D" w:rsidRDefault="0052419D" w:rsidP="00E8221A">
      <w:pPr>
        <w:pStyle w:val="Listaszerbekezds"/>
        <w:numPr>
          <w:ilvl w:val="0"/>
          <w:numId w:val="28"/>
        </w:numPr>
        <w:jc w:val="both"/>
        <w:rPr>
          <w:rFonts w:cstheme="minorHAnsi"/>
        </w:rPr>
      </w:pPr>
      <w:r w:rsidRPr="0052419D">
        <w:rPr>
          <w:rFonts w:cstheme="minorHAnsi"/>
        </w:rPr>
        <w:t>a számítások során – valószínűségi elemzés vagy tapasztalati eredmények szerint – figyelembe kell venni, hogy a vezetőket eltérő szélnyomások érik</w:t>
      </w:r>
      <w:r>
        <w:rPr>
          <w:rFonts w:cstheme="minorHAnsi"/>
        </w:rPr>
        <w:t>;</w:t>
      </w:r>
    </w:p>
    <w:p w:rsidR="000E6AA9" w:rsidRPr="000E6AA9" w:rsidRDefault="000E6AA9" w:rsidP="000E6AA9">
      <w:pPr>
        <w:pStyle w:val="Listaszerbekezds"/>
        <w:ind w:left="1004"/>
        <w:jc w:val="both"/>
        <w:rPr>
          <w:rFonts w:cstheme="minorHAnsi"/>
          <w:i/>
        </w:rPr>
      </w:pPr>
      <w:r w:rsidRPr="000E6AA9">
        <w:rPr>
          <w:rFonts w:cstheme="minorHAnsi"/>
          <w:i/>
        </w:rPr>
        <w:t xml:space="preserve">Megjegyzés: A szakmai gyakorlat, és tervezési segédletek (pl.: </w:t>
      </w:r>
      <w:proofErr w:type="spellStart"/>
      <w:r w:rsidRPr="000E6AA9">
        <w:rPr>
          <w:rFonts w:cstheme="minorHAnsi"/>
          <w:i/>
        </w:rPr>
        <w:t>Perneczky</w:t>
      </w:r>
      <w:proofErr w:type="spellEnd"/>
      <w:r w:rsidRPr="000E6AA9">
        <w:rPr>
          <w:rFonts w:cstheme="minorHAnsi"/>
          <w:i/>
        </w:rPr>
        <w:t xml:space="preserve"> Géza: Szabadvezetékek feszítése, Műszaki Könyvkiadó Budapest, 1968; Magyar Villamos Művek Tröszt Hálózati Igazgatósága Tervezési Segédletek II., Budapest 1991) előírásainak </w:t>
      </w:r>
      <w:r w:rsidRPr="000E6AA9">
        <w:rPr>
          <w:rFonts w:cstheme="minorHAnsi"/>
          <w:i/>
        </w:rPr>
        <w:lastRenderedPageBreak/>
        <w:t>megfelelően a széltől később ért vez</w:t>
      </w:r>
      <w:r w:rsidR="00AA2809">
        <w:rPr>
          <w:rFonts w:cstheme="minorHAnsi"/>
          <w:i/>
        </w:rPr>
        <w:t>etőnél a szélsebesség</w:t>
      </w:r>
      <w:r w:rsidRPr="000E6AA9">
        <w:rPr>
          <w:rFonts w:cstheme="minorHAnsi"/>
          <w:i/>
        </w:rPr>
        <w:t xml:space="preserve"> 20%-</w:t>
      </w:r>
      <w:proofErr w:type="spellStart"/>
      <w:r w:rsidRPr="000E6AA9">
        <w:rPr>
          <w:rFonts w:cstheme="minorHAnsi"/>
          <w:i/>
        </w:rPr>
        <w:t>os</w:t>
      </w:r>
      <w:proofErr w:type="spellEnd"/>
      <w:r w:rsidRPr="000E6AA9">
        <w:rPr>
          <w:rFonts w:cstheme="minorHAnsi"/>
          <w:i/>
        </w:rPr>
        <w:t xml:space="preserve"> csökkenését lehet feltételezni</w:t>
      </w:r>
      <w:r>
        <w:rPr>
          <w:rFonts w:cstheme="minorHAnsi"/>
          <w:i/>
        </w:rPr>
        <w:t>.</w:t>
      </w:r>
    </w:p>
    <w:p w:rsidR="0052419D" w:rsidRPr="0052419D" w:rsidRDefault="0052419D" w:rsidP="00E8221A">
      <w:pPr>
        <w:pStyle w:val="Listaszerbekezds"/>
        <w:numPr>
          <w:ilvl w:val="0"/>
          <w:numId w:val="28"/>
        </w:numPr>
        <w:jc w:val="both"/>
        <w:rPr>
          <w:rFonts w:cstheme="minorHAnsi"/>
        </w:rPr>
      </w:pPr>
      <w:r w:rsidRPr="0052419D">
        <w:rPr>
          <w:rFonts w:cstheme="minorHAnsi"/>
        </w:rPr>
        <w:t xml:space="preserve">a szélcsend esetén a biztonsági távolság értéke legalább </w:t>
      </w:r>
      <w:proofErr w:type="spellStart"/>
      <w:r w:rsidRPr="0052419D">
        <w:rPr>
          <w:rFonts w:cstheme="minorHAnsi"/>
        </w:rPr>
        <w:t>D</w:t>
      </w:r>
      <w:r w:rsidRPr="0052419D">
        <w:rPr>
          <w:rFonts w:cstheme="minorHAnsi"/>
          <w:vertAlign w:val="subscript"/>
        </w:rPr>
        <w:t>pp</w:t>
      </w:r>
      <w:proofErr w:type="spellEnd"/>
      <w:r w:rsidRPr="0052419D">
        <w:rPr>
          <w:rFonts w:cstheme="minorHAnsi"/>
        </w:rPr>
        <w:t>, illetve védővezető esetén D</w:t>
      </w:r>
      <w:r w:rsidRPr="0052419D">
        <w:rPr>
          <w:rFonts w:cstheme="minorHAnsi"/>
          <w:vertAlign w:val="subscript"/>
        </w:rPr>
        <w:t>el</w:t>
      </w:r>
      <w:r w:rsidRPr="0052419D">
        <w:rPr>
          <w:rFonts w:cstheme="minorHAnsi"/>
        </w:rPr>
        <w:t xml:space="preserve">; </w:t>
      </w:r>
    </w:p>
    <w:p w:rsidR="0052419D" w:rsidRPr="0052419D" w:rsidRDefault="0052419D" w:rsidP="00E8221A">
      <w:pPr>
        <w:pStyle w:val="Listaszerbekezds"/>
        <w:numPr>
          <w:ilvl w:val="0"/>
          <w:numId w:val="28"/>
        </w:numPr>
        <w:jc w:val="both"/>
        <w:rPr>
          <w:rFonts w:cstheme="minorHAnsi"/>
        </w:rPr>
      </w:pPr>
      <w:r w:rsidRPr="0052419D">
        <w:rPr>
          <w:rFonts w:cstheme="minorHAnsi"/>
        </w:rPr>
        <w:t>a 3 éves visszatérési idejű szélsebesség esetén a biztonsági távolság értéke legalább k</w:t>
      </w:r>
      <w:r w:rsidRPr="0052419D">
        <w:rPr>
          <w:rFonts w:cstheme="minorHAnsi"/>
          <w:vertAlign w:val="subscript"/>
        </w:rPr>
        <w:t>1</w:t>
      </w:r>
      <w:r>
        <w:rPr>
          <w:rFonts w:cstheme="minorHAnsi"/>
          <w:vertAlign w:val="subscript"/>
        </w:rPr>
        <w:t xml:space="preserve"> </w:t>
      </w:r>
      <w:r w:rsidRPr="0052419D">
        <w:rPr>
          <w:rFonts w:cstheme="minorHAnsi"/>
        </w:rPr>
        <w:t>x</w:t>
      </w:r>
      <w:r>
        <w:rPr>
          <w:rFonts w:cstheme="minorHAnsi"/>
        </w:rPr>
        <w:t xml:space="preserve"> </w:t>
      </w:r>
      <w:proofErr w:type="spellStart"/>
      <w:r w:rsidRPr="0052419D">
        <w:rPr>
          <w:rFonts w:cstheme="minorHAnsi"/>
        </w:rPr>
        <w:t>D</w:t>
      </w:r>
      <w:r w:rsidRPr="0052419D">
        <w:rPr>
          <w:rFonts w:cstheme="minorHAnsi"/>
          <w:vertAlign w:val="subscript"/>
        </w:rPr>
        <w:t>pp</w:t>
      </w:r>
      <w:proofErr w:type="spellEnd"/>
      <w:r w:rsidRPr="0052419D">
        <w:rPr>
          <w:rFonts w:cstheme="minorHAnsi"/>
        </w:rPr>
        <w:t xml:space="preserve">, </w:t>
      </w:r>
      <w:r>
        <w:rPr>
          <w:rFonts w:cstheme="minorHAnsi"/>
        </w:rPr>
        <w:t>illet</w:t>
      </w:r>
      <w:r w:rsidRPr="0052419D">
        <w:rPr>
          <w:rFonts w:cstheme="minorHAnsi"/>
        </w:rPr>
        <w:t>ve védővezető esetén k</w:t>
      </w:r>
      <w:r w:rsidRPr="0052419D">
        <w:rPr>
          <w:rFonts w:cstheme="minorHAnsi"/>
          <w:vertAlign w:val="subscript"/>
        </w:rPr>
        <w:t>1</w:t>
      </w:r>
      <w:r w:rsidRPr="0052419D">
        <w:rPr>
          <w:rFonts w:cstheme="minorHAnsi"/>
        </w:rPr>
        <w:t xml:space="preserve"> </w:t>
      </w:r>
      <w:r>
        <w:rPr>
          <w:rFonts w:cstheme="minorHAnsi"/>
        </w:rPr>
        <w:t xml:space="preserve">x </w:t>
      </w:r>
      <w:r w:rsidRPr="0052419D">
        <w:rPr>
          <w:rFonts w:cstheme="minorHAnsi"/>
        </w:rPr>
        <w:t>D</w:t>
      </w:r>
      <w:r w:rsidRPr="0052419D">
        <w:rPr>
          <w:rFonts w:cstheme="minorHAnsi"/>
          <w:vertAlign w:val="subscript"/>
        </w:rPr>
        <w:t>el</w:t>
      </w:r>
      <w:r w:rsidRPr="0052419D">
        <w:rPr>
          <w:rFonts w:cstheme="minorHAnsi"/>
        </w:rPr>
        <w:t xml:space="preserve">; </w:t>
      </w:r>
    </w:p>
    <w:p w:rsidR="0052419D" w:rsidRPr="0052419D" w:rsidRDefault="0052419D" w:rsidP="00E8221A">
      <w:pPr>
        <w:pStyle w:val="Listaszerbekezds"/>
        <w:numPr>
          <w:ilvl w:val="0"/>
          <w:numId w:val="28"/>
        </w:numPr>
        <w:jc w:val="both"/>
        <w:rPr>
          <w:rFonts w:cstheme="minorHAnsi"/>
        </w:rPr>
      </w:pPr>
      <w:r w:rsidRPr="0052419D">
        <w:rPr>
          <w:rFonts w:cstheme="minorHAnsi"/>
        </w:rPr>
        <w:t>50 éves visszatérési idejű szélsebesség esetén a biztonsági távolság értéke legalább D</w:t>
      </w:r>
      <w:r w:rsidRPr="0052419D">
        <w:rPr>
          <w:rFonts w:cstheme="minorHAnsi"/>
          <w:vertAlign w:val="subscript"/>
        </w:rPr>
        <w:t>50Hz_p_p</w:t>
      </w:r>
      <w:r>
        <w:rPr>
          <w:rFonts w:cstheme="minorHAnsi"/>
        </w:rPr>
        <w:t>, il</w:t>
      </w:r>
      <w:r w:rsidRPr="0052419D">
        <w:rPr>
          <w:rFonts w:cstheme="minorHAnsi"/>
        </w:rPr>
        <w:t>letve D</w:t>
      </w:r>
      <w:r w:rsidRPr="0052419D">
        <w:rPr>
          <w:rFonts w:cstheme="minorHAnsi"/>
          <w:vertAlign w:val="subscript"/>
        </w:rPr>
        <w:t>50Hz_p_e</w:t>
      </w:r>
      <w:r w:rsidRPr="0052419D">
        <w:rPr>
          <w:rFonts w:cstheme="minorHAnsi"/>
        </w:rPr>
        <w:t xml:space="preserve">; </w:t>
      </w:r>
    </w:p>
    <w:p w:rsidR="0052419D" w:rsidRPr="0052419D" w:rsidRDefault="0052419D" w:rsidP="00E8221A">
      <w:pPr>
        <w:pStyle w:val="Listaszerbekezds"/>
        <w:numPr>
          <w:ilvl w:val="0"/>
          <w:numId w:val="28"/>
        </w:numPr>
        <w:jc w:val="both"/>
        <w:rPr>
          <w:rFonts w:cstheme="minorHAnsi"/>
        </w:rPr>
      </w:pPr>
      <w:r w:rsidRPr="0052419D">
        <w:rPr>
          <w:rFonts w:cstheme="minorHAnsi"/>
        </w:rPr>
        <w:t>a k</w:t>
      </w:r>
      <w:r w:rsidRPr="0052419D">
        <w:rPr>
          <w:rFonts w:cstheme="minorHAnsi"/>
          <w:vertAlign w:val="subscript"/>
        </w:rPr>
        <w:t>1</w:t>
      </w:r>
      <w:r w:rsidRPr="0052419D">
        <w:rPr>
          <w:rFonts w:cstheme="minorHAnsi"/>
        </w:rPr>
        <w:t xml:space="preserve"> értékét az</w:t>
      </w:r>
      <w:r>
        <w:rPr>
          <w:rFonts w:cstheme="minorHAnsi"/>
        </w:rPr>
        <w:t xml:space="preserve"> 5.8</w:t>
      </w:r>
      <w:r w:rsidRPr="0052419D">
        <w:rPr>
          <w:rFonts w:cstheme="minorHAnsi"/>
        </w:rPr>
        <w:t xml:space="preserve">/HU1. szakasz határozza meg; </w:t>
      </w:r>
    </w:p>
    <w:p w:rsidR="0052419D" w:rsidRDefault="0052419D" w:rsidP="00E8221A">
      <w:pPr>
        <w:pStyle w:val="Listaszerbekezds"/>
        <w:numPr>
          <w:ilvl w:val="0"/>
          <w:numId w:val="28"/>
        </w:numPr>
        <w:jc w:val="both"/>
        <w:rPr>
          <w:rFonts w:cstheme="minorHAnsi"/>
        </w:rPr>
      </w:pPr>
      <w:r w:rsidRPr="0052419D">
        <w:rPr>
          <w:rFonts w:cstheme="minorHAnsi"/>
        </w:rPr>
        <w:t xml:space="preserve">a </w:t>
      </w:r>
      <w:proofErr w:type="spellStart"/>
      <w:r w:rsidRPr="0052419D">
        <w:rPr>
          <w:rFonts w:cstheme="minorHAnsi"/>
        </w:rPr>
        <w:t>D</w:t>
      </w:r>
      <w:r w:rsidRPr="0052419D">
        <w:rPr>
          <w:rFonts w:cstheme="minorHAnsi"/>
          <w:vertAlign w:val="subscript"/>
        </w:rPr>
        <w:t>pp</w:t>
      </w:r>
      <w:proofErr w:type="spellEnd"/>
      <w:r w:rsidRPr="0052419D">
        <w:rPr>
          <w:rFonts w:cstheme="minorHAnsi"/>
        </w:rPr>
        <w:t xml:space="preserve"> és D</w:t>
      </w:r>
      <w:r w:rsidRPr="0052419D">
        <w:rPr>
          <w:rFonts w:cstheme="minorHAnsi"/>
          <w:vertAlign w:val="subscript"/>
        </w:rPr>
        <w:t>el</w:t>
      </w:r>
      <w:r w:rsidRPr="0052419D">
        <w:rPr>
          <w:rFonts w:cstheme="minorHAnsi"/>
        </w:rPr>
        <w:t xml:space="preserve"> értéke meghatározható az </w:t>
      </w:r>
      <w:r w:rsidRPr="0052419D">
        <w:rPr>
          <w:rFonts w:cstheme="minorHAnsi"/>
          <w:b/>
          <w:i/>
        </w:rPr>
        <w:t>E</w:t>
      </w:r>
      <w:r w:rsidRPr="0052419D">
        <w:rPr>
          <w:rFonts w:cstheme="minorHAnsi"/>
        </w:rPr>
        <w:t xml:space="preserve"> melléklet szerint, vagy használhatók az </w:t>
      </w:r>
      <w:r>
        <w:rPr>
          <w:rFonts w:cstheme="minorHAnsi"/>
        </w:rPr>
        <w:t xml:space="preserve">5.5.3 </w:t>
      </w:r>
      <w:r w:rsidRPr="0052419D">
        <w:rPr>
          <w:rFonts w:cstheme="minorHAnsi"/>
        </w:rPr>
        <w:t>szakasz és nemzeti előírásai szerinti értékek.</w:t>
      </w:r>
    </w:p>
    <w:p w:rsidR="00F0543B" w:rsidRDefault="00F0543B" w:rsidP="00F0543B">
      <w:pPr>
        <w:pStyle w:val="Cmsor1"/>
        <w:tabs>
          <w:tab w:val="left" w:pos="993"/>
        </w:tabs>
        <w:spacing w:after="120"/>
        <w:ind w:left="284"/>
      </w:pPr>
      <w:bookmarkStart w:id="88" w:name="_Toc498693678"/>
      <w:r>
        <w:t>5.6.3.2</w:t>
      </w:r>
      <w:r>
        <w:tab/>
        <w:t>Névleges szélterhelések a belső és külsőbiztonsági távolságokhoz</w:t>
      </w:r>
      <w:bookmarkEnd w:id="88"/>
    </w:p>
    <w:p w:rsidR="00F0543B" w:rsidRDefault="00F0543B" w:rsidP="00F0543B">
      <w:pPr>
        <w:ind w:left="284"/>
        <w:jc w:val="both"/>
        <w:rPr>
          <w:rFonts w:cstheme="minorHAnsi"/>
        </w:rPr>
      </w:pPr>
      <w:r w:rsidRPr="004B261E">
        <w:rPr>
          <w:rFonts w:cstheme="minorHAnsi"/>
          <w:b/>
        </w:rPr>
        <w:t>HU1</w:t>
      </w:r>
      <w:r>
        <w:rPr>
          <w:rFonts w:cstheme="minorHAnsi"/>
        </w:rPr>
        <w:t xml:space="preserve"> </w:t>
      </w:r>
      <w:proofErr w:type="gramStart"/>
      <w:r>
        <w:rPr>
          <w:rFonts w:cstheme="minorHAnsi"/>
        </w:rPr>
        <w:t>A</w:t>
      </w:r>
      <w:proofErr w:type="gramEnd"/>
      <w:r>
        <w:rPr>
          <w:rFonts w:cstheme="minorHAnsi"/>
        </w:rPr>
        <w:t xml:space="preserve"> betartandó távolságo</w:t>
      </w:r>
      <w:r w:rsidR="00FB3D5C">
        <w:rPr>
          <w:rFonts w:cstheme="minorHAnsi"/>
        </w:rPr>
        <w:t>kat az 5.5 pont, illetve a</w:t>
      </w:r>
      <w:r>
        <w:rPr>
          <w:rFonts w:cstheme="minorHAnsi"/>
        </w:rPr>
        <w:t xml:space="preserve"> </w:t>
      </w:r>
      <w:r w:rsidR="00FB3D5C">
        <w:rPr>
          <w:rFonts w:cstheme="minorHAnsi"/>
        </w:rPr>
        <w:t xml:space="preserve">megközelítésekre, </w:t>
      </w:r>
      <w:r>
        <w:rPr>
          <w:rFonts w:cstheme="minorHAnsi"/>
        </w:rPr>
        <w:t>keresztezések</w:t>
      </w:r>
      <w:r w:rsidR="00FB3D5C">
        <w:rPr>
          <w:rFonts w:cstheme="minorHAnsi"/>
        </w:rPr>
        <w:t>re</w:t>
      </w:r>
      <w:r>
        <w:rPr>
          <w:rFonts w:cstheme="minorHAnsi"/>
        </w:rPr>
        <w:t xml:space="preserve"> </w:t>
      </w:r>
      <w:r w:rsidR="00FB3D5C">
        <w:rPr>
          <w:rFonts w:cstheme="minorHAnsi"/>
        </w:rPr>
        <w:t>vonatkozó előírások tartalmazzák.</w:t>
      </w:r>
    </w:p>
    <w:p w:rsidR="004B261E" w:rsidRPr="00B27581" w:rsidRDefault="00B27581" w:rsidP="00B27581">
      <w:pPr>
        <w:pStyle w:val="Cmsor1"/>
        <w:tabs>
          <w:tab w:val="left" w:pos="993"/>
        </w:tabs>
        <w:spacing w:after="120"/>
        <w:ind w:left="284"/>
      </w:pPr>
      <w:bookmarkStart w:id="89" w:name="_Toc498693679"/>
      <w:r>
        <w:t>5.6.4</w:t>
      </w:r>
      <w:r>
        <w:tab/>
      </w:r>
      <w:r w:rsidR="004B261E" w:rsidRPr="00B27581">
        <w:t>Jégterhelések a villamos biztonsági távolságok meghatározásához</w:t>
      </w:r>
      <w:bookmarkEnd w:id="89"/>
      <w:r w:rsidR="004B261E" w:rsidRPr="00B27581">
        <w:t xml:space="preserve"> </w:t>
      </w:r>
    </w:p>
    <w:p w:rsidR="0052419D" w:rsidRDefault="004B261E" w:rsidP="0052419D">
      <w:pPr>
        <w:ind w:left="284"/>
        <w:jc w:val="both"/>
        <w:rPr>
          <w:rFonts w:cstheme="minorHAnsi"/>
        </w:rPr>
      </w:pPr>
      <w:r w:rsidRPr="004B261E">
        <w:rPr>
          <w:rFonts w:cstheme="minorHAnsi"/>
          <w:b/>
        </w:rPr>
        <w:t>HU1</w:t>
      </w:r>
      <w:r>
        <w:rPr>
          <w:rFonts w:cstheme="minorHAnsi"/>
        </w:rPr>
        <w:t xml:space="preserve"> </w:t>
      </w:r>
      <w:r w:rsidRPr="004B261E">
        <w:rPr>
          <w:rFonts w:cstheme="minorHAnsi"/>
        </w:rPr>
        <w:t>Ha az 5.9. szakasz nemzeti előírásai kifejezetten megkövetelik a biztonsági távolság ellenőrzését egyenlőtlen pótteher mellett, akkor a pótteher mértéke a vezetőn a keresztező oszlopközben az 50 éves visszatérési idejű pótteher 50%-</w:t>
      </w:r>
      <w:proofErr w:type="gramStart"/>
      <w:r w:rsidRPr="004B261E">
        <w:rPr>
          <w:rFonts w:cstheme="minorHAnsi"/>
        </w:rPr>
        <w:t>a</w:t>
      </w:r>
      <w:proofErr w:type="gramEnd"/>
      <w:r w:rsidRPr="004B261E">
        <w:rPr>
          <w:rFonts w:cstheme="minorHAnsi"/>
        </w:rPr>
        <w:t>, a feszítőköz többi oszlopközében pedig nulla (azaz nincs pót- teher).</w:t>
      </w:r>
    </w:p>
    <w:p w:rsidR="0052419D" w:rsidRDefault="004B261E" w:rsidP="0052419D">
      <w:pPr>
        <w:ind w:left="284"/>
        <w:jc w:val="both"/>
        <w:rPr>
          <w:rFonts w:cstheme="minorHAnsi"/>
        </w:rPr>
      </w:pPr>
      <w:r>
        <w:rPr>
          <w:rFonts w:cstheme="minorHAnsi"/>
          <w:b/>
        </w:rPr>
        <w:t xml:space="preserve">HU2 </w:t>
      </w:r>
      <w:r w:rsidRPr="004B261E">
        <w:rPr>
          <w:rFonts w:cstheme="minorHAnsi"/>
        </w:rPr>
        <w:t>Ha a fázis- és védővezetők által nyugalmi állapotukban kifeszített síkok (vezetőkötegek esetén a legközelebbi síkok) közötti távolság kisebb az 1,2</w:t>
      </w:r>
      <w:r>
        <w:rPr>
          <w:rFonts w:cstheme="minorHAnsi"/>
        </w:rPr>
        <w:t xml:space="preserve"> x </w:t>
      </w:r>
      <w:r w:rsidRPr="004B261E">
        <w:rPr>
          <w:rFonts w:cstheme="minorHAnsi"/>
        </w:rPr>
        <w:t>D</w:t>
      </w:r>
      <w:r w:rsidRPr="004B261E">
        <w:rPr>
          <w:rFonts w:cstheme="minorHAnsi"/>
          <w:vertAlign w:val="subscript"/>
        </w:rPr>
        <w:t>50Hz_p_p</w:t>
      </w:r>
      <w:r w:rsidRPr="004B261E">
        <w:rPr>
          <w:rFonts w:cstheme="minorHAnsi"/>
        </w:rPr>
        <w:t>, illetve 1,2</w:t>
      </w:r>
      <w:r>
        <w:rPr>
          <w:rFonts w:cstheme="minorHAnsi"/>
        </w:rPr>
        <w:t xml:space="preserve"> x </w:t>
      </w:r>
      <w:r w:rsidRPr="004B261E">
        <w:rPr>
          <w:rFonts w:cstheme="minorHAnsi"/>
        </w:rPr>
        <w:t>D</w:t>
      </w:r>
      <w:r w:rsidRPr="004B261E">
        <w:rPr>
          <w:rFonts w:cstheme="minorHAnsi"/>
          <w:vertAlign w:val="subscript"/>
        </w:rPr>
        <w:t>50Hz_p_</w:t>
      </w:r>
      <w:proofErr w:type="gramStart"/>
      <w:r w:rsidRPr="004B261E">
        <w:rPr>
          <w:rFonts w:cstheme="minorHAnsi"/>
          <w:vertAlign w:val="subscript"/>
        </w:rPr>
        <w:t>e</w:t>
      </w:r>
      <w:proofErr w:type="gramEnd"/>
      <w:r>
        <w:rPr>
          <w:rFonts w:cstheme="minorHAnsi"/>
        </w:rPr>
        <w:t xml:space="preserve"> </w:t>
      </w:r>
      <w:r w:rsidRPr="004B261E">
        <w:rPr>
          <w:rFonts w:cstheme="minorHAnsi"/>
        </w:rPr>
        <w:t xml:space="preserve">értéknél, akkor </w:t>
      </w:r>
      <w:r>
        <w:rPr>
          <w:rFonts w:cstheme="minorHAnsi"/>
        </w:rPr>
        <w:t>ellenő</w:t>
      </w:r>
      <w:r w:rsidRPr="004B261E">
        <w:rPr>
          <w:rFonts w:cstheme="minorHAnsi"/>
        </w:rPr>
        <w:t xml:space="preserve">rizni kell a vezetők megfelelő távolságát a pótteher hirtelen leesése miatt bekövetkező dinamikus  </w:t>
      </w:r>
      <w:r>
        <w:rPr>
          <w:rFonts w:cstheme="minorHAnsi"/>
        </w:rPr>
        <w:t>el</w:t>
      </w:r>
      <w:r w:rsidRPr="004B261E">
        <w:rPr>
          <w:rFonts w:cstheme="minorHAnsi"/>
        </w:rPr>
        <w:t>mozdulások okozta zárlatok elkerülése céljából. A vezetőket kiinduló állapotuk</w:t>
      </w:r>
      <w:r>
        <w:rPr>
          <w:rFonts w:cstheme="minorHAnsi"/>
        </w:rPr>
        <w:t>ban</w:t>
      </w:r>
      <w:r w:rsidRPr="004B261E">
        <w:rPr>
          <w:rFonts w:cstheme="minorHAnsi"/>
        </w:rPr>
        <w:t xml:space="preserve"> az 50 éves visszatérési idejű jéggel terheltnek kell tekinteni. A póttehertől megsz</w:t>
      </w:r>
      <w:r w:rsidR="00BA67BF">
        <w:rPr>
          <w:rFonts w:cstheme="minorHAnsi"/>
        </w:rPr>
        <w:t>abaduló alsó vezető a felcsapó</w:t>
      </w:r>
      <w:r w:rsidRPr="004B261E">
        <w:rPr>
          <w:rFonts w:cstheme="minorHAnsi"/>
        </w:rPr>
        <w:t>dás során nem kerülhet közelebb a pótteherrel terh</w:t>
      </w:r>
      <w:r w:rsidR="00BA67BF">
        <w:rPr>
          <w:rFonts w:cstheme="minorHAnsi"/>
        </w:rPr>
        <w:t xml:space="preserve">elt felül levő vezetőhöz, mint </w:t>
      </w:r>
      <w:r w:rsidRPr="004B261E">
        <w:rPr>
          <w:rFonts w:cstheme="minorHAnsi"/>
        </w:rPr>
        <w:t>D</w:t>
      </w:r>
      <w:r w:rsidRPr="00BA67BF">
        <w:rPr>
          <w:rFonts w:cstheme="minorHAnsi"/>
          <w:vertAlign w:val="subscript"/>
        </w:rPr>
        <w:t>50Hz_p_p</w:t>
      </w:r>
      <w:r w:rsidR="00BA67BF">
        <w:rPr>
          <w:rFonts w:cstheme="minorHAnsi"/>
        </w:rPr>
        <w:t xml:space="preserve">, illetve </w:t>
      </w:r>
      <w:r w:rsidRPr="004B261E">
        <w:rPr>
          <w:rFonts w:cstheme="minorHAnsi"/>
        </w:rPr>
        <w:t>D</w:t>
      </w:r>
      <w:r w:rsidRPr="00BA67BF">
        <w:rPr>
          <w:rFonts w:cstheme="minorHAnsi"/>
          <w:vertAlign w:val="subscript"/>
        </w:rPr>
        <w:t>50Hz_p_e</w:t>
      </w:r>
      <w:r w:rsidRPr="004B261E">
        <w:rPr>
          <w:rFonts w:cstheme="minorHAnsi"/>
        </w:rPr>
        <w:t>.</w:t>
      </w:r>
    </w:p>
    <w:p w:rsidR="0052419D" w:rsidRPr="00B27581" w:rsidRDefault="00B27581" w:rsidP="00B27581">
      <w:pPr>
        <w:pStyle w:val="Cmsor1"/>
        <w:tabs>
          <w:tab w:val="left" w:pos="993"/>
        </w:tabs>
        <w:spacing w:after="120"/>
        <w:ind w:left="284"/>
      </w:pPr>
      <w:bookmarkStart w:id="90" w:name="_Toc498693680"/>
      <w:r>
        <w:t>5.6.5</w:t>
      </w:r>
      <w:r>
        <w:tab/>
      </w:r>
      <w:r w:rsidR="00942223" w:rsidRPr="00B27581">
        <w:t>Kombinált szél- és jégterhelés</w:t>
      </w:r>
      <w:bookmarkEnd w:id="90"/>
    </w:p>
    <w:p w:rsidR="00942223" w:rsidRPr="00942223" w:rsidRDefault="00942223" w:rsidP="00942223">
      <w:pPr>
        <w:ind w:left="284"/>
        <w:jc w:val="both"/>
        <w:rPr>
          <w:rFonts w:cstheme="minorHAnsi"/>
        </w:rPr>
      </w:pPr>
      <w:r w:rsidRPr="00942223">
        <w:rPr>
          <w:rFonts w:cstheme="minorHAnsi"/>
          <w:b/>
        </w:rPr>
        <w:t>HU1</w:t>
      </w:r>
      <w:r>
        <w:rPr>
          <w:rFonts w:cstheme="minorHAnsi"/>
        </w:rPr>
        <w:t xml:space="preserve"> </w:t>
      </w:r>
      <w:proofErr w:type="gramStart"/>
      <w:r w:rsidRPr="00942223">
        <w:rPr>
          <w:rFonts w:cstheme="minorHAnsi"/>
        </w:rPr>
        <w:t>A</w:t>
      </w:r>
      <w:proofErr w:type="gramEnd"/>
      <w:r w:rsidRPr="00942223">
        <w:rPr>
          <w:rFonts w:cstheme="minorHAnsi"/>
        </w:rPr>
        <w:t xml:space="preserve"> vezetők közötti belső biztonsági távolságok ellenőrzése kiterjed a vezetők összelengésének vizsgálatára a következők szerint:</w:t>
      </w:r>
    </w:p>
    <w:p w:rsidR="00942223" w:rsidRPr="00FE7AD8" w:rsidRDefault="00FE7AD8" w:rsidP="00E8221A">
      <w:pPr>
        <w:pStyle w:val="Listaszerbekezds"/>
        <w:numPr>
          <w:ilvl w:val="0"/>
          <w:numId w:val="29"/>
        </w:numPr>
        <w:jc w:val="both"/>
        <w:rPr>
          <w:rFonts w:cstheme="minorHAnsi"/>
        </w:rPr>
      </w:pPr>
      <w:r w:rsidRPr="00FE7AD8">
        <w:rPr>
          <w:rFonts w:cstheme="minorHAnsi"/>
        </w:rPr>
        <w:t>figyelembe veendő k</w:t>
      </w:r>
      <w:r w:rsidR="00942223" w:rsidRPr="00FE7AD8">
        <w:rPr>
          <w:rFonts w:cstheme="minorHAnsi"/>
        </w:rPr>
        <w:t>ombinált szél és jégterhelés</w:t>
      </w:r>
      <w:r w:rsidRPr="00FE7AD8">
        <w:rPr>
          <w:rFonts w:cstheme="minorHAnsi"/>
        </w:rPr>
        <w:t>ek</w:t>
      </w:r>
      <w:r w:rsidR="00942223" w:rsidRPr="00FE7AD8">
        <w:rPr>
          <w:rFonts w:cstheme="minorHAnsi"/>
        </w:rPr>
        <w:t xml:space="preserve"> (4.6) a következők szerint: az egyik vezető csupasz (</w:t>
      </w:r>
      <w:r>
        <w:rPr>
          <w:rFonts w:cstheme="minorHAnsi"/>
        </w:rPr>
        <w:t>-5°C</w:t>
      </w:r>
      <w:r w:rsidR="00942223" w:rsidRPr="00FE7AD8">
        <w:rPr>
          <w:rFonts w:cstheme="minorHAnsi"/>
        </w:rPr>
        <w:t>), a magasabban lévő vezető jeges állapotú.</w:t>
      </w:r>
    </w:p>
    <w:p w:rsidR="00FE7AD8" w:rsidRDefault="00FE7AD8" w:rsidP="00E8221A">
      <w:pPr>
        <w:pStyle w:val="Listaszerbekezds"/>
        <w:numPr>
          <w:ilvl w:val="0"/>
          <w:numId w:val="28"/>
        </w:numPr>
        <w:jc w:val="both"/>
        <w:rPr>
          <w:rFonts w:cstheme="minorHAnsi"/>
        </w:rPr>
      </w:pPr>
      <w:r w:rsidRPr="0052419D">
        <w:rPr>
          <w:rFonts w:cstheme="minorHAnsi"/>
        </w:rPr>
        <w:t>a számítások során – valószínűségi elemzés vagy tapasztalati eredmények szerint – figyelembe kell venni, hogy a vezetőket eltérő szélnyomások érik</w:t>
      </w:r>
      <w:r>
        <w:rPr>
          <w:rFonts w:cstheme="minorHAnsi"/>
        </w:rPr>
        <w:t>;</w:t>
      </w:r>
    </w:p>
    <w:p w:rsidR="00FE7AD8" w:rsidRPr="000E6AA9" w:rsidRDefault="00FE7AD8" w:rsidP="00FE7AD8">
      <w:pPr>
        <w:pStyle w:val="Listaszerbekezds"/>
        <w:ind w:left="1004"/>
        <w:jc w:val="both"/>
        <w:rPr>
          <w:rFonts w:cstheme="minorHAnsi"/>
          <w:i/>
        </w:rPr>
      </w:pPr>
      <w:r w:rsidRPr="000E6AA9">
        <w:rPr>
          <w:rFonts w:cstheme="minorHAnsi"/>
          <w:i/>
        </w:rPr>
        <w:t xml:space="preserve">Megjegyzés: A szakmai gyakorlat, és tervezési segédletek (pl.: </w:t>
      </w:r>
      <w:proofErr w:type="spellStart"/>
      <w:r w:rsidRPr="000E6AA9">
        <w:rPr>
          <w:rFonts w:cstheme="minorHAnsi"/>
          <w:i/>
        </w:rPr>
        <w:t>Perneczky</w:t>
      </w:r>
      <w:proofErr w:type="spellEnd"/>
      <w:r w:rsidRPr="000E6AA9">
        <w:rPr>
          <w:rFonts w:cstheme="minorHAnsi"/>
          <w:i/>
        </w:rPr>
        <w:t xml:space="preserve"> Géza: Szabadvezetékek feszítése, Műszaki Könyvkiadó Budapest, 1968; Magyar Villamos Művek Tröszt Hálózati Igazgatósága Tervezési Segédletek II., Budapest 1991) előírásainak megfelelően a széltől később ért vez</w:t>
      </w:r>
      <w:r>
        <w:rPr>
          <w:rFonts w:cstheme="minorHAnsi"/>
          <w:i/>
        </w:rPr>
        <w:t>etőnél a szélsebesség</w:t>
      </w:r>
      <w:r w:rsidRPr="000E6AA9">
        <w:rPr>
          <w:rFonts w:cstheme="minorHAnsi"/>
          <w:i/>
        </w:rPr>
        <w:t xml:space="preserve"> 20%-</w:t>
      </w:r>
      <w:proofErr w:type="spellStart"/>
      <w:r w:rsidRPr="000E6AA9">
        <w:rPr>
          <w:rFonts w:cstheme="minorHAnsi"/>
          <w:i/>
        </w:rPr>
        <w:t>os</w:t>
      </w:r>
      <w:proofErr w:type="spellEnd"/>
      <w:r w:rsidRPr="000E6AA9">
        <w:rPr>
          <w:rFonts w:cstheme="minorHAnsi"/>
          <w:i/>
        </w:rPr>
        <w:t xml:space="preserve"> csökkenését lehet feltételezni</w:t>
      </w:r>
      <w:r>
        <w:rPr>
          <w:rFonts w:cstheme="minorHAnsi"/>
          <w:i/>
        </w:rPr>
        <w:t>.</w:t>
      </w:r>
    </w:p>
    <w:p w:rsidR="00FE7AD8" w:rsidRPr="0052419D" w:rsidRDefault="00FE7AD8" w:rsidP="00E8221A">
      <w:pPr>
        <w:pStyle w:val="Listaszerbekezds"/>
        <w:numPr>
          <w:ilvl w:val="0"/>
          <w:numId w:val="28"/>
        </w:numPr>
        <w:jc w:val="both"/>
        <w:rPr>
          <w:rFonts w:cstheme="minorHAnsi"/>
        </w:rPr>
      </w:pPr>
      <w:r w:rsidRPr="0052419D">
        <w:rPr>
          <w:rFonts w:cstheme="minorHAnsi"/>
        </w:rPr>
        <w:t xml:space="preserve">a szélcsend esetén a biztonsági távolság értéke legalább </w:t>
      </w:r>
      <w:proofErr w:type="spellStart"/>
      <w:r w:rsidRPr="0052419D">
        <w:rPr>
          <w:rFonts w:cstheme="minorHAnsi"/>
        </w:rPr>
        <w:t>D</w:t>
      </w:r>
      <w:r w:rsidRPr="0052419D">
        <w:rPr>
          <w:rFonts w:cstheme="minorHAnsi"/>
          <w:vertAlign w:val="subscript"/>
        </w:rPr>
        <w:t>pp</w:t>
      </w:r>
      <w:proofErr w:type="spellEnd"/>
      <w:r w:rsidRPr="0052419D">
        <w:rPr>
          <w:rFonts w:cstheme="minorHAnsi"/>
        </w:rPr>
        <w:t>, illetve védővezető esetén D</w:t>
      </w:r>
      <w:r w:rsidRPr="0052419D">
        <w:rPr>
          <w:rFonts w:cstheme="minorHAnsi"/>
          <w:vertAlign w:val="subscript"/>
        </w:rPr>
        <w:t>el</w:t>
      </w:r>
      <w:r w:rsidRPr="0052419D">
        <w:rPr>
          <w:rFonts w:cstheme="minorHAnsi"/>
        </w:rPr>
        <w:t xml:space="preserve">; </w:t>
      </w:r>
    </w:p>
    <w:p w:rsidR="00FE7AD8" w:rsidRPr="0052419D" w:rsidRDefault="00106C8F" w:rsidP="00E8221A">
      <w:pPr>
        <w:pStyle w:val="Listaszerbekezds"/>
        <w:numPr>
          <w:ilvl w:val="0"/>
          <w:numId w:val="28"/>
        </w:numPr>
        <w:jc w:val="both"/>
        <w:rPr>
          <w:rFonts w:cstheme="minorHAnsi"/>
        </w:rPr>
      </w:pPr>
      <w:r>
        <w:rPr>
          <w:rFonts w:cstheme="minorHAnsi"/>
        </w:rPr>
        <w:t>a nagy valószínűségű szél</w:t>
      </w:r>
      <w:r w:rsidR="00FE7AD8" w:rsidRPr="0052419D">
        <w:rPr>
          <w:rFonts w:cstheme="minorHAnsi"/>
        </w:rPr>
        <w:t xml:space="preserve"> esetén a biztonsági távolság értéke legalább k</w:t>
      </w:r>
      <w:r w:rsidR="00FE7AD8" w:rsidRPr="0052419D">
        <w:rPr>
          <w:rFonts w:cstheme="minorHAnsi"/>
          <w:vertAlign w:val="subscript"/>
        </w:rPr>
        <w:t>1</w:t>
      </w:r>
      <w:r w:rsidR="00FE7AD8">
        <w:rPr>
          <w:rFonts w:cstheme="minorHAnsi"/>
          <w:vertAlign w:val="subscript"/>
        </w:rPr>
        <w:t xml:space="preserve"> </w:t>
      </w:r>
      <w:r w:rsidR="00FE7AD8" w:rsidRPr="0052419D">
        <w:rPr>
          <w:rFonts w:cstheme="minorHAnsi"/>
        </w:rPr>
        <w:t>x</w:t>
      </w:r>
      <w:r w:rsidR="00FE7AD8">
        <w:rPr>
          <w:rFonts w:cstheme="minorHAnsi"/>
        </w:rPr>
        <w:t xml:space="preserve"> </w:t>
      </w:r>
      <w:proofErr w:type="spellStart"/>
      <w:r w:rsidR="00FE7AD8" w:rsidRPr="0052419D">
        <w:rPr>
          <w:rFonts w:cstheme="minorHAnsi"/>
        </w:rPr>
        <w:t>D</w:t>
      </w:r>
      <w:r w:rsidR="00FE7AD8" w:rsidRPr="0052419D">
        <w:rPr>
          <w:rFonts w:cstheme="minorHAnsi"/>
          <w:vertAlign w:val="subscript"/>
        </w:rPr>
        <w:t>pp</w:t>
      </w:r>
      <w:proofErr w:type="spellEnd"/>
      <w:r w:rsidR="00FE7AD8" w:rsidRPr="0052419D">
        <w:rPr>
          <w:rFonts w:cstheme="minorHAnsi"/>
        </w:rPr>
        <w:t xml:space="preserve">, </w:t>
      </w:r>
      <w:r w:rsidR="00FE7AD8">
        <w:rPr>
          <w:rFonts w:cstheme="minorHAnsi"/>
        </w:rPr>
        <w:t>illet</w:t>
      </w:r>
      <w:r w:rsidR="00FE7AD8" w:rsidRPr="0052419D">
        <w:rPr>
          <w:rFonts w:cstheme="minorHAnsi"/>
        </w:rPr>
        <w:t>ve védővezető esetén k</w:t>
      </w:r>
      <w:r w:rsidR="00FE7AD8" w:rsidRPr="0052419D">
        <w:rPr>
          <w:rFonts w:cstheme="minorHAnsi"/>
          <w:vertAlign w:val="subscript"/>
        </w:rPr>
        <w:t>1</w:t>
      </w:r>
      <w:r w:rsidR="00FE7AD8" w:rsidRPr="0052419D">
        <w:rPr>
          <w:rFonts w:cstheme="minorHAnsi"/>
        </w:rPr>
        <w:t xml:space="preserve"> </w:t>
      </w:r>
      <w:r w:rsidR="00FE7AD8">
        <w:rPr>
          <w:rFonts w:cstheme="minorHAnsi"/>
        </w:rPr>
        <w:t xml:space="preserve">x </w:t>
      </w:r>
      <w:r w:rsidR="00FE7AD8" w:rsidRPr="0052419D">
        <w:rPr>
          <w:rFonts w:cstheme="minorHAnsi"/>
        </w:rPr>
        <w:t>D</w:t>
      </w:r>
      <w:r w:rsidR="00FE7AD8" w:rsidRPr="0052419D">
        <w:rPr>
          <w:rFonts w:cstheme="minorHAnsi"/>
          <w:vertAlign w:val="subscript"/>
        </w:rPr>
        <w:t>el</w:t>
      </w:r>
      <w:r w:rsidR="00FE7AD8" w:rsidRPr="0052419D">
        <w:rPr>
          <w:rFonts w:cstheme="minorHAnsi"/>
        </w:rPr>
        <w:t xml:space="preserve">; </w:t>
      </w:r>
    </w:p>
    <w:p w:rsidR="00FE7AD8" w:rsidRPr="0052419D" w:rsidRDefault="00106C8F" w:rsidP="00E8221A">
      <w:pPr>
        <w:pStyle w:val="Listaszerbekezds"/>
        <w:numPr>
          <w:ilvl w:val="0"/>
          <w:numId w:val="28"/>
        </w:numPr>
        <w:jc w:val="both"/>
        <w:rPr>
          <w:rFonts w:cstheme="minorHAnsi"/>
        </w:rPr>
      </w:pPr>
      <w:r>
        <w:rPr>
          <w:rFonts w:cstheme="minorHAnsi"/>
        </w:rPr>
        <w:t>kis valószínűségű szél</w:t>
      </w:r>
      <w:r w:rsidR="00FE7AD8" w:rsidRPr="0052419D">
        <w:rPr>
          <w:rFonts w:cstheme="minorHAnsi"/>
        </w:rPr>
        <w:t xml:space="preserve"> esetén a biztonsági távolság értéke legalább D</w:t>
      </w:r>
      <w:r w:rsidR="00FE7AD8" w:rsidRPr="0052419D">
        <w:rPr>
          <w:rFonts w:cstheme="minorHAnsi"/>
          <w:vertAlign w:val="subscript"/>
        </w:rPr>
        <w:t>50Hz_p_p</w:t>
      </w:r>
      <w:r w:rsidR="00FE7AD8">
        <w:rPr>
          <w:rFonts w:cstheme="minorHAnsi"/>
        </w:rPr>
        <w:t>, il</w:t>
      </w:r>
      <w:r w:rsidR="00FE7AD8" w:rsidRPr="0052419D">
        <w:rPr>
          <w:rFonts w:cstheme="minorHAnsi"/>
        </w:rPr>
        <w:t>letve D</w:t>
      </w:r>
      <w:r w:rsidR="00FE7AD8" w:rsidRPr="0052419D">
        <w:rPr>
          <w:rFonts w:cstheme="minorHAnsi"/>
          <w:vertAlign w:val="subscript"/>
        </w:rPr>
        <w:t>50Hz_p_e</w:t>
      </w:r>
      <w:r w:rsidR="00FE7AD8" w:rsidRPr="0052419D">
        <w:rPr>
          <w:rFonts w:cstheme="minorHAnsi"/>
        </w:rPr>
        <w:t xml:space="preserve">; </w:t>
      </w:r>
    </w:p>
    <w:p w:rsidR="00FE7AD8" w:rsidRPr="0052419D" w:rsidRDefault="00FE7AD8" w:rsidP="00E8221A">
      <w:pPr>
        <w:pStyle w:val="Listaszerbekezds"/>
        <w:numPr>
          <w:ilvl w:val="0"/>
          <w:numId w:val="28"/>
        </w:numPr>
        <w:jc w:val="both"/>
        <w:rPr>
          <w:rFonts w:cstheme="minorHAnsi"/>
        </w:rPr>
      </w:pPr>
      <w:r w:rsidRPr="0052419D">
        <w:rPr>
          <w:rFonts w:cstheme="minorHAnsi"/>
        </w:rPr>
        <w:t>a k</w:t>
      </w:r>
      <w:r w:rsidRPr="0052419D">
        <w:rPr>
          <w:rFonts w:cstheme="minorHAnsi"/>
          <w:vertAlign w:val="subscript"/>
        </w:rPr>
        <w:t>1</w:t>
      </w:r>
      <w:r w:rsidRPr="0052419D">
        <w:rPr>
          <w:rFonts w:cstheme="minorHAnsi"/>
        </w:rPr>
        <w:t xml:space="preserve"> értékét az</w:t>
      </w:r>
      <w:r>
        <w:rPr>
          <w:rFonts w:cstheme="minorHAnsi"/>
        </w:rPr>
        <w:t xml:space="preserve"> 5.8</w:t>
      </w:r>
      <w:r w:rsidRPr="0052419D">
        <w:rPr>
          <w:rFonts w:cstheme="minorHAnsi"/>
        </w:rPr>
        <w:t xml:space="preserve">/HU1. szakasz határozza meg; </w:t>
      </w:r>
    </w:p>
    <w:p w:rsidR="00FE7AD8" w:rsidRPr="0052419D" w:rsidRDefault="00FE7AD8" w:rsidP="00E8221A">
      <w:pPr>
        <w:pStyle w:val="Listaszerbekezds"/>
        <w:numPr>
          <w:ilvl w:val="0"/>
          <w:numId w:val="28"/>
        </w:numPr>
        <w:jc w:val="both"/>
        <w:rPr>
          <w:rFonts w:cstheme="minorHAnsi"/>
        </w:rPr>
      </w:pPr>
      <w:r w:rsidRPr="0052419D">
        <w:rPr>
          <w:rFonts w:cstheme="minorHAnsi"/>
        </w:rPr>
        <w:lastRenderedPageBreak/>
        <w:t xml:space="preserve">a </w:t>
      </w:r>
      <w:proofErr w:type="spellStart"/>
      <w:r w:rsidRPr="0052419D">
        <w:rPr>
          <w:rFonts w:cstheme="minorHAnsi"/>
        </w:rPr>
        <w:t>D</w:t>
      </w:r>
      <w:r w:rsidRPr="0052419D">
        <w:rPr>
          <w:rFonts w:cstheme="minorHAnsi"/>
          <w:vertAlign w:val="subscript"/>
        </w:rPr>
        <w:t>pp</w:t>
      </w:r>
      <w:proofErr w:type="spellEnd"/>
      <w:r w:rsidRPr="0052419D">
        <w:rPr>
          <w:rFonts w:cstheme="minorHAnsi"/>
        </w:rPr>
        <w:t xml:space="preserve"> és D</w:t>
      </w:r>
      <w:r w:rsidRPr="0052419D">
        <w:rPr>
          <w:rFonts w:cstheme="minorHAnsi"/>
          <w:vertAlign w:val="subscript"/>
        </w:rPr>
        <w:t>el</w:t>
      </w:r>
      <w:r w:rsidRPr="0052419D">
        <w:rPr>
          <w:rFonts w:cstheme="minorHAnsi"/>
        </w:rPr>
        <w:t xml:space="preserve"> értéke meghatározható az </w:t>
      </w:r>
      <w:r w:rsidRPr="0052419D">
        <w:rPr>
          <w:rFonts w:cstheme="minorHAnsi"/>
          <w:b/>
          <w:i/>
        </w:rPr>
        <w:t>E</w:t>
      </w:r>
      <w:r w:rsidRPr="0052419D">
        <w:rPr>
          <w:rFonts w:cstheme="minorHAnsi"/>
        </w:rPr>
        <w:t xml:space="preserve"> melléklet szerint, vagy használhatók az </w:t>
      </w:r>
      <w:r>
        <w:rPr>
          <w:rFonts w:cstheme="minorHAnsi"/>
        </w:rPr>
        <w:t xml:space="preserve">5.5.3 </w:t>
      </w:r>
      <w:r w:rsidRPr="0052419D">
        <w:rPr>
          <w:rFonts w:cstheme="minorHAnsi"/>
        </w:rPr>
        <w:t>szakasz és nemzeti előírásai szerinti értékek.</w:t>
      </w:r>
    </w:p>
    <w:p w:rsidR="004F0696" w:rsidRDefault="004F0696" w:rsidP="004F0696">
      <w:pPr>
        <w:pStyle w:val="Cmsor1"/>
        <w:tabs>
          <w:tab w:val="left" w:pos="993"/>
        </w:tabs>
        <w:spacing w:after="120"/>
        <w:ind w:left="284"/>
      </w:pPr>
      <w:bookmarkStart w:id="91" w:name="_Toc498693681"/>
      <w:r>
        <w:t>5.7</w:t>
      </w:r>
      <w:r>
        <w:tab/>
        <w:t>A vezetők helyzete és a villamos igénybevételek koordinációja</w:t>
      </w:r>
      <w:bookmarkEnd w:id="91"/>
    </w:p>
    <w:p w:rsidR="004F0696" w:rsidRDefault="004F0696" w:rsidP="004F0696">
      <w:pPr>
        <w:ind w:left="284"/>
        <w:jc w:val="both"/>
        <w:rPr>
          <w:rFonts w:cstheme="minorHAnsi"/>
        </w:rPr>
      </w:pPr>
      <w:r w:rsidRPr="00942223">
        <w:rPr>
          <w:rFonts w:cstheme="minorHAnsi"/>
          <w:b/>
        </w:rPr>
        <w:t>HU1</w:t>
      </w:r>
      <w:r>
        <w:rPr>
          <w:rFonts w:cstheme="minorHAnsi"/>
          <w:b/>
        </w:rPr>
        <w:t xml:space="preserve"> </w:t>
      </w:r>
      <w:r>
        <w:rPr>
          <w:rFonts w:cstheme="minorHAnsi"/>
        </w:rPr>
        <w:t>Az 5.</w:t>
      </w:r>
      <w:r w:rsidR="003C77E8">
        <w:rPr>
          <w:rFonts w:cstheme="minorHAnsi"/>
        </w:rPr>
        <w:t>5 és 5.6 pont szerinti eseteket, é</w:t>
      </w:r>
      <w:r>
        <w:rPr>
          <w:rFonts w:cstheme="minorHAnsi"/>
        </w:rPr>
        <w:t>s távolságokat kell figyelembe venni.</w:t>
      </w:r>
    </w:p>
    <w:p w:rsidR="00942223" w:rsidRPr="00F53D45" w:rsidRDefault="00F53D45" w:rsidP="00F53D45">
      <w:pPr>
        <w:pStyle w:val="Cmsor1"/>
        <w:tabs>
          <w:tab w:val="left" w:pos="993"/>
        </w:tabs>
        <w:spacing w:after="120"/>
        <w:ind w:left="284"/>
      </w:pPr>
      <w:bookmarkStart w:id="92" w:name="_Toc498693682"/>
      <w:r>
        <w:t>5.8</w:t>
      </w:r>
      <w:r>
        <w:tab/>
      </w:r>
      <w:r w:rsidR="008140C3" w:rsidRPr="00F53D45">
        <w:t>Belső biztonsági távolságok az oszlopközön belül és a tartószerkezet tetején</w:t>
      </w:r>
      <w:bookmarkEnd w:id="92"/>
    </w:p>
    <w:p w:rsidR="008140C3" w:rsidRDefault="008140C3" w:rsidP="008140C3">
      <w:pPr>
        <w:ind w:left="284"/>
        <w:jc w:val="both"/>
        <w:rPr>
          <w:rFonts w:cstheme="minorHAnsi"/>
        </w:rPr>
      </w:pPr>
      <w:r w:rsidRPr="00942223">
        <w:rPr>
          <w:rFonts w:cstheme="minorHAnsi"/>
          <w:b/>
        </w:rPr>
        <w:t>HU1</w:t>
      </w:r>
      <w:r>
        <w:rPr>
          <w:rFonts w:cstheme="minorHAnsi"/>
          <w:b/>
        </w:rPr>
        <w:t xml:space="preserve"> </w:t>
      </w:r>
      <w:proofErr w:type="gramStart"/>
      <w:r w:rsidRPr="008140C3">
        <w:rPr>
          <w:rFonts w:cstheme="minorHAnsi"/>
        </w:rPr>
        <w:t>A</w:t>
      </w:r>
      <w:proofErr w:type="gramEnd"/>
      <w:r w:rsidRPr="008140C3">
        <w:rPr>
          <w:rFonts w:cstheme="minorHAnsi"/>
        </w:rPr>
        <w:t xml:space="preserve"> szabadvezetékek tervezése során k</w:t>
      </w:r>
      <w:r w:rsidRPr="008140C3">
        <w:rPr>
          <w:rFonts w:cstheme="minorHAnsi"/>
          <w:vertAlign w:val="subscript"/>
        </w:rPr>
        <w:t>1</w:t>
      </w:r>
      <w:r w:rsidRPr="008140C3">
        <w:rPr>
          <w:rFonts w:cstheme="minorHAnsi"/>
        </w:rPr>
        <w:t xml:space="preserve"> = 0,75 értékkel kell számolni, hacsak a tervezési elő</w:t>
      </w:r>
      <w:r>
        <w:rPr>
          <w:rFonts w:cstheme="minorHAnsi"/>
        </w:rPr>
        <w:t>írá</w:t>
      </w:r>
      <w:r w:rsidRPr="008140C3">
        <w:rPr>
          <w:rFonts w:cstheme="minorHAnsi"/>
        </w:rPr>
        <w:t>sok nem írnak elő más értéket.</w:t>
      </w:r>
    </w:p>
    <w:p w:rsidR="008140C3" w:rsidRPr="008140C3" w:rsidRDefault="008140C3" w:rsidP="008140C3">
      <w:pPr>
        <w:ind w:left="284"/>
        <w:jc w:val="both"/>
        <w:rPr>
          <w:rFonts w:cstheme="minorHAnsi"/>
        </w:rPr>
      </w:pPr>
      <w:r w:rsidRPr="003E0763">
        <w:rPr>
          <w:rFonts w:cstheme="minorHAnsi"/>
          <w:b/>
        </w:rPr>
        <w:t>HU2</w:t>
      </w:r>
      <w:r>
        <w:rPr>
          <w:rFonts w:cstheme="minorHAnsi"/>
        </w:rPr>
        <w:t xml:space="preserve"> </w:t>
      </w:r>
      <w:proofErr w:type="gramStart"/>
      <w:r w:rsidRPr="008140C3">
        <w:rPr>
          <w:rFonts w:cstheme="minorHAnsi"/>
        </w:rPr>
        <w:t>A</w:t>
      </w:r>
      <w:proofErr w:type="gramEnd"/>
      <w:r w:rsidRPr="008140C3">
        <w:rPr>
          <w:rFonts w:cstheme="minorHAnsi"/>
        </w:rPr>
        <w:t xml:space="preserve"> belső biztonsági távolságok teljesülését az 5.8 és </w:t>
      </w:r>
      <w:r>
        <w:rPr>
          <w:rFonts w:cstheme="minorHAnsi"/>
        </w:rPr>
        <w:t>5.9</w:t>
      </w:r>
      <w:r w:rsidRPr="008140C3">
        <w:rPr>
          <w:rFonts w:cstheme="minorHAnsi"/>
        </w:rPr>
        <w:t xml:space="preserve"> táblázatban jelz</w:t>
      </w:r>
      <w:r w:rsidR="00E47177">
        <w:rPr>
          <w:rFonts w:cstheme="minorHAnsi"/>
        </w:rPr>
        <w:t>ett</w:t>
      </w:r>
      <w:r w:rsidRPr="008140C3">
        <w:rPr>
          <w:rFonts w:cstheme="minorHAnsi"/>
        </w:rPr>
        <w:t xml:space="preserve"> terhelési eseteken túl a következő esetekre is ellenőrizni kell:</w:t>
      </w:r>
    </w:p>
    <w:p w:rsidR="008140C3" w:rsidRPr="008140C3" w:rsidRDefault="008140C3" w:rsidP="00E8221A">
      <w:pPr>
        <w:pStyle w:val="Listaszerbekezds"/>
        <w:numPr>
          <w:ilvl w:val="0"/>
          <w:numId w:val="30"/>
        </w:numPr>
        <w:jc w:val="both"/>
        <w:rPr>
          <w:rFonts w:cstheme="minorHAnsi"/>
        </w:rPr>
      </w:pPr>
      <w:r w:rsidRPr="008140C3">
        <w:rPr>
          <w:rFonts w:cstheme="minorHAnsi"/>
        </w:rPr>
        <w:t>összelengés-vizsgálat (5.6.3.1/HU3</w:t>
      </w:r>
      <w:r w:rsidR="00E47177">
        <w:rPr>
          <w:rFonts w:cstheme="minorHAnsi"/>
        </w:rPr>
        <w:t>, és 5.6.5 HU1</w:t>
      </w:r>
      <w:r w:rsidRPr="008140C3">
        <w:rPr>
          <w:rFonts w:cstheme="minorHAnsi"/>
        </w:rPr>
        <w:t xml:space="preserve"> szakasz);</w:t>
      </w:r>
    </w:p>
    <w:p w:rsidR="008140C3" w:rsidRPr="008140C3" w:rsidRDefault="008140C3" w:rsidP="00E8221A">
      <w:pPr>
        <w:pStyle w:val="Listaszerbekezds"/>
        <w:numPr>
          <w:ilvl w:val="0"/>
          <w:numId w:val="30"/>
        </w:numPr>
        <w:jc w:val="both"/>
        <w:rPr>
          <w:rFonts w:cstheme="minorHAnsi"/>
        </w:rPr>
      </w:pPr>
      <w:r w:rsidRPr="008140C3">
        <w:rPr>
          <w:rFonts w:cstheme="minorHAnsi"/>
        </w:rPr>
        <w:t>vezetékfelcsapódás (5.6.4</w:t>
      </w:r>
      <w:proofErr w:type="gramStart"/>
      <w:r w:rsidRPr="008140C3">
        <w:rPr>
          <w:rFonts w:cstheme="minorHAnsi"/>
        </w:rPr>
        <w:t>.HU2</w:t>
      </w:r>
      <w:proofErr w:type="gramEnd"/>
      <w:r w:rsidRPr="008140C3">
        <w:rPr>
          <w:rFonts w:cstheme="minorHAnsi"/>
        </w:rPr>
        <w:t xml:space="preserve">. szakasz); </w:t>
      </w:r>
    </w:p>
    <w:p w:rsidR="008140C3" w:rsidRPr="008140C3" w:rsidRDefault="008140C3" w:rsidP="00E8221A">
      <w:pPr>
        <w:pStyle w:val="Listaszerbekezds"/>
        <w:numPr>
          <w:ilvl w:val="0"/>
          <w:numId w:val="30"/>
        </w:numPr>
        <w:jc w:val="both"/>
        <w:rPr>
          <w:rFonts w:cstheme="minorHAnsi"/>
        </w:rPr>
      </w:pPr>
      <w:r w:rsidRPr="008140C3">
        <w:rPr>
          <w:rFonts w:cstheme="minorHAnsi"/>
        </w:rPr>
        <w:t>vezetéktáncolás abban az esetben, ha ezt a tervezési előírások meghatározzák.</w:t>
      </w:r>
    </w:p>
    <w:p w:rsidR="008140C3" w:rsidRDefault="003E0763" w:rsidP="00531829">
      <w:pPr>
        <w:ind w:left="284"/>
        <w:jc w:val="both"/>
        <w:rPr>
          <w:rFonts w:cstheme="minorHAnsi"/>
        </w:rPr>
      </w:pPr>
      <w:r w:rsidRPr="003E0763">
        <w:rPr>
          <w:rFonts w:cstheme="minorHAnsi"/>
          <w:b/>
        </w:rPr>
        <w:t>HU2</w:t>
      </w:r>
      <w:r>
        <w:rPr>
          <w:rFonts w:cstheme="minorHAnsi"/>
        </w:rPr>
        <w:t xml:space="preserve"> </w:t>
      </w:r>
      <w:r w:rsidR="00531829" w:rsidRPr="00531829">
        <w:rPr>
          <w:rFonts w:cstheme="minorHAnsi"/>
        </w:rPr>
        <w:t>Szükség esetén a tervezési előírásokban lehet meghatároz</w:t>
      </w:r>
      <w:r w:rsidR="00531829">
        <w:rPr>
          <w:rFonts w:cstheme="minorHAnsi"/>
        </w:rPr>
        <w:t>ni</w:t>
      </w:r>
      <w:r w:rsidR="00531829" w:rsidRPr="00531829">
        <w:rPr>
          <w:rFonts w:cstheme="minorHAnsi"/>
        </w:rPr>
        <w:t xml:space="preserve"> a feszültség alatti </w:t>
      </w:r>
      <w:proofErr w:type="gramStart"/>
      <w:r w:rsidR="00531829" w:rsidRPr="00531829">
        <w:rPr>
          <w:rFonts w:cstheme="minorHAnsi"/>
        </w:rPr>
        <w:t>munka- végzéshez</w:t>
      </w:r>
      <w:proofErr w:type="gramEnd"/>
      <w:r w:rsidR="00531829" w:rsidRPr="00531829">
        <w:rPr>
          <w:rFonts w:cstheme="minorHAnsi"/>
        </w:rPr>
        <w:t xml:space="preserve"> szükséges egyedi biztonsági távolságokat, figyelembe véve az MSZ 1585 szerinti k</w:t>
      </w:r>
      <w:r w:rsidR="00531829">
        <w:rPr>
          <w:rFonts w:cstheme="minorHAnsi"/>
        </w:rPr>
        <w:t>övetel</w:t>
      </w:r>
      <w:r w:rsidR="00531829" w:rsidRPr="00531829">
        <w:rPr>
          <w:rFonts w:cstheme="minorHAnsi"/>
        </w:rPr>
        <w:t>ményeket és az oszlopokon való közlekedés miatt igényelt többlet-távolságokat és egyéb feltételeket.</w:t>
      </w:r>
    </w:p>
    <w:p w:rsidR="00C06CF8" w:rsidRPr="00FA7707" w:rsidRDefault="00FA7707" w:rsidP="00FA7707">
      <w:pPr>
        <w:pStyle w:val="Cmsor1"/>
        <w:tabs>
          <w:tab w:val="left" w:pos="993"/>
        </w:tabs>
        <w:spacing w:after="120"/>
        <w:ind w:left="284"/>
      </w:pPr>
      <w:bookmarkStart w:id="93" w:name="_Toc498693683"/>
      <w:r>
        <w:t>5.9</w:t>
      </w:r>
      <w:r>
        <w:tab/>
      </w:r>
      <w:r w:rsidR="00C06CF8" w:rsidRPr="00FA7707">
        <w:t>Külső biztonsági távolságok</w:t>
      </w:r>
      <w:bookmarkEnd w:id="93"/>
      <w:r w:rsidR="00C06CF8" w:rsidRPr="00FA7707">
        <w:t xml:space="preserve"> </w:t>
      </w:r>
    </w:p>
    <w:p w:rsidR="00C06CF8" w:rsidRPr="00FA7707" w:rsidRDefault="00FA7707" w:rsidP="00FA7707">
      <w:pPr>
        <w:pStyle w:val="Cmsor1"/>
        <w:tabs>
          <w:tab w:val="left" w:pos="993"/>
        </w:tabs>
        <w:spacing w:after="120"/>
        <w:ind w:left="284"/>
      </w:pPr>
      <w:bookmarkStart w:id="94" w:name="_Toc498693684"/>
      <w:r>
        <w:t>5.9.1</w:t>
      </w:r>
      <w:r>
        <w:tab/>
      </w:r>
      <w:r w:rsidR="00175521" w:rsidRPr="00FA7707">
        <w:t>Általános előírások</w:t>
      </w:r>
      <w:bookmarkEnd w:id="94"/>
    </w:p>
    <w:p w:rsidR="00175521" w:rsidRPr="00175521" w:rsidRDefault="00175521" w:rsidP="002D7357">
      <w:pPr>
        <w:ind w:left="284"/>
        <w:jc w:val="both"/>
        <w:rPr>
          <w:rFonts w:cstheme="minorHAnsi"/>
        </w:rPr>
      </w:pPr>
      <w:r w:rsidRPr="00852FA1">
        <w:rPr>
          <w:rFonts w:cstheme="minorHAnsi"/>
          <w:b/>
        </w:rPr>
        <w:t>HU</w:t>
      </w:r>
      <w:r w:rsidR="00E73E6D" w:rsidRPr="00852FA1">
        <w:rPr>
          <w:rFonts w:cstheme="minorHAnsi"/>
          <w:b/>
        </w:rPr>
        <w:t>0.</w:t>
      </w:r>
      <w:r w:rsidRPr="00852FA1">
        <w:rPr>
          <w:rFonts w:cstheme="minorHAnsi"/>
          <w:b/>
        </w:rPr>
        <w:t>1</w:t>
      </w:r>
      <w:r w:rsidRPr="00852FA1">
        <w:rPr>
          <w:rFonts w:cstheme="minorHAnsi"/>
        </w:rPr>
        <w:t xml:space="preserve"> Ha a szabadvezeték egy szakasza a </w:t>
      </w:r>
      <w:proofErr w:type="spellStart"/>
      <w:r w:rsidRPr="00852FA1">
        <w:rPr>
          <w:rFonts w:cstheme="minorHAnsi"/>
        </w:rPr>
        <w:t>főrész</w:t>
      </w:r>
      <w:proofErr w:type="spellEnd"/>
      <w:r w:rsidRPr="00852FA1">
        <w:rPr>
          <w:rFonts w:cstheme="minorHAnsi"/>
        </w:rPr>
        <w:t xml:space="preserve"> 5.9.1–5.9.7. szakaszában említett létesítményt keresztez, illetve megközelít, akkor az 5.9.1–5.9.7. szakaszban előírt fokozott vagy különleges biztonságú szabadvezeték szakaszokat az alábbi előírások betartásával, és az 5.9.1 HU1</w:t>
      </w:r>
      <w:r w:rsidR="002D7357" w:rsidRPr="00852FA1">
        <w:rPr>
          <w:rFonts w:cstheme="minorHAnsi"/>
        </w:rPr>
        <w:t xml:space="preserve"> fokozott-</w:t>
      </w:r>
      <w:r w:rsidRPr="00852FA1">
        <w:rPr>
          <w:rFonts w:cstheme="minorHAnsi"/>
        </w:rPr>
        <w:t>, illetve az 5.9.1 HU</w:t>
      </w:r>
      <w:r w:rsidR="00852FA1" w:rsidRPr="00852FA1">
        <w:rPr>
          <w:rFonts w:cstheme="minorHAnsi"/>
        </w:rPr>
        <w:t>2</w:t>
      </w:r>
      <w:r w:rsidRPr="00852FA1">
        <w:rPr>
          <w:rFonts w:cstheme="minorHAnsi"/>
        </w:rPr>
        <w:t xml:space="preserve">. </w:t>
      </w:r>
      <w:proofErr w:type="gramStart"/>
      <w:r w:rsidRPr="00852FA1">
        <w:rPr>
          <w:rFonts w:cstheme="minorHAnsi"/>
        </w:rPr>
        <w:t>különleges</w:t>
      </w:r>
      <w:proofErr w:type="gramEnd"/>
      <w:r w:rsidRPr="00852FA1">
        <w:rPr>
          <w:rFonts w:cstheme="minorHAnsi"/>
        </w:rPr>
        <w:t xml:space="preserve"> biztonság</w:t>
      </w:r>
      <w:r w:rsidR="002D7357" w:rsidRPr="00852FA1">
        <w:rPr>
          <w:rFonts w:cstheme="minorHAnsi"/>
        </w:rPr>
        <w:t xml:space="preserve"> előírásai szerinti</w:t>
      </w:r>
      <w:r w:rsidRPr="00852FA1">
        <w:rPr>
          <w:rFonts w:cstheme="minorHAnsi"/>
        </w:rPr>
        <w:t xml:space="preserve"> többlet követelménye</w:t>
      </w:r>
      <w:r w:rsidR="002D7357" w:rsidRPr="00852FA1">
        <w:rPr>
          <w:rFonts w:cstheme="minorHAnsi"/>
        </w:rPr>
        <w:t>k</w:t>
      </w:r>
      <w:r w:rsidRPr="00852FA1">
        <w:rPr>
          <w:rFonts w:cstheme="minorHAnsi"/>
        </w:rPr>
        <w:t xml:space="preserve"> figyelembe vételével kell létesíteni.</w:t>
      </w:r>
    </w:p>
    <w:p w:rsidR="00F8001D" w:rsidRPr="00F8001D" w:rsidRDefault="00F8001D" w:rsidP="0031643B">
      <w:pPr>
        <w:ind w:left="284"/>
        <w:jc w:val="both"/>
        <w:rPr>
          <w:rFonts w:cstheme="minorHAnsi"/>
        </w:rPr>
      </w:pPr>
      <w:r w:rsidRPr="00F8001D">
        <w:rPr>
          <w:rFonts w:cstheme="minorHAnsi"/>
          <w:b/>
        </w:rPr>
        <w:t>HU</w:t>
      </w:r>
      <w:r w:rsidR="00E73E6D">
        <w:rPr>
          <w:rFonts w:cstheme="minorHAnsi"/>
          <w:b/>
        </w:rPr>
        <w:t>0.</w:t>
      </w:r>
      <w:r w:rsidRPr="00F8001D">
        <w:rPr>
          <w:rFonts w:cstheme="minorHAnsi"/>
          <w:b/>
        </w:rPr>
        <w:t>2</w:t>
      </w:r>
      <w:r>
        <w:rPr>
          <w:rFonts w:cstheme="minorHAnsi"/>
        </w:rPr>
        <w:t xml:space="preserve"> </w:t>
      </w:r>
      <w:r w:rsidRPr="00F8001D">
        <w:rPr>
          <w:rFonts w:cstheme="minorHAnsi"/>
        </w:rPr>
        <w:t>Többszörös feszítőláncot olyan elrendezéssel kell felfüggeszteni, hogy a vezető húzásából származó erő szigetelőszakadás esetén a nem sérült láncágakat gyakorlatilag egyenlően terhelje.</w:t>
      </w:r>
    </w:p>
    <w:p w:rsidR="0031643B" w:rsidRPr="0031643B" w:rsidRDefault="0031643B" w:rsidP="0031643B">
      <w:pPr>
        <w:ind w:left="284"/>
        <w:jc w:val="both"/>
        <w:rPr>
          <w:rFonts w:cstheme="minorHAnsi"/>
        </w:rPr>
      </w:pPr>
      <w:r w:rsidRPr="00175521">
        <w:rPr>
          <w:rFonts w:cstheme="minorHAnsi"/>
          <w:b/>
        </w:rPr>
        <w:t>HU</w:t>
      </w:r>
      <w:r w:rsidR="00E73E6D">
        <w:rPr>
          <w:rFonts w:cstheme="minorHAnsi"/>
          <w:b/>
        </w:rPr>
        <w:t>0.</w:t>
      </w:r>
      <w:r w:rsidR="00252304">
        <w:rPr>
          <w:rFonts w:cstheme="minorHAnsi"/>
          <w:b/>
        </w:rPr>
        <w:t>3</w:t>
      </w:r>
      <w:r>
        <w:rPr>
          <w:rFonts w:cstheme="minorHAnsi"/>
          <w:b/>
        </w:rPr>
        <w:t xml:space="preserve"> </w:t>
      </w:r>
      <w:r w:rsidR="00F8001D" w:rsidRPr="00F8001D">
        <w:rPr>
          <w:rFonts w:cstheme="minorHAnsi"/>
        </w:rPr>
        <w:t>Többszörös</w:t>
      </w:r>
      <w:r w:rsidR="00F8001D">
        <w:rPr>
          <w:rFonts w:cstheme="minorHAnsi"/>
        </w:rPr>
        <w:t xml:space="preserve"> szigetelőláncok alkalmazása esetén</w:t>
      </w:r>
      <w:r w:rsidRPr="0031643B">
        <w:rPr>
          <w:rFonts w:cstheme="minorHAnsi"/>
        </w:rPr>
        <w:t xml:space="preserve"> se villamos, se mechanikai szempontból ne legyen kisebb értékű a csatlakozó, normál biztonságú oszlopközök oszlopainak szigetelésénél.</w:t>
      </w:r>
    </w:p>
    <w:p w:rsidR="0031643B" w:rsidRPr="0031643B" w:rsidRDefault="0031643B" w:rsidP="0031643B">
      <w:pPr>
        <w:ind w:left="284"/>
        <w:jc w:val="both"/>
        <w:rPr>
          <w:rFonts w:cstheme="minorHAnsi"/>
        </w:rPr>
      </w:pPr>
      <w:r w:rsidRPr="0031643B">
        <w:rPr>
          <w:rFonts w:cstheme="minorHAnsi"/>
        </w:rPr>
        <w:t xml:space="preserve">A keresztező vagy megközelítő oszlopközt határoló oszlopok kettős vagy többszörös szigetelőláncait alkotó láncágak </w:t>
      </w:r>
    </w:p>
    <w:p w:rsidR="0031643B" w:rsidRPr="0031643B" w:rsidRDefault="0031643B" w:rsidP="00E8221A">
      <w:pPr>
        <w:pStyle w:val="Listaszerbekezds"/>
        <w:numPr>
          <w:ilvl w:val="0"/>
          <w:numId w:val="37"/>
        </w:numPr>
        <w:jc w:val="both"/>
        <w:rPr>
          <w:rFonts w:cstheme="minorHAnsi"/>
        </w:rPr>
      </w:pPr>
      <w:r w:rsidRPr="0031643B">
        <w:rPr>
          <w:rFonts w:cstheme="minorHAnsi"/>
        </w:rPr>
        <w:t>villamos szigetelési paraméterei ne legyenek kedvezőtlenebbek, mint a csatlakozó, normál biztonságú oszlopközök egyes felfüggesztésű szigetelőláncainak villamos szigetelési paraméterei.</w:t>
      </w:r>
    </w:p>
    <w:p w:rsidR="0031643B" w:rsidRPr="0031643B" w:rsidRDefault="0031643B" w:rsidP="00E8221A">
      <w:pPr>
        <w:pStyle w:val="Listaszerbekezds"/>
        <w:numPr>
          <w:ilvl w:val="0"/>
          <w:numId w:val="37"/>
        </w:numPr>
        <w:jc w:val="both"/>
        <w:rPr>
          <w:rFonts w:cstheme="minorHAnsi"/>
        </w:rPr>
      </w:pPr>
      <w:r w:rsidRPr="0031643B">
        <w:rPr>
          <w:rFonts w:cstheme="minorHAnsi"/>
        </w:rPr>
        <w:t xml:space="preserve">legkisebb húzó-törő ereje, illetve elektromechanikai </w:t>
      </w:r>
      <w:proofErr w:type="spellStart"/>
      <w:r w:rsidRPr="0031643B">
        <w:rPr>
          <w:rFonts w:cstheme="minorHAnsi"/>
        </w:rPr>
        <w:t>törőereje</w:t>
      </w:r>
      <w:proofErr w:type="spellEnd"/>
      <w:r w:rsidRPr="0031643B">
        <w:rPr>
          <w:rFonts w:cstheme="minorHAnsi"/>
        </w:rPr>
        <w:t xml:space="preserve"> ne legyen kisebb, mint a csatlakozó, normál biztonságú oszlopközök egyes felfüggesztésű szigetelőláncainak legkisebb húzó-törő ereje, illetve elektromechanikai </w:t>
      </w:r>
      <w:proofErr w:type="spellStart"/>
      <w:r w:rsidRPr="0031643B">
        <w:rPr>
          <w:rFonts w:cstheme="minorHAnsi"/>
        </w:rPr>
        <w:t>törőereje</w:t>
      </w:r>
      <w:proofErr w:type="spellEnd"/>
      <w:r w:rsidRPr="0031643B">
        <w:rPr>
          <w:rFonts w:cstheme="minorHAnsi"/>
        </w:rPr>
        <w:t>.</w:t>
      </w:r>
    </w:p>
    <w:p w:rsidR="00175521" w:rsidRDefault="002A6DB8" w:rsidP="00175521">
      <w:pPr>
        <w:ind w:left="284"/>
        <w:jc w:val="both"/>
        <w:rPr>
          <w:rFonts w:cstheme="minorHAnsi"/>
        </w:rPr>
      </w:pPr>
      <w:r w:rsidRPr="00175521">
        <w:rPr>
          <w:rFonts w:cstheme="minorHAnsi"/>
          <w:b/>
        </w:rPr>
        <w:t>HU</w:t>
      </w:r>
      <w:r w:rsidR="00E73E6D">
        <w:rPr>
          <w:rFonts w:cstheme="minorHAnsi"/>
          <w:b/>
        </w:rPr>
        <w:t>0.</w:t>
      </w:r>
      <w:r w:rsidR="00252304">
        <w:rPr>
          <w:rFonts w:cstheme="minorHAnsi"/>
          <w:b/>
        </w:rPr>
        <w:t>4</w:t>
      </w:r>
      <w:r>
        <w:rPr>
          <w:rFonts w:cstheme="minorHAnsi"/>
          <w:b/>
        </w:rPr>
        <w:t xml:space="preserve"> </w:t>
      </w:r>
      <w:r w:rsidRPr="002A6DB8">
        <w:rPr>
          <w:rFonts w:cstheme="minorHAnsi"/>
        </w:rPr>
        <w:t xml:space="preserve">A vezetők felfüggesztési magasságát úgy kell megválasztani, illetve a </w:t>
      </w:r>
      <w:proofErr w:type="gramStart"/>
      <w:r w:rsidRPr="002A6DB8">
        <w:rPr>
          <w:rFonts w:cstheme="minorHAnsi"/>
        </w:rPr>
        <w:t>meglévő</w:t>
      </w:r>
      <w:proofErr w:type="gramEnd"/>
      <w:r w:rsidRPr="002A6DB8">
        <w:rPr>
          <w:rFonts w:cstheme="minorHAnsi"/>
        </w:rPr>
        <w:t xml:space="preserve"> vezetéket keresztező műtárgyakat úgy kell kialakítani, hogy a keresztező oszlopköz feszültség alatt álló vezetői és a keresztezett műtárgy közötti távolságok ne legyenek kisebbek, mint a megközelítésre és keresztezésre vonatkozó fejezetekben erre az esetre megengedett értékek.</w:t>
      </w:r>
    </w:p>
    <w:p w:rsidR="002A6DB8" w:rsidRPr="002A6DB8" w:rsidRDefault="002A6DB8" w:rsidP="002A6DB8">
      <w:pPr>
        <w:ind w:left="284"/>
        <w:jc w:val="both"/>
        <w:rPr>
          <w:rFonts w:cstheme="minorHAnsi"/>
        </w:rPr>
      </w:pPr>
      <w:r w:rsidRPr="00175521">
        <w:rPr>
          <w:rFonts w:cstheme="minorHAnsi"/>
          <w:b/>
        </w:rPr>
        <w:lastRenderedPageBreak/>
        <w:t>HU</w:t>
      </w:r>
      <w:r w:rsidR="00E73E6D">
        <w:rPr>
          <w:rFonts w:cstheme="minorHAnsi"/>
          <w:b/>
        </w:rPr>
        <w:t>0.</w:t>
      </w:r>
      <w:r w:rsidR="00252304">
        <w:rPr>
          <w:rFonts w:cstheme="minorHAnsi"/>
          <w:b/>
        </w:rPr>
        <w:t>5</w:t>
      </w:r>
      <w:r>
        <w:rPr>
          <w:rFonts w:cstheme="minorHAnsi"/>
          <w:b/>
        </w:rPr>
        <w:t xml:space="preserve"> </w:t>
      </w:r>
      <w:r w:rsidRPr="002A6DB8">
        <w:rPr>
          <w:rFonts w:cstheme="minorHAnsi"/>
        </w:rPr>
        <w:t xml:space="preserve">Az általánosan alkalmazandó terhelési eseteken (tartós üzemi hőmérséklet, maximális jég, névleges szél) túlmenően a következő terhelési esetekre is ellenőrizni kell a vezetők és a keresztezett létesítmények közötti távolságot, ami nem lehet kisebb az általánosan alkalmazandó terhelési esetekre előírt biztonsági távolság 0,5 m-rel csökkentett értékénél: </w:t>
      </w:r>
    </w:p>
    <w:p w:rsidR="002A6DB8" w:rsidRPr="002A6DB8" w:rsidRDefault="002A6DB8" w:rsidP="00E8221A">
      <w:pPr>
        <w:pStyle w:val="Listaszerbekezds"/>
        <w:numPr>
          <w:ilvl w:val="0"/>
          <w:numId w:val="32"/>
        </w:numPr>
        <w:jc w:val="both"/>
        <w:rPr>
          <w:rFonts w:cstheme="minorHAnsi"/>
        </w:rPr>
      </w:pPr>
      <w:r w:rsidRPr="002A6DB8">
        <w:rPr>
          <w:rFonts w:cstheme="minorHAnsi"/>
        </w:rPr>
        <w:t>rövid idejű üzemi hőmérséklet (valamennyi keresztezéstípusra, minden esetben);</w:t>
      </w:r>
    </w:p>
    <w:p w:rsidR="002A6DB8" w:rsidRPr="002A6DB8" w:rsidRDefault="002A6DB8" w:rsidP="00E8221A">
      <w:pPr>
        <w:pStyle w:val="Listaszerbekezds"/>
        <w:numPr>
          <w:ilvl w:val="0"/>
          <w:numId w:val="32"/>
        </w:numPr>
        <w:jc w:val="both"/>
        <w:rPr>
          <w:rFonts w:cstheme="minorHAnsi"/>
        </w:rPr>
      </w:pPr>
      <w:r w:rsidRPr="002A6DB8">
        <w:rPr>
          <w:rFonts w:cstheme="minorHAnsi"/>
        </w:rPr>
        <w:t>egyenlőtlen jégterhelés (egyenlőtlen pótteher) (ha az adott keresztezéstípusra az NNA-k tételesen előírják);</w:t>
      </w:r>
    </w:p>
    <w:p w:rsidR="002A6DB8" w:rsidRDefault="002A6DB8" w:rsidP="00E8221A">
      <w:pPr>
        <w:pStyle w:val="Listaszerbekezds"/>
        <w:numPr>
          <w:ilvl w:val="0"/>
          <w:numId w:val="32"/>
        </w:numPr>
        <w:ind w:left="1003" w:hanging="357"/>
        <w:jc w:val="both"/>
        <w:rPr>
          <w:rFonts w:cstheme="minorHAnsi"/>
        </w:rPr>
      </w:pPr>
      <w:r w:rsidRPr="002A6DB8">
        <w:rPr>
          <w:rFonts w:cstheme="minorHAnsi"/>
        </w:rPr>
        <w:t xml:space="preserve">többszörös feszítőlánc egy szigetelőlánc-ág szakadása (ha az adott keresztezéstípusra az NNA-k tételesen előírják). </w:t>
      </w:r>
    </w:p>
    <w:p w:rsidR="002A6DB8" w:rsidRDefault="002A6DB8" w:rsidP="002A6DB8">
      <w:pPr>
        <w:ind w:left="284"/>
        <w:jc w:val="both"/>
        <w:rPr>
          <w:rFonts w:cstheme="minorHAnsi"/>
          <w:b/>
        </w:rPr>
      </w:pPr>
      <w:r w:rsidRPr="00175521">
        <w:rPr>
          <w:rFonts w:cstheme="minorHAnsi"/>
          <w:b/>
        </w:rPr>
        <w:t>HU</w:t>
      </w:r>
      <w:r w:rsidR="00E73E6D">
        <w:rPr>
          <w:rFonts w:cstheme="minorHAnsi"/>
          <w:b/>
        </w:rPr>
        <w:t>0.</w:t>
      </w:r>
      <w:r w:rsidR="00252304">
        <w:rPr>
          <w:rFonts w:cstheme="minorHAnsi"/>
          <w:b/>
        </w:rPr>
        <w:t>6</w:t>
      </w:r>
      <w:r>
        <w:rPr>
          <w:rFonts w:cstheme="minorHAnsi"/>
          <w:b/>
        </w:rPr>
        <w:t xml:space="preserve"> Egyenlőtlen jégterhelés</w:t>
      </w:r>
    </w:p>
    <w:p w:rsidR="002A6DB8" w:rsidRDefault="002A6DB8" w:rsidP="002A6DB8">
      <w:pPr>
        <w:ind w:left="284"/>
        <w:jc w:val="both"/>
        <w:rPr>
          <w:rFonts w:cstheme="minorHAnsi"/>
        </w:rPr>
      </w:pPr>
      <w:proofErr w:type="gramStart"/>
      <w:r w:rsidRPr="002A6DB8">
        <w:rPr>
          <w:rFonts w:cstheme="minorHAnsi"/>
        </w:rPr>
        <w:t xml:space="preserve">Azokon a helyeken, ahol a </w:t>
      </w:r>
      <w:proofErr w:type="spellStart"/>
      <w:r w:rsidRPr="002A6DB8">
        <w:rPr>
          <w:rFonts w:cstheme="minorHAnsi"/>
        </w:rPr>
        <w:t>főré</w:t>
      </w:r>
      <w:r w:rsidR="008A0C03">
        <w:rPr>
          <w:rFonts w:cstheme="minorHAnsi"/>
        </w:rPr>
        <w:t>sz</w:t>
      </w:r>
      <w:proofErr w:type="spellEnd"/>
      <w:r w:rsidR="008A0C03">
        <w:rPr>
          <w:rFonts w:cstheme="minorHAnsi"/>
        </w:rPr>
        <w:t xml:space="preserve">, illetve az NNA </w:t>
      </w:r>
      <w:r w:rsidRPr="002A6DB8">
        <w:rPr>
          <w:rFonts w:cstheme="minorHAnsi"/>
        </w:rPr>
        <w:t>megközelítéssel, illetve keresztezéssel kapcsolatos fejezetei az egyenlőtlen jégterhelés esetére megadják a megközelítési távolságot, vagy annak megengedett mértékű csökkenését, az egyenlőtlen jégterheléshez tartozó belógást azzal a feltételezéssel kell számítani, hogy a keresztező oszlopköz vezetőjét -5°C-n az e szabvány szerinti mértékadó pótteher 1/2-e terheli, és a feszítőköz többi oszlopköze jégmentes (azaz a keresztező feszítőközt a jég egyenlőtlenül terheli).</w:t>
      </w:r>
      <w:proofErr w:type="gramEnd"/>
    </w:p>
    <w:p w:rsidR="002A6DB8" w:rsidRDefault="002A6DB8" w:rsidP="002A6DB8">
      <w:pPr>
        <w:ind w:left="284"/>
        <w:jc w:val="both"/>
        <w:rPr>
          <w:rFonts w:cstheme="minorHAnsi"/>
          <w:b/>
        </w:rPr>
      </w:pPr>
      <w:r w:rsidRPr="00175521">
        <w:rPr>
          <w:rFonts w:cstheme="minorHAnsi"/>
          <w:b/>
        </w:rPr>
        <w:t>HU</w:t>
      </w:r>
      <w:r w:rsidR="00E73E6D">
        <w:rPr>
          <w:rFonts w:cstheme="minorHAnsi"/>
          <w:b/>
        </w:rPr>
        <w:t>0.</w:t>
      </w:r>
      <w:r w:rsidR="00252304">
        <w:rPr>
          <w:rFonts w:cstheme="minorHAnsi"/>
          <w:b/>
        </w:rPr>
        <w:t>7</w:t>
      </w:r>
      <w:r>
        <w:rPr>
          <w:rFonts w:cstheme="minorHAnsi"/>
          <w:b/>
        </w:rPr>
        <w:t xml:space="preserve"> Szigetelőlánc-ág szakadás</w:t>
      </w:r>
    </w:p>
    <w:p w:rsidR="002A6DB8" w:rsidRDefault="002A6DB8" w:rsidP="002A6DB8">
      <w:pPr>
        <w:ind w:left="284"/>
        <w:jc w:val="both"/>
        <w:rPr>
          <w:rFonts w:cstheme="minorHAnsi"/>
        </w:rPr>
      </w:pPr>
      <w:r w:rsidRPr="002A6DB8">
        <w:rPr>
          <w:rFonts w:cstheme="minorHAnsi"/>
        </w:rPr>
        <w:t>Ha a keresztező oszlopköz feszítőoszlopán a kettős vagy többszörös feszítőláncból egy szigetelőlánc-ág elszakad, akkor a vezető és a keresztezett létesítmény közötti legkisebb távolságot a legnagyobb tartós üzemi terheléshez tartozó legnagyobb belógás figyelembe vételévek kell számítani. Feszítőoszlopokkal határolt keresztező oszlopközben csak az egyik oszlopon kell láncág szakadást feltételezni.</w:t>
      </w:r>
    </w:p>
    <w:p w:rsidR="00944425" w:rsidRPr="00944425" w:rsidRDefault="00944425" w:rsidP="00944425">
      <w:pPr>
        <w:ind w:left="284"/>
        <w:jc w:val="both"/>
        <w:rPr>
          <w:rFonts w:cstheme="minorHAnsi"/>
        </w:rPr>
      </w:pPr>
      <w:r w:rsidRPr="00944425">
        <w:rPr>
          <w:rFonts w:cstheme="minorHAnsi"/>
        </w:rPr>
        <w:t>Kettős, vagy többszörös feszítőláncok esetén az alábbi feltételek együttes teljesülése esetén nem szükséges láncág szakadással számolni, ha</w:t>
      </w:r>
    </w:p>
    <w:p w:rsidR="00944425" w:rsidRPr="00944425" w:rsidRDefault="00944425" w:rsidP="00E8221A">
      <w:pPr>
        <w:pStyle w:val="Listaszerbekezds"/>
        <w:numPr>
          <w:ilvl w:val="0"/>
          <w:numId w:val="35"/>
        </w:numPr>
        <w:jc w:val="both"/>
        <w:rPr>
          <w:rFonts w:cstheme="minorHAnsi"/>
        </w:rPr>
      </w:pPr>
      <w:r w:rsidRPr="00944425">
        <w:rPr>
          <w:rFonts w:cstheme="minorHAnsi"/>
        </w:rPr>
        <w:t>az egyes láncágakat nem szakadásveszélyes és UV-sugárzásálló, kompozit szigetelők vagy egysapkás üveg szigetelőláncok alkotják,</w:t>
      </w:r>
    </w:p>
    <w:p w:rsidR="00944425" w:rsidRPr="00944425" w:rsidRDefault="00944425" w:rsidP="00E8221A">
      <w:pPr>
        <w:pStyle w:val="Listaszerbekezds"/>
        <w:numPr>
          <w:ilvl w:val="0"/>
          <w:numId w:val="35"/>
        </w:numPr>
        <w:jc w:val="both"/>
        <w:rPr>
          <w:rFonts w:cstheme="minorHAnsi"/>
        </w:rPr>
      </w:pPr>
      <w:r w:rsidRPr="00944425">
        <w:rPr>
          <w:rFonts w:cstheme="minorHAnsi"/>
        </w:rPr>
        <w:t>szakadás előtt az egyes láncágakat a vezető húzásából származó erő gyakorlatilag egyenlően terheli,</w:t>
      </w:r>
    </w:p>
    <w:p w:rsidR="00944425" w:rsidRPr="00944425" w:rsidRDefault="00944425" w:rsidP="00E8221A">
      <w:pPr>
        <w:pStyle w:val="Listaszerbekezds"/>
        <w:numPr>
          <w:ilvl w:val="0"/>
          <w:numId w:val="35"/>
        </w:numPr>
        <w:jc w:val="both"/>
        <w:rPr>
          <w:rFonts w:cstheme="minorHAnsi"/>
        </w:rPr>
      </w:pPr>
      <w:r w:rsidRPr="00944425">
        <w:rPr>
          <w:rFonts w:cstheme="minorHAnsi"/>
        </w:rPr>
        <w:t xml:space="preserve">a láncágat alkotó szigetelők húzó-törő ereje, illetve elektromechanikai </w:t>
      </w:r>
      <w:proofErr w:type="spellStart"/>
      <w:r w:rsidRPr="00944425">
        <w:rPr>
          <w:rFonts w:cstheme="minorHAnsi"/>
        </w:rPr>
        <w:t>törőereje</w:t>
      </w:r>
      <w:proofErr w:type="spellEnd"/>
      <w:r w:rsidRPr="00944425">
        <w:rPr>
          <w:rFonts w:cstheme="minorHAnsi"/>
        </w:rPr>
        <w:t xml:space="preserve"> olyan, hogy az egyes láncágak a vezető húzásából származó, a 10.7. szakaszban előírt terheléseket az ott rögzített biztonsági tényezők 2-szeres értékével számolva elviselik.</w:t>
      </w:r>
    </w:p>
    <w:p w:rsidR="008A0C03" w:rsidRDefault="0031643B" w:rsidP="002A6DB8">
      <w:pPr>
        <w:ind w:left="284"/>
        <w:jc w:val="both"/>
        <w:rPr>
          <w:rFonts w:cstheme="minorHAnsi"/>
        </w:rPr>
      </w:pPr>
      <w:r>
        <w:rPr>
          <w:rFonts w:cstheme="minorHAnsi"/>
          <w:b/>
        </w:rPr>
        <w:t>HU</w:t>
      </w:r>
      <w:r w:rsidR="00E73E6D">
        <w:rPr>
          <w:rFonts w:cstheme="minorHAnsi"/>
          <w:b/>
        </w:rPr>
        <w:t>0.</w:t>
      </w:r>
      <w:r w:rsidR="00252304">
        <w:rPr>
          <w:rFonts w:cstheme="minorHAnsi"/>
          <w:b/>
        </w:rPr>
        <w:t>8</w:t>
      </w:r>
      <w:r w:rsidR="008A0C03">
        <w:rPr>
          <w:rFonts w:cstheme="minorHAnsi"/>
        </w:rPr>
        <w:t xml:space="preserve"> </w:t>
      </w:r>
      <w:r w:rsidR="008A0C03" w:rsidRPr="008A0C03">
        <w:rPr>
          <w:rFonts w:cstheme="minorHAnsi"/>
        </w:rPr>
        <w:t>Az általánosan alkalmazandó terhelési eseteken (tartós üzemi hőmérséklet, maximális jég, névleges szél) túlmenően a vezető legnagyobb rövid idejű üzemi terhelésére is ellenőrizni kell a vezetők, ill</w:t>
      </w:r>
      <w:r w:rsidR="008A0C03">
        <w:rPr>
          <w:rFonts w:cstheme="minorHAnsi"/>
        </w:rPr>
        <w:t>etve</w:t>
      </w:r>
      <w:r w:rsidR="008A0C03" w:rsidRPr="008A0C03">
        <w:rPr>
          <w:rFonts w:cstheme="minorHAnsi"/>
        </w:rPr>
        <w:t xml:space="preserve"> a </w:t>
      </w:r>
      <w:proofErr w:type="spellStart"/>
      <w:r w:rsidR="008A0C03" w:rsidRPr="008A0C03">
        <w:rPr>
          <w:rFonts w:cstheme="minorHAnsi"/>
        </w:rPr>
        <w:t>kül</w:t>
      </w:r>
      <w:proofErr w:type="spellEnd"/>
      <w:r w:rsidR="008A0C03" w:rsidRPr="008A0C03">
        <w:rPr>
          <w:rFonts w:cstheme="minorHAnsi"/>
        </w:rPr>
        <w:t>-</w:t>
      </w:r>
      <w:r w:rsidR="008A0C03">
        <w:rPr>
          <w:rFonts w:cstheme="minorHAnsi"/>
        </w:rPr>
        <w:t>,</w:t>
      </w:r>
      <w:r w:rsidR="008A0C03" w:rsidRPr="008A0C03">
        <w:rPr>
          <w:rFonts w:cstheme="minorHAnsi"/>
        </w:rPr>
        <w:t xml:space="preserve"> és belterületi földrészletek közötti távolságot, ami nem lehet kisebb az általánosan alkalmazandó terhelési esetekre előírt biztonsági távolság 0,5 m-rel csökkentett értékénél.</w:t>
      </w:r>
    </w:p>
    <w:p w:rsidR="00DB2E3C" w:rsidRDefault="0031643B" w:rsidP="002A6DB8">
      <w:pPr>
        <w:ind w:left="284"/>
        <w:jc w:val="both"/>
        <w:rPr>
          <w:rFonts w:cstheme="minorHAnsi"/>
        </w:rPr>
      </w:pPr>
      <w:r>
        <w:rPr>
          <w:rFonts w:cstheme="minorHAnsi"/>
          <w:b/>
        </w:rPr>
        <w:t>HU</w:t>
      </w:r>
      <w:r w:rsidR="00E73E6D">
        <w:rPr>
          <w:rFonts w:cstheme="minorHAnsi"/>
          <w:b/>
        </w:rPr>
        <w:t>0.</w:t>
      </w:r>
      <w:r w:rsidR="00252304">
        <w:rPr>
          <w:rFonts w:cstheme="minorHAnsi"/>
          <w:b/>
        </w:rPr>
        <w:t>9</w:t>
      </w:r>
      <w:r w:rsidR="00DB2E3C">
        <w:rPr>
          <w:rFonts w:cstheme="minorHAnsi"/>
        </w:rPr>
        <w:t xml:space="preserve"> </w:t>
      </w:r>
      <w:r w:rsidR="00DB2E3C" w:rsidRPr="00DB2E3C">
        <w:rPr>
          <w:rFonts w:cstheme="minorHAnsi"/>
        </w:rPr>
        <w:t xml:space="preserve">A külső biztonsági távolságok ellenőrzése során figyelembe kell venni a kúszásnak és az </w:t>
      </w:r>
      <w:proofErr w:type="gramStart"/>
      <w:r w:rsidR="00DB2E3C" w:rsidRPr="00DB2E3C">
        <w:rPr>
          <w:rFonts w:cstheme="minorHAnsi"/>
        </w:rPr>
        <w:t>extrém</w:t>
      </w:r>
      <w:proofErr w:type="gramEnd"/>
      <w:r w:rsidR="00DB2E3C" w:rsidRPr="00DB2E3C">
        <w:rPr>
          <w:rFonts w:cstheme="minorHAnsi"/>
        </w:rPr>
        <w:t xml:space="preserve"> igénybevételeknek a vezető hosszára, illetve belógására gyakorolt hatását (lásd a 9.6.4./HU1. szakaszt).</w:t>
      </w:r>
    </w:p>
    <w:p w:rsidR="004D52C7" w:rsidRDefault="004D52C7" w:rsidP="002A6DB8">
      <w:pPr>
        <w:ind w:left="284"/>
        <w:jc w:val="both"/>
        <w:rPr>
          <w:rFonts w:cstheme="minorHAnsi"/>
        </w:rPr>
      </w:pPr>
      <w:r w:rsidRPr="00DB2E3C">
        <w:rPr>
          <w:rFonts w:cstheme="minorHAnsi"/>
          <w:b/>
        </w:rPr>
        <w:t>HU</w:t>
      </w:r>
      <w:r w:rsidR="00E73E6D">
        <w:rPr>
          <w:rFonts w:cstheme="minorHAnsi"/>
          <w:b/>
        </w:rPr>
        <w:t>0.</w:t>
      </w:r>
      <w:r w:rsidR="00252304">
        <w:rPr>
          <w:rFonts w:cstheme="minorHAnsi"/>
          <w:b/>
        </w:rPr>
        <w:t>10</w:t>
      </w:r>
      <w:r>
        <w:rPr>
          <w:rFonts w:cstheme="minorHAnsi"/>
          <w:b/>
        </w:rPr>
        <w:t xml:space="preserve"> </w:t>
      </w:r>
      <w:r w:rsidRPr="004D52C7">
        <w:rPr>
          <w:rFonts w:cstheme="minorHAnsi"/>
        </w:rPr>
        <w:t xml:space="preserve">Megközelítés és keresztezés esetén a </w:t>
      </w:r>
      <w:proofErr w:type="spellStart"/>
      <w:r w:rsidRPr="004D52C7">
        <w:rPr>
          <w:rFonts w:cstheme="minorHAnsi"/>
        </w:rPr>
        <w:t>főrészben</w:t>
      </w:r>
      <w:proofErr w:type="spellEnd"/>
      <w:r w:rsidRPr="004D52C7">
        <w:rPr>
          <w:rFonts w:cstheme="minorHAnsi"/>
        </w:rPr>
        <w:t xml:space="preserve"> leírtakon túlmenően figyelembe kell venni a nyomvonalas létesítmények megközelítésével és keresztezésével kapcsolatos hatályos jogszabályok</w:t>
      </w:r>
      <w:r>
        <w:rPr>
          <w:rFonts w:cstheme="minorHAnsi"/>
        </w:rPr>
        <w:t xml:space="preserve">at, </w:t>
      </w:r>
      <w:r w:rsidRPr="004D52C7">
        <w:rPr>
          <w:rFonts w:cstheme="minorHAnsi"/>
        </w:rPr>
        <w:t>ágazati és üzemeltetői előírásokat is.</w:t>
      </w:r>
    </w:p>
    <w:p w:rsidR="001405E2" w:rsidRDefault="00E73E6D" w:rsidP="002A6DB8">
      <w:pPr>
        <w:ind w:left="284"/>
        <w:jc w:val="both"/>
        <w:rPr>
          <w:rFonts w:cstheme="minorHAnsi"/>
          <w:b/>
        </w:rPr>
      </w:pPr>
      <w:r>
        <w:rPr>
          <w:rFonts w:cstheme="minorHAnsi"/>
          <w:b/>
        </w:rPr>
        <w:lastRenderedPageBreak/>
        <w:t>HU1</w:t>
      </w:r>
      <w:r w:rsidR="001405E2" w:rsidRPr="001405E2">
        <w:rPr>
          <w:rFonts w:cstheme="minorHAnsi"/>
          <w:b/>
        </w:rPr>
        <w:t xml:space="preserve"> Fokozott biztonság</w:t>
      </w:r>
    </w:p>
    <w:p w:rsidR="00D74979" w:rsidRPr="00D74979" w:rsidRDefault="00D74979" w:rsidP="00D74979">
      <w:pPr>
        <w:ind w:left="284"/>
        <w:jc w:val="both"/>
        <w:rPr>
          <w:rFonts w:cstheme="minorHAnsi"/>
        </w:rPr>
      </w:pPr>
      <w:r w:rsidRPr="00D74979">
        <w:rPr>
          <w:rFonts w:cstheme="minorHAnsi"/>
        </w:rPr>
        <w:t>Ha a szabadvezeték egy szakasza az 5.9.1–5.9.7. szakaszban említett létesítményt keresztez, illetve megközelít, akkor a szabadvezeték e szakaszát az 5.9.1–5.9.7. szakasz szerinti követelményektől függően, fokozott biztonságú kivitelben kell létes</w:t>
      </w:r>
      <w:r>
        <w:rPr>
          <w:rFonts w:cstheme="minorHAnsi"/>
        </w:rPr>
        <w:t>íteni.</w:t>
      </w:r>
    </w:p>
    <w:p w:rsidR="00D74979" w:rsidRPr="00D74979" w:rsidRDefault="00D74979" w:rsidP="00D74979">
      <w:pPr>
        <w:ind w:left="284"/>
        <w:jc w:val="both"/>
        <w:rPr>
          <w:rFonts w:cstheme="minorHAnsi"/>
        </w:rPr>
      </w:pPr>
      <w:r w:rsidRPr="00D74979">
        <w:rPr>
          <w:rFonts w:cstheme="minorHAnsi"/>
        </w:rPr>
        <w:t xml:space="preserve">Fokozott biztonság esetén az alábbi követelményeket kell teljesíteni azzal a kiegészítéssel, hogy a húzófeszültségeket az előírt visszatérési idejű jég, illetve a figyelembe veendő </w:t>
      </w:r>
      <w:proofErr w:type="gramStart"/>
      <w:r w:rsidRPr="00D74979">
        <w:rPr>
          <w:rFonts w:cstheme="minorHAnsi"/>
        </w:rPr>
        <w:t>minimális</w:t>
      </w:r>
      <w:proofErr w:type="gramEnd"/>
      <w:r w:rsidRPr="00D74979">
        <w:rPr>
          <w:rFonts w:cstheme="minorHAnsi"/>
        </w:rPr>
        <w:t xml:space="preserve"> hőmérséklet mellett kell megállapítani. </w:t>
      </w:r>
    </w:p>
    <w:p w:rsidR="00D74979" w:rsidRDefault="00E73E6D" w:rsidP="002A6DB8">
      <w:pPr>
        <w:ind w:left="284"/>
        <w:jc w:val="both"/>
        <w:rPr>
          <w:rFonts w:cstheme="minorHAnsi"/>
        </w:rPr>
      </w:pPr>
      <w:r>
        <w:rPr>
          <w:rFonts w:cstheme="minorHAnsi"/>
          <w:b/>
        </w:rPr>
        <w:t>HU</w:t>
      </w:r>
      <w:r w:rsidR="00252304">
        <w:rPr>
          <w:rFonts w:cstheme="minorHAnsi"/>
          <w:b/>
        </w:rPr>
        <w:t>1</w:t>
      </w:r>
      <w:r w:rsidR="00182383" w:rsidRPr="00182383">
        <w:rPr>
          <w:rFonts w:cstheme="minorHAnsi"/>
          <w:b/>
        </w:rPr>
        <w:t>.1</w:t>
      </w:r>
      <w:r w:rsidR="00182383">
        <w:rPr>
          <w:rFonts w:cstheme="minorHAnsi"/>
        </w:rPr>
        <w:t xml:space="preserve"> </w:t>
      </w:r>
      <w:proofErr w:type="gramStart"/>
      <w:r w:rsidR="00182383" w:rsidRPr="00182383">
        <w:rPr>
          <w:rFonts w:cstheme="minorHAnsi"/>
        </w:rPr>
        <w:t>A</w:t>
      </w:r>
      <w:proofErr w:type="gramEnd"/>
      <w:r w:rsidR="00182383" w:rsidRPr="00182383">
        <w:rPr>
          <w:rFonts w:cstheme="minorHAnsi"/>
        </w:rPr>
        <w:t xml:space="preserve"> vezető legkisebb megengedett keresztmetszete és legnagyobb megengedett húzófeszültsége az 5.9.1/</w:t>
      </w:r>
      <w:r>
        <w:rPr>
          <w:rFonts w:cstheme="minorHAnsi"/>
        </w:rPr>
        <w:t>HU</w:t>
      </w:r>
      <w:r w:rsidR="00252304">
        <w:rPr>
          <w:rFonts w:cstheme="minorHAnsi"/>
        </w:rPr>
        <w:t>1</w:t>
      </w:r>
      <w:r w:rsidR="00182383">
        <w:rPr>
          <w:rFonts w:cstheme="minorHAnsi"/>
        </w:rPr>
        <w:t>.</w:t>
      </w:r>
      <w:r w:rsidR="00182383" w:rsidRPr="00182383">
        <w:rPr>
          <w:rFonts w:cstheme="minorHAnsi"/>
        </w:rPr>
        <w:t>1. táblázat szerinti 1. fokozatú legyen</w:t>
      </w:r>
    </w:p>
    <w:p w:rsidR="00E2662B" w:rsidRDefault="00E2662B" w:rsidP="002A6DB8">
      <w:pPr>
        <w:ind w:left="284"/>
        <w:jc w:val="both"/>
        <w:rPr>
          <w:rFonts w:cstheme="minorHAnsi"/>
        </w:rPr>
      </w:pPr>
    </w:p>
    <w:tbl>
      <w:tblPr>
        <w:tblW w:w="9072" w:type="dxa"/>
        <w:tblInd w:w="279" w:type="dxa"/>
        <w:tblLayout w:type="fixed"/>
        <w:tblCellMar>
          <w:left w:w="0" w:type="dxa"/>
          <w:right w:w="0" w:type="dxa"/>
        </w:tblCellMar>
        <w:tblLook w:val="0000" w:firstRow="0" w:lastRow="0" w:firstColumn="0" w:lastColumn="0" w:noHBand="0" w:noVBand="0"/>
      </w:tblPr>
      <w:tblGrid>
        <w:gridCol w:w="4428"/>
        <w:gridCol w:w="1161"/>
        <w:gridCol w:w="1162"/>
        <w:gridCol w:w="1159"/>
        <w:gridCol w:w="1162"/>
      </w:tblGrid>
      <w:tr w:rsidR="00E2662B" w:rsidTr="00E2662B">
        <w:trPr>
          <w:trHeight w:hRule="exact" w:val="526"/>
        </w:trPr>
        <w:tc>
          <w:tcPr>
            <w:tcW w:w="4428" w:type="dxa"/>
            <w:vMerge w:val="restart"/>
            <w:tcBorders>
              <w:top w:val="single" w:sz="4" w:space="0" w:color="000000"/>
              <w:left w:val="single" w:sz="4" w:space="0" w:color="000000"/>
              <w:bottom w:val="single" w:sz="12"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ind w:right="-20"/>
              <w:jc w:val="center"/>
              <w:rPr>
                <w:rFonts w:cstheme="minorHAnsi"/>
                <w:b/>
              </w:rPr>
            </w:pPr>
            <w:r w:rsidRPr="00E2662B">
              <w:rPr>
                <w:rFonts w:cstheme="minorHAnsi"/>
                <w:b/>
                <w:spacing w:val="-7"/>
                <w:w w:val="107"/>
              </w:rPr>
              <w:t>A</w:t>
            </w:r>
            <w:r w:rsidRPr="00E2662B">
              <w:rPr>
                <w:rFonts w:cstheme="minorHAnsi"/>
                <w:b/>
                <w:w w:val="107"/>
              </w:rPr>
              <w:t xml:space="preserve"> </w:t>
            </w:r>
            <w:r w:rsidRPr="00E2662B">
              <w:rPr>
                <w:rFonts w:cstheme="minorHAnsi"/>
                <w:b/>
                <w:spacing w:val="2"/>
                <w:w w:val="107"/>
              </w:rPr>
              <w:t>v</w:t>
            </w:r>
            <w:r w:rsidRPr="00E2662B">
              <w:rPr>
                <w:rFonts w:cstheme="minorHAnsi"/>
                <w:b/>
                <w:spacing w:val="-1"/>
                <w:w w:val="99"/>
              </w:rPr>
              <w:t>e</w:t>
            </w:r>
            <w:r w:rsidRPr="00E2662B">
              <w:rPr>
                <w:rFonts w:cstheme="minorHAnsi"/>
                <w:b/>
                <w:spacing w:val="1"/>
                <w:w w:val="99"/>
              </w:rPr>
              <w:t>z</w:t>
            </w:r>
            <w:r w:rsidRPr="00E2662B">
              <w:rPr>
                <w:rFonts w:cstheme="minorHAnsi"/>
                <w:b/>
                <w:spacing w:val="-1"/>
                <w:w w:val="99"/>
              </w:rPr>
              <w:t>e</w:t>
            </w:r>
            <w:r w:rsidRPr="00E2662B">
              <w:rPr>
                <w:rFonts w:cstheme="minorHAnsi"/>
                <w:b/>
                <w:spacing w:val="1"/>
                <w:w w:val="119"/>
              </w:rPr>
              <w:t>t</w:t>
            </w:r>
            <w:r w:rsidRPr="00E2662B">
              <w:rPr>
                <w:rFonts w:cstheme="minorHAnsi"/>
                <w:b/>
                <w:spacing w:val="1"/>
                <w:w w:val="109"/>
              </w:rPr>
              <w:t>ő</w:t>
            </w:r>
            <w:r w:rsidRPr="00E2662B">
              <w:rPr>
                <w:rFonts w:cstheme="minorHAnsi"/>
                <w:b/>
                <w:w w:val="103"/>
              </w:rPr>
              <w:t xml:space="preserve"> a</w:t>
            </w:r>
            <w:r w:rsidRPr="00E2662B">
              <w:rPr>
                <w:rFonts w:cstheme="minorHAnsi"/>
                <w:b/>
                <w:spacing w:val="1"/>
                <w:w w:val="103"/>
              </w:rPr>
              <w:t>n</w:t>
            </w:r>
            <w:r w:rsidRPr="00E2662B">
              <w:rPr>
                <w:rFonts w:cstheme="minorHAnsi"/>
                <w:b/>
                <w:spacing w:val="-3"/>
                <w:w w:val="110"/>
              </w:rPr>
              <w:t>y</w:t>
            </w:r>
            <w:r w:rsidRPr="00E2662B">
              <w:rPr>
                <w:rFonts w:cstheme="minorHAnsi"/>
                <w:b/>
                <w:w w:val="104"/>
              </w:rPr>
              <w:t>a</w:t>
            </w:r>
            <w:r w:rsidRPr="00E2662B">
              <w:rPr>
                <w:rFonts w:cstheme="minorHAnsi"/>
                <w:b/>
                <w:spacing w:val="1"/>
                <w:w w:val="104"/>
              </w:rPr>
              <w:t>g</w:t>
            </w:r>
            <w:r w:rsidRPr="00E2662B">
              <w:rPr>
                <w:rFonts w:cstheme="minorHAnsi"/>
                <w:b/>
                <w:w w:val="99"/>
              </w:rPr>
              <w:t>a</w:t>
            </w:r>
          </w:p>
        </w:tc>
        <w:tc>
          <w:tcPr>
            <w:tcW w:w="4644" w:type="dxa"/>
            <w:gridSpan w:val="4"/>
            <w:tcBorders>
              <w:top w:val="single" w:sz="4" w:space="0" w:color="000000"/>
              <w:left w:val="single" w:sz="6" w:space="0" w:color="000000"/>
              <w:bottom w:val="single" w:sz="6" w:space="0" w:color="000000"/>
              <w:right w:val="single" w:sz="4" w:space="0" w:color="000000"/>
            </w:tcBorders>
            <w:vAlign w:val="center"/>
          </w:tcPr>
          <w:p w:rsidR="00E2662B" w:rsidRPr="00E2662B" w:rsidRDefault="00E2662B" w:rsidP="00E2662B">
            <w:pPr>
              <w:widowControl w:val="0"/>
              <w:autoSpaceDE w:val="0"/>
              <w:autoSpaceDN w:val="0"/>
              <w:adjustRightInd w:val="0"/>
              <w:spacing w:after="0" w:line="140" w:lineRule="exact"/>
              <w:jc w:val="center"/>
              <w:rPr>
                <w:rFonts w:cstheme="minorHAnsi"/>
              </w:rPr>
            </w:pPr>
          </w:p>
          <w:p w:rsidR="00E2662B" w:rsidRPr="00E2662B" w:rsidRDefault="00E2662B" w:rsidP="00E2662B">
            <w:pPr>
              <w:widowControl w:val="0"/>
              <w:autoSpaceDE w:val="0"/>
              <w:autoSpaceDN w:val="0"/>
              <w:adjustRightInd w:val="0"/>
              <w:spacing w:after="0" w:line="240" w:lineRule="auto"/>
              <w:jc w:val="center"/>
              <w:rPr>
                <w:rFonts w:cstheme="minorHAnsi"/>
                <w:b/>
              </w:rPr>
            </w:pPr>
            <w:r w:rsidRPr="00E2662B">
              <w:rPr>
                <w:rFonts w:cstheme="minorHAnsi"/>
                <w:b/>
                <w:spacing w:val="-7"/>
                <w:w w:val="107"/>
              </w:rPr>
              <w:t>A</w:t>
            </w:r>
            <w:r w:rsidRPr="00E2662B">
              <w:rPr>
                <w:rFonts w:cstheme="minorHAnsi"/>
                <w:b/>
                <w:w w:val="107"/>
              </w:rPr>
              <w:t xml:space="preserve"> </w:t>
            </w:r>
            <w:r w:rsidRPr="00E2662B">
              <w:rPr>
                <w:rFonts w:cstheme="minorHAnsi"/>
                <w:b/>
                <w:spacing w:val="2"/>
                <w:w w:val="107"/>
              </w:rPr>
              <w:t>v</w:t>
            </w:r>
            <w:r w:rsidRPr="00E2662B">
              <w:rPr>
                <w:rFonts w:cstheme="minorHAnsi"/>
                <w:b/>
                <w:spacing w:val="-1"/>
                <w:w w:val="99"/>
              </w:rPr>
              <w:t>e</w:t>
            </w:r>
            <w:r w:rsidRPr="00E2662B">
              <w:rPr>
                <w:rFonts w:cstheme="minorHAnsi"/>
                <w:b/>
                <w:spacing w:val="1"/>
                <w:w w:val="99"/>
              </w:rPr>
              <w:t>z</w:t>
            </w:r>
            <w:r w:rsidRPr="00E2662B">
              <w:rPr>
                <w:rFonts w:cstheme="minorHAnsi"/>
                <w:b/>
                <w:spacing w:val="-1"/>
                <w:w w:val="99"/>
              </w:rPr>
              <w:t>e</w:t>
            </w:r>
            <w:r w:rsidRPr="00E2662B">
              <w:rPr>
                <w:rFonts w:cstheme="minorHAnsi"/>
                <w:b/>
                <w:spacing w:val="1"/>
                <w:w w:val="119"/>
              </w:rPr>
              <w:t>t</w:t>
            </w:r>
            <w:r w:rsidRPr="00E2662B">
              <w:rPr>
                <w:rFonts w:cstheme="minorHAnsi"/>
                <w:b/>
                <w:spacing w:val="1"/>
                <w:w w:val="109"/>
              </w:rPr>
              <w:t>ő</w:t>
            </w:r>
          </w:p>
        </w:tc>
      </w:tr>
      <w:tr w:rsidR="00E2662B" w:rsidTr="00E2662B">
        <w:trPr>
          <w:trHeight w:hRule="exact" w:val="1313"/>
        </w:trPr>
        <w:tc>
          <w:tcPr>
            <w:tcW w:w="4428" w:type="dxa"/>
            <w:vMerge/>
            <w:tcBorders>
              <w:top w:val="single" w:sz="4" w:space="0" w:color="000000"/>
              <w:left w:val="single" w:sz="4" w:space="0" w:color="000000"/>
              <w:bottom w:val="single" w:sz="12"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ind w:left="1870" w:right="1799"/>
              <w:jc w:val="center"/>
              <w:rPr>
                <w:rFonts w:cstheme="minorHAnsi"/>
              </w:rPr>
            </w:pPr>
          </w:p>
        </w:tc>
        <w:tc>
          <w:tcPr>
            <w:tcW w:w="2323" w:type="dxa"/>
            <w:gridSpan w:val="2"/>
            <w:tcBorders>
              <w:top w:val="single" w:sz="6" w:space="0" w:color="000000"/>
              <w:left w:val="single" w:sz="6" w:space="0" w:color="000000"/>
              <w:bottom w:val="single" w:sz="6" w:space="0" w:color="000000"/>
              <w:right w:val="single" w:sz="6" w:space="0" w:color="000000"/>
            </w:tcBorders>
            <w:vAlign w:val="center"/>
          </w:tcPr>
          <w:p w:rsidR="00E2662B" w:rsidRDefault="00E2662B" w:rsidP="00E2662B">
            <w:pPr>
              <w:widowControl w:val="0"/>
              <w:autoSpaceDE w:val="0"/>
              <w:autoSpaceDN w:val="0"/>
              <w:adjustRightInd w:val="0"/>
              <w:spacing w:after="0" w:line="247" w:lineRule="auto"/>
              <w:ind w:hanging="1"/>
              <w:jc w:val="center"/>
              <w:rPr>
                <w:rFonts w:cstheme="minorHAnsi"/>
                <w:b/>
                <w:w w:val="107"/>
              </w:rPr>
            </w:pPr>
            <w:r w:rsidRPr="00E2662B">
              <w:rPr>
                <w:rFonts w:cstheme="minorHAnsi"/>
                <w:b/>
                <w:w w:val="106"/>
              </w:rPr>
              <w:t>le</w:t>
            </w:r>
            <w:r w:rsidRPr="00E2662B">
              <w:rPr>
                <w:rFonts w:cstheme="minorHAnsi"/>
                <w:b/>
                <w:w w:val="110"/>
              </w:rPr>
              <w:t>gk</w:t>
            </w:r>
            <w:r w:rsidRPr="00E2662B">
              <w:rPr>
                <w:rFonts w:cstheme="minorHAnsi"/>
                <w:b/>
                <w:w w:val="115"/>
              </w:rPr>
              <w:t>is</w:t>
            </w:r>
            <w:r w:rsidRPr="00E2662B">
              <w:rPr>
                <w:rFonts w:cstheme="minorHAnsi"/>
                <w:b/>
                <w:w w:val="99"/>
              </w:rPr>
              <w:t>e</w:t>
            </w:r>
            <w:r>
              <w:rPr>
                <w:rFonts w:cstheme="minorHAnsi"/>
                <w:b/>
                <w:w w:val="107"/>
              </w:rPr>
              <w:t>bb</w:t>
            </w:r>
          </w:p>
          <w:p w:rsidR="00E2662B" w:rsidRPr="00E2662B" w:rsidRDefault="00E2662B" w:rsidP="00E2662B">
            <w:pPr>
              <w:widowControl w:val="0"/>
              <w:autoSpaceDE w:val="0"/>
              <w:autoSpaceDN w:val="0"/>
              <w:adjustRightInd w:val="0"/>
              <w:spacing w:after="0" w:line="247" w:lineRule="auto"/>
              <w:ind w:hanging="1"/>
              <w:jc w:val="center"/>
              <w:rPr>
                <w:rFonts w:cstheme="minorHAnsi"/>
                <w:b/>
              </w:rPr>
            </w:pPr>
            <w:r w:rsidRPr="00E2662B">
              <w:rPr>
                <w:rFonts w:cstheme="minorHAnsi"/>
                <w:b/>
                <w:spacing w:val="1"/>
                <w:w w:val="103"/>
              </w:rPr>
              <w:t>m</w:t>
            </w:r>
            <w:r w:rsidRPr="00E2662B">
              <w:rPr>
                <w:rFonts w:cstheme="minorHAnsi"/>
                <w:b/>
                <w:spacing w:val="-1"/>
                <w:w w:val="103"/>
              </w:rPr>
              <w:t>e</w:t>
            </w:r>
            <w:r w:rsidRPr="00E2662B">
              <w:rPr>
                <w:rFonts w:cstheme="minorHAnsi"/>
                <w:b/>
                <w:spacing w:val="1"/>
                <w:w w:val="104"/>
              </w:rPr>
              <w:t>g</w:t>
            </w:r>
            <w:r w:rsidRPr="00E2662B">
              <w:rPr>
                <w:rFonts w:cstheme="minorHAnsi"/>
                <w:b/>
                <w:w w:val="104"/>
              </w:rPr>
              <w:t>e</w:t>
            </w:r>
            <w:r w:rsidRPr="00E2662B">
              <w:rPr>
                <w:rFonts w:cstheme="minorHAnsi"/>
                <w:b/>
                <w:spacing w:val="1"/>
                <w:w w:val="106"/>
              </w:rPr>
              <w:t>ng</w:t>
            </w:r>
            <w:r w:rsidRPr="00E2662B">
              <w:rPr>
                <w:rFonts w:cstheme="minorHAnsi"/>
                <w:b/>
                <w:w w:val="106"/>
              </w:rPr>
              <w:t>e</w:t>
            </w:r>
            <w:r w:rsidRPr="00E2662B">
              <w:rPr>
                <w:rFonts w:cstheme="minorHAnsi"/>
                <w:b/>
                <w:spacing w:val="1"/>
                <w:w w:val="104"/>
              </w:rPr>
              <w:t>d</w:t>
            </w:r>
            <w:r w:rsidRPr="00E2662B">
              <w:rPr>
                <w:rFonts w:cstheme="minorHAnsi"/>
                <w:b/>
                <w:w w:val="104"/>
              </w:rPr>
              <w:t>e</w:t>
            </w:r>
            <w:r w:rsidRPr="00E2662B">
              <w:rPr>
                <w:rFonts w:cstheme="minorHAnsi"/>
                <w:b/>
                <w:spacing w:val="1"/>
                <w:w w:val="112"/>
              </w:rPr>
              <w:t xml:space="preserve">tt </w:t>
            </w:r>
            <w:r w:rsidRPr="00E2662B">
              <w:rPr>
                <w:rFonts w:cstheme="minorHAnsi"/>
                <w:b/>
                <w:w w:val="105"/>
              </w:rPr>
              <w:t>keres</w:t>
            </w:r>
            <w:r w:rsidRPr="00E2662B">
              <w:rPr>
                <w:rFonts w:cstheme="minorHAnsi"/>
                <w:b/>
                <w:spacing w:val="1"/>
                <w:w w:val="105"/>
              </w:rPr>
              <w:t>z</w:t>
            </w:r>
            <w:r w:rsidRPr="00E2662B">
              <w:rPr>
                <w:rFonts w:cstheme="minorHAnsi"/>
                <w:b/>
                <w:spacing w:val="1"/>
                <w:w w:val="119"/>
              </w:rPr>
              <w:t>t</w:t>
            </w:r>
            <w:r w:rsidRPr="00E2662B">
              <w:rPr>
                <w:rFonts w:cstheme="minorHAnsi"/>
                <w:b/>
                <w:w w:val="106"/>
              </w:rPr>
              <w:t>me</w:t>
            </w:r>
            <w:r w:rsidRPr="00E2662B">
              <w:rPr>
                <w:rFonts w:cstheme="minorHAnsi"/>
                <w:b/>
                <w:spacing w:val="1"/>
                <w:w w:val="106"/>
              </w:rPr>
              <w:t>t</w:t>
            </w:r>
            <w:r w:rsidRPr="00E2662B">
              <w:rPr>
                <w:rFonts w:cstheme="minorHAnsi"/>
                <w:b/>
                <w:w w:val="105"/>
              </w:rPr>
              <w:t>s</w:t>
            </w:r>
            <w:r w:rsidRPr="00E2662B">
              <w:rPr>
                <w:rFonts w:cstheme="minorHAnsi"/>
                <w:b/>
                <w:spacing w:val="1"/>
                <w:w w:val="105"/>
              </w:rPr>
              <w:t>z</w:t>
            </w:r>
            <w:r w:rsidRPr="00E2662B">
              <w:rPr>
                <w:rFonts w:cstheme="minorHAnsi"/>
                <w:b/>
                <w:w w:val="106"/>
              </w:rPr>
              <w:t>e</w:t>
            </w:r>
            <w:r w:rsidRPr="00E2662B">
              <w:rPr>
                <w:rFonts w:cstheme="minorHAnsi"/>
                <w:b/>
                <w:spacing w:val="1"/>
                <w:w w:val="106"/>
              </w:rPr>
              <w:t>t</w:t>
            </w:r>
            <w:r w:rsidRPr="00E2662B">
              <w:rPr>
                <w:rFonts w:cstheme="minorHAnsi"/>
                <w:b/>
                <w:w w:val="99"/>
              </w:rPr>
              <w:t>e</w:t>
            </w:r>
          </w:p>
          <w:p w:rsidR="00E2662B" w:rsidRPr="00E2662B" w:rsidRDefault="00E2662B" w:rsidP="00E2662B">
            <w:pPr>
              <w:widowControl w:val="0"/>
              <w:autoSpaceDE w:val="0"/>
              <w:autoSpaceDN w:val="0"/>
              <w:adjustRightInd w:val="0"/>
              <w:spacing w:before="38" w:after="0" w:line="240" w:lineRule="auto"/>
              <w:jc w:val="center"/>
              <w:rPr>
                <w:rFonts w:cstheme="minorHAnsi"/>
              </w:rPr>
            </w:pPr>
            <w:r w:rsidRPr="00E2662B">
              <w:rPr>
                <w:rFonts w:cstheme="minorHAnsi"/>
                <w:spacing w:val="4"/>
                <w:w w:val="99"/>
              </w:rPr>
              <w:t>mm</w:t>
            </w:r>
            <w:r w:rsidRPr="00E2662B">
              <w:rPr>
                <w:rFonts w:cstheme="minorHAnsi"/>
                <w:w w:val="99"/>
                <w:position w:val="10"/>
              </w:rPr>
              <w:t>2</w:t>
            </w:r>
          </w:p>
        </w:tc>
        <w:tc>
          <w:tcPr>
            <w:tcW w:w="2321" w:type="dxa"/>
            <w:gridSpan w:val="2"/>
            <w:tcBorders>
              <w:top w:val="single" w:sz="6"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after="0" w:line="247" w:lineRule="auto"/>
              <w:ind w:firstLine="1"/>
              <w:jc w:val="center"/>
              <w:rPr>
                <w:rFonts w:cstheme="minorHAnsi"/>
                <w:b/>
              </w:rPr>
            </w:pPr>
            <w:r w:rsidRPr="00E2662B">
              <w:rPr>
                <w:rFonts w:cstheme="minorHAnsi"/>
                <w:b/>
                <w:spacing w:val="1"/>
                <w:w w:val="106"/>
              </w:rPr>
              <w:t>l</w:t>
            </w:r>
            <w:r w:rsidRPr="00E2662B">
              <w:rPr>
                <w:rFonts w:cstheme="minorHAnsi"/>
                <w:b/>
                <w:w w:val="106"/>
              </w:rPr>
              <w:t>e</w:t>
            </w:r>
            <w:r w:rsidRPr="00E2662B">
              <w:rPr>
                <w:rFonts w:cstheme="minorHAnsi"/>
                <w:b/>
                <w:spacing w:val="1"/>
                <w:w w:val="106"/>
              </w:rPr>
              <w:t>gn</w:t>
            </w:r>
            <w:r w:rsidRPr="00E2662B">
              <w:rPr>
                <w:rFonts w:cstheme="minorHAnsi"/>
                <w:b/>
                <w:w w:val="106"/>
              </w:rPr>
              <w:t>a</w:t>
            </w:r>
            <w:r w:rsidRPr="00E2662B">
              <w:rPr>
                <w:rFonts w:cstheme="minorHAnsi"/>
                <w:b/>
                <w:spacing w:val="1"/>
                <w:w w:val="110"/>
              </w:rPr>
              <w:t>g</w:t>
            </w:r>
            <w:r w:rsidRPr="00E2662B">
              <w:rPr>
                <w:rFonts w:cstheme="minorHAnsi"/>
                <w:b/>
                <w:spacing w:val="-3"/>
                <w:w w:val="110"/>
              </w:rPr>
              <w:t>y</w:t>
            </w:r>
            <w:r w:rsidRPr="00E2662B">
              <w:rPr>
                <w:rFonts w:cstheme="minorHAnsi"/>
                <w:b/>
                <w:spacing w:val="1"/>
                <w:w w:val="108"/>
              </w:rPr>
              <w:t xml:space="preserve">obb </w:t>
            </w:r>
            <w:r w:rsidRPr="00E2662B">
              <w:rPr>
                <w:rFonts w:cstheme="minorHAnsi"/>
                <w:b/>
                <w:spacing w:val="1"/>
                <w:w w:val="103"/>
              </w:rPr>
              <w:t>m</w:t>
            </w:r>
            <w:r w:rsidRPr="00E2662B">
              <w:rPr>
                <w:rFonts w:cstheme="minorHAnsi"/>
                <w:b/>
                <w:spacing w:val="-1"/>
                <w:w w:val="103"/>
              </w:rPr>
              <w:t>e</w:t>
            </w:r>
            <w:r w:rsidRPr="00E2662B">
              <w:rPr>
                <w:rFonts w:cstheme="minorHAnsi"/>
                <w:b/>
                <w:spacing w:val="1"/>
                <w:w w:val="104"/>
              </w:rPr>
              <w:t>g</w:t>
            </w:r>
            <w:r w:rsidRPr="00E2662B">
              <w:rPr>
                <w:rFonts w:cstheme="minorHAnsi"/>
                <w:b/>
                <w:w w:val="104"/>
              </w:rPr>
              <w:t>e</w:t>
            </w:r>
            <w:r w:rsidRPr="00E2662B">
              <w:rPr>
                <w:rFonts w:cstheme="minorHAnsi"/>
                <w:b/>
                <w:spacing w:val="1"/>
                <w:w w:val="106"/>
              </w:rPr>
              <w:t>ng</w:t>
            </w:r>
            <w:r w:rsidRPr="00E2662B">
              <w:rPr>
                <w:rFonts w:cstheme="minorHAnsi"/>
                <w:b/>
                <w:w w:val="106"/>
              </w:rPr>
              <w:t>e</w:t>
            </w:r>
            <w:r w:rsidRPr="00E2662B">
              <w:rPr>
                <w:rFonts w:cstheme="minorHAnsi"/>
                <w:b/>
                <w:spacing w:val="1"/>
                <w:w w:val="104"/>
              </w:rPr>
              <w:t>d</w:t>
            </w:r>
            <w:r w:rsidRPr="00E2662B">
              <w:rPr>
                <w:rFonts w:cstheme="minorHAnsi"/>
                <w:b/>
                <w:w w:val="104"/>
              </w:rPr>
              <w:t>e</w:t>
            </w:r>
            <w:r w:rsidRPr="00E2662B">
              <w:rPr>
                <w:rFonts w:cstheme="minorHAnsi"/>
                <w:b/>
                <w:spacing w:val="1"/>
                <w:w w:val="112"/>
              </w:rPr>
              <w:t xml:space="preserve">tt </w:t>
            </w:r>
            <w:r w:rsidRPr="00E2662B">
              <w:rPr>
                <w:rFonts w:cstheme="minorHAnsi"/>
                <w:b/>
                <w:spacing w:val="1"/>
                <w:w w:val="109"/>
              </w:rPr>
              <w:t>hú</w:t>
            </w:r>
            <w:r w:rsidRPr="00E2662B">
              <w:rPr>
                <w:rFonts w:cstheme="minorHAnsi"/>
                <w:b/>
                <w:spacing w:val="1"/>
                <w:w w:val="99"/>
              </w:rPr>
              <w:t>z</w:t>
            </w:r>
            <w:r w:rsidRPr="00E2662B">
              <w:rPr>
                <w:rFonts w:cstheme="minorHAnsi"/>
                <w:b/>
                <w:spacing w:val="1"/>
                <w:w w:val="109"/>
              </w:rPr>
              <w:t>ó</w:t>
            </w:r>
            <w:r w:rsidRPr="00E2662B">
              <w:rPr>
                <w:rFonts w:cstheme="minorHAnsi"/>
                <w:b/>
                <w:spacing w:val="1"/>
                <w:w w:val="119"/>
              </w:rPr>
              <w:t>f</w:t>
            </w:r>
            <w:r w:rsidRPr="00E2662B">
              <w:rPr>
                <w:rFonts w:cstheme="minorHAnsi"/>
                <w:b/>
                <w:w w:val="103"/>
              </w:rPr>
              <w:t>es</w:t>
            </w:r>
            <w:r w:rsidRPr="00E2662B">
              <w:rPr>
                <w:rFonts w:cstheme="minorHAnsi"/>
                <w:b/>
                <w:spacing w:val="1"/>
                <w:w w:val="103"/>
              </w:rPr>
              <w:t>z</w:t>
            </w:r>
            <w:r w:rsidRPr="00E2662B">
              <w:rPr>
                <w:rFonts w:cstheme="minorHAnsi"/>
                <w:b/>
                <w:spacing w:val="1"/>
                <w:w w:val="109"/>
              </w:rPr>
              <w:t>ü</w:t>
            </w:r>
            <w:r w:rsidRPr="00E2662B">
              <w:rPr>
                <w:rFonts w:cstheme="minorHAnsi"/>
                <w:b/>
                <w:w w:val="124"/>
              </w:rPr>
              <w:t>l</w:t>
            </w:r>
            <w:r w:rsidRPr="00E2662B">
              <w:rPr>
                <w:rFonts w:cstheme="minorHAnsi"/>
                <w:b/>
                <w:spacing w:val="1"/>
                <w:w w:val="119"/>
              </w:rPr>
              <w:t>t</w:t>
            </w:r>
            <w:r w:rsidRPr="00E2662B">
              <w:rPr>
                <w:rFonts w:cstheme="minorHAnsi"/>
                <w:b/>
                <w:w w:val="106"/>
              </w:rPr>
              <w:t>sé</w:t>
            </w:r>
            <w:r w:rsidRPr="00E2662B">
              <w:rPr>
                <w:rFonts w:cstheme="minorHAnsi"/>
                <w:b/>
                <w:spacing w:val="1"/>
                <w:w w:val="106"/>
              </w:rPr>
              <w:t>g</w:t>
            </w:r>
            <w:r w:rsidRPr="00E2662B">
              <w:rPr>
                <w:rFonts w:cstheme="minorHAnsi"/>
                <w:b/>
                <w:w w:val="99"/>
              </w:rPr>
              <w:t>e</w:t>
            </w:r>
          </w:p>
          <w:p w:rsidR="00E2662B" w:rsidRPr="00E2662B" w:rsidRDefault="00E2662B" w:rsidP="00E2662B">
            <w:pPr>
              <w:widowControl w:val="0"/>
              <w:autoSpaceDE w:val="0"/>
              <w:autoSpaceDN w:val="0"/>
              <w:adjustRightInd w:val="0"/>
              <w:spacing w:before="38" w:after="0" w:line="240" w:lineRule="auto"/>
              <w:jc w:val="center"/>
              <w:rPr>
                <w:rFonts w:cstheme="minorHAnsi"/>
              </w:rPr>
            </w:pPr>
            <w:r w:rsidRPr="00E2662B">
              <w:rPr>
                <w:rFonts w:cstheme="minorHAnsi"/>
                <w:w w:val="99"/>
              </w:rPr>
              <w:t>N/</w:t>
            </w:r>
            <w:r w:rsidRPr="00E2662B">
              <w:rPr>
                <w:rFonts w:cstheme="minorHAnsi"/>
                <w:spacing w:val="4"/>
                <w:w w:val="99"/>
              </w:rPr>
              <w:t>m</w:t>
            </w:r>
            <w:r w:rsidRPr="00E2662B">
              <w:rPr>
                <w:rFonts w:cstheme="minorHAnsi"/>
                <w:spacing w:val="5"/>
                <w:w w:val="99"/>
              </w:rPr>
              <w:t>m</w:t>
            </w:r>
            <w:r w:rsidRPr="00E2662B">
              <w:rPr>
                <w:rFonts w:cstheme="minorHAnsi"/>
                <w:w w:val="99"/>
                <w:position w:val="10"/>
              </w:rPr>
              <w:t>2</w:t>
            </w:r>
          </w:p>
        </w:tc>
      </w:tr>
      <w:tr w:rsidR="00E2662B" w:rsidTr="00E2662B">
        <w:trPr>
          <w:trHeight w:hRule="exact" w:val="530"/>
        </w:trPr>
        <w:tc>
          <w:tcPr>
            <w:tcW w:w="4428" w:type="dxa"/>
            <w:vMerge/>
            <w:tcBorders>
              <w:top w:val="single" w:sz="4" w:space="0" w:color="000000"/>
              <w:left w:val="single" w:sz="4" w:space="0" w:color="000000"/>
              <w:bottom w:val="single" w:sz="12" w:space="0" w:color="000000"/>
              <w:right w:val="single" w:sz="6" w:space="0" w:color="000000"/>
            </w:tcBorders>
            <w:vAlign w:val="center"/>
          </w:tcPr>
          <w:p w:rsidR="00E2662B" w:rsidRPr="00E2662B" w:rsidRDefault="00E2662B" w:rsidP="00E2662B">
            <w:pPr>
              <w:widowControl w:val="0"/>
              <w:autoSpaceDE w:val="0"/>
              <w:autoSpaceDN w:val="0"/>
              <w:adjustRightInd w:val="0"/>
              <w:spacing w:before="38" w:after="0" w:line="240" w:lineRule="auto"/>
              <w:ind w:left="805" w:right="737"/>
              <w:jc w:val="center"/>
              <w:rPr>
                <w:rFonts w:cstheme="minorHAnsi"/>
              </w:rPr>
            </w:pPr>
          </w:p>
        </w:tc>
        <w:tc>
          <w:tcPr>
            <w:tcW w:w="1161" w:type="dxa"/>
            <w:tcBorders>
              <w:top w:val="single" w:sz="6" w:space="0" w:color="000000"/>
              <w:left w:val="single" w:sz="6" w:space="0" w:color="000000"/>
              <w:bottom w:val="single" w:sz="6"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jc w:val="center"/>
              <w:rPr>
                <w:rFonts w:cstheme="minorHAnsi"/>
                <w:b/>
              </w:rPr>
            </w:pPr>
            <w:r w:rsidRPr="00E2662B">
              <w:rPr>
                <w:rFonts w:cstheme="minorHAnsi"/>
                <w:b/>
                <w:w w:val="99"/>
              </w:rPr>
              <w:t>1.</w:t>
            </w:r>
          </w:p>
        </w:tc>
        <w:tc>
          <w:tcPr>
            <w:tcW w:w="1162" w:type="dxa"/>
            <w:tcBorders>
              <w:top w:val="single" w:sz="6" w:space="0" w:color="000000"/>
              <w:left w:val="single" w:sz="6" w:space="0" w:color="000000"/>
              <w:bottom w:val="single" w:sz="6"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jc w:val="center"/>
              <w:rPr>
                <w:rFonts w:cstheme="minorHAnsi"/>
                <w:b/>
              </w:rPr>
            </w:pPr>
            <w:r w:rsidRPr="00E2662B">
              <w:rPr>
                <w:rFonts w:cstheme="minorHAnsi"/>
                <w:b/>
                <w:w w:val="99"/>
              </w:rPr>
              <w:t>2.</w:t>
            </w:r>
          </w:p>
        </w:tc>
        <w:tc>
          <w:tcPr>
            <w:tcW w:w="1159" w:type="dxa"/>
            <w:tcBorders>
              <w:top w:val="single" w:sz="6" w:space="0" w:color="000000"/>
              <w:left w:val="single" w:sz="6" w:space="0" w:color="000000"/>
              <w:bottom w:val="single" w:sz="6"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ind w:left="53" w:right="256"/>
              <w:jc w:val="center"/>
              <w:rPr>
                <w:rFonts w:cstheme="minorHAnsi"/>
                <w:b/>
              </w:rPr>
            </w:pPr>
            <w:r w:rsidRPr="00E2662B">
              <w:rPr>
                <w:rFonts w:cstheme="minorHAnsi"/>
                <w:b/>
                <w:w w:val="99"/>
              </w:rPr>
              <w:t>1.</w:t>
            </w:r>
          </w:p>
        </w:tc>
        <w:tc>
          <w:tcPr>
            <w:tcW w:w="1162" w:type="dxa"/>
            <w:tcBorders>
              <w:top w:val="single" w:sz="6" w:space="0" w:color="000000"/>
              <w:left w:val="single" w:sz="6" w:space="0" w:color="000000"/>
              <w:bottom w:val="single" w:sz="6" w:space="0" w:color="000000"/>
              <w:right w:val="single" w:sz="4" w:space="0" w:color="000000"/>
            </w:tcBorders>
            <w:vAlign w:val="center"/>
          </w:tcPr>
          <w:p w:rsidR="00E2662B" w:rsidRPr="00E2662B" w:rsidRDefault="00E2662B" w:rsidP="00E2662B">
            <w:pPr>
              <w:widowControl w:val="0"/>
              <w:autoSpaceDE w:val="0"/>
              <w:autoSpaceDN w:val="0"/>
              <w:adjustRightInd w:val="0"/>
              <w:spacing w:after="0" w:line="240" w:lineRule="auto"/>
              <w:ind w:left="28"/>
              <w:jc w:val="center"/>
              <w:rPr>
                <w:rFonts w:cstheme="minorHAnsi"/>
                <w:b/>
              </w:rPr>
            </w:pPr>
            <w:r w:rsidRPr="00E2662B">
              <w:rPr>
                <w:rFonts w:cstheme="minorHAnsi"/>
                <w:b/>
                <w:w w:val="99"/>
              </w:rPr>
              <w:t>2</w:t>
            </w:r>
            <w:r w:rsidRPr="00E2662B">
              <w:rPr>
                <w:rFonts w:cstheme="minorHAnsi"/>
                <w:b/>
                <w:spacing w:val="-1"/>
                <w:w w:val="99"/>
              </w:rPr>
              <w:t>.</w:t>
            </w:r>
          </w:p>
        </w:tc>
      </w:tr>
      <w:tr w:rsidR="00E2662B" w:rsidTr="00E2662B">
        <w:trPr>
          <w:trHeight w:hRule="exact" w:val="523"/>
        </w:trPr>
        <w:tc>
          <w:tcPr>
            <w:tcW w:w="4428" w:type="dxa"/>
            <w:vMerge/>
            <w:tcBorders>
              <w:top w:val="single" w:sz="4" w:space="0" w:color="000000"/>
              <w:left w:val="single" w:sz="4" w:space="0" w:color="000000"/>
              <w:bottom w:val="single" w:sz="12" w:space="0" w:color="000000"/>
              <w:right w:val="single" w:sz="6" w:space="0" w:color="000000"/>
            </w:tcBorders>
            <w:vAlign w:val="center"/>
          </w:tcPr>
          <w:p w:rsidR="00E2662B" w:rsidRPr="00E2662B" w:rsidRDefault="00E2662B" w:rsidP="00E2662B">
            <w:pPr>
              <w:widowControl w:val="0"/>
              <w:autoSpaceDE w:val="0"/>
              <w:autoSpaceDN w:val="0"/>
              <w:adjustRightInd w:val="0"/>
              <w:spacing w:after="0" w:line="240" w:lineRule="auto"/>
              <w:ind w:left="456" w:right="381"/>
              <w:jc w:val="center"/>
              <w:rPr>
                <w:rFonts w:cstheme="minorHAnsi"/>
              </w:rPr>
            </w:pPr>
          </w:p>
        </w:tc>
        <w:tc>
          <w:tcPr>
            <w:tcW w:w="4644" w:type="dxa"/>
            <w:gridSpan w:val="4"/>
            <w:tcBorders>
              <w:top w:val="single" w:sz="6" w:space="0" w:color="000000"/>
              <w:left w:val="single" w:sz="6" w:space="0" w:color="000000"/>
              <w:bottom w:val="single" w:sz="12" w:space="0" w:color="000000"/>
              <w:right w:val="single" w:sz="4" w:space="0" w:color="000000"/>
            </w:tcBorders>
            <w:vAlign w:val="center"/>
          </w:tcPr>
          <w:p w:rsidR="00E2662B" w:rsidRPr="00E2662B" w:rsidRDefault="00E2662B" w:rsidP="00E2662B">
            <w:pPr>
              <w:widowControl w:val="0"/>
              <w:autoSpaceDE w:val="0"/>
              <w:autoSpaceDN w:val="0"/>
              <w:adjustRightInd w:val="0"/>
              <w:spacing w:after="0" w:line="240" w:lineRule="auto"/>
              <w:ind w:left="-34"/>
              <w:jc w:val="center"/>
              <w:rPr>
                <w:rFonts w:cstheme="minorHAnsi"/>
                <w:b/>
              </w:rPr>
            </w:pPr>
            <w:r w:rsidRPr="00E2662B">
              <w:rPr>
                <w:rFonts w:cstheme="minorHAnsi"/>
                <w:b/>
                <w:spacing w:val="1"/>
                <w:w w:val="119"/>
              </w:rPr>
              <w:t>f</w:t>
            </w:r>
            <w:r w:rsidRPr="00E2662B">
              <w:rPr>
                <w:rFonts w:cstheme="minorHAnsi"/>
                <w:b/>
                <w:spacing w:val="1"/>
                <w:w w:val="109"/>
              </w:rPr>
              <w:t>o</w:t>
            </w:r>
            <w:r w:rsidRPr="00E2662B">
              <w:rPr>
                <w:rFonts w:cstheme="minorHAnsi"/>
                <w:b/>
                <w:w w:val="110"/>
              </w:rPr>
              <w:t>k</w:t>
            </w:r>
            <w:r w:rsidRPr="00E2662B">
              <w:rPr>
                <w:rFonts w:cstheme="minorHAnsi"/>
                <w:b/>
                <w:spacing w:val="1"/>
                <w:w w:val="110"/>
              </w:rPr>
              <w:t>o</w:t>
            </w:r>
            <w:r w:rsidRPr="00E2662B">
              <w:rPr>
                <w:rFonts w:cstheme="minorHAnsi"/>
                <w:b/>
                <w:spacing w:val="1"/>
                <w:w w:val="99"/>
              </w:rPr>
              <w:t>z</w:t>
            </w:r>
            <w:r w:rsidRPr="00E2662B">
              <w:rPr>
                <w:rFonts w:cstheme="minorHAnsi"/>
                <w:b/>
                <w:w w:val="106"/>
              </w:rPr>
              <w:t>a</w:t>
            </w:r>
            <w:r w:rsidRPr="00E2662B">
              <w:rPr>
                <w:rFonts w:cstheme="minorHAnsi"/>
                <w:b/>
                <w:spacing w:val="1"/>
                <w:w w:val="106"/>
              </w:rPr>
              <w:t>t</w:t>
            </w:r>
            <w:r w:rsidRPr="00E2662B">
              <w:rPr>
                <w:rFonts w:cstheme="minorHAnsi"/>
                <w:b/>
                <w:w w:val="104"/>
              </w:rPr>
              <w:t xml:space="preserve"> ese</w:t>
            </w:r>
            <w:r w:rsidRPr="00E2662B">
              <w:rPr>
                <w:rFonts w:cstheme="minorHAnsi"/>
                <w:b/>
                <w:spacing w:val="1"/>
                <w:w w:val="104"/>
              </w:rPr>
              <w:t>t</w:t>
            </w:r>
            <w:r w:rsidRPr="00E2662B">
              <w:rPr>
                <w:rFonts w:cstheme="minorHAnsi"/>
                <w:b/>
                <w:w w:val="104"/>
              </w:rPr>
              <w:t>é</w:t>
            </w:r>
            <w:r w:rsidRPr="00E2662B">
              <w:rPr>
                <w:rFonts w:cstheme="minorHAnsi"/>
                <w:b/>
                <w:spacing w:val="1"/>
                <w:w w:val="104"/>
              </w:rPr>
              <w:t>n</w:t>
            </w:r>
          </w:p>
        </w:tc>
      </w:tr>
      <w:tr w:rsidR="00E2662B" w:rsidTr="00E2662B">
        <w:trPr>
          <w:trHeight w:hRule="exact" w:val="374"/>
        </w:trPr>
        <w:tc>
          <w:tcPr>
            <w:tcW w:w="4428" w:type="dxa"/>
            <w:tcBorders>
              <w:top w:val="single" w:sz="12" w:space="0" w:color="000000"/>
              <w:left w:val="single" w:sz="4"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63" w:after="0" w:line="240" w:lineRule="auto"/>
              <w:ind w:left="66" w:right="-20"/>
              <w:jc w:val="both"/>
              <w:rPr>
                <w:rFonts w:cstheme="minorHAnsi"/>
              </w:rPr>
            </w:pPr>
            <w:r w:rsidRPr="00E2662B">
              <w:rPr>
                <w:rFonts w:cstheme="minorHAnsi"/>
                <w:spacing w:val="-1"/>
                <w:w w:val="99"/>
              </w:rPr>
              <w:t>Alu</w:t>
            </w:r>
            <w:r w:rsidRPr="00E2662B">
              <w:rPr>
                <w:rFonts w:cstheme="minorHAnsi"/>
                <w:spacing w:val="4"/>
                <w:w w:val="99"/>
              </w:rPr>
              <w:t>m</w:t>
            </w:r>
            <w:r w:rsidRPr="00E2662B">
              <w:rPr>
                <w:rFonts w:cstheme="minorHAnsi"/>
                <w:spacing w:val="-1"/>
                <w:w w:val="99"/>
              </w:rPr>
              <w:t>íniu</w:t>
            </w:r>
            <w:r w:rsidRPr="00E2662B">
              <w:rPr>
                <w:rFonts w:cstheme="minorHAnsi"/>
                <w:spacing w:val="4"/>
                <w:w w:val="99"/>
              </w:rPr>
              <w:t>m</w:t>
            </w:r>
            <w:r w:rsidRPr="00E2662B">
              <w:rPr>
                <w:rFonts w:cstheme="minorHAnsi"/>
                <w:spacing w:val="-1"/>
                <w:w w:val="99"/>
              </w:rPr>
              <w:t>ve</w:t>
            </w:r>
            <w:r w:rsidRPr="00E2662B">
              <w:rPr>
                <w:rFonts w:cstheme="minorHAnsi"/>
                <w:spacing w:val="-4"/>
                <w:w w:val="99"/>
              </w:rPr>
              <w:t>z</w:t>
            </w:r>
            <w:r w:rsidRPr="00E2662B">
              <w:rPr>
                <w:rFonts w:cstheme="minorHAnsi"/>
                <w:spacing w:val="-1"/>
                <w:w w:val="99"/>
              </w:rPr>
              <w:t>e</w:t>
            </w:r>
            <w:r w:rsidRPr="00E2662B">
              <w:rPr>
                <w:rFonts w:cstheme="minorHAnsi"/>
                <w:w w:val="99"/>
              </w:rPr>
              <w:t xml:space="preserve">tő, AL1 </w:t>
            </w:r>
            <w:r w:rsidRPr="00E2662B">
              <w:rPr>
                <w:rFonts w:cstheme="minorHAnsi"/>
                <w:spacing w:val="1"/>
                <w:w w:val="99"/>
              </w:rPr>
              <w:t>(</w:t>
            </w:r>
            <w:r w:rsidRPr="00E2662B">
              <w:rPr>
                <w:rFonts w:cstheme="minorHAnsi"/>
                <w:w w:val="99"/>
              </w:rPr>
              <w:t>ASC</w:t>
            </w:r>
            <w:r w:rsidRPr="00E2662B">
              <w:rPr>
                <w:rFonts w:cstheme="minorHAnsi"/>
                <w:spacing w:val="1"/>
                <w:w w:val="99"/>
              </w:rPr>
              <w:t>)</w:t>
            </w:r>
            <w:r w:rsidRPr="00E2662B">
              <w:rPr>
                <w:rFonts w:cstheme="minorHAnsi"/>
                <w:w w:val="99"/>
              </w:rPr>
              <w:t xml:space="preserve"> </w:t>
            </w:r>
          </w:p>
        </w:tc>
        <w:tc>
          <w:tcPr>
            <w:tcW w:w="1161" w:type="dxa"/>
            <w:tcBorders>
              <w:top w:val="single" w:sz="12"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63" w:after="0" w:line="240" w:lineRule="auto"/>
              <w:jc w:val="center"/>
              <w:rPr>
                <w:rFonts w:cstheme="minorHAnsi"/>
              </w:rPr>
            </w:pPr>
            <w:r w:rsidRPr="00E2662B">
              <w:rPr>
                <w:rFonts w:cstheme="minorHAnsi"/>
                <w:w w:val="99"/>
              </w:rPr>
              <w:t>35</w:t>
            </w:r>
          </w:p>
        </w:tc>
        <w:tc>
          <w:tcPr>
            <w:tcW w:w="1162" w:type="dxa"/>
            <w:tcBorders>
              <w:top w:val="single" w:sz="12"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63" w:after="0" w:line="240" w:lineRule="auto"/>
              <w:ind w:left="81"/>
              <w:jc w:val="center"/>
              <w:rPr>
                <w:rFonts w:cstheme="minorHAnsi"/>
              </w:rPr>
            </w:pPr>
            <w:r w:rsidRPr="00E2662B">
              <w:rPr>
                <w:rFonts w:cstheme="minorHAnsi"/>
                <w:w w:val="99"/>
              </w:rPr>
              <w:t>–</w:t>
            </w:r>
          </w:p>
        </w:tc>
        <w:tc>
          <w:tcPr>
            <w:tcW w:w="1159" w:type="dxa"/>
            <w:tcBorders>
              <w:top w:val="single" w:sz="12"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63" w:after="0" w:line="240" w:lineRule="auto"/>
              <w:ind w:left="53" w:right="-28"/>
              <w:jc w:val="center"/>
              <w:rPr>
                <w:rFonts w:cstheme="minorHAnsi"/>
              </w:rPr>
            </w:pPr>
            <w:r w:rsidRPr="00E2662B">
              <w:rPr>
                <w:rFonts w:cstheme="minorHAnsi"/>
                <w:w w:val="99"/>
              </w:rPr>
              <w:t>70</w:t>
            </w:r>
          </w:p>
        </w:tc>
        <w:tc>
          <w:tcPr>
            <w:tcW w:w="1162" w:type="dxa"/>
            <w:tcBorders>
              <w:top w:val="single" w:sz="12"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before="63" w:after="0" w:line="240" w:lineRule="auto"/>
              <w:ind w:left="28"/>
              <w:jc w:val="center"/>
              <w:rPr>
                <w:rFonts w:cstheme="minorHAnsi"/>
              </w:rPr>
            </w:pPr>
            <w:r w:rsidRPr="00E2662B">
              <w:rPr>
                <w:rFonts w:cstheme="minorHAnsi"/>
                <w:w w:val="99"/>
              </w:rPr>
              <w:t>–</w:t>
            </w:r>
          </w:p>
        </w:tc>
      </w:tr>
      <w:tr w:rsidR="00E2662B" w:rsidTr="00E2662B">
        <w:trPr>
          <w:trHeight w:hRule="exact" w:val="358"/>
        </w:trPr>
        <w:tc>
          <w:tcPr>
            <w:tcW w:w="4428" w:type="dxa"/>
            <w:tcBorders>
              <w:top w:val="single" w:sz="6" w:space="0" w:color="000000"/>
              <w:left w:val="single" w:sz="4"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53" w:after="0" w:line="240" w:lineRule="auto"/>
              <w:ind w:left="66" w:right="-20"/>
              <w:jc w:val="both"/>
              <w:rPr>
                <w:rFonts w:cstheme="minorHAnsi"/>
              </w:rPr>
            </w:pPr>
            <w:r w:rsidRPr="00E2662B">
              <w:rPr>
                <w:rFonts w:cstheme="minorHAnsi"/>
                <w:spacing w:val="1"/>
                <w:w w:val="99"/>
              </w:rPr>
              <w:t>Ö</w:t>
            </w:r>
            <w:r w:rsidRPr="00E2662B">
              <w:rPr>
                <w:rFonts w:cstheme="minorHAnsi"/>
                <w:w w:val="99"/>
              </w:rPr>
              <w:t>t</w:t>
            </w:r>
            <w:r w:rsidRPr="00E2662B">
              <w:rPr>
                <w:rFonts w:cstheme="minorHAnsi"/>
                <w:spacing w:val="-1"/>
                <w:w w:val="99"/>
              </w:rPr>
              <w:t>v</w:t>
            </w:r>
            <w:r w:rsidRPr="00E2662B">
              <w:rPr>
                <w:rFonts w:cstheme="minorHAnsi"/>
                <w:w w:val="99"/>
              </w:rPr>
              <w:t>ö</w:t>
            </w:r>
            <w:r w:rsidRPr="00E2662B">
              <w:rPr>
                <w:rFonts w:cstheme="minorHAnsi"/>
                <w:spacing w:val="-4"/>
                <w:w w:val="99"/>
              </w:rPr>
              <w:t>z</w:t>
            </w:r>
            <w:r w:rsidRPr="00E2662B">
              <w:rPr>
                <w:rFonts w:cstheme="minorHAnsi"/>
                <w:w w:val="99"/>
              </w:rPr>
              <w:t xml:space="preserve">ött </w:t>
            </w:r>
            <w:proofErr w:type="gramStart"/>
            <w:r w:rsidRPr="00E2662B">
              <w:rPr>
                <w:rFonts w:cstheme="minorHAnsi"/>
                <w:w w:val="99"/>
              </w:rPr>
              <w:t>alu</w:t>
            </w:r>
            <w:r w:rsidRPr="00E2662B">
              <w:rPr>
                <w:rFonts w:cstheme="minorHAnsi"/>
                <w:spacing w:val="4"/>
                <w:w w:val="99"/>
              </w:rPr>
              <w:t>m</w:t>
            </w:r>
            <w:r w:rsidRPr="00E2662B">
              <w:rPr>
                <w:rFonts w:cstheme="minorHAnsi"/>
                <w:w w:val="99"/>
              </w:rPr>
              <w:t>íniu</w:t>
            </w:r>
            <w:r w:rsidRPr="00E2662B">
              <w:rPr>
                <w:rFonts w:cstheme="minorHAnsi"/>
                <w:spacing w:val="4"/>
                <w:w w:val="99"/>
              </w:rPr>
              <w:t>m</w:t>
            </w:r>
            <w:r w:rsidRPr="00E2662B">
              <w:rPr>
                <w:rFonts w:cstheme="minorHAnsi"/>
                <w:w w:val="99"/>
              </w:rPr>
              <w:t xml:space="preserve"> </w:t>
            </w:r>
            <w:r w:rsidRPr="00E2662B">
              <w:rPr>
                <w:rFonts w:cstheme="minorHAnsi"/>
                <w:spacing w:val="-1"/>
                <w:w w:val="99"/>
              </w:rPr>
              <w:t>v</w:t>
            </w:r>
            <w:r w:rsidRPr="00E2662B">
              <w:rPr>
                <w:rFonts w:cstheme="minorHAnsi"/>
                <w:w w:val="99"/>
              </w:rPr>
              <w:t>e</w:t>
            </w:r>
            <w:r w:rsidRPr="00E2662B">
              <w:rPr>
                <w:rFonts w:cstheme="minorHAnsi"/>
                <w:spacing w:val="-4"/>
                <w:w w:val="99"/>
              </w:rPr>
              <w:t>z</w:t>
            </w:r>
            <w:r w:rsidRPr="00E2662B">
              <w:rPr>
                <w:rFonts w:cstheme="minorHAnsi"/>
                <w:w w:val="99"/>
              </w:rPr>
              <w:t>ető</w:t>
            </w:r>
            <w:proofErr w:type="gramEnd"/>
            <w:r w:rsidRPr="00E2662B">
              <w:rPr>
                <w:rFonts w:cstheme="minorHAnsi"/>
                <w:w w:val="99"/>
              </w:rPr>
              <w:t xml:space="preserve">, AL3 </w:t>
            </w:r>
            <w:r w:rsidRPr="00E2662B">
              <w:rPr>
                <w:rFonts w:cstheme="minorHAnsi"/>
                <w:spacing w:val="1"/>
                <w:w w:val="99"/>
              </w:rPr>
              <w:t>(</w:t>
            </w:r>
            <w:r w:rsidRPr="00E2662B">
              <w:rPr>
                <w:rFonts w:cstheme="minorHAnsi"/>
                <w:w w:val="99"/>
              </w:rPr>
              <w:t>AASC</w:t>
            </w:r>
            <w:r w:rsidRPr="00E2662B">
              <w:rPr>
                <w:rFonts w:cstheme="minorHAnsi"/>
                <w:spacing w:val="1"/>
                <w:w w:val="99"/>
              </w:rPr>
              <w:t>)</w:t>
            </w:r>
            <w:r w:rsidRPr="00E2662B">
              <w:rPr>
                <w:rFonts w:cstheme="minorHAnsi"/>
                <w:w w:val="99"/>
              </w:rPr>
              <w:t xml:space="preserve"> </w:t>
            </w:r>
          </w:p>
        </w:tc>
        <w:tc>
          <w:tcPr>
            <w:tcW w:w="1161"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53" w:after="0" w:line="240" w:lineRule="auto"/>
              <w:jc w:val="center"/>
              <w:rPr>
                <w:rFonts w:cstheme="minorHAnsi"/>
              </w:rPr>
            </w:pPr>
            <w:r w:rsidRPr="00E2662B">
              <w:rPr>
                <w:rFonts w:cstheme="minorHAnsi"/>
                <w:w w:val="99"/>
              </w:rPr>
              <w:t>35</w:t>
            </w:r>
          </w:p>
        </w:tc>
        <w:tc>
          <w:tcPr>
            <w:tcW w:w="1162"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53" w:after="0" w:line="240" w:lineRule="auto"/>
              <w:ind w:left="81"/>
              <w:jc w:val="center"/>
              <w:rPr>
                <w:rFonts w:cstheme="minorHAnsi"/>
              </w:rPr>
            </w:pPr>
            <w:r w:rsidRPr="00E2662B">
              <w:rPr>
                <w:rFonts w:cstheme="minorHAnsi"/>
                <w:w w:val="99"/>
              </w:rPr>
              <w:t>95</w:t>
            </w:r>
          </w:p>
        </w:tc>
        <w:tc>
          <w:tcPr>
            <w:tcW w:w="1159"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53" w:after="0" w:line="240" w:lineRule="auto"/>
              <w:ind w:left="53" w:right="-28"/>
              <w:jc w:val="center"/>
              <w:rPr>
                <w:rFonts w:cstheme="minorHAnsi"/>
              </w:rPr>
            </w:pPr>
            <w:r w:rsidRPr="00E2662B">
              <w:rPr>
                <w:rFonts w:cstheme="minorHAnsi"/>
                <w:w w:val="99"/>
              </w:rPr>
              <w:t>110</w:t>
            </w:r>
          </w:p>
        </w:tc>
        <w:tc>
          <w:tcPr>
            <w:tcW w:w="1162" w:type="dxa"/>
            <w:tcBorders>
              <w:top w:val="single" w:sz="6"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before="53" w:after="0" w:line="240" w:lineRule="auto"/>
              <w:ind w:left="28"/>
              <w:jc w:val="center"/>
              <w:rPr>
                <w:rFonts w:cstheme="minorHAnsi"/>
              </w:rPr>
            </w:pPr>
            <w:r w:rsidRPr="00E2662B">
              <w:rPr>
                <w:rFonts w:cstheme="minorHAnsi"/>
                <w:w w:val="99"/>
              </w:rPr>
              <w:t>90</w:t>
            </w:r>
          </w:p>
        </w:tc>
      </w:tr>
      <w:tr w:rsidR="00E2662B" w:rsidTr="00E2662B">
        <w:trPr>
          <w:trHeight w:hRule="exact" w:val="2180"/>
        </w:trPr>
        <w:tc>
          <w:tcPr>
            <w:tcW w:w="4428" w:type="dxa"/>
            <w:tcBorders>
              <w:top w:val="single" w:sz="6" w:space="0" w:color="000000"/>
              <w:left w:val="single" w:sz="4"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9" w:after="0" w:line="228" w:lineRule="exact"/>
              <w:ind w:left="66" w:right="-20"/>
              <w:jc w:val="both"/>
              <w:rPr>
                <w:rFonts w:cstheme="minorHAnsi"/>
              </w:rPr>
            </w:pPr>
            <w:proofErr w:type="gramStart"/>
            <w:r w:rsidRPr="00E2662B">
              <w:rPr>
                <w:rFonts w:cstheme="minorHAnsi"/>
                <w:spacing w:val="-1"/>
              </w:rPr>
              <w:t>A</w:t>
            </w:r>
            <w:r w:rsidRPr="00E2662B">
              <w:rPr>
                <w:rFonts w:cstheme="minorHAnsi"/>
                <w:spacing w:val="1"/>
              </w:rPr>
              <w:t>c</w:t>
            </w:r>
            <w:r w:rsidRPr="00E2662B">
              <w:rPr>
                <w:rFonts w:cstheme="minorHAnsi"/>
                <w:spacing w:val="-1"/>
              </w:rPr>
              <w:t>él</w:t>
            </w:r>
            <w:r w:rsidRPr="00E2662B">
              <w:rPr>
                <w:rFonts w:cstheme="minorHAnsi"/>
                <w:spacing w:val="1"/>
              </w:rPr>
              <w:t>-</w:t>
            </w:r>
            <w:r w:rsidRPr="00E2662B">
              <w:rPr>
                <w:rFonts w:cstheme="minorHAnsi"/>
              </w:rPr>
              <w:t>a</w:t>
            </w:r>
            <w:r w:rsidRPr="00E2662B">
              <w:rPr>
                <w:rFonts w:cstheme="minorHAnsi"/>
                <w:spacing w:val="-1"/>
              </w:rPr>
              <w:t>lu</w:t>
            </w:r>
            <w:r w:rsidRPr="00E2662B">
              <w:rPr>
                <w:rFonts w:cstheme="minorHAnsi"/>
                <w:spacing w:val="4"/>
              </w:rPr>
              <w:t>m</w:t>
            </w:r>
            <w:r w:rsidRPr="00E2662B">
              <w:rPr>
                <w:rFonts w:cstheme="minorHAnsi"/>
              </w:rPr>
              <w:t>í</w:t>
            </w:r>
            <w:r w:rsidRPr="00E2662B">
              <w:rPr>
                <w:rFonts w:cstheme="minorHAnsi"/>
                <w:spacing w:val="-1"/>
              </w:rPr>
              <w:t>niu</w:t>
            </w:r>
            <w:r w:rsidRPr="00E2662B">
              <w:rPr>
                <w:rFonts w:cstheme="minorHAnsi"/>
                <w:spacing w:val="4"/>
              </w:rPr>
              <w:t>m</w:t>
            </w:r>
            <w:r w:rsidRPr="00E2662B">
              <w:rPr>
                <w:rFonts w:cstheme="minorHAnsi"/>
                <w:spacing w:val="-14"/>
              </w:rPr>
              <w:t xml:space="preserve"> </w:t>
            </w:r>
            <w:r w:rsidRPr="00E2662B">
              <w:rPr>
                <w:rFonts w:cstheme="minorHAnsi"/>
                <w:spacing w:val="-1"/>
              </w:rPr>
              <w:t>ve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proofErr w:type="gramEnd"/>
            <w:r w:rsidRPr="00E2662B">
              <w:rPr>
                <w:rFonts w:cstheme="minorHAnsi"/>
              </w:rPr>
              <w:t>,</w:t>
            </w:r>
            <w:r w:rsidRPr="00E2662B">
              <w:rPr>
                <w:rFonts w:cstheme="minorHAnsi"/>
                <w:spacing w:val="-7"/>
              </w:rPr>
              <w:t xml:space="preserve"> </w:t>
            </w:r>
            <w:r w:rsidRPr="00E2662B">
              <w:rPr>
                <w:rFonts w:cstheme="minorHAnsi"/>
              </w:rPr>
              <w:t>AL1/</w:t>
            </w:r>
            <w:proofErr w:type="spellStart"/>
            <w:r w:rsidRPr="00E2662B">
              <w:rPr>
                <w:rFonts w:cstheme="minorHAnsi"/>
              </w:rPr>
              <w:t>S</w:t>
            </w:r>
            <w:r w:rsidRPr="00E2662B">
              <w:rPr>
                <w:rFonts w:cstheme="minorHAnsi"/>
                <w:spacing w:val="3"/>
              </w:rPr>
              <w:t>T</w:t>
            </w:r>
            <w:r w:rsidRPr="00E2662B">
              <w:rPr>
                <w:rFonts w:cstheme="minorHAnsi"/>
                <w:spacing w:val="-6"/>
              </w:rPr>
              <w:t>y</w:t>
            </w:r>
            <w:r w:rsidRPr="00E2662B">
              <w:rPr>
                <w:rFonts w:cstheme="minorHAnsi"/>
                <w:spacing w:val="-4"/>
              </w:rPr>
              <w:t>z</w:t>
            </w:r>
            <w:proofErr w:type="spellEnd"/>
            <w:r w:rsidRPr="00E2662B">
              <w:rPr>
                <w:rFonts w:cstheme="minorHAnsi"/>
                <w:spacing w:val="-9"/>
              </w:rPr>
              <w:t xml:space="preserve"> </w:t>
            </w:r>
            <w:r w:rsidRPr="00E2662B">
              <w:rPr>
                <w:rFonts w:cstheme="minorHAnsi"/>
                <w:spacing w:val="1"/>
              </w:rPr>
              <w:t>(</w:t>
            </w:r>
            <w:r w:rsidRPr="00E2662B">
              <w:rPr>
                <w:rFonts w:cstheme="minorHAnsi"/>
                <w:spacing w:val="-1"/>
              </w:rPr>
              <w:t>A</w:t>
            </w:r>
            <w:r w:rsidRPr="00E2662B">
              <w:rPr>
                <w:rFonts w:cstheme="minorHAnsi"/>
              </w:rPr>
              <w:t>CSR</w:t>
            </w:r>
            <w:r w:rsidRPr="00E2662B">
              <w:rPr>
                <w:rFonts w:cstheme="minorHAnsi"/>
                <w:spacing w:val="1"/>
              </w:rPr>
              <w:t>)</w:t>
            </w:r>
            <w:r w:rsidRPr="00E2662B">
              <w:rPr>
                <w:rFonts w:cstheme="minorHAnsi"/>
              </w:rPr>
              <w:t>,</w:t>
            </w:r>
            <w:r w:rsidRPr="00E2662B">
              <w:rPr>
                <w:rFonts w:cstheme="minorHAnsi"/>
                <w:spacing w:val="-8"/>
              </w:rPr>
              <w:t xml:space="preserve"> </w:t>
            </w:r>
            <w:r w:rsidRPr="00E2662B">
              <w:rPr>
                <w:rFonts w:cstheme="minorHAnsi"/>
              </w:rPr>
              <w:t>ha a</w:t>
            </w:r>
            <w:r w:rsidRPr="00E2662B">
              <w:rPr>
                <w:rFonts w:cstheme="minorHAnsi"/>
                <w:spacing w:val="-4"/>
              </w:rPr>
              <w:t>z</w:t>
            </w:r>
            <w:r w:rsidRPr="00E2662B">
              <w:rPr>
                <w:rFonts w:cstheme="minorHAnsi"/>
                <w:spacing w:val="-3"/>
              </w:rPr>
              <w:t xml:space="preserve"> </w:t>
            </w:r>
            <w:r w:rsidRPr="00E2662B">
              <w:rPr>
                <w:rFonts w:cstheme="minorHAnsi"/>
              </w:rPr>
              <w:t>a</w:t>
            </w:r>
            <w:r w:rsidRPr="00E2662B">
              <w:rPr>
                <w:rFonts w:cstheme="minorHAnsi"/>
                <w:spacing w:val="1"/>
              </w:rPr>
              <w:t>c</w:t>
            </w:r>
            <w:r w:rsidRPr="00E2662B">
              <w:rPr>
                <w:rFonts w:cstheme="minorHAnsi"/>
              </w:rPr>
              <w:t>él</w:t>
            </w:r>
            <w:r w:rsidRPr="00E2662B">
              <w:rPr>
                <w:rFonts w:cstheme="minorHAnsi"/>
                <w:spacing w:val="-4"/>
              </w:rPr>
              <w:t xml:space="preserve"> </w:t>
            </w:r>
            <w:r w:rsidRPr="00E2662B">
              <w:rPr>
                <w:rFonts w:cstheme="minorHAnsi"/>
              </w:rPr>
              <w:t>é</w:t>
            </w:r>
            <w:r w:rsidRPr="00E2662B">
              <w:rPr>
                <w:rFonts w:cstheme="minorHAnsi"/>
                <w:spacing w:val="1"/>
              </w:rPr>
              <w:t>s</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alu</w:t>
            </w:r>
            <w:r w:rsidRPr="00E2662B">
              <w:rPr>
                <w:rFonts w:cstheme="minorHAnsi"/>
                <w:spacing w:val="4"/>
              </w:rPr>
              <w:t>m</w:t>
            </w:r>
            <w:r w:rsidRPr="00E2662B">
              <w:rPr>
                <w:rFonts w:cstheme="minorHAnsi"/>
              </w:rPr>
              <w:t>íniu</w:t>
            </w:r>
            <w:r w:rsidRPr="00E2662B">
              <w:rPr>
                <w:rFonts w:cstheme="minorHAnsi"/>
                <w:spacing w:val="4"/>
              </w:rPr>
              <w:t>m</w:t>
            </w:r>
            <w:r w:rsidRPr="00E2662B">
              <w:rPr>
                <w:rFonts w:cstheme="minorHAnsi"/>
                <w:spacing w:val="-1"/>
              </w:rPr>
              <w:t>v</w:t>
            </w:r>
            <w:r w:rsidRPr="00E2662B">
              <w:rPr>
                <w:rFonts w:cstheme="minorHAnsi"/>
              </w:rPr>
              <w:t>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r w:rsidRPr="00E2662B">
              <w:rPr>
                <w:rFonts w:cstheme="minorHAnsi"/>
                <w:spacing w:val="-16"/>
              </w:rPr>
              <w:t xml:space="preserve"> </w:t>
            </w:r>
            <w:proofErr w:type="spellStart"/>
            <w:r w:rsidRPr="00E2662B">
              <w:rPr>
                <w:rFonts w:cstheme="minorHAnsi"/>
                <w:spacing w:val="4"/>
              </w:rPr>
              <w:t>k</w:t>
            </w:r>
            <w:r w:rsidRPr="00E2662B">
              <w:rPr>
                <w:rFonts w:cstheme="minorHAnsi"/>
              </w:rPr>
              <w:t>e</w:t>
            </w:r>
            <w:r w:rsidRPr="00E2662B">
              <w:rPr>
                <w:rFonts w:cstheme="minorHAnsi"/>
                <w:spacing w:val="1"/>
              </w:rPr>
              <w:t>r</w:t>
            </w:r>
            <w:r w:rsidRPr="00E2662B">
              <w:rPr>
                <w:rFonts w:cstheme="minorHAnsi"/>
              </w:rPr>
              <w:t>e</w:t>
            </w:r>
            <w:r w:rsidRPr="00E2662B">
              <w:rPr>
                <w:rFonts w:cstheme="minorHAnsi"/>
                <w:spacing w:val="1"/>
              </w:rPr>
              <w:t>s</w:t>
            </w:r>
            <w:r w:rsidRPr="00E2662B">
              <w:rPr>
                <w:rFonts w:cstheme="minorHAnsi"/>
                <w:spacing w:val="-4"/>
              </w:rPr>
              <w:t>z</w:t>
            </w:r>
            <w:r w:rsidRPr="00E2662B">
              <w:rPr>
                <w:rFonts w:cstheme="minorHAnsi"/>
              </w:rPr>
              <w:t>t</w:t>
            </w:r>
            <w:r w:rsidRPr="00E2662B">
              <w:rPr>
                <w:rFonts w:cstheme="minorHAnsi"/>
                <w:spacing w:val="4"/>
              </w:rPr>
              <w:t>m</w:t>
            </w:r>
            <w:r w:rsidRPr="00E2662B">
              <w:rPr>
                <w:rFonts w:cstheme="minorHAnsi"/>
              </w:rPr>
              <w:t>et</w:t>
            </w:r>
            <w:r w:rsidRPr="00E2662B">
              <w:rPr>
                <w:rFonts w:cstheme="minorHAnsi"/>
                <w:spacing w:val="1"/>
              </w:rPr>
              <w:t>s</w:t>
            </w:r>
            <w:r w:rsidRPr="00E2662B">
              <w:rPr>
                <w:rFonts w:cstheme="minorHAnsi"/>
                <w:spacing w:val="-4"/>
              </w:rPr>
              <w:t>z</w:t>
            </w:r>
            <w:r w:rsidRPr="00E2662B">
              <w:rPr>
                <w:rFonts w:cstheme="minorHAnsi"/>
              </w:rPr>
              <w:t>e</w:t>
            </w:r>
            <w:proofErr w:type="spellEnd"/>
            <w:r w:rsidRPr="00E2662B">
              <w:rPr>
                <w:rFonts w:cstheme="minorHAnsi"/>
              </w:rPr>
              <w:t xml:space="preserve">- </w:t>
            </w:r>
            <w:proofErr w:type="spellStart"/>
            <w:r w:rsidRPr="00E2662B">
              <w:rPr>
                <w:rFonts w:cstheme="minorHAnsi"/>
              </w:rPr>
              <w:t>téne</w:t>
            </w:r>
            <w:r w:rsidRPr="00E2662B">
              <w:rPr>
                <w:rFonts w:cstheme="minorHAnsi"/>
                <w:spacing w:val="4"/>
              </w:rPr>
              <w:t>k</w:t>
            </w:r>
            <w:proofErr w:type="spellEnd"/>
            <w:r w:rsidRPr="00E2662B">
              <w:rPr>
                <w:rFonts w:cstheme="minorHAnsi"/>
              </w:rPr>
              <w:t xml:space="preserve"> a</w:t>
            </w:r>
            <w:r w:rsidRPr="00E2662B">
              <w:rPr>
                <w:rFonts w:cstheme="minorHAnsi"/>
                <w:spacing w:val="1"/>
              </w:rPr>
              <w:t>r</w:t>
            </w:r>
            <w:r w:rsidRPr="00E2662B">
              <w:rPr>
                <w:rFonts w:cstheme="minorHAnsi"/>
              </w:rPr>
              <w:t>án</w:t>
            </w:r>
            <w:r w:rsidRPr="00E2662B">
              <w:rPr>
                <w:rFonts w:cstheme="minorHAnsi"/>
                <w:spacing w:val="-6"/>
              </w:rPr>
              <w:t>y</w:t>
            </w:r>
            <w:r w:rsidRPr="00E2662B">
              <w:rPr>
                <w:rFonts w:cstheme="minorHAnsi"/>
              </w:rPr>
              <w:t xml:space="preserve">a </w:t>
            </w:r>
            <w:r w:rsidRPr="00E2662B">
              <w:rPr>
                <w:rFonts w:cstheme="minorHAnsi"/>
                <w:position w:val="10"/>
              </w:rPr>
              <w:t xml:space="preserve">4) </w:t>
            </w:r>
          </w:p>
          <w:p w:rsidR="00E2662B" w:rsidRPr="00E2662B" w:rsidRDefault="00E2662B" w:rsidP="00E2662B">
            <w:pPr>
              <w:widowControl w:val="0"/>
              <w:autoSpaceDE w:val="0"/>
              <w:autoSpaceDN w:val="0"/>
              <w:adjustRightInd w:val="0"/>
              <w:spacing w:before="76"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1,71 </w:t>
            </w:r>
          </w:p>
          <w:p w:rsidR="00E2662B" w:rsidRPr="00E2662B" w:rsidRDefault="00E2662B" w:rsidP="00E2662B">
            <w:pPr>
              <w:widowControl w:val="0"/>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6,0; 6,16 </w:t>
            </w:r>
          </w:p>
          <w:p w:rsidR="00E2662B" w:rsidRPr="00E2662B" w:rsidRDefault="00E2662B" w:rsidP="00E2662B">
            <w:pPr>
              <w:widowControl w:val="0"/>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7,7; 7,71 </w:t>
            </w:r>
          </w:p>
        </w:tc>
        <w:tc>
          <w:tcPr>
            <w:tcW w:w="1161"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9" w:after="0" w:line="240" w:lineRule="auto"/>
              <w:jc w:val="center"/>
              <w:rPr>
                <w:rFonts w:cstheme="minorHAnsi"/>
              </w:rPr>
            </w:pPr>
          </w:p>
          <w:p w:rsidR="00E2662B" w:rsidRPr="00E2662B" w:rsidRDefault="00E2662B" w:rsidP="00E2662B">
            <w:pPr>
              <w:widowControl w:val="0"/>
              <w:autoSpaceDE w:val="0"/>
              <w:autoSpaceDN w:val="0"/>
              <w:adjustRightInd w:val="0"/>
              <w:spacing w:after="0" w:line="228" w:lineRule="exact"/>
              <w:jc w:val="center"/>
              <w:rPr>
                <w:rFonts w:cstheme="minorHAnsi"/>
              </w:rPr>
            </w:pPr>
          </w:p>
          <w:p w:rsidR="00E2662B" w:rsidRPr="00E2662B" w:rsidRDefault="00E2662B" w:rsidP="00E2662B">
            <w:pPr>
              <w:widowControl w:val="0"/>
              <w:autoSpaceDE w:val="0"/>
              <w:autoSpaceDN w:val="0"/>
              <w:adjustRightInd w:val="0"/>
              <w:spacing w:after="0" w:line="228" w:lineRule="exact"/>
              <w:jc w:val="center"/>
              <w:rPr>
                <w:rFonts w:cstheme="minorHAnsi"/>
              </w:rPr>
            </w:pP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tc>
        <w:tc>
          <w:tcPr>
            <w:tcW w:w="1162"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81"/>
              <w:jc w:val="center"/>
              <w:rPr>
                <w:rFonts w:cstheme="minorHAnsi"/>
              </w:rPr>
            </w:pPr>
          </w:p>
          <w:p w:rsidR="00E2662B" w:rsidRPr="00E2662B" w:rsidRDefault="00E2662B" w:rsidP="00E2662B">
            <w:pPr>
              <w:widowControl w:val="0"/>
              <w:autoSpaceDE w:val="0"/>
              <w:autoSpaceDN w:val="0"/>
              <w:adjustRightInd w:val="0"/>
              <w:spacing w:after="0" w:line="228" w:lineRule="exact"/>
              <w:ind w:left="81"/>
              <w:jc w:val="center"/>
              <w:rPr>
                <w:rFonts w:cstheme="minorHAnsi"/>
              </w:rPr>
            </w:pPr>
          </w:p>
          <w:p w:rsidR="00E2662B" w:rsidRPr="00E2662B" w:rsidRDefault="00E2662B" w:rsidP="00E2662B">
            <w:pPr>
              <w:widowControl w:val="0"/>
              <w:autoSpaceDE w:val="0"/>
              <w:autoSpaceDN w:val="0"/>
              <w:adjustRightInd w:val="0"/>
              <w:spacing w:after="0" w:line="228" w:lineRule="exact"/>
              <w:ind w:left="81"/>
              <w:jc w:val="center"/>
              <w:rPr>
                <w:rFonts w:cstheme="minorHAnsi"/>
              </w:rPr>
            </w:pP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95</w:t>
            </w: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110</w:t>
            </w: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110</w:t>
            </w:r>
          </w:p>
        </w:tc>
        <w:tc>
          <w:tcPr>
            <w:tcW w:w="1159"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53" w:right="-28"/>
              <w:jc w:val="center"/>
              <w:rPr>
                <w:rFonts w:cstheme="minorHAnsi"/>
              </w:rPr>
            </w:pPr>
          </w:p>
          <w:p w:rsidR="00E2662B" w:rsidRPr="00E2662B" w:rsidRDefault="00E2662B" w:rsidP="00E2662B">
            <w:pPr>
              <w:widowControl w:val="0"/>
              <w:autoSpaceDE w:val="0"/>
              <w:autoSpaceDN w:val="0"/>
              <w:adjustRightInd w:val="0"/>
              <w:spacing w:after="0" w:line="228" w:lineRule="exact"/>
              <w:ind w:left="53" w:right="-28"/>
              <w:jc w:val="center"/>
              <w:rPr>
                <w:rFonts w:cstheme="minorHAnsi"/>
              </w:rPr>
            </w:pPr>
          </w:p>
          <w:p w:rsidR="00E2662B" w:rsidRPr="00E2662B" w:rsidRDefault="00E2662B" w:rsidP="00E2662B">
            <w:pPr>
              <w:widowControl w:val="0"/>
              <w:autoSpaceDE w:val="0"/>
              <w:autoSpaceDN w:val="0"/>
              <w:adjustRightInd w:val="0"/>
              <w:spacing w:after="0" w:line="228" w:lineRule="exact"/>
              <w:ind w:left="53" w:right="-28"/>
              <w:jc w:val="center"/>
              <w:rPr>
                <w:rFonts w:cstheme="minorHAnsi"/>
              </w:rPr>
            </w:pPr>
          </w:p>
          <w:p w:rsidR="00E2662B" w:rsidRPr="00E2662B" w:rsidRDefault="00E2662B" w:rsidP="00E2662B">
            <w:pPr>
              <w:widowControl w:val="0"/>
              <w:autoSpaceDE w:val="0"/>
              <w:autoSpaceDN w:val="0"/>
              <w:adjustRightInd w:val="0"/>
              <w:spacing w:before="45" w:after="0" w:line="240" w:lineRule="auto"/>
              <w:ind w:left="53" w:right="-28"/>
              <w:jc w:val="center"/>
              <w:rPr>
                <w:rFonts w:cstheme="minorHAnsi"/>
              </w:rPr>
            </w:pPr>
            <w:r w:rsidRPr="00E2662B">
              <w:rPr>
                <w:rFonts w:cstheme="minorHAnsi"/>
                <w:w w:val="99"/>
              </w:rPr>
              <w:t xml:space="preserve">140 </w:t>
            </w:r>
            <w:r w:rsidRPr="00E2662B">
              <w:rPr>
                <w:rFonts w:cstheme="minorHAnsi"/>
                <w:w w:val="99"/>
                <w:position w:val="10"/>
              </w:rPr>
              <w:t>1)</w:t>
            </w:r>
          </w:p>
          <w:p w:rsidR="00E2662B" w:rsidRPr="00E2662B" w:rsidRDefault="00E2662B" w:rsidP="00E2662B">
            <w:pPr>
              <w:widowControl w:val="0"/>
              <w:autoSpaceDE w:val="0"/>
              <w:autoSpaceDN w:val="0"/>
              <w:adjustRightInd w:val="0"/>
              <w:spacing w:before="45" w:after="0" w:line="240" w:lineRule="auto"/>
              <w:ind w:left="53" w:right="-28"/>
              <w:jc w:val="center"/>
              <w:rPr>
                <w:rFonts w:cstheme="minorHAnsi"/>
              </w:rPr>
            </w:pPr>
            <w:r w:rsidRPr="00E2662B">
              <w:rPr>
                <w:rFonts w:cstheme="minorHAnsi"/>
                <w:w w:val="99"/>
              </w:rPr>
              <w:t xml:space="preserve">90 </w:t>
            </w:r>
            <w:r w:rsidRPr="00E2662B">
              <w:rPr>
                <w:rFonts w:cstheme="minorHAnsi"/>
                <w:w w:val="99"/>
                <w:position w:val="10"/>
              </w:rPr>
              <w:t>2)</w:t>
            </w:r>
          </w:p>
          <w:p w:rsidR="00E2662B" w:rsidRPr="00E2662B" w:rsidRDefault="00E2662B" w:rsidP="00E2662B">
            <w:pPr>
              <w:widowControl w:val="0"/>
              <w:autoSpaceDE w:val="0"/>
              <w:autoSpaceDN w:val="0"/>
              <w:adjustRightInd w:val="0"/>
              <w:spacing w:before="44" w:after="0" w:line="240" w:lineRule="auto"/>
              <w:ind w:left="53" w:right="-28"/>
              <w:jc w:val="center"/>
              <w:rPr>
                <w:rFonts w:cstheme="minorHAnsi"/>
              </w:rPr>
            </w:pPr>
            <w:r w:rsidRPr="00E2662B">
              <w:rPr>
                <w:rFonts w:cstheme="minorHAnsi"/>
                <w:w w:val="99"/>
                <w:position w:val="-10"/>
              </w:rPr>
              <w:t xml:space="preserve">85 </w:t>
            </w:r>
            <w:r w:rsidRPr="00E2662B">
              <w:rPr>
                <w:rFonts w:cstheme="minorHAnsi"/>
                <w:w w:val="99"/>
              </w:rPr>
              <w:t>3), 4)</w:t>
            </w:r>
          </w:p>
        </w:tc>
        <w:tc>
          <w:tcPr>
            <w:tcW w:w="1162" w:type="dxa"/>
            <w:tcBorders>
              <w:top w:val="single" w:sz="6"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before="94" w:after="0" w:line="240" w:lineRule="auto"/>
              <w:ind w:left="28"/>
              <w:jc w:val="center"/>
              <w:rPr>
                <w:rFonts w:cstheme="minorHAnsi"/>
              </w:rPr>
            </w:pPr>
          </w:p>
          <w:p w:rsidR="00E2662B" w:rsidRPr="00E2662B" w:rsidRDefault="00E2662B" w:rsidP="00E2662B">
            <w:pPr>
              <w:widowControl w:val="0"/>
              <w:autoSpaceDE w:val="0"/>
              <w:autoSpaceDN w:val="0"/>
              <w:adjustRightInd w:val="0"/>
              <w:spacing w:after="0" w:line="228" w:lineRule="exact"/>
              <w:ind w:left="28"/>
              <w:jc w:val="center"/>
              <w:rPr>
                <w:rFonts w:cstheme="minorHAnsi"/>
              </w:rPr>
            </w:pPr>
          </w:p>
          <w:p w:rsidR="00E2662B" w:rsidRPr="00E2662B" w:rsidRDefault="00E2662B" w:rsidP="00E2662B">
            <w:pPr>
              <w:widowControl w:val="0"/>
              <w:autoSpaceDE w:val="0"/>
              <w:autoSpaceDN w:val="0"/>
              <w:adjustRightInd w:val="0"/>
              <w:spacing w:after="0" w:line="228" w:lineRule="exact"/>
              <w:ind w:left="28"/>
              <w:jc w:val="center"/>
              <w:rPr>
                <w:rFonts w:cstheme="minorHAnsi"/>
              </w:rPr>
            </w:pP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140</w:t>
            </w: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90</w:t>
            </w: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85</w:t>
            </w:r>
          </w:p>
        </w:tc>
      </w:tr>
      <w:tr w:rsidR="00E2662B" w:rsidTr="00E2662B">
        <w:trPr>
          <w:trHeight w:hRule="exact" w:val="1824"/>
        </w:trPr>
        <w:tc>
          <w:tcPr>
            <w:tcW w:w="4428" w:type="dxa"/>
            <w:tcBorders>
              <w:top w:val="single" w:sz="6" w:space="0" w:color="000000"/>
              <w:left w:val="single" w:sz="4"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9" w:after="0" w:line="228" w:lineRule="exact"/>
              <w:ind w:left="66" w:right="-20"/>
              <w:jc w:val="both"/>
              <w:rPr>
                <w:rFonts w:cstheme="minorHAnsi"/>
              </w:rPr>
            </w:pPr>
            <w:r w:rsidRPr="00E2662B">
              <w:rPr>
                <w:rFonts w:cstheme="minorHAnsi"/>
                <w:spacing w:val="-1"/>
              </w:rPr>
              <w:t>A</w:t>
            </w:r>
            <w:r w:rsidRPr="00E2662B">
              <w:rPr>
                <w:rFonts w:cstheme="minorHAnsi"/>
                <w:spacing w:val="1"/>
              </w:rPr>
              <w:t>c</w:t>
            </w:r>
            <w:r w:rsidRPr="00E2662B">
              <w:rPr>
                <w:rFonts w:cstheme="minorHAnsi"/>
                <w:spacing w:val="-1"/>
              </w:rPr>
              <w:t>él</w:t>
            </w:r>
            <w:r w:rsidRPr="00E2662B">
              <w:rPr>
                <w:rFonts w:cstheme="minorHAnsi"/>
                <w:spacing w:val="1"/>
              </w:rPr>
              <w:t>-</w:t>
            </w:r>
            <w:r w:rsidRPr="00E2662B">
              <w:rPr>
                <w:rFonts w:cstheme="minorHAnsi"/>
              </w:rPr>
              <w:t>ö</w:t>
            </w:r>
            <w:r w:rsidRPr="00E2662B">
              <w:rPr>
                <w:rFonts w:cstheme="minorHAnsi"/>
                <w:spacing w:val="-1"/>
              </w:rPr>
              <w:t>tvö</w:t>
            </w:r>
            <w:r w:rsidRPr="00E2662B">
              <w:rPr>
                <w:rFonts w:cstheme="minorHAnsi"/>
                <w:spacing w:val="-4"/>
              </w:rPr>
              <w:t>z</w:t>
            </w:r>
            <w:r w:rsidRPr="00E2662B">
              <w:rPr>
                <w:rFonts w:cstheme="minorHAnsi"/>
                <w:spacing w:val="-1"/>
              </w:rPr>
              <w:t>ött</w:t>
            </w:r>
            <w:r w:rsidRPr="00E2662B">
              <w:rPr>
                <w:rFonts w:cstheme="minorHAnsi"/>
                <w:spacing w:val="-12"/>
              </w:rPr>
              <w:t xml:space="preserve"> </w:t>
            </w:r>
            <w:proofErr w:type="gramStart"/>
            <w:r w:rsidRPr="00E2662B">
              <w:rPr>
                <w:rFonts w:cstheme="minorHAnsi"/>
                <w:spacing w:val="-1"/>
              </w:rPr>
              <w:t>alu</w:t>
            </w:r>
            <w:r w:rsidRPr="00E2662B">
              <w:rPr>
                <w:rFonts w:cstheme="minorHAnsi"/>
                <w:spacing w:val="4"/>
              </w:rPr>
              <w:t>m</w:t>
            </w:r>
            <w:r w:rsidRPr="00E2662B">
              <w:rPr>
                <w:rFonts w:cstheme="minorHAnsi"/>
                <w:spacing w:val="-1"/>
              </w:rPr>
              <w:t>íniu</w:t>
            </w:r>
            <w:r w:rsidRPr="00E2662B">
              <w:rPr>
                <w:rFonts w:cstheme="minorHAnsi"/>
                <w:spacing w:val="4"/>
              </w:rPr>
              <w:t>m</w:t>
            </w:r>
            <w:r w:rsidRPr="00E2662B">
              <w:rPr>
                <w:rFonts w:cstheme="minorHAnsi"/>
                <w:spacing w:val="-10"/>
              </w:rPr>
              <w:t xml:space="preserve"> </w:t>
            </w:r>
            <w:r w:rsidRPr="00E2662B">
              <w:rPr>
                <w:rFonts w:cstheme="minorHAnsi"/>
                <w:spacing w:val="-1"/>
              </w:rPr>
              <w:t>ve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proofErr w:type="gramEnd"/>
            <w:r w:rsidRPr="00E2662B">
              <w:rPr>
                <w:rFonts w:cstheme="minorHAnsi"/>
                <w:spacing w:val="-6"/>
              </w:rPr>
              <w:t xml:space="preserve"> </w:t>
            </w:r>
            <w:r w:rsidRPr="00E2662B">
              <w:rPr>
                <w:rFonts w:cstheme="minorHAnsi"/>
                <w:spacing w:val="-1"/>
              </w:rPr>
              <w:t>AL3/</w:t>
            </w:r>
            <w:proofErr w:type="spellStart"/>
            <w:r w:rsidRPr="00E2662B">
              <w:rPr>
                <w:rFonts w:cstheme="minorHAnsi"/>
                <w:spacing w:val="-1"/>
              </w:rPr>
              <w:t>S</w:t>
            </w:r>
            <w:r w:rsidRPr="00E2662B">
              <w:rPr>
                <w:rFonts w:cstheme="minorHAnsi"/>
                <w:spacing w:val="3"/>
              </w:rPr>
              <w:t>T</w:t>
            </w:r>
            <w:r w:rsidRPr="00E2662B">
              <w:rPr>
                <w:rFonts w:cstheme="minorHAnsi"/>
                <w:spacing w:val="-6"/>
              </w:rPr>
              <w:t>y</w:t>
            </w:r>
            <w:r w:rsidRPr="00E2662B">
              <w:rPr>
                <w:rFonts w:cstheme="minorHAnsi"/>
                <w:spacing w:val="-4"/>
              </w:rPr>
              <w:t>z</w:t>
            </w:r>
            <w:proofErr w:type="spellEnd"/>
            <w:r w:rsidRPr="00E2662B">
              <w:rPr>
                <w:rFonts w:cstheme="minorHAnsi"/>
              </w:rPr>
              <w:t xml:space="preserve"> </w:t>
            </w:r>
            <w:r w:rsidRPr="00E2662B">
              <w:rPr>
                <w:rFonts w:cstheme="minorHAnsi"/>
                <w:spacing w:val="1"/>
              </w:rPr>
              <w:t>(</w:t>
            </w:r>
            <w:r w:rsidRPr="00E2662B">
              <w:rPr>
                <w:rFonts w:cstheme="minorHAnsi"/>
              </w:rPr>
              <w:t>AACSR</w:t>
            </w:r>
            <w:r w:rsidRPr="00E2662B">
              <w:rPr>
                <w:rFonts w:cstheme="minorHAnsi"/>
                <w:spacing w:val="1"/>
              </w:rPr>
              <w:t>)</w:t>
            </w:r>
            <w:r w:rsidRPr="00E2662B">
              <w:rPr>
                <w:rFonts w:cstheme="minorHAnsi"/>
              </w:rPr>
              <w:t>,</w:t>
            </w:r>
            <w:r w:rsidRPr="00E2662B">
              <w:rPr>
                <w:rFonts w:cstheme="minorHAnsi"/>
                <w:spacing w:val="-9"/>
              </w:rPr>
              <w:t xml:space="preserve"> </w:t>
            </w:r>
            <w:r w:rsidRPr="00E2662B">
              <w:rPr>
                <w:rFonts w:cstheme="minorHAnsi"/>
              </w:rPr>
              <w:t>ha</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a</w:t>
            </w:r>
            <w:r w:rsidRPr="00E2662B">
              <w:rPr>
                <w:rFonts w:cstheme="minorHAnsi"/>
                <w:spacing w:val="1"/>
              </w:rPr>
              <w:t>c</w:t>
            </w:r>
            <w:r w:rsidRPr="00E2662B">
              <w:rPr>
                <w:rFonts w:cstheme="minorHAnsi"/>
              </w:rPr>
              <w:t>él</w:t>
            </w:r>
            <w:r w:rsidRPr="00E2662B">
              <w:rPr>
                <w:rFonts w:cstheme="minorHAnsi"/>
                <w:spacing w:val="-4"/>
              </w:rPr>
              <w:t xml:space="preserve"> </w:t>
            </w:r>
            <w:r w:rsidRPr="00E2662B">
              <w:rPr>
                <w:rFonts w:cstheme="minorHAnsi"/>
              </w:rPr>
              <w:t>é</w:t>
            </w:r>
            <w:r w:rsidRPr="00E2662B">
              <w:rPr>
                <w:rFonts w:cstheme="minorHAnsi"/>
                <w:spacing w:val="1"/>
              </w:rPr>
              <w:t>s</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ötvö</w:t>
            </w:r>
            <w:r w:rsidRPr="00E2662B">
              <w:rPr>
                <w:rFonts w:cstheme="minorHAnsi"/>
                <w:spacing w:val="-4"/>
              </w:rPr>
              <w:t>z</w:t>
            </w:r>
            <w:r w:rsidRPr="00E2662B">
              <w:rPr>
                <w:rFonts w:cstheme="minorHAnsi"/>
              </w:rPr>
              <w:t>ött</w:t>
            </w:r>
            <w:r w:rsidRPr="00E2662B">
              <w:rPr>
                <w:rFonts w:cstheme="minorHAnsi"/>
                <w:spacing w:val="-8"/>
              </w:rPr>
              <w:t xml:space="preserve"> </w:t>
            </w:r>
            <w:r w:rsidRPr="00E2662B">
              <w:rPr>
                <w:rFonts w:cstheme="minorHAnsi"/>
              </w:rPr>
              <w:t>alu</w:t>
            </w:r>
            <w:r w:rsidRPr="00E2662B">
              <w:rPr>
                <w:rFonts w:cstheme="minorHAnsi"/>
                <w:spacing w:val="4"/>
              </w:rPr>
              <w:t>m</w:t>
            </w:r>
            <w:r w:rsidRPr="00E2662B">
              <w:rPr>
                <w:rFonts w:cstheme="minorHAnsi"/>
              </w:rPr>
              <w:t>íniu</w:t>
            </w:r>
            <w:r w:rsidRPr="00E2662B">
              <w:rPr>
                <w:rFonts w:cstheme="minorHAnsi"/>
                <w:spacing w:val="4"/>
              </w:rPr>
              <w:t>m</w:t>
            </w:r>
            <w:r w:rsidRPr="00E2662B">
              <w:rPr>
                <w:rFonts w:cstheme="minorHAnsi"/>
              </w:rPr>
              <w:t xml:space="preserve"> </w:t>
            </w:r>
            <w:r w:rsidRPr="00E2662B">
              <w:rPr>
                <w:rFonts w:cstheme="minorHAnsi"/>
                <w:spacing w:val="-1"/>
              </w:rPr>
              <w:t>ve</w:t>
            </w:r>
            <w:r w:rsidRPr="00E2662B">
              <w:rPr>
                <w:rFonts w:cstheme="minorHAnsi"/>
                <w:spacing w:val="-4"/>
              </w:rPr>
              <w:t>z</w:t>
            </w:r>
            <w:r w:rsidRPr="00E2662B">
              <w:rPr>
                <w:rFonts w:cstheme="minorHAnsi"/>
              </w:rPr>
              <w:t xml:space="preserve">ető </w:t>
            </w:r>
            <w:r w:rsidRPr="00E2662B">
              <w:rPr>
                <w:rFonts w:cstheme="minorHAnsi"/>
                <w:spacing w:val="4"/>
              </w:rPr>
              <w:t>k</w:t>
            </w:r>
            <w:r w:rsidRPr="00E2662B">
              <w:rPr>
                <w:rFonts w:cstheme="minorHAnsi"/>
              </w:rPr>
              <w:t>e</w:t>
            </w:r>
            <w:r w:rsidRPr="00E2662B">
              <w:rPr>
                <w:rFonts w:cstheme="minorHAnsi"/>
                <w:spacing w:val="1"/>
              </w:rPr>
              <w:t>r</w:t>
            </w:r>
            <w:r w:rsidRPr="00E2662B">
              <w:rPr>
                <w:rFonts w:cstheme="minorHAnsi"/>
              </w:rPr>
              <w:t>e</w:t>
            </w:r>
            <w:r w:rsidRPr="00E2662B">
              <w:rPr>
                <w:rFonts w:cstheme="minorHAnsi"/>
                <w:spacing w:val="1"/>
              </w:rPr>
              <w:t>s</w:t>
            </w:r>
            <w:r w:rsidRPr="00E2662B">
              <w:rPr>
                <w:rFonts w:cstheme="minorHAnsi"/>
                <w:spacing w:val="-4"/>
              </w:rPr>
              <w:t>z</w:t>
            </w:r>
            <w:r w:rsidRPr="00E2662B">
              <w:rPr>
                <w:rFonts w:cstheme="minorHAnsi"/>
              </w:rPr>
              <w:t>t</w:t>
            </w:r>
            <w:r w:rsidRPr="00E2662B">
              <w:rPr>
                <w:rFonts w:cstheme="minorHAnsi"/>
                <w:spacing w:val="5"/>
              </w:rPr>
              <w:t>m</w:t>
            </w:r>
            <w:r w:rsidRPr="00E2662B">
              <w:rPr>
                <w:rFonts w:cstheme="minorHAnsi"/>
              </w:rPr>
              <w:t>et</w:t>
            </w:r>
            <w:r w:rsidRPr="00E2662B">
              <w:rPr>
                <w:rFonts w:cstheme="minorHAnsi"/>
                <w:spacing w:val="1"/>
              </w:rPr>
              <w:t>s</w:t>
            </w:r>
            <w:r w:rsidRPr="00E2662B">
              <w:rPr>
                <w:rFonts w:cstheme="minorHAnsi"/>
                <w:spacing w:val="-4"/>
              </w:rPr>
              <w:t>z</w:t>
            </w:r>
            <w:r w:rsidRPr="00E2662B">
              <w:rPr>
                <w:rFonts w:cstheme="minorHAnsi"/>
              </w:rPr>
              <w:t>eténe</w:t>
            </w:r>
            <w:r w:rsidRPr="00E2662B">
              <w:rPr>
                <w:rFonts w:cstheme="minorHAnsi"/>
                <w:spacing w:val="4"/>
              </w:rPr>
              <w:t>k</w:t>
            </w:r>
            <w:r w:rsidRPr="00E2662B">
              <w:rPr>
                <w:rFonts w:cstheme="minorHAnsi"/>
              </w:rPr>
              <w:t xml:space="preserve"> a</w:t>
            </w:r>
            <w:r w:rsidRPr="00E2662B">
              <w:rPr>
                <w:rFonts w:cstheme="minorHAnsi"/>
                <w:spacing w:val="1"/>
              </w:rPr>
              <w:t>r</w:t>
            </w:r>
            <w:r w:rsidRPr="00E2662B">
              <w:rPr>
                <w:rFonts w:cstheme="minorHAnsi"/>
              </w:rPr>
              <w:t>án</w:t>
            </w:r>
            <w:r w:rsidRPr="00E2662B">
              <w:rPr>
                <w:rFonts w:cstheme="minorHAnsi"/>
                <w:spacing w:val="-6"/>
              </w:rPr>
              <w:t>y</w:t>
            </w:r>
            <w:r w:rsidRPr="00E2662B">
              <w:rPr>
                <w:rFonts w:cstheme="minorHAnsi"/>
              </w:rPr>
              <w:t xml:space="preserve">a </w:t>
            </w:r>
            <w:r w:rsidRPr="00E2662B">
              <w:rPr>
                <w:rFonts w:cstheme="minorHAnsi"/>
                <w:position w:val="10"/>
              </w:rPr>
              <w:t>4)</w:t>
            </w:r>
            <w:r w:rsidRPr="00E2662B">
              <w:rPr>
                <w:rFonts w:cstheme="minorHAnsi"/>
              </w:rPr>
              <w:t xml:space="preserve">  </w:t>
            </w:r>
          </w:p>
          <w:p w:rsidR="00E2662B" w:rsidRPr="00E2662B" w:rsidRDefault="00E2662B" w:rsidP="00E2662B">
            <w:pPr>
              <w:widowControl w:val="0"/>
              <w:tabs>
                <w:tab w:val="left" w:pos="340"/>
              </w:tabs>
              <w:autoSpaceDE w:val="0"/>
              <w:autoSpaceDN w:val="0"/>
              <w:adjustRightInd w:val="0"/>
              <w:spacing w:before="76"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1,71 </w:t>
            </w:r>
          </w:p>
          <w:p w:rsidR="00E2662B" w:rsidRPr="00E2662B" w:rsidRDefault="00E2662B" w:rsidP="00E2662B">
            <w:pPr>
              <w:widowControl w:val="0"/>
              <w:tabs>
                <w:tab w:val="left" w:pos="340"/>
              </w:tabs>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2,21 </w:t>
            </w:r>
          </w:p>
          <w:p w:rsidR="00E2662B" w:rsidRPr="00E2662B" w:rsidRDefault="00E2662B" w:rsidP="00E2662B">
            <w:pPr>
              <w:widowControl w:val="0"/>
              <w:tabs>
                <w:tab w:val="left" w:pos="340"/>
              </w:tabs>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6,69 </w:t>
            </w:r>
          </w:p>
        </w:tc>
        <w:tc>
          <w:tcPr>
            <w:tcW w:w="1161"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9" w:after="0" w:line="240" w:lineRule="auto"/>
              <w:jc w:val="center"/>
              <w:rPr>
                <w:rFonts w:cstheme="minorHAnsi"/>
              </w:rPr>
            </w:pPr>
          </w:p>
          <w:p w:rsidR="00E2662B" w:rsidRPr="00E2662B" w:rsidRDefault="00E2662B" w:rsidP="00E2662B">
            <w:pPr>
              <w:widowControl w:val="0"/>
              <w:autoSpaceDE w:val="0"/>
              <w:autoSpaceDN w:val="0"/>
              <w:adjustRightInd w:val="0"/>
              <w:spacing w:after="0" w:line="228" w:lineRule="exact"/>
              <w:jc w:val="center"/>
              <w:rPr>
                <w:rFonts w:cstheme="minorHAnsi"/>
              </w:rPr>
            </w:pPr>
          </w:p>
          <w:p w:rsidR="00E2662B" w:rsidRPr="00E2662B" w:rsidRDefault="00E2662B" w:rsidP="00E2662B">
            <w:pPr>
              <w:widowControl w:val="0"/>
              <w:autoSpaceDE w:val="0"/>
              <w:autoSpaceDN w:val="0"/>
              <w:adjustRightInd w:val="0"/>
              <w:spacing w:after="0" w:line="228" w:lineRule="exact"/>
              <w:jc w:val="center"/>
              <w:rPr>
                <w:rFonts w:cstheme="minorHAnsi"/>
              </w:rPr>
            </w:pP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p w:rsidR="00E2662B" w:rsidRPr="00E2662B" w:rsidRDefault="00E2662B" w:rsidP="00E2662B">
            <w:pPr>
              <w:widowControl w:val="0"/>
              <w:autoSpaceDE w:val="0"/>
              <w:autoSpaceDN w:val="0"/>
              <w:adjustRightInd w:val="0"/>
              <w:spacing w:before="79" w:after="0" w:line="240" w:lineRule="auto"/>
              <w:jc w:val="center"/>
              <w:rPr>
                <w:rFonts w:cstheme="minorHAnsi"/>
              </w:rPr>
            </w:pPr>
            <w:r w:rsidRPr="00E2662B">
              <w:rPr>
                <w:rFonts w:cstheme="minorHAnsi"/>
                <w:w w:val="99"/>
              </w:rPr>
              <w:t>35</w:t>
            </w:r>
          </w:p>
        </w:tc>
        <w:tc>
          <w:tcPr>
            <w:tcW w:w="1162"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81"/>
              <w:jc w:val="center"/>
              <w:rPr>
                <w:rFonts w:cstheme="minorHAnsi"/>
              </w:rPr>
            </w:pPr>
          </w:p>
          <w:p w:rsidR="00E2662B" w:rsidRPr="00E2662B" w:rsidRDefault="00E2662B" w:rsidP="00E2662B">
            <w:pPr>
              <w:widowControl w:val="0"/>
              <w:autoSpaceDE w:val="0"/>
              <w:autoSpaceDN w:val="0"/>
              <w:adjustRightInd w:val="0"/>
              <w:spacing w:after="0" w:line="228" w:lineRule="exact"/>
              <w:ind w:left="81"/>
              <w:jc w:val="center"/>
              <w:rPr>
                <w:rFonts w:cstheme="minorHAnsi"/>
              </w:rPr>
            </w:pPr>
          </w:p>
          <w:p w:rsidR="00E2662B" w:rsidRPr="00E2662B" w:rsidRDefault="00E2662B" w:rsidP="00E2662B">
            <w:pPr>
              <w:widowControl w:val="0"/>
              <w:autoSpaceDE w:val="0"/>
              <w:autoSpaceDN w:val="0"/>
              <w:adjustRightInd w:val="0"/>
              <w:spacing w:after="0" w:line="228" w:lineRule="exact"/>
              <w:ind w:left="81"/>
              <w:jc w:val="center"/>
              <w:rPr>
                <w:rFonts w:cstheme="minorHAnsi"/>
              </w:rPr>
            </w:pP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95</w:t>
            </w: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110</w:t>
            </w:r>
          </w:p>
          <w:p w:rsidR="00E2662B" w:rsidRPr="00E2662B" w:rsidRDefault="00E2662B" w:rsidP="00E2662B">
            <w:pPr>
              <w:widowControl w:val="0"/>
              <w:autoSpaceDE w:val="0"/>
              <w:autoSpaceDN w:val="0"/>
              <w:adjustRightInd w:val="0"/>
              <w:spacing w:before="79" w:after="0" w:line="240" w:lineRule="auto"/>
              <w:ind w:left="81"/>
              <w:jc w:val="center"/>
              <w:rPr>
                <w:rFonts w:cstheme="minorHAnsi"/>
              </w:rPr>
            </w:pPr>
            <w:r w:rsidRPr="00E2662B">
              <w:rPr>
                <w:rFonts w:cstheme="minorHAnsi"/>
                <w:w w:val="99"/>
              </w:rPr>
              <w:t>110</w:t>
            </w:r>
          </w:p>
        </w:tc>
        <w:tc>
          <w:tcPr>
            <w:tcW w:w="1159"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53" w:right="-28"/>
              <w:jc w:val="center"/>
              <w:rPr>
                <w:rFonts w:cstheme="minorHAnsi"/>
              </w:rPr>
            </w:pPr>
          </w:p>
          <w:p w:rsidR="00E2662B" w:rsidRPr="00E2662B" w:rsidRDefault="00E2662B" w:rsidP="00E2662B">
            <w:pPr>
              <w:widowControl w:val="0"/>
              <w:autoSpaceDE w:val="0"/>
              <w:autoSpaceDN w:val="0"/>
              <w:adjustRightInd w:val="0"/>
              <w:spacing w:after="0" w:line="228" w:lineRule="exact"/>
              <w:ind w:left="53" w:right="-28"/>
              <w:jc w:val="center"/>
              <w:rPr>
                <w:rFonts w:cstheme="minorHAnsi"/>
              </w:rPr>
            </w:pPr>
          </w:p>
          <w:p w:rsidR="00E2662B" w:rsidRPr="00E2662B" w:rsidRDefault="00E2662B" w:rsidP="00E2662B">
            <w:pPr>
              <w:widowControl w:val="0"/>
              <w:autoSpaceDE w:val="0"/>
              <w:autoSpaceDN w:val="0"/>
              <w:adjustRightInd w:val="0"/>
              <w:spacing w:after="0" w:line="228" w:lineRule="exact"/>
              <w:ind w:left="53" w:right="-28"/>
              <w:jc w:val="center"/>
              <w:rPr>
                <w:rFonts w:cstheme="minorHAnsi"/>
              </w:rPr>
            </w:pPr>
          </w:p>
          <w:p w:rsidR="00E2662B" w:rsidRPr="00E2662B" w:rsidRDefault="00E2662B" w:rsidP="00E2662B">
            <w:pPr>
              <w:widowControl w:val="0"/>
              <w:autoSpaceDE w:val="0"/>
              <w:autoSpaceDN w:val="0"/>
              <w:adjustRightInd w:val="0"/>
              <w:spacing w:before="79" w:after="0" w:line="240" w:lineRule="auto"/>
              <w:ind w:left="53" w:right="-28"/>
              <w:jc w:val="center"/>
              <w:rPr>
                <w:rFonts w:cstheme="minorHAnsi"/>
              </w:rPr>
            </w:pPr>
            <w:r w:rsidRPr="00E2662B">
              <w:rPr>
                <w:rFonts w:cstheme="minorHAnsi"/>
                <w:w w:val="99"/>
              </w:rPr>
              <w:t>200</w:t>
            </w:r>
          </w:p>
          <w:p w:rsidR="00E2662B" w:rsidRPr="00E2662B" w:rsidRDefault="00E2662B" w:rsidP="00E2662B">
            <w:pPr>
              <w:widowControl w:val="0"/>
              <w:autoSpaceDE w:val="0"/>
              <w:autoSpaceDN w:val="0"/>
              <w:adjustRightInd w:val="0"/>
              <w:spacing w:before="79" w:after="0" w:line="240" w:lineRule="auto"/>
              <w:ind w:left="53" w:right="-28"/>
              <w:jc w:val="center"/>
              <w:rPr>
                <w:rFonts w:cstheme="minorHAnsi"/>
              </w:rPr>
            </w:pPr>
            <w:r w:rsidRPr="00E2662B">
              <w:rPr>
                <w:rFonts w:cstheme="minorHAnsi"/>
                <w:w w:val="99"/>
              </w:rPr>
              <w:t>180</w:t>
            </w:r>
          </w:p>
          <w:p w:rsidR="00E2662B" w:rsidRPr="00E2662B" w:rsidRDefault="00E2662B" w:rsidP="00E2662B">
            <w:pPr>
              <w:widowControl w:val="0"/>
              <w:autoSpaceDE w:val="0"/>
              <w:autoSpaceDN w:val="0"/>
              <w:adjustRightInd w:val="0"/>
              <w:spacing w:before="79" w:after="0" w:line="240" w:lineRule="auto"/>
              <w:ind w:left="53" w:right="-28"/>
              <w:jc w:val="center"/>
              <w:rPr>
                <w:rFonts w:cstheme="minorHAnsi"/>
              </w:rPr>
            </w:pPr>
            <w:r w:rsidRPr="00E2662B">
              <w:rPr>
                <w:rFonts w:cstheme="minorHAnsi"/>
                <w:w w:val="99"/>
              </w:rPr>
              <w:t>145</w:t>
            </w:r>
          </w:p>
        </w:tc>
        <w:tc>
          <w:tcPr>
            <w:tcW w:w="1162" w:type="dxa"/>
            <w:tcBorders>
              <w:top w:val="single" w:sz="6"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before="94" w:after="0" w:line="240" w:lineRule="auto"/>
              <w:ind w:left="28"/>
              <w:jc w:val="center"/>
              <w:rPr>
                <w:rFonts w:cstheme="minorHAnsi"/>
              </w:rPr>
            </w:pPr>
          </w:p>
          <w:p w:rsidR="00E2662B" w:rsidRPr="00E2662B" w:rsidRDefault="00E2662B" w:rsidP="00E2662B">
            <w:pPr>
              <w:widowControl w:val="0"/>
              <w:autoSpaceDE w:val="0"/>
              <w:autoSpaceDN w:val="0"/>
              <w:adjustRightInd w:val="0"/>
              <w:spacing w:after="0" w:line="228" w:lineRule="exact"/>
              <w:ind w:left="28"/>
              <w:jc w:val="center"/>
              <w:rPr>
                <w:rFonts w:cstheme="minorHAnsi"/>
              </w:rPr>
            </w:pPr>
          </w:p>
          <w:p w:rsidR="00E2662B" w:rsidRPr="00E2662B" w:rsidRDefault="00E2662B" w:rsidP="00E2662B">
            <w:pPr>
              <w:widowControl w:val="0"/>
              <w:autoSpaceDE w:val="0"/>
              <w:autoSpaceDN w:val="0"/>
              <w:adjustRightInd w:val="0"/>
              <w:spacing w:after="0" w:line="228" w:lineRule="exact"/>
              <w:ind w:left="28"/>
              <w:jc w:val="center"/>
              <w:rPr>
                <w:rFonts w:cstheme="minorHAnsi"/>
              </w:rPr>
            </w:pP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200</w:t>
            </w: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180</w:t>
            </w:r>
          </w:p>
          <w:p w:rsidR="00E2662B" w:rsidRPr="00E2662B" w:rsidRDefault="00E2662B" w:rsidP="00E2662B">
            <w:pPr>
              <w:widowControl w:val="0"/>
              <w:autoSpaceDE w:val="0"/>
              <w:autoSpaceDN w:val="0"/>
              <w:adjustRightInd w:val="0"/>
              <w:spacing w:before="79" w:after="0" w:line="240" w:lineRule="auto"/>
              <w:ind w:left="28"/>
              <w:jc w:val="center"/>
              <w:rPr>
                <w:rFonts w:cstheme="minorHAnsi"/>
              </w:rPr>
            </w:pPr>
            <w:r w:rsidRPr="00E2662B">
              <w:rPr>
                <w:rFonts w:cstheme="minorHAnsi"/>
                <w:w w:val="99"/>
              </w:rPr>
              <w:t>145</w:t>
            </w:r>
          </w:p>
        </w:tc>
      </w:tr>
      <w:tr w:rsidR="00E2662B" w:rsidTr="00E2662B">
        <w:trPr>
          <w:trHeight w:hRule="exact" w:val="439"/>
        </w:trPr>
        <w:tc>
          <w:tcPr>
            <w:tcW w:w="4428" w:type="dxa"/>
            <w:tcBorders>
              <w:top w:val="single" w:sz="6" w:space="0" w:color="000000"/>
              <w:left w:val="single" w:sz="4"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66" w:right="-20"/>
              <w:jc w:val="both"/>
              <w:rPr>
                <w:rFonts w:cstheme="minorHAnsi"/>
              </w:rPr>
            </w:pPr>
            <w:r w:rsidRPr="00E2662B">
              <w:rPr>
                <w:rFonts w:cstheme="minorHAnsi"/>
                <w:w w:val="99"/>
              </w:rPr>
              <w:t>A</w:t>
            </w:r>
            <w:r w:rsidRPr="00E2662B">
              <w:rPr>
                <w:rFonts w:cstheme="minorHAnsi"/>
                <w:spacing w:val="1"/>
                <w:w w:val="99"/>
              </w:rPr>
              <w:t>c</w:t>
            </w:r>
            <w:r w:rsidRPr="00E2662B">
              <w:rPr>
                <w:rFonts w:cstheme="minorHAnsi"/>
                <w:w w:val="99"/>
              </w:rPr>
              <w:t xml:space="preserve">él, </w:t>
            </w:r>
            <w:proofErr w:type="spellStart"/>
            <w:r w:rsidRPr="00E2662B">
              <w:rPr>
                <w:rFonts w:cstheme="minorHAnsi"/>
                <w:w w:val="99"/>
              </w:rPr>
              <w:t>S</w:t>
            </w:r>
            <w:r w:rsidRPr="00E2662B">
              <w:rPr>
                <w:rFonts w:cstheme="minorHAnsi"/>
                <w:spacing w:val="3"/>
                <w:w w:val="99"/>
              </w:rPr>
              <w:t>T</w:t>
            </w:r>
            <w:r w:rsidRPr="00E2662B">
              <w:rPr>
                <w:rFonts w:cstheme="minorHAnsi"/>
                <w:spacing w:val="1"/>
                <w:w w:val="99"/>
              </w:rPr>
              <w:t>x</w:t>
            </w:r>
            <w:r w:rsidRPr="00E2662B">
              <w:rPr>
                <w:rFonts w:cstheme="minorHAnsi"/>
                <w:spacing w:val="-6"/>
                <w:w w:val="99"/>
              </w:rPr>
              <w:t>y</w:t>
            </w:r>
            <w:proofErr w:type="spellEnd"/>
            <w:r w:rsidRPr="00E2662B">
              <w:rPr>
                <w:rFonts w:cstheme="minorHAnsi"/>
                <w:w w:val="99"/>
              </w:rPr>
              <w:t xml:space="preserve"> </w:t>
            </w:r>
            <w:r w:rsidRPr="00E2662B">
              <w:rPr>
                <w:rFonts w:cstheme="minorHAnsi"/>
                <w:spacing w:val="1"/>
                <w:w w:val="99"/>
              </w:rPr>
              <w:t>(</w:t>
            </w:r>
            <w:r w:rsidRPr="00E2662B">
              <w:rPr>
                <w:rFonts w:cstheme="minorHAnsi"/>
                <w:w w:val="99"/>
              </w:rPr>
              <w:t>AV</w:t>
            </w:r>
            <w:r w:rsidRPr="00E2662B">
              <w:rPr>
                <w:rFonts w:cstheme="minorHAnsi"/>
                <w:spacing w:val="1"/>
                <w:w w:val="99"/>
              </w:rPr>
              <w:t>)</w:t>
            </w:r>
            <w:r w:rsidRPr="00E2662B">
              <w:rPr>
                <w:rFonts w:cstheme="minorHAnsi"/>
                <w:w w:val="99"/>
              </w:rPr>
              <w:t xml:space="preserve"> </w:t>
            </w:r>
          </w:p>
        </w:tc>
        <w:tc>
          <w:tcPr>
            <w:tcW w:w="1161"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jc w:val="center"/>
              <w:rPr>
                <w:rFonts w:cstheme="minorHAnsi"/>
              </w:rPr>
            </w:pPr>
            <w:r w:rsidRPr="00E2662B">
              <w:rPr>
                <w:rFonts w:cstheme="minorHAnsi"/>
                <w:w w:val="99"/>
              </w:rPr>
              <w:t>35</w:t>
            </w:r>
          </w:p>
        </w:tc>
        <w:tc>
          <w:tcPr>
            <w:tcW w:w="1162"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81"/>
              <w:jc w:val="center"/>
              <w:rPr>
                <w:rFonts w:cstheme="minorHAnsi"/>
              </w:rPr>
            </w:pPr>
            <w:r w:rsidRPr="00E2662B">
              <w:rPr>
                <w:rFonts w:cstheme="minorHAnsi"/>
                <w:w w:val="99"/>
              </w:rPr>
              <w:t>120</w:t>
            </w:r>
          </w:p>
        </w:tc>
        <w:tc>
          <w:tcPr>
            <w:tcW w:w="1159" w:type="dxa"/>
            <w:tcBorders>
              <w:top w:val="single" w:sz="6" w:space="0" w:color="000000"/>
              <w:left w:val="single" w:sz="6" w:space="0" w:color="000000"/>
              <w:bottom w:val="single" w:sz="6" w:space="0" w:color="000000"/>
              <w:right w:val="single" w:sz="6" w:space="0" w:color="000000"/>
            </w:tcBorders>
          </w:tcPr>
          <w:p w:rsidR="00E2662B" w:rsidRPr="00E2662B" w:rsidRDefault="00E2662B" w:rsidP="00E2662B">
            <w:pPr>
              <w:widowControl w:val="0"/>
              <w:autoSpaceDE w:val="0"/>
              <w:autoSpaceDN w:val="0"/>
              <w:adjustRightInd w:val="0"/>
              <w:spacing w:before="94" w:after="0" w:line="240" w:lineRule="auto"/>
              <w:ind w:left="53" w:right="-28"/>
              <w:jc w:val="center"/>
              <w:rPr>
                <w:rFonts w:cstheme="minorHAnsi"/>
              </w:rPr>
            </w:pPr>
            <w:r w:rsidRPr="00E2662B">
              <w:rPr>
                <w:rFonts w:cstheme="minorHAnsi"/>
                <w:w w:val="99"/>
              </w:rPr>
              <w:t>400</w:t>
            </w:r>
          </w:p>
        </w:tc>
        <w:tc>
          <w:tcPr>
            <w:tcW w:w="1162" w:type="dxa"/>
            <w:tcBorders>
              <w:top w:val="single" w:sz="6" w:space="0" w:color="000000"/>
              <w:left w:val="single" w:sz="6" w:space="0" w:color="000000"/>
              <w:bottom w:val="single" w:sz="6" w:space="0" w:color="000000"/>
              <w:right w:val="single" w:sz="4" w:space="0" w:color="000000"/>
            </w:tcBorders>
          </w:tcPr>
          <w:p w:rsidR="00E2662B" w:rsidRPr="00E2662B" w:rsidRDefault="00E2662B" w:rsidP="00E2662B">
            <w:pPr>
              <w:widowControl w:val="0"/>
              <w:autoSpaceDE w:val="0"/>
              <w:autoSpaceDN w:val="0"/>
              <w:adjustRightInd w:val="0"/>
              <w:spacing w:before="94" w:after="0" w:line="240" w:lineRule="auto"/>
              <w:ind w:left="28"/>
              <w:jc w:val="center"/>
              <w:rPr>
                <w:rFonts w:cstheme="minorHAnsi"/>
              </w:rPr>
            </w:pPr>
            <w:r w:rsidRPr="00E2662B">
              <w:rPr>
                <w:rFonts w:cstheme="minorHAnsi"/>
                <w:w w:val="99"/>
              </w:rPr>
              <w:t>300</w:t>
            </w:r>
          </w:p>
        </w:tc>
      </w:tr>
      <w:tr w:rsidR="00E2662B" w:rsidTr="00E2662B">
        <w:trPr>
          <w:trHeight w:hRule="exact" w:val="1988"/>
        </w:trPr>
        <w:tc>
          <w:tcPr>
            <w:tcW w:w="9072" w:type="dxa"/>
            <w:gridSpan w:val="5"/>
            <w:tcBorders>
              <w:top w:val="single" w:sz="6" w:space="0" w:color="000000"/>
              <w:left w:val="single" w:sz="4" w:space="0" w:color="000000"/>
              <w:bottom w:val="single" w:sz="4" w:space="0" w:color="000000"/>
              <w:right w:val="single" w:sz="4" w:space="0" w:color="000000"/>
            </w:tcBorders>
          </w:tcPr>
          <w:p w:rsidR="00E2662B" w:rsidRPr="00E2662B" w:rsidRDefault="00E2662B" w:rsidP="00E126B6">
            <w:pPr>
              <w:widowControl w:val="0"/>
              <w:autoSpaceDE w:val="0"/>
              <w:autoSpaceDN w:val="0"/>
              <w:adjustRightInd w:val="0"/>
              <w:spacing w:before="48" w:after="0" w:line="240" w:lineRule="auto"/>
              <w:ind w:left="66" w:right="142"/>
              <w:jc w:val="both"/>
              <w:rPr>
                <w:rFonts w:cstheme="minorHAnsi"/>
                <w:sz w:val="18"/>
                <w:szCs w:val="18"/>
              </w:rPr>
            </w:pPr>
            <w:r w:rsidRPr="00E2662B">
              <w:rPr>
                <w:rFonts w:cstheme="minorHAnsi"/>
                <w:spacing w:val="-1"/>
                <w:sz w:val="18"/>
                <w:szCs w:val="18"/>
              </w:rPr>
              <w:t>1)</w:t>
            </w:r>
            <w:r w:rsidRPr="00E2662B">
              <w:rPr>
                <w:rFonts w:cstheme="minorHAnsi"/>
                <w:sz w:val="18"/>
                <w:szCs w:val="18"/>
              </w:rPr>
              <w:t xml:space="preserve"> </w:t>
            </w:r>
            <w:r w:rsidRPr="00E2662B">
              <w:rPr>
                <w:rFonts w:cstheme="minorHAnsi"/>
                <w:spacing w:val="-1"/>
                <w:sz w:val="18"/>
                <w:szCs w:val="18"/>
              </w:rPr>
              <w:t>Ha</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 xml:space="preserve"> </w:t>
            </w:r>
            <w:r w:rsidRPr="00E2662B">
              <w:rPr>
                <w:rFonts w:cstheme="minorHAnsi"/>
                <w:spacing w:val="-1"/>
                <w:sz w:val="18"/>
                <w:szCs w:val="18"/>
              </w:rPr>
              <w:t>veze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k </w:t>
            </w:r>
            <w:r w:rsidRPr="00E2662B">
              <w:rPr>
                <w:rFonts w:cstheme="minorHAnsi"/>
                <w:spacing w:val="-1"/>
                <w:sz w:val="18"/>
                <w:szCs w:val="18"/>
              </w:rPr>
              <w:t>rezgé</w:t>
            </w:r>
            <w:r w:rsidRPr="00E2662B">
              <w:rPr>
                <w:rFonts w:cstheme="minorHAnsi"/>
                <w:spacing w:val="1"/>
                <w:sz w:val="18"/>
                <w:szCs w:val="18"/>
              </w:rPr>
              <w:t>scs</w:t>
            </w:r>
            <w:r w:rsidRPr="00E2662B">
              <w:rPr>
                <w:rFonts w:cstheme="minorHAnsi"/>
                <w:sz w:val="18"/>
                <w:szCs w:val="18"/>
              </w:rPr>
              <w:t>ill</w:t>
            </w:r>
            <w:r w:rsidRPr="00E2662B">
              <w:rPr>
                <w:rFonts w:cstheme="minorHAnsi"/>
                <w:spacing w:val="-1"/>
                <w:sz w:val="18"/>
                <w:szCs w:val="18"/>
              </w:rPr>
              <w:t>ap</w:t>
            </w:r>
            <w:r w:rsidRPr="00E2662B">
              <w:rPr>
                <w:rFonts w:cstheme="minorHAnsi"/>
                <w:spacing w:val="-2"/>
                <w:sz w:val="18"/>
                <w:szCs w:val="18"/>
              </w:rPr>
              <w:t>í</w:t>
            </w:r>
            <w:r w:rsidRPr="00E2662B">
              <w:rPr>
                <w:rFonts w:cstheme="minorHAnsi"/>
                <w:spacing w:val="1"/>
                <w:sz w:val="18"/>
                <w:szCs w:val="18"/>
              </w:rPr>
              <w:t>t</w:t>
            </w:r>
            <w:r w:rsidRPr="00E2662B">
              <w:rPr>
                <w:rFonts w:cstheme="minorHAnsi"/>
                <w:spacing w:val="-1"/>
                <w:sz w:val="18"/>
                <w:szCs w:val="18"/>
              </w:rPr>
              <w:t>á</w:t>
            </w:r>
            <w:r w:rsidRPr="00E2662B">
              <w:rPr>
                <w:rFonts w:cstheme="minorHAnsi"/>
                <w:spacing w:val="1"/>
                <w:sz w:val="18"/>
                <w:szCs w:val="18"/>
              </w:rPr>
              <w:t>ss</w:t>
            </w:r>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vanna</w:t>
            </w:r>
            <w:r w:rsidRPr="00E2662B">
              <w:rPr>
                <w:rFonts w:cstheme="minorHAnsi"/>
                <w:spacing w:val="1"/>
                <w:sz w:val="18"/>
                <w:szCs w:val="18"/>
              </w:rPr>
              <w:t xml:space="preserve">k </w:t>
            </w:r>
            <w:r w:rsidRPr="00E2662B">
              <w:rPr>
                <w:rFonts w:cstheme="minorHAnsi"/>
                <w:spacing w:val="-1"/>
                <w:sz w:val="18"/>
                <w:szCs w:val="18"/>
              </w:rPr>
              <w:t>e</w:t>
            </w:r>
            <w:r w:rsidRPr="00E2662B">
              <w:rPr>
                <w:rFonts w:cstheme="minorHAnsi"/>
                <w:sz w:val="18"/>
                <w:szCs w:val="18"/>
              </w:rPr>
              <w:t>ll</w:t>
            </w:r>
            <w:r w:rsidRPr="00E2662B">
              <w:rPr>
                <w:rFonts w:cstheme="minorHAnsi"/>
                <w:spacing w:val="-1"/>
                <w:sz w:val="18"/>
                <w:szCs w:val="18"/>
              </w:rPr>
              <w:t>á</w:t>
            </w:r>
            <w:r w:rsidRPr="00E2662B">
              <w:rPr>
                <w:rFonts w:cstheme="minorHAnsi"/>
                <w:spacing w:val="1"/>
                <w:sz w:val="18"/>
                <w:szCs w:val="18"/>
              </w:rPr>
              <w:t>t</w:t>
            </w:r>
            <w:r w:rsidRPr="00E2662B">
              <w:rPr>
                <w:rFonts w:cstheme="minorHAnsi"/>
                <w:spacing w:val="-1"/>
                <w:sz w:val="18"/>
                <w:szCs w:val="18"/>
              </w:rPr>
              <w:t>va</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kk</w:t>
            </w:r>
            <w:r w:rsidRPr="00E2662B">
              <w:rPr>
                <w:rFonts w:cstheme="minorHAnsi"/>
                <w:spacing w:val="-1"/>
                <w:sz w:val="18"/>
                <w:szCs w:val="18"/>
              </w:rPr>
              <w:t>or</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 xml:space="preserve"> </w:t>
            </w:r>
            <w:r w:rsidRPr="00E2662B">
              <w:rPr>
                <w:rFonts w:cstheme="minorHAnsi"/>
                <w:spacing w:val="3"/>
                <w:sz w:val="18"/>
                <w:szCs w:val="18"/>
              </w:rPr>
              <w:t>m</w:t>
            </w:r>
            <w:r w:rsidRPr="00E2662B">
              <w:rPr>
                <w:rFonts w:cstheme="minorHAnsi"/>
                <w:spacing w:val="-1"/>
                <w:sz w:val="18"/>
                <w:szCs w:val="18"/>
              </w:rPr>
              <w:t>egengede</w:t>
            </w:r>
            <w:r w:rsidRPr="00E2662B">
              <w:rPr>
                <w:rFonts w:cstheme="minorHAnsi"/>
                <w:spacing w:val="1"/>
                <w:sz w:val="18"/>
                <w:szCs w:val="18"/>
              </w:rPr>
              <w:t xml:space="preserve">tt </w:t>
            </w:r>
            <w:r w:rsidRPr="00E2662B">
              <w:rPr>
                <w:rFonts w:cstheme="minorHAnsi"/>
                <w:sz w:val="18"/>
                <w:szCs w:val="18"/>
              </w:rPr>
              <w:t>i</w:t>
            </w:r>
            <w:r w:rsidRPr="00E2662B">
              <w:rPr>
                <w:rFonts w:cstheme="minorHAnsi"/>
                <w:spacing w:val="-1"/>
                <w:sz w:val="18"/>
                <w:szCs w:val="18"/>
              </w:rPr>
              <w:t>génybevé</w:t>
            </w:r>
            <w:r w:rsidRPr="00E2662B">
              <w:rPr>
                <w:rFonts w:cstheme="minorHAnsi"/>
                <w:spacing w:val="1"/>
                <w:sz w:val="18"/>
                <w:szCs w:val="18"/>
              </w:rPr>
              <w:t>t</w:t>
            </w:r>
            <w:r w:rsidRPr="00E2662B">
              <w:rPr>
                <w:rFonts w:cstheme="minorHAnsi"/>
                <w:spacing w:val="-1"/>
                <w:sz w:val="18"/>
                <w:szCs w:val="18"/>
              </w:rPr>
              <w:t>e</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növe</w:t>
            </w:r>
            <w:r w:rsidRPr="00E2662B">
              <w:rPr>
                <w:rFonts w:cstheme="minorHAnsi"/>
                <w:sz w:val="18"/>
                <w:szCs w:val="18"/>
              </w:rPr>
              <w:t>l</w:t>
            </w:r>
            <w:r w:rsidRPr="00E2662B">
              <w:rPr>
                <w:rFonts w:cstheme="minorHAnsi"/>
                <w:spacing w:val="-1"/>
                <w:sz w:val="18"/>
                <w:szCs w:val="18"/>
              </w:rPr>
              <w:t>he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 </w:t>
            </w:r>
            <w:r w:rsidRPr="00E2662B">
              <w:rPr>
                <w:rFonts w:cstheme="minorHAnsi"/>
                <w:spacing w:val="-1"/>
                <w:sz w:val="18"/>
                <w:szCs w:val="18"/>
              </w:rPr>
              <w:t>175</w:t>
            </w:r>
            <w:r w:rsidRPr="00E2662B">
              <w:rPr>
                <w:rFonts w:cstheme="minorHAnsi"/>
                <w:spacing w:val="1"/>
                <w:sz w:val="18"/>
                <w:szCs w:val="18"/>
              </w:rPr>
              <w:t xml:space="preserve"> </w:t>
            </w:r>
            <w:r w:rsidRPr="00E2662B">
              <w:rPr>
                <w:rFonts w:cstheme="minorHAnsi"/>
                <w:spacing w:val="-1"/>
                <w:sz w:val="18"/>
                <w:szCs w:val="18"/>
              </w:rPr>
              <w:t>N</w:t>
            </w:r>
            <w:r w:rsidRPr="00E2662B">
              <w:rPr>
                <w:rFonts w:cstheme="minorHAnsi"/>
                <w:spacing w:val="1"/>
                <w:sz w:val="18"/>
                <w:szCs w:val="18"/>
              </w:rPr>
              <w:t>/</w:t>
            </w:r>
            <w:r w:rsidRPr="00E2662B">
              <w:rPr>
                <w:rFonts w:cstheme="minorHAnsi"/>
                <w:spacing w:val="3"/>
                <w:sz w:val="18"/>
                <w:szCs w:val="18"/>
              </w:rPr>
              <w:t>mm</w:t>
            </w:r>
            <w:r w:rsidRPr="00E2662B">
              <w:rPr>
                <w:rFonts w:cstheme="minorHAnsi"/>
                <w:spacing w:val="1"/>
                <w:position w:val="8"/>
                <w:sz w:val="18"/>
                <w:szCs w:val="18"/>
              </w:rPr>
              <w:t>2</w:t>
            </w:r>
            <w:r w:rsidRPr="00E2662B">
              <w:rPr>
                <w:rFonts w:cstheme="minorHAnsi"/>
                <w:spacing w:val="-1"/>
                <w:sz w:val="18"/>
                <w:szCs w:val="18"/>
              </w:rPr>
              <w:t>-</w:t>
            </w:r>
            <w:r w:rsidRPr="00E2662B">
              <w:rPr>
                <w:rFonts w:cstheme="minorHAnsi"/>
                <w:sz w:val="18"/>
                <w:szCs w:val="18"/>
              </w:rPr>
              <w:t>i</w:t>
            </w:r>
            <w:r w:rsidRPr="00E2662B">
              <w:rPr>
                <w:rFonts w:cstheme="minorHAnsi"/>
                <w:spacing w:val="-1"/>
                <w:sz w:val="18"/>
                <w:szCs w:val="18"/>
              </w:rPr>
              <w:t>g</w:t>
            </w:r>
            <w:r w:rsidRPr="00E2662B">
              <w:rPr>
                <w:rFonts w:cstheme="minorHAnsi"/>
                <w:spacing w:val="1"/>
                <w:sz w:val="18"/>
                <w:szCs w:val="18"/>
              </w:rPr>
              <w:t>.</w:t>
            </w:r>
            <w:r w:rsidRPr="00E2662B">
              <w:rPr>
                <w:rFonts w:cstheme="minorHAnsi"/>
                <w:sz w:val="18"/>
                <w:szCs w:val="18"/>
              </w:rPr>
              <w:t xml:space="preserve"> </w:t>
            </w:r>
          </w:p>
          <w:p w:rsidR="00E2662B" w:rsidRPr="00E2662B" w:rsidRDefault="00E2662B" w:rsidP="00E126B6">
            <w:pPr>
              <w:widowControl w:val="0"/>
              <w:autoSpaceDE w:val="0"/>
              <w:autoSpaceDN w:val="0"/>
              <w:adjustRightInd w:val="0"/>
              <w:spacing w:before="85" w:after="0" w:line="184" w:lineRule="exact"/>
              <w:ind w:left="349" w:right="142" w:hanging="283"/>
              <w:jc w:val="both"/>
              <w:rPr>
                <w:rFonts w:cstheme="minorHAnsi"/>
                <w:sz w:val="18"/>
                <w:szCs w:val="18"/>
              </w:rPr>
            </w:pPr>
            <w:r w:rsidRPr="00E2662B">
              <w:rPr>
                <w:rFonts w:cstheme="minorHAnsi"/>
                <w:spacing w:val="-1"/>
                <w:sz w:val="18"/>
                <w:szCs w:val="18"/>
              </w:rPr>
              <w:t>2)</w:t>
            </w:r>
            <w:r w:rsidRPr="00E2662B">
              <w:rPr>
                <w:rFonts w:cstheme="minorHAnsi"/>
                <w:spacing w:val="4"/>
                <w:sz w:val="18"/>
                <w:szCs w:val="18"/>
              </w:rPr>
              <w:t xml:space="preserve"> </w:t>
            </w:r>
            <w:proofErr w:type="gramStart"/>
            <w:r w:rsidRPr="00E2662B">
              <w:rPr>
                <w:rFonts w:cstheme="minorHAnsi"/>
                <w:spacing w:val="-1"/>
                <w:sz w:val="18"/>
                <w:szCs w:val="18"/>
              </w:rPr>
              <w:t>50</w:t>
            </w:r>
            <w:r w:rsidRPr="00E2662B">
              <w:rPr>
                <w:rFonts w:cstheme="minorHAnsi"/>
                <w:spacing w:val="4"/>
                <w:sz w:val="18"/>
                <w:szCs w:val="18"/>
              </w:rPr>
              <w:t xml:space="preserve"> </w:t>
            </w:r>
            <w:r w:rsidRPr="00E2662B">
              <w:rPr>
                <w:rFonts w:cstheme="minorHAnsi"/>
                <w:spacing w:val="-29"/>
                <w:sz w:val="18"/>
                <w:szCs w:val="18"/>
              </w:rPr>
              <w:t xml:space="preserve"> </w:t>
            </w:r>
            <w:r w:rsidRPr="00E2662B">
              <w:rPr>
                <w:rFonts w:cstheme="minorHAnsi"/>
                <w:spacing w:val="3"/>
                <w:sz w:val="18"/>
                <w:szCs w:val="18"/>
              </w:rPr>
              <w:t>mm</w:t>
            </w:r>
            <w:r w:rsidRPr="00E2662B">
              <w:rPr>
                <w:rFonts w:cstheme="minorHAnsi"/>
                <w:spacing w:val="1"/>
                <w:position w:val="8"/>
                <w:sz w:val="18"/>
                <w:szCs w:val="18"/>
              </w:rPr>
              <w:t>2</w:t>
            </w:r>
            <w:proofErr w:type="gramEnd"/>
            <w:r w:rsidRPr="00E2662B">
              <w:rPr>
                <w:rFonts w:cstheme="minorHAnsi"/>
                <w:spacing w:val="11"/>
                <w:sz w:val="18"/>
                <w:szCs w:val="18"/>
              </w:rPr>
              <w:t xml:space="preserve"> </w:t>
            </w:r>
            <w:r w:rsidRPr="00E2662B">
              <w:rPr>
                <w:rFonts w:cstheme="minorHAnsi"/>
                <w:spacing w:val="-1"/>
                <w:sz w:val="18"/>
                <w:szCs w:val="18"/>
              </w:rPr>
              <w:t>-</w:t>
            </w:r>
            <w:proofErr w:type="spellStart"/>
            <w:r w:rsidRPr="00E2662B">
              <w:rPr>
                <w:rFonts w:cstheme="minorHAnsi"/>
                <w:spacing w:val="-1"/>
                <w:sz w:val="18"/>
                <w:szCs w:val="18"/>
              </w:rPr>
              <w:t>né</w:t>
            </w:r>
            <w:r w:rsidRPr="00E2662B">
              <w:rPr>
                <w:rFonts w:cstheme="minorHAnsi"/>
                <w:sz w:val="18"/>
                <w:szCs w:val="18"/>
              </w:rPr>
              <w:t>l</w:t>
            </w:r>
            <w:proofErr w:type="spellEnd"/>
            <w:r w:rsidRPr="00E2662B">
              <w:rPr>
                <w:rFonts w:cstheme="minorHAnsi"/>
                <w:spacing w:val="11"/>
                <w:sz w:val="18"/>
                <w:szCs w:val="18"/>
              </w:rPr>
              <w:t xml:space="preserve"> </w:t>
            </w:r>
            <w:r w:rsidRPr="00E2662B">
              <w:rPr>
                <w:rFonts w:cstheme="minorHAnsi"/>
                <w:spacing w:val="-1"/>
                <w:sz w:val="18"/>
                <w:szCs w:val="18"/>
              </w:rPr>
              <w:t>nagyobb</w:t>
            </w:r>
            <w:r w:rsidRPr="00E2662B">
              <w:rPr>
                <w:rFonts w:cstheme="minorHAnsi"/>
                <w:spacing w:val="11"/>
                <w:sz w:val="18"/>
                <w:szCs w:val="18"/>
              </w:rPr>
              <w:t xml:space="preserve"> </w:t>
            </w:r>
            <w:r w:rsidRPr="00E2662B">
              <w:rPr>
                <w:rFonts w:cstheme="minorHAnsi"/>
                <w:spacing w:val="1"/>
                <w:sz w:val="18"/>
                <w:szCs w:val="18"/>
              </w:rPr>
              <w:t>k</w:t>
            </w:r>
            <w:r w:rsidRPr="00E2662B">
              <w:rPr>
                <w:rFonts w:cstheme="minorHAnsi"/>
                <w:spacing w:val="-1"/>
                <w:sz w:val="18"/>
                <w:szCs w:val="18"/>
              </w:rPr>
              <w:t>ere</w:t>
            </w:r>
            <w:r w:rsidRPr="00E2662B">
              <w:rPr>
                <w:rFonts w:cstheme="minorHAnsi"/>
                <w:spacing w:val="1"/>
                <w:sz w:val="18"/>
                <w:szCs w:val="18"/>
              </w:rPr>
              <w:t>s</w:t>
            </w:r>
            <w:r w:rsidRPr="00E2662B">
              <w:rPr>
                <w:rFonts w:cstheme="minorHAnsi"/>
                <w:spacing w:val="-1"/>
                <w:sz w:val="18"/>
                <w:szCs w:val="18"/>
              </w:rPr>
              <w:t>z</w:t>
            </w:r>
            <w:r w:rsidRPr="00E2662B">
              <w:rPr>
                <w:rFonts w:cstheme="minorHAnsi"/>
                <w:spacing w:val="1"/>
                <w:sz w:val="18"/>
                <w:szCs w:val="18"/>
              </w:rPr>
              <w:t>t</w:t>
            </w:r>
            <w:r w:rsidRPr="00E2662B">
              <w:rPr>
                <w:rFonts w:cstheme="minorHAnsi"/>
                <w:spacing w:val="3"/>
                <w:sz w:val="18"/>
                <w:szCs w:val="18"/>
              </w:rPr>
              <w:t>m</w:t>
            </w:r>
            <w:r w:rsidRPr="00E2662B">
              <w:rPr>
                <w:rFonts w:cstheme="minorHAnsi"/>
                <w:spacing w:val="-1"/>
                <w:sz w:val="18"/>
                <w:szCs w:val="18"/>
              </w:rPr>
              <w:t>e</w:t>
            </w:r>
            <w:r w:rsidRPr="00E2662B">
              <w:rPr>
                <w:rFonts w:cstheme="minorHAnsi"/>
                <w:spacing w:val="1"/>
                <w:sz w:val="18"/>
                <w:szCs w:val="18"/>
              </w:rPr>
              <w:t>ts</w:t>
            </w:r>
            <w:r w:rsidRPr="00E2662B">
              <w:rPr>
                <w:rFonts w:cstheme="minorHAnsi"/>
                <w:spacing w:val="-1"/>
                <w:sz w:val="18"/>
                <w:szCs w:val="18"/>
              </w:rPr>
              <w:t>ze</w:t>
            </w:r>
            <w:r w:rsidRPr="00E2662B">
              <w:rPr>
                <w:rFonts w:cstheme="minorHAnsi"/>
                <w:spacing w:val="1"/>
                <w:sz w:val="18"/>
                <w:szCs w:val="18"/>
              </w:rPr>
              <w:t>t</w:t>
            </w:r>
            <w:r w:rsidRPr="00E2662B">
              <w:rPr>
                <w:rFonts w:cstheme="minorHAnsi"/>
                <w:spacing w:val="-1"/>
                <w:sz w:val="18"/>
                <w:szCs w:val="18"/>
              </w:rPr>
              <w:t>ű</w:t>
            </w:r>
            <w:r w:rsidRPr="00E2662B">
              <w:rPr>
                <w:rFonts w:cstheme="minorHAnsi"/>
                <w:spacing w:val="11"/>
                <w:sz w:val="18"/>
                <w:szCs w:val="18"/>
              </w:rPr>
              <w:t xml:space="preserve"> </w:t>
            </w:r>
            <w:r w:rsidRPr="00E2662B">
              <w:rPr>
                <w:rFonts w:cstheme="minorHAnsi"/>
                <w:spacing w:val="-1"/>
                <w:sz w:val="18"/>
                <w:szCs w:val="18"/>
              </w:rPr>
              <w:t>veze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k</w:t>
            </w:r>
            <w:r w:rsidRPr="00E2662B">
              <w:rPr>
                <w:rFonts w:cstheme="minorHAnsi"/>
                <w:spacing w:val="11"/>
                <w:sz w:val="18"/>
                <w:szCs w:val="18"/>
              </w:rPr>
              <w:t xml:space="preserve"> </w:t>
            </w:r>
            <w:r w:rsidRPr="00E2662B">
              <w:rPr>
                <w:rFonts w:cstheme="minorHAnsi"/>
                <w:spacing w:val="-1"/>
                <w:sz w:val="18"/>
                <w:szCs w:val="18"/>
              </w:rPr>
              <w:t>e</w:t>
            </w:r>
            <w:r w:rsidRPr="00E2662B">
              <w:rPr>
                <w:rFonts w:cstheme="minorHAnsi"/>
                <w:spacing w:val="1"/>
                <w:sz w:val="18"/>
                <w:szCs w:val="18"/>
              </w:rPr>
              <w:t>s</w:t>
            </w:r>
            <w:r w:rsidRPr="00E2662B">
              <w:rPr>
                <w:rFonts w:cstheme="minorHAnsi"/>
                <w:spacing w:val="-1"/>
                <w:sz w:val="18"/>
                <w:szCs w:val="18"/>
              </w:rPr>
              <w:t>e</w:t>
            </w:r>
            <w:r w:rsidRPr="00E2662B">
              <w:rPr>
                <w:rFonts w:cstheme="minorHAnsi"/>
                <w:spacing w:val="1"/>
                <w:sz w:val="18"/>
                <w:szCs w:val="18"/>
              </w:rPr>
              <w:t>t</w:t>
            </w:r>
            <w:r w:rsidRPr="00E2662B">
              <w:rPr>
                <w:rFonts w:cstheme="minorHAnsi"/>
                <w:spacing w:val="-1"/>
                <w:sz w:val="18"/>
                <w:szCs w:val="18"/>
              </w:rPr>
              <w:t>én</w:t>
            </w:r>
            <w:r w:rsidRPr="00E2662B">
              <w:rPr>
                <w:rFonts w:cstheme="minorHAnsi"/>
                <w:spacing w:val="11"/>
                <w:sz w:val="18"/>
                <w:szCs w:val="18"/>
              </w:rPr>
              <w:t xml:space="preserve"> </w:t>
            </w:r>
            <w:r w:rsidRPr="00E2662B">
              <w:rPr>
                <w:rFonts w:cstheme="minorHAnsi"/>
                <w:spacing w:val="-1"/>
                <w:sz w:val="18"/>
                <w:szCs w:val="18"/>
              </w:rPr>
              <w:t>–</w:t>
            </w:r>
            <w:r w:rsidRPr="00E2662B">
              <w:rPr>
                <w:rFonts w:cstheme="minorHAnsi"/>
                <w:spacing w:val="11"/>
                <w:sz w:val="18"/>
                <w:szCs w:val="18"/>
              </w:rPr>
              <w:t xml:space="preserve"> </w:t>
            </w:r>
            <w:r w:rsidRPr="00E2662B">
              <w:rPr>
                <w:rFonts w:cstheme="minorHAnsi"/>
                <w:spacing w:val="-1"/>
                <w:sz w:val="18"/>
                <w:szCs w:val="18"/>
              </w:rPr>
              <w:t>ha</w:t>
            </w:r>
            <w:r w:rsidRPr="00E2662B">
              <w:rPr>
                <w:rFonts w:cstheme="minorHAnsi"/>
                <w:spacing w:val="11"/>
                <w:sz w:val="18"/>
                <w:szCs w:val="18"/>
              </w:rPr>
              <w:t xml:space="preserve"> </w:t>
            </w:r>
            <w:r w:rsidRPr="00E2662B">
              <w:rPr>
                <w:rFonts w:cstheme="minorHAnsi"/>
                <w:spacing w:val="-1"/>
                <w:sz w:val="18"/>
                <w:szCs w:val="18"/>
              </w:rPr>
              <w:t>az</w:t>
            </w:r>
            <w:r w:rsidRPr="00E2662B">
              <w:rPr>
                <w:rFonts w:cstheme="minorHAnsi"/>
                <w:spacing w:val="11"/>
                <w:sz w:val="18"/>
                <w:szCs w:val="18"/>
              </w:rPr>
              <w:t xml:space="preserve"> </w:t>
            </w:r>
            <w:r w:rsidRPr="00E2662B">
              <w:rPr>
                <w:rFonts w:cstheme="minorHAnsi"/>
                <w:spacing w:val="-1"/>
                <w:sz w:val="18"/>
                <w:szCs w:val="18"/>
              </w:rPr>
              <w:t>o</w:t>
            </w:r>
            <w:r w:rsidRPr="00E2662B">
              <w:rPr>
                <w:rFonts w:cstheme="minorHAnsi"/>
                <w:spacing w:val="1"/>
                <w:sz w:val="18"/>
                <w:szCs w:val="18"/>
              </w:rPr>
              <w:t>s</w:t>
            </w:r>
            <w:r w:rsidRPr="00E2662B">
              <w:rPr>
                <w:rFonts w:cstheme="minorHAnsi"/>
                <w:spacing w:val="-1"/>
                <w:sz w:val="18"/>
                <w:szCs w:val="18"/>
              </w:rPr>
              <w:t>z</w:t>
            </w:r>
            <w:r w:rsidRPr="00E2662B">
              <w:rPr>
                <w:rFonts w:cstheme="minorHAnsi"/>
                <w:sz w:val="18"/>
                <w:szCs w:val="18"/>
              </w:rPr>
              <w:t>l</w:t>
            </w:r>
            <w:r w:rsidRPr="00E2662B">
              <w:rPr>
                <w:rFonts w:cstheme="minorHAnsi"/>
                <w:spacing w:val="-1"/>
                <w:sz w:val="18"/>
                <w:szCs w:val="18"/>
              </w:rPr>
              <w:t>op</w:t>
            </w:r>
            <w:r w:rsidRPr="00E2662B">
              <w:rPr>
                <w:rFonts w:cstheme="minorHAnsi"/>
                <w:spacing w:val="1"/>
                <w:sz w:val="18"/>
                <w:szCs w:val="18"/>
              </w:rPr>
              <w:t>k</w:t>
            </w:r>
            <w:r w:rsidRPr="00E2662B">
              <w:rPr>
                <w:rFonts w:cstheme="minorHAnsi"/>
                <w:spacing w:val="-1"/>
                <w:sz w:val="18"/>
                <w:szCs w:val="18"/>
              </w:rPr>
              <w:t>öz</w:t>
            </w:r>
            <w:r w:rsidRPr="00E2662B">
              <w:rPr>
                <w:rFonts w:cstheme="minorHAnsi"/>
                <w:spacing w:val="11"/>
                <w:sz w:val="18"/>
                <w:szCs w:val="18"/>
              </w:rPr>
              <w:t xml:space="preserve"> </w:t>
            </w:r>
            <w:r w:rsidRPr="00E2662B">
              <w:rPr>
                <w:rFonts w:cstheme="minorHAnsi"/>
                <w:spacing w:val="-1"/>
                <w:sz w:val="18"/>
                <w:szCs w:val="18"/>
              </w:rPr>
              <w:t>300</w:t>
            </w:r>
            <w:r w:rsidRPr="00E2662B">
              <w:rPr>
                <w:rFonts w:cstheme="minorHAnsi"/>
                <w:spacing w:val="11"/>
                <w:sz w:val="18"/>
                <w:szCs w:val="18"/>
              </w:rPr>
              <w:t xml:space="preserve"> </w:t>
            </w:r>
            <w:r w:rsidRPr="00E2662B">
              <w:rPr>
                <w:rFonts w:cstheme="minorHAnsi"/>
                <w:spacing w:val="3"/>
                <w:sz w:val="18"/>
                <w:szCs w:val="18"/>
              </w:rPr>
              <w:t>m</w:t>
            </w:r>
            <w:r w:rsidRPr="00E2662B">
              <w:rPr>
                <w:rFonts w:cstheme="minorHAnsi"/>
                <w:spacing w:val="-1"/>
                <w:sz w:val="18"/>
                <w:szCs w:val="18"/>
              </w:rPr>
              <w:t>-né</w:t>
            </w:r>
            <w:r w:rsidRPr="00E2662B">
              <w:rPr>
                <w:rFonts w:cstheme="minorHAnsi"/>
                <w:sz w:val="18"/>
                <w:szCs w:val="18"/>
              </w:rPr>
              <w:t>l</w:t>
            </w:r>
            <w:r w:rsidRPr="00E2662B">
              <w:rPr>
                <w:rFonts w:cstheme="minorHAnsi"/>
                <w:spacing w:val="11"/>
                <w:sz w:val="18"/>
                <w:szCs w:val="18"/>
              </w:rPr>
              <w:t xml:space="preserve"> </w:t>
            </w:r>
            <w:r w:rsidRPr="00E2662B">
              <w:rPr>
                <w:rFonts w:cstheme="minorHAnsi"/>
                <w:spacing w:val="1"/>
                <w:sz w:val="18"/>
                <w:szCs w:val="18"/>
              </w:rPr>
              <w:t>k</w:t>
            </w:r>
            <w:r w:rsidRPr="00E2662B">
              <w:rPr>
                <w:rFonts w:cstheme="minorHAnsi"/>
                <w:sz w:val="18"/>
                <w:szCs w:val="18"/>
              </w:rPr>
              <w:t>i</w:t>
            </w:r>
            <w:r w:rsidRPr="00E2662B">
              <w:rPr>
                <w:rFonts w:cstheme="minorHAnsi"/>
                <w:spacing w:val="1"/>
                <w:sz w:val="18"/>
                <w:szCs w:val="18"/>
              </w:rPr>
              <w:t>s</w:t>
            </w:r>
            <w:r w:rsidRPr="00E2662B">
              <w:rPr>
                <w:rFonts w:cstheme="minorHAnsi"/>
                <w:spacing w:val="-1"/>
                <w:sz w:val="18"/>
                <w:szCs w:val="18"/>
              </w:rPr>
              <w:t>ebb</w:t>
            </w:r>
            <w:r w:rsidRPr="00E2662B">
              <w:rPr>
                <w:rFonts w:cstheme="minorHAnsi"/>
                <w:spacing w:val="8"/>
                <w:sz w:val="18"/>
                <w:szCs w:val="18"/>
              </w:rPr>
              <w:t xml:space="preserve"> </w:t>
            </w:r>
            <w:r w:rsidRPr="00E2662B">
              <w:rPr>
                <w:rFonts w:cstheme="minorHAnsi"/>
                <w:spacing w:val="-1"/>
                <w:sz w:val="18"/>
                <w:szCs w:val="18"/>
              </w:rPr>
              <w:t>é</w:t>
            </w:r>
            <w:r w:rsidRPr="00E2662B">
              <w:rPr>
                <w:rFonts w:cstheme="minorHAnsi"/>
                <w:spacing w:val="1"/>
                <w:sz w:val="18"/>
                <w:szCs w:val="18"/>
              </w:rPr>
              <w:t>s</w:t>
            </w:r>
            <w:r w:rsidRPr="00E2662B">
              <w:rPr>
                <w:rFonts w:cstheme="minorHAnsi"/>
                <w:spacing w:val="8"/>
                <w:sz w:val="18"/>
                <w:szCs w:val="18"/>
              </w:rPr>
              <w:t xml:space="preserve"> </w:t>
            </w:r>
            <w:r w:rsidRPr="00E2662B">
              <w:rPr>
                <w:rFonts w:cstheme="minorHAnsi"/>
                <w:spacing w:val="-1"/>
                <w:sz w:val="18"/>
                <w:szCs w:val="18"/>
              </w:rPr>
              <w:t>a</w:t>
            </w:r>
            <w:r w:rsidRPr="00E2662B">
              <w:rPr>
                <w:rFonts w:cstheme="minorHAnsi"/>
                <w:spacing w:val="8"/>
                <w:sz w:val="18"/>
                <w:szCs w:val="18"/>
              </w:rPr>
              <w:t xml:space="preserve"> </w:t>
            </w:r>
            <w:r w:rsidRPr="00E2662B">
              <w:rPr>
                <w:rFonts w:cstheme="minorHAnsi"/>
                <w:spacing w:val="-1"/>
                <w:sz w:val="18"/>
                <w:szCs w:val="18"/>
              </w:rPr>
              <w:t>veze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k</w:t>
            </w:r>
            <w:r w:rsidRPr="00E2662B">
              <w:rPr>
                <w:rFonts w:cstheme="minorHAnsi"/>
                <w:spacing w:val="8"/>
                <w:sz w:val="18"/>
                <w:szCs w:val="18"/>
              </w:rPr>
              <w:t xml:space="preserve"> </w:t>
            </w:r>
            <w:r w:rsidRPr="00E2662B">
              <w:rPr>
                <w:rFonts w:cstheme="minorHAnsi"/>
                <w:spacing w:val="-1"/>
                <w:sz w:val="18"/>
                <w:szCs w:val="18"/>
              </w:rPr>
              <w:t>rezgé</w:t>
            </w:r>
            <w:r w:rsidRPr="00E2662B">
              <w:rPr>
                <w:rFonts w:cstheme="minorHAnsi"/>
                <w:spacing w:val="1"/>
                <w:sz w:val="18"/>
                <w:szCs w:val="18"/>
              </w:rPr>
              <w:t>scs</w:t>
            </w:r>
            <w:r w:rsidRPr="00E2662B">
              <w:rPr>
                <w:rFonts w:cstheme="minorHAnsi"/>
                <w:sz w:val="18"/>
                <w:szCs w:val="18"/>
              </w:rPr>
              <w:t>ill</w:t>
            </w:r>
            <w:r w:rsidRPr="00E2662B">
              <w:rPr>
                <w:rFonts w:cstheme="minorHAnsi"/>
                <w:spacing w:val="-1"/>
                <w:sz w:val="18"/>
                <w:szCs w:val="18"/>
              </w:rPr>
              <w:t>ap</w:t>
            </w:r>
            <w:r w:rsidRPr="00E2662B">
              <w:rPr>
                <w:rFonts w:cstheme="minorHAnsi"/>
                <w:spacing w:val="-2"/>
                <w:sz w:val="18"/>
                <w:szCs w:val="18"/>
              </w:rPr>
              <w:t>í</w:t>
            </w:r>
            <w:r w:rsidRPr="00E2662B">
              <w:rPr>
                <w:rFonts w:cstheme="minorHAnsi"/>
                <w:spacing w:val="1"/>
                <w:sz w:val="18"/>
                <w:szCs w:val="18"/>
              </w:rPr>
              <w:t>t</w:t>
            </w:r>
            <w:r w:rsidRPr="00E2662B">
              <w:rPr>
                <w:rFonts w:cstheme="minorHAnsi"/>
                <w:spacing w:val="-1"/>
                <w:sz w:val="18"/>
                <w:szCs w:val="18"/>
              </w:rPr>
              <w:t>á</w:t>
            </w:r>
            <w:r w:rsidRPr="00E2662B">
              <w:rPr>
                <w:rFonts w:cstheme="minorHAnsi"/>
                <w:spacing w:val="1"/>
                <w:sz w:val="18"/>
                <w:szCs w:val="18"/>
              </w:rPr>
              <w:t>ss</w:t>
            </w:r>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vanna</w:t>
            </w:r>
            <w:r w:rsidRPr="00E2662B">
              <w:rPr>
                <w:rFonts w:cstheme="minorHAnsi"/>
                <w:spacing w:val="1"/>
                <w:sz w:val="18"/>
                <w:szCs w:val="18"/>
              </w:rPr>
              <w:t xml:space="preserve">k </w:t>
            </w:r>
            <w:r w:rsidRPr="00E2662B">
              <w:rPr>
                <w:rFonts w:cstheme="minorHAnsi"/>
                <w:spacing w:val="-1"/>
                <w:sz w:val="18"/>
                <w:szCs w:val="18"/>
              </w:rPr>
              <w:t>e</w:t>
            </w:r>
            <w:r w:rsidRPr="00E2662B">
              <w:rPr>
                <w:rFonts w:cstheme="minorHAnsi"/>
                <w:sz w:val="18"/>
                <w:szCs w:val="18"/>
              </w:rPr>
              <w:t>ll</w:t>
            </w:r>
            <w:r w:rsidRPr="00E2662B">
              <w:rPr>
                <w:rFonts w:cstheme="minorHAnsi"/>
                <w:spacing w:val="-1"/>
                <w:sz w:val="18"/>
                <w:szCs w:val="18"/>
              </w:rPr>
              <w:t>á</w:t>
            </w:r>
            <w:r w:rsidRPr="00E2662B">
              <w:rPr>
                <w:rFonts w:cstheme="minorHAnsi"/>
                <w:spacing w:val="1"/>
                <w:sz w:val="18"/>
                <w:szCs w:val="18"/>
              </w:rPr>
              <w:t>t</w:t>
            </w:r>
            <w:r w:rsidRPr="00E2662B">
              <w:rPr>
                <w:rFonts w:cstheme="minorHAnsi"/>
                <w:spacing w:val="-1"/>
                <w:sz w:val="18"/>
                <w:szCs w:val="18"/>
              </w:rPr>
              <w:t>va</w:t>
            </w:r>
            <w:r w:rsidRPr="00E2662B">
              <w:rPr>
                <w:rFonts w:cstheme="minorHAnsi"/>
                <w:spacing w:val="1"/>
                <w:sz w:val="18"/>
                <w:szCs w:val="18"/>
              </w:rPr>
              <w:t xml:space="preserve"> </w:t>
            </w:r>
            <w:r w:rsidRPr="00E2662B">
              <w:rPr>
                <w:rFonts w:cstheme="minorHAnsi"/>
                <w:spacing w:val="-1"/>
                <w:sz w:val="18"/>
                <w:szCs w:val="18"/>
              </w:rPr>
              <w:t>–</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 xml:space="preserve"> </w:t>
            </w:r>
            <w:r w:rsidRPr="00E2662B">
              <w:rPr>
                <w:rFonts w:cstheme="minorHAnsi"/>
                <w:spacing w:val="3"/>
                <w:sz w:val="18"/>
                <w:szCs w:val="18"/>
              </w:rPr>
              <w:t>m</w:t>
            </w:r>
            <w:r w:rsidRPr="00E2662B">
              <w:rPr>
                <w:rFonts w:cstheme="minorHAnsi"/>
                <w:spacing w:val="-1"/>
                <w:sz w:val="18"/>
                <w:szCs w:val="18"/>
              </w:rPr>
              <w:t>egengede</w:t>
            </w:r>
            <w:r w:rsidRPr="00E2662B">
              <w:rPr>
                <w:rFonts w:cstheme="minorHAnsi"/>
                <w:spacing w:val="1"/>
                <w:sz w:val="18"/>
                <w:szCs w:val="18"/>
              </w:rPr>
              <w:t xml:space="preserve">tt </w:t>
            </w:r>
            <w:r w:rsidRPr="00E2662B">
              <w:rPr>
                <w:rFonts w:cstheme="minorHAnsi"/>
                <w:sz w:val="18"/>
                <w:szCs w:val="18"/>
              </w:rPr>
              <w:t>i</w:t>
            </w:r>
            <w:r w:rsidRPr="00E2662B">
              <w:rPr>
                <w:rFonts w:cstheme="minorHAnsi"/>
                <w:spacing w:val="-1"/>
                <w:sz w:val="18"/>
                <w:szCs w:val="18"/>
              </w:rPr>
              <w:t>génybevé</w:t>
            </w:r>
            <w:r w:rsidRPr="00E2662B">
              <w:rPr>
                <w:rFonts w:cstheme="minorHAnsi"/>
                <w:spacing w:val="1"/>
                <w:sz w:val="18"/>
                <w:szCs w:val="18"/>
              </w:rPr>
              <w:t>t</w:t>
            </w:r>
            <w:r w:rsidRPr="00E2662B">
              <w:rPr>
                <w:rFonts w:cstheme="minorHAnsi"/>
                <w:spacing w:val="-1"/>
                <w:sz w:val="18"/>
                <w:szCs w:val="18"/>
              </w:rPr>
              <w:t>e</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növe</w:t>
            </w:r>
            <w:r w:rsidRPr="00E2662B">
              <w:rPr>
                <w:rFonts w:cstheme="minorHAnsi"/>
                <w:sz w:val="18"/>
                <w:szCs w:val="18"/>
              </w:rPr>
              <w:t>l</w:t>
            </w:r>
            <w:r w:rsidRPr="00E2662B">
              <w:rPr>
                <w:rFonts w:cstheme="minorHAnsi"/>
                <w:spacing w:val="-1"/>
                <w:sz w:val="18"/>
                <w:szCs w:val="18"/>
              </w:rPr>
              <w:t>he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 </w:t>
            </w:r>
            <w:r w:rsidRPr="00E2662B">
              <w:rPr>
                <w:rFonts w:cstheme="minorHAnsi"/>
                <w:spacing w:val="-1"/>
                <w:sz w:val="18"/>
                <w:szCs w:val="18"/>
              </w:rPr>
              <w:t>110</w:t>
            </w:r>
            <w:r w:rsidRPr="00E2662B">
              <w:rPr>
                <w:rFonts w:cstheme="minorHAnsi"/>
                <w:spacing w:val="1"/>
                <w:sz w:val="18"/>
                <w:szCs w:val="18"/>
              </w:rPr>
              <w:t xml:space="preserve"> </w:t>
            </w:r>
            <w:r w:rsidRPr="00E2662B">
              <w:rPr>
                <w:rFonts w:cstheme="minorHAnsi"/>
                <w:spacing w:val="-1"/>
                <w:sz w:val="18"/>
                <w:szCs w:val="18"/>
              </w:rPr>
              <w:t>N</w:t>
            </w:r>
            <w:r w:rsidRPr="00E2662B">
              <w:rPr>
                <w:rFonts w:cstheme="minorHAnsi"/>
                <w:spacing w:val="1"/>
                <w:sz w:val="18"/>
                <w:szCs w:val="18"/>
              </w:rPr>
              <w:t>/</w:t>
            </w:r>
            <w:r w:rsidRPr="00E2662B">
              <w:rPr>
                <w:rFonts w:cstheme="minorHAnsi"/>
                <w:spacing w:val="3"/>
                <w:sz w:val="18"/>
                <w:szCs w:val="18"/>
              </w:rPr>
              <w:t>mm</w:t>
            </w:r>
            <w:r w:rsidRPr="00E2662B">
              <w:rPr>
                <w:rFonts w:cstheme="minorHAnsi"/>
                <w:spacing w:val="1"/>
                <w:position w:val="8"/>
                <w:sz w:val="18"/>
                <w:szCs w:val="18"/>
              </w:rPr>
              <w:t>2</w:t>
            </w:r>
            <w:r w:rsidRPr="00E2662B">
              <w:rPr>
                <w:rFonts w:cstheme="minorHAnsi"/>
                <w:spacing w:val="-1"/>
                <w:sz w:val="18"/>
                <w:szCs w:val="18"/>
              </w:rPr>
              <w:t>-</w:t>
            </w:r>
            <w:r w:rsidRPr="00E2662B">
              <w:rPr>
                <w:rFonts w:cstheme="minorHAnsi"/>
                <w:sz w:val="18"/>
                <w:szCs w:val="18"/>
              </w:rPr>
              <w:t>i</w:t>
            </w:r>
            <w:r w:rsidRPr="00E2662B">
              <w:rPr>
                <w:rFonts w:cstheme="minorHAnsi"/>
                <w:spacing w:val="-1"/>
                <w:sz w:val="18"/>
                <w:szCs w:val="18"/>
              </w:rPr>
              <w:t>g</w:t>
            </w:r>
            <w:r w:rsidRPr="00E2662B">
              <w:rPr>
                <w:rFonts w:cstheme="minorHAnsi"/>
                <w:spacing w:val="1"/>
                <w:sz w:val="18"/>
                <w:szCs w:val="18"/>
              </w:rPr>
              <w:t>.</w:t>
            </w:r>
            <w:r w:rsidRPr="00E2662B">
              <w:rPr>
                <w:rFonts w:cstheme="minorHAnsi"/>
                <w:sz w:val="18"/>
                <w:szCs w:val="18"/>
              </w:rPr>
              <w:t xml:space="preserve"> </w:t>
            </w:r>
          </w:p>
          <w:p w:rsidR="00E2662B" w:rsidRPr="00E2662B" w:rsidRDefault="00E2662B" w:rsidP="00E126B6">
            <w:pPr>
              <w:widowControl w:val="0"/>
              <w:autoSpaceDE w:val="0"/>
              <w:autoSpaceDN w:val="0"/>
              <w:adjustRightInd w:val="0"/>
              <w:spacing w:before="82" w:after="0" w:line="184" w:lineRule="exact"/>
              <w:ind w:left="349" w:right="142" w:hanging="283"/>
              <w:jc w:val="both"/>
              <w:rPr>
                <w:rFonts w:cstheme="minorHAnsi"/>
                <w:sz w:val="18"/>
                <w:szCs w:val="18"/>
              </w:rPr>
            </w:pPr>
            <w:r w:rsidRPr="00E2662B">
              <w:rPr>
                <w:rFonts w:cstheme="minorHAnsi"/>
                <w:spacing w:val="-1"/>
                <w:sz w:val="18"/>
                <w:szCs w:val="18"/>
              </w:rPr>
              <w:t>3)</w:t>
            </w:r>
            <w:r w:rsidRPr="00E2662B">
              <w:rPr>
                <w:rFonts w:cstheme="minorHAnsi"/>
                <w:spacing w:val="4"/>
                <w:sz w:val="18"/>
                <w:szCs w:val="18"/>
              </w:rPr>
              <w:t xml:space="preserve"> </w:t>
            </w:r>
            <w:r w:rsidRPr="00E2662B">
              <w:rPr>
                <w:rFonts w:cstheme="minorHAnsi"/>
                <w:spacing w:val="-1"/>
                <w:sz w:val="18"/>
                <w:szCs w:val="18"/>
              </w:rPr>
              <w:t>350</w:t>
            </w:r>
            <w:r w:rsidRPr="00E2662B">
              <w:rPr>
                <w:rFonts w:cstheme="minorHAnsi"/>
                <w:spacing w:val="6"/>
                <w:sz w:val="18"/>
                <w:szCs w:val="18"/>
              </w:rPr>
              <w:t xml:space="preserve"> </w:t>
            </w:r>
            <w:r w:rsidRPr="00E2662B">
              <w:rPr>
                <w:rFonts w:cstheme="minorHAnsi"/>
                <w:spacing w:val="3"/>
                <w:sz w:val="18"/>
                <w:szCs w:val="18"/>
              </w:rPr>
              <w:t>mm</w:t>
            </w:r>
            <w:r w:rsidRPr="00E2662B">
              <w:rPr>
                <w:rFonts w:cstheme="minorHAnsi"/>
                <w:spacing w:val="1"/>
                <w:position w:val="8"/>
                <w:sz w:val="18"/>
                <w:szCs w:val="18"/>
              </w:rPr>
              <w:t>2</w:t>
            </w:r>
            <w:r w:rsidRPr="00E2662B">
              <w:rPr>
                <w:rFonts w:cstheme="minorHAnsi"/>
                <w:spacing w:val="6"/>
                <w:sz w:val="18"/>
                <w:szCs w:val="18"/>
              </w:rPr>
              <w:t xml:space="preserve"> </w:t>
            </w:r>
            <w:r w:rsidRPr="00E2662B">
              <w:rPr>
                <w:rFonts w:cstheme="minorHAnsi"/>
                <w:spacing w:val="-1"/>
                <w:sz w:val="18"/>
                <w:szCs w:val="18"/>
              </w:rPr>
              <w:t>-</w:t>
            </w:r>
            <w:proofErr w:type="spellStart"/>
            <w:r w:rsidRPr="00E2662B">
              <w:rPr>
                <w:rFonts w:cstheme="minorHAnsi"/>
                <w:spacing w:val="-1"/>
                <w:sz w:val="18"/>
                <w:szCs w:val="18"/>
              </w:rPr>
              <w:t>né</w:t>
            </w:r>
            <w:r w:rsidRPr="00E2662B">
              <w:rPr>
                <w:rFonts w:cstheme="minorHAnsi"/>
                <w:sz w:val="18"/>
                <w:szCs w:val="18"/>
              </w:rPr>
              <w:t>l</w:t>
            </w:r>
            <w:proofErr w:type="spellEnd"/>
            <w:r w:rsidRPr="00E2662B">
              <w:rPr>
                <w:rFonts w:cstheme="minorHAnsi"/>
                <w:spacing w:val="6"/>
                <w:sz w:val="18"/>
                <w:szCs w:val="18"/>
              </w:rPr>
              <w:t xml:space="preserve"> </w:t>
            </w:r>
            <w:r w:rsidRPr="00E2662B">
              <w:rPr>
                <w:rFonts w:cstheme="minorHAnsi"/>
                <w:spacing w:val="-1"/>
                <w:sz w:val="18"/>
                <w:szCs w:val="18"/>
              </w:rPr>
              <w:t>nagyobb</w:t>
            </w:r>
            <w:r w:rsidRPr="00E2662B">
              <w:rPr>
                <w:rFonts w:cstheme="minorHAnsi"/>
                <w:spacing w:val="6"/>
                <w:sz w:val="18"/>
                <w:szCs w:val="18"/>
              </w:rPr>
              <w:t xml:space="preserve"> </w:t>
            </w:r>
            <w:r w:rsidRPr="00E2662B">
              <w:rPr>
                <w:rFonts w:cstheme="minorHAnsi"/>
                <w:spacing w:val="1"/>
                <w:sz w:val="18"/>
                <w:szCs w:val="18"/>
              </w:rPr>
              <w:t>k</w:t>
            </w:r>
            <w:r w:rsidRPr="00E2662B">
              <w:rPr>
                <w:rFonts w:cstheme="minorHAnsi"/>
                <w:spacing w:val="-1"/>
                <w:sz w:val="18"/>
                <w:szCs w:val="18"/>
              </w:rPr>
              <w:t>ere</w:t>
            </w:r>
            <w:r w:rsidRPr="00E2662B">
              <w:rPr>
                <w:rFonts w:cstheme="minorHAnsi"/>
                <w:spacing w:val="1"/>
                <w:sz w:val="18"/>
                <w:szCs w:val="18"/>
              </w:rPr>
              <w:t>s</w:t>
            </w:r>
            <w:r w:rsidRPr="00E2662B">
              <w:rPr>
                <w:rFonts w:cstheme="minorHAnsi"/>
                <w:spacing w:val="-1"/>
                <w:sz w:val="18"/>
                <w:szCs w:val="18"/>
              </w:rPr>
              <w:t>z</w:t>
            </w:r>
            <w:r w:rsidRPr="00E2662B">
              <w:rPr>
                <w:rFonts w:cstheme="minorHAnsi"/>
                <w:spacing w:val="1"/>
                <w:sz w:val="18"/>
                <w:szCs w:val="18"/>
              </w:rPr>
              <w:t>t</w:t>
            </w:r>
            <w:r w:rsidRPr="00E2662B">
              <w:rPr>
                <w:rFonts w:cstheme="minorHAnsi"/>
                <w:spacing w:val="3"/>
                <w:sz w:val="18"/>
                <w:szCs w:val="18"/>
              </w:rPr>
              <w:t>m</w:t>
            </w:r>
            <w:r w:rsidRPr="00E2662B">
              <w:rPr>
                <w:rFonts w:cstheme="minorHAnsi"/>
                <w:spacing w:val="-1"/>
                <w:sz w:val="18"/>
                <w:szCs w:val="18"/>
              </w:rPr>
              <w:t>e</w:t>
            </w:r>
            <w:r w:rsidRPr="00E2662B">
              <w:rPr>
                <w:rFonts w:cstheme="minorHAnsi"/>
                <w:spacing w:val="1"/>
                <w:sz w:val="18"/>
                <w:szCs w:val="18"/>
              </w:rPr>
              <w:t>ts</w:t>
            </w:r>
            <w:r w:rsidRPr="00E2662B">
              <w:rPr>
                <w:rFonts w:cstheme="minorHAnsi"/>
                <w:spacing w:val="-1"/>
                <w:sz w:val="18"/>
                <w:szCs w:val="18"/>
              </w:rPr>
              <w:t>ze</w:t>
            </w:r>
            <w:r w:rsidRPr="00E2662B">
              <w:rPr>
                <w:rFonts w:cstheme="minorHAnsi"/>
                <w:spacing w:val="1"/>
                <w:sz w:val="18"/>
                <w:szCs w:val="18"/>
              </w:rPr>
              <w:t>t</w:t>
            </w:r>
            <w:r w:rsidRPr="00E2662B">
              <w:rPr>
                <w:rFonts w:cstheme="minorHAnsi"/>
                <w:spacing w:val="-1"/>
                <w:sz w:val="18"/>
                <w:szCs w:val="18"/>
              </w:rPr>
              <w:t>ű</w:t>
            </w:r>
            <w:r w:rsidRPr="00E2662B">
              <w:rPr>
                <w:rFonts w:cstheme="minorHAnsi"/>
                <w:spacing w:val="3"/>
                <w:sz w:val="18"/>
                <w:szCs w:val="18"/>
              </w:rPr>
              <w:t xml:space="preserve"> </w:t>
            </w:r>
            <w:r w:rsidRPr="00E2662B">
              <w:rPr>
                <w:rFonts w:cstheme="minorHAnsi"/>
                <w:spacing w:val="-1"/>
                <w:sz w:val="18"/>
                <w:szCs w:val="18"/>
              </w:rPr>
              <w:t>veze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k</w:t>
            </w:r>
            <w:r w:rsidRPr="00E2662B">
              <w:rPr>
                <w:rFonts w:cstheme="minorHAnsi"/>
                <w:spacing w:val="3"/>
                <w:sz w:val="18"/>
                <w:szCs w:val="18"/>
              </w:rPr>
              <w:t xml:space="preserve"> </w:t>
            </w:r>
            <w:r w:rsidRPr="00E2662B">
              <w:rPr>
                <w:rFonts w:cstheme="minorHAnsi"/>
                <w:spacing w:val="-1"/>
                <w:sz w:val="18"/>
                <w:szCs w:val="18"/>
              </w:rPr>
              <w:t>e</w:t>
            </w:r>
            <w:r w:rsidRPr="00E2662B">
              <w:rPr>
                <w:rFonts w:cstheme="minorHAnsi"/>
                <w:spacing w:val="1"/>
                <w:sz w:val="18"/>
                <w:szCs w:val="18"/>
              </w:rPr>
              <w:t>s</w:t>
            </w:r>
            <w:r w:rsidRPr="00E2662B">
              <w:rPr>
                <w:rFonts w:cstheme="minorHAnsi"/>
                <w:spacing w:val="-1"/>
                <w:sz w:val="18"/>
                <w:szCs w:val="18"/>
              </w:rPr>
              <w:t>e</w:t>
            </w:r>
            <w:r w:rsidRPr="00E2662B">
              <w:rPr>
                <w:rFonts w:cstheme="minorHAnsi"/>
                <w:spacing w:val="1"/>
                <w:sz w:val="18"/>
                <w:szCs w:val="18"/>
              </w:rPr>
              <w:t>t</w:t>
            </w:r>
            <w:r w:rsidRPr="00E2662B">
              <w:rPr>
                <w:rFonts w:cstheme="minorHAnsi"/>
                <w:spacing w:val="-1"/>
                <w:sz w:val="18"/>
                <w:szCs w:val="18"/>
              </w:rPr>
              <w:t>én</w:t>
            </w:r>
            <w:r w:rsidRPr="00E2662B">
              <w:rPr>
                <w:rFonts w:cstheme="minorHAnsi"/>
                <w:spacing w:val="3"/>
                <w:sz w:val="18"/>
                <w:szCs w:val="18"/>
              </w:rPr>
              <w:t xml:space="preserve"> </w:t>
            </w:r>
            <w:r w:rsidRPr="00E2662B">
              <w:rPr>
                <w:rFonts w:cstheme="minorHAnsi"/>
                <w:spacing w:val="-1"/>
                <w:sz w:val="18"/>
                <w:szCs w:val="18"/>
              </w:rPr>
              <w:t>–</w:t>
            </w:r>
            <w:r w:rsidRPr="00E2662B">
              <w:rPr>
                <w:rFonts w:cstheme="minorHAnsi"/>
                <w:spacing w:val="3"/>
                <w:sz w:val="18"/>
                <w:szCs w:val="18"/>
              </w:rPr>
              <w:t xml:space="preserve"> </w:t>
            </w:r>
            <w:r w:rsidRPr="00E2662B">
              <w:rPr>
                <w:rFonts w:cstheme="minorHAnsi"/>
                <w:spacing w:val="-1"/>
                <w:sz w:val="18"/>
                <w:szCs w:val="18"/>
              </w:rPr>
              <w:t>ha</w:t>
            </w:r>
            <w:r w:rsidRPr="00E2662B">
              <w:rPr>
                <w:rFonts w:cstheme="minorHAnsi"/>
                <w:spacing w:val="3"/>
                <w:sz w:val="18"/>
                <w:szCs w:val="18"/>
              </w:rPr>
              <w:t xml:space="preserve"> </w:t>
            </w:r>
            <w:r w:rsidRPr="00E2662B">
              <w:rPr>
                <w:rFonts w:cstheme="minorHAnsi"/>
                <w:spacing w:val="-1"/>
                <w:sz w:val="18"/>
                <w:szCs w:val="18"/>
              </w:rPr>
              <w:t>a</w:t>
            </w:r>
            <w:r w:rsidRPr="00E2662B">
              <w:rPr>
                <w:rFonts w:cstheme="minorHAnsi"/>
                <w:spacing w:val="3"/>
                <w:sz w:val="18"/>
                <w:szCs w:val="18"/>
              </w:rPr>
              <w:t xml:space="preserve"> </w:t>
            </w:r>
            <w:r w:rsidRPr="00E2662B">
              <w:rPr>
                <w:rFonts w:cstheme="minorHAnsi"/>
                <w:spacing w:val="-1"/>
                <w:sz w:val="18"/>
                <w:szCs w:val="18"/>
              </w:rPr>
              <w:t>veze</w:t>
            </w:r>
            <w:r w:rsidRPr="00E2662B">
              <w:rPr>
                <w:rFonts w:cstheme="minorHAnsi"/>
                <w:sz w:val="18"/>
                <w:szCs w:val="18"/>
              </w:rPr>
              <w:t>t</w:t>
            </w:r>
            <w:r w:rsidRPr="00E2662B">
              <w:rPr>
                <w:rFonts w:cstheme="minorHAnsi"/>
                <w:spacing w:val="-1"/>
                <w:sz w:val="18"/>
                <w:szCs w:val="18"/>
              </w:rPr>
              <w:t>ő</w:t>
            </w:r>
            <w:r w:rsidRPr="00E2662B">
              <w:rPr>
                <w:rFonts w:cstheme="minorHAnsi"/>
                <w:spacing w:val="1"/>
                <w:sz w:val="18"/>
                <w:szCs w:val="18"/>
              </w:rPr>
              <w:t>k</w:t>
            </w:r>
            <w:r w:rsidRPr="00E2662B">
              <w:rPr>
                <w:rFonts w:cstheme="minorHAnsi"/>
                <w:spacing w:val="3"/>
                <w:sz w:val="18"/>
                <w:szCs w:val="18"/>
              </w:rPr>
              <w:t xml:space="preserve"> </w:t>
            </w:r>
            <w:r w:rsidRPr="00E2662B">
              <w:rPr>
                <w:rFonts w:cstheme="minorHAnsi"/>
                <w:spacing w:val="-1"/>
                <w:sz w:val="18"/>
                <w:szCs w:val="18"/>
              </w:rPr>
              <w:t>rezgé</w:t>
            </w:r>
            <w:r w:rsidRPr="00E2662B">
              <w:rPr>
                <w:rFonts w:cstheme="minorHAnsi"/>
                <w:spacing w:val="1"/>
                <w:sz w:val="18"/>
                <w:szCs w:val="18"/>
              </w:rPr>
              <w:t>scs</w:t>
            </w:r>
            <w:r w:rsidRPr="00E2662B">
              <w:rPr>
                <w:rFonts w:cstheme="minorHAnsi"/>
                <w:sz w:val="18"/>
                <w:szCs w:val="18"/>
              </w:rPr>
              <w:t>ill</w:t>
            </w:r>
            <w:r w:rsidRPr="00E2662B">
              <w:rPr>
                <w:rFonts w:cstheme="minorHAnsi"/>
                <w:spacing w:val="-1"/>
                <w:sz w:val="18"/>
                <w:szCs w:val="18"/>
              </w:rPr>
              <w:t>ap</w:t>
            </w:r>
            <w:r w:rsidRPr="00E2662B">
              <w:rPr>
                <w:rFonts w:cstheme="minorHAnsi"/>
                <w:spacing w:val="-2"/>
                <w:sz w:val="18"/>
                <w:szCs w:val="18"/>
              </w:rPr>
              <w:t>í</w:t>
            </w:r>
            <w:r w:rsidRPr="00E2662B">
              <w:rPr>
                <w:rFonts w:cstheme="minorHAnsi"/>
                <w:spacing w:val="1"/>
                <w:sz w:val="18"/>
                <w:szCs w:val="18"/>
              </w:rPr>
              <w:t>t</w:t>
            </w:r>
            <w:r w:rsidRPr="00E2662B">
              <w:rPr>
                <w:rFonts w:cstheme="minorHAnsi"/>
                <w:spacing w:val="-1"/>
                <w:sz w:val="18"/>
                <w:szCs w:val="18"/>
              </w:rPr>
              <w:t>á</w:t>
            </w:r>
            <w:r w:rsidRPr="00E2662B">
              <w:rPr>
                <w:rFonts w:cstheme="minorHAnsi"/>
                <w:spacing w:val="1"/>
                <w:sz w:val="18"/>
                <w:szCs w:val="18"/>
              </w:rPr>
              <w:t>ss</w:t>
            </w:r>
            <w:r w:rsidRPr="00E2662B">
              <w:rPr>
                <w:rFonts w:cstheme="minorHAnsi"/>
                <w:spacing w:val="-1"/>
                <w:sz w:val="18"/>
                <w:szCs w:val="18"/>
              </w:rPr>
              <w:t>a</w:t>
            </w:r>
            <w:r w:rsidRPr="00E2662B">
              <w:rPr>
                <w:rFonts w:cstheme="minorHAnsi"/>
                <w:sz w:val="18"/>
                <w:szCs w:val="18"/>
              </w:rPr>
              <w:t>l</w:t>
            </w:r>
            <w:r w:rsidRPr="00E2662B">
              <w:rPr>
                <w:rFonts w:cstheme="minorHAnsi"/>
                <w:spacing w:val="3"/>
                <w:sz w:val="18"/>
                <w:szCs w:val="18"/>
              </w:rPr>
              <w:t xml:space="preserve"> </w:t>
            </w:r>
            <w:r w:rsidRPr="00E2662B">
              <w:rPr>
                <w:rFonts w:cstheme="minorHAnsi"/>
                <w:spacing w:val="-1"/>
                <w:sz w:val="18"/>
                <w:szCs w:val="18"/>
              </w:rPr>
              <w:t>vanna</w:t>
            </w:r>
            <w:r w:rsidRPr="00E2662B">
              <w:rPr>
                <w:rFonts w:cstheme="minorHAnsi"/>
                <w:spacing w:val="1"/>
                <w:sz w:val="18"/>
                <w:szCs w:val="18"/>
              </w:rPr>
              <w:t>k</w:t>
            </w:r>
            <w:r w:rsidRPr="00E2662B">
              <w:rPr>
                <w:rFonts w:cstheme="minorHAnsi"/>
                <w:spacing w:val="3"/>
                <w:sz w:val="18"/>
                <w:szCs w:val="18"/>
              </w:rPr>
              <w:t xml:space="preserve"> </w:t>
            </w:r>
            <w:r w:rsidRPr="00E2662B">
              <w:rPr>
                <w:rFonts w:cstheme="minorHAnsi"/>
                <w:spacing w:val="-1"/>
                <w:sz w:val="18"/>
                <w:szCs w:val="18"/>
              </w:rPr>
              <w:t>e</w:t>
            </w:r>
            <w:r w:rsidRPr="00E2662B">
              <w:rPr>
                <w:rFonts w:cstheme="minorHAnsi"/>
                <w:sz w:val="18"/>
                <w:szCs w:val="18"/>
              </w:rPr>
              <w:t>ll</w:t>
            </w:r>
            <w:r w:rsidRPr="00E2662B">
              <w:rPr>
                <w:rFonts w:cstheme="minorHAnsi"/>
                <w:spacing w:val="-1"/>
                <w:sz w:val="18"/>
                <w:szCs w:val="18"/>
              </w:rPr>
              <w:t>á</w:t>
            </w:r>
            <w:r w:rsidRPr="00E2662B">
              <w:rPr>
                <w:rFonts w:cstheme="minorHAnsi"/>
                <w:spacing w:val="1"/>
                <w:sz w:val="18"/>
                <w:szCs w:val="18"/>
              </w:rPr>
              <w:t>t</w:t>
            </w:r>
            <w:r w:rsidRPr="00E2662B">
              <w:rPr>
                <w:rFonts w:cstheme="minorHAnsi"/>
                <w:spacing w:val="-1"/>
                <w:sz w:val="18"/>
                <w:szCs w:val="18"/>
              </w:rPr>
              <w:t>va</w:t>
            </w:r>
            <w:r w:rsidRPr="00E2662B">
              <w:rPr>
                <w:rFonts w:cstheme="minorHAnsi"/>
                <w:spacing w:val="3"/>
                <w:sz w:val="18"/>
                <w:szCs w:val="18"/>
              </w:rPr>
              <w:t xml:space="preserve"> </w:t>
            </w:r>
            <w:r w:rsidRPr="00E2662B">
              <w:rPr>
                <w:rFonts w:cstheme="minorHAnsi"/>
                <w:spacing w:val="-1"/>
                <w:sz w:val="18"/>
                <w:szCs w:val="18"/>
              </w:rPr>
              <w:t>–</w:t>
            </w:r>
            <w:r w:rsidRPr="00E2662B">
              <w:rPr>
                <w:rFonts w:cstheme="minorHAnsi"/>
                <w:spacing w:val="3"/>
                <w:sz w:val="18"/>
                <w:szCs w:val="18"/>
              </w:rPr>
              <w:t xml:space="preserve"> </w:t>
            </w:r>
            <w:r w:rsidRPr="00E2662B">
              <w:rPr>
                <w:rFonts w:cstheme="minorHAnsi"/>
                <w:spacing w:val="-1"/>
                <w:sz w:val="18"/>
                <w:szCs w:val="18"/>
              </w:rPr>
              <w:t>a</w:t>
            </w:r>
            <w:r w:rsidRPr="00E2662B">
              <w:rPr>
                <w:rFonts w:cstheme="minorHAnsi"/>
                <w:spacing w:val="3"/>
                <w:sz w:val="18"/>
                <w:szCs w:val="18"/>
              </w:rPr>
              <w:t xml:space="preserve"> m</w:t>
            </w:r>
            <w:r>
              <w:rPr>
                <w:rFonts w:cstheme="minorHAnsi"/>
                <w:spacing w:val="-1"/>
                <w:sz w:val="18"/>
                <w:szCs w:val="18"/>
              </w:rPr>
              <w:t>egenge</w:t>
            </w:r>
            <w:r w:rsidRPr="00E2662B">
              <w:rPr>
                <w:rFonts w:cstheme="minorHAnsi"/>
                <w:spacing w:val="-1"/>
                <w:sz w:val="18"/>
                <w:szCs w:val="18"/>
              </w:rPr>
              <w:t>de</w:t>
            </w:r>
            <w:r w:rsidRPr="00E2662B">
              <w:rPr>
                <w:rFonts w:cstheme="minorHAnsi"/>
                <w:spacing w:val="1"/>
                <w:sz w:val="18"/>
                <w:szCs w:val="18"/>
              </w:rPr>
              <w:t xml:space="preserve">tt </w:t>
            </w:r>
            <w:r w:rsidRPr="00E2662B">
              <w:rPr>
                <w:rFonts w:cstheme="minorHAnsi"/>
                <w:sz w:val="18"/>
                <w:szCs w:val="18"/>
              </w:rPr>
              <w:t>i</w:t>
            </w:r>
            <w:r w:rsidRPr="00E2662B">
              <w:rPr>
                <w:rFonts w:cstheme="minorHAnsi"/>
                <w:spacing w:val="-1"/>
                <w:sz w:val="18"/>
                <w:szCs w:val="18"/>
              </w:rPr>
              <w:t>génybevé</w:t>
            </w:r>
            <w:r w:rsidRPr="00E2662B">
              <w:rPr>
                <w:rFonts w:cstheme="minorHAnsi"/>
                <w:spacing w:val="1"/>
                <w:sz w:val="18"/>
                <w:szCs w:val="18"/>
              </w:rPr>
              <w:t>t</w:t>
            </w:r>
            <w:r w:rsidRPr="00E2662B">
              <w:rPr>
                <w:rFonts w:cstheme="minorHAnsi"/>
                <w:spacing w:val="-1"/>
                <w:sz w:val="18"/>
                <w:szCs w:val="18"/>
              </w:rPr>
              <w:t>e</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növe</w:t>
            </w:r>
            <w:r w:rsidRPr="00E2662B">
              <w:rPr>
                <w:rFonts w:cstheme="minorHAnsi"/>
                <w:sz w:val="18"/>
                <w:szCs w:val="18"/>
              </w:rPr>
              <w:t>l</w:t>
            </w:r>
            <w:r w:rsidRPr="00E2662B">
              <w:rPr>
                <w:rFonts w:cstheme="minorHAnsi"/>
                <w:spacing w:val="-1"/>
                <w:sz w:val="18"/>
                <w:szCs w:val="18"/>
              </w:rPr>
              <w:t>he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 </w:t>
            </w:r>
            <w:r w:rsidRPr="00E2662B">
              <w:rPr>
                <w:rFonts w:cstheme="minorHAnsi"/>
                <w:spacing w:val="-1"/>
                <w:sz w:val="18"/>
                <w:szCs w:val="18"/>
              </w:rPr>
              <w:t>105</w:t>
            </w:r>
            <w:r w:rsidRPr="00E2662B">
              <w:rPr>
                <w:rFonts w:cstheme="minorHAnsi"/>
                <w:spacing w:val="1"/>
                <w:sz w:val="18"/>
                <w:szCs w:val="18"/>
              </w:rPr>
              <w:t xml:space="preserve"> </w:t>
            </w:r>
            <w:r w:rsidRPr="00E2662B">
              <w:rPr>
                <w:rFonts w:cstheme="minorHAnsi"/>
                <w:spacing w:val="-1"/>
                <w:sz w:val="18"/>
                <w:szCs w:val="18"/>
              </w:rPr>
              <w:t>N</w:t>
            </w:r>
            <w:r w:rsidRPr="00E2662B">
              <w:rPr>
                <w:rFonts w:cstheme="minorHAnsi"/>
                <w:spacing w:val="1"/>
                <w:sz w:val="18"/>
                <w:szCs w:val="18"/>
              </w:rPr>
              <w:t>/</w:t>
            </w:r>
            <w:r w:rsidRPr="00E2662B">
              <w:rPr>
                <w:rFonts w:cstheme="minorHAnsi"/>
                <w:spacing w:val="3"/>
                <w:sz w:val="18"/>
                <w:szCs w:val="18"/>
              </w:rPr>
              <w:t>mm</w:t>
            </w:r>
            <w:r w:rsidRPr="00E2662B">
              <w:rPr>
                <w:rFonts w:cstheme="minorHAnsi"/>
                <w:spacing w:val="1"/>
                <w:position w:val="8"/>
                <w:sz w:val="18"/>
                <w:szCs w:val="18"/>
              </w:rPr>
              <w:t>2</w:t>
            </w:r>
            <w:r w:rsidRPr="00E2662B">
              <w:rPr>
                <w:rFonts w:cstheme="minorHAnsi"/>
                <w:spacing w:val="-1"/>
                <w:sz w:val="18"/>
                <w:szCs w:val="18"/>
              </w:rPr>
              <w:t>-</w:t>
            </w:r>
            <w:r w:rsidRPr="00E2662B">
              <w:rPr>
                <w:rFonts w:cstheme="minorHAnsi"/>
                <w:sz w:val="18"/>
                <w:szCs w:val="18"/>
              </w:rPr>
              <w:t>i</w:t>
            </w:r>
            <w:r w:rsidRPr="00E2662B">
              <w:rPr>
                <w:rFonts w:cstheme="minorHAnsi"/>
                <w:spacing w:val="-1"/>
                <w:sz w:val="18"/>
                <w:szCs w:val="18"/>
              </w:rPr>
              <w:t>g</w:t>
            </w:r>
            <w:r w:rsidRPr="00E2662B">
              <w:rPr>
                <w:rFonts w:cstheme="minorHAnsi"/>
                <w:spacing w:val="1"/>
                <w:sz w:val="18"/>
                <w:szCs w:val="18"/>
              </w:rPr>
              <w:t>.</w:t>
            </w:r>
            <w:r w:rsidRPr="00E2662B">
              <w:rPr>
                <w:rFonts w:cstheme="minorHAnsi"/>
                <w:sz w:val="18"/>
                <w:szCs w:val="18"/>
              </w:rPr>
              <w:t xml:space="preserve"> </w:t>
            </w:r>
          </w:p>
          <w:p w:rsidR="00E2662B" w:rsidRPr="00E2662B" w:rsidRDefault="00E2662B" w:rsidP="00E2662B">
            <w:pPr>
              <w:widowControl w:val="0"/>
              <w:autoSpaceDE w:val="0"/>
              <w:autoSpaceDN w:val="0"/>
              <w:adjustRightInd w:val="0"/>
              <w:spacing w:before="79" w:after="0" w:line="240" w:lineRule="auto"/>
              <w:ind w:left="349" w:right="142" w:hanging="283"/>
              <w:jc w:val="both"/>
              <w:rPr>
                <w:rFonts w:cstheme="minorHAnsi"/>
              </w:rPr>
            </w:pPr>
            <w:r w:rsidRPr="00E2662B">
              <w:rPr>
                <w:rFonts w:cstheme="minorHAnsi"/>
                <w:spacing w:val="-1"/>
                <w:sz w:val="18"/>
                <w:szCs w:val="18"/>
              </w:rPr>
              <w:t>4)</w:t>
            </w:r>
            <w:r w:rsidRPr="00E2662B">
              <w:rPr>
                <w:rFonts w:cstheme="minorHAnsi"/>
                <w:spacing w:val="4"/>
                <w:sz w:val="18"/>
                <w:szCs w:val="18"/>
              </w:rPr>
              <w:t xml:space="preserve"> </w:t>
            </w:r>
            <w:r w:rsidRPr="00E2662B">
              <w:rPr>
                <w:rFonts w:cstheme="minorHAnsi"/>
                <w:spacing w:val="1"/>
                <w:sz w:val="18"/>
                <w:szCs w:val="18"/>
              </w:rPr>
              <w:t>A</w:t>
            </w:r>
            <w:r w:rsidRPr="00E2662B">
              <w:rPr>
                <w:rFonts w:cstheme="minorHAnsi"/>
                <w:spacing w:val="-1"/>
                <w:sz w:val="18"/>
                <w:szCs w:val="18"/>
              </w:rPr>
              <w:t>z</w:t>
            </w:r>
            <w:r w:rsidRPr="00E2662B">
              <w:rPr>
                <w:rFonts w:cstheme="minorHAnsi"/>
                <w:spacing w:val="4"/>
                <w:sz w:val="18"/>
                <w:szCs w:val="18"/>
              </w:rPr>
              <w:t xml:space="preserve"> </w:t>
            </w:r>
            <w:r w:rsidRPr="00E2662B">
              <w:rPr>
                <w:rFonts w:cstheme="minorHAnsi"/>
                <w:spacing w:val="-29"/>
                <w:sz w:val="18"/>
                <w:szCs w:val="18"/>
              </w:rPr>
              <w:t xml:space="preserve"> </w:t>
            </w:r>
            <w:r w:rsidRPr="00E2662B">
              <w:rPr>
                <w:rFonts w:cstheme="minorHAnsi"/>
                <w:spacing w:val="-1"/>
                <w:sz w:val="18"/>
                <w:szCs w:val="18"/>
              </w:rPr>
              <w:t>a</w:t>
            </w:r>
            <w:r w:rsidRPr="00E2662B">
              <w:rPr>
                <w:rFonts w:cstheme="minorHAnsi"/>
                <w:spacing w:val="1"/>
                <w:sz w:val="18"/>
                <w:szCs w:val="18"/>
              </w:rPr>
              <w:t>c</w:t>
            </w:r>
            <w:r w:rsidRPr="00E2662B">
              <w:rPr>
                <w:rFonts w:cstheme="minorHAnsi"/>
                <w:spacing w:val="-1"/>
                <w:sz w:val="18"/>
                <w:szCs w:val="18"/>
              </w:rPr>
              <w:t>é</w:t>
            </w:r>
            <w:r w:rsidRPr="00E2662B">
              <w:rPr>
                <w:rFonts w:cstheme="minorHAnsi"/>
                <w:sz w:val="18"/>
                <w:szCs w:val="18"/>
              </w:rPr>
              <w:t>l</w:t>
            </w:r>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1"/>
                <w:sz w:val="18"/>
                <w:szCs w:val="18"/>
              </w:rPr>
              <w:t>ín</w:t>
            </w:r>
            <w:r w:rsidRPr="00E2662B">
              <w:rPr>
                <w:rFonts w:cstheme="minorHAnsi"/>
                <w:sz w:val="18"/>
                <w:szCs w:val="18"/>
              </w:rPr>
              <w:t>i</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4"/>
                <w:sz w:val="18"/>
                <w:szCs w:val="18"/>
              </w:rPr>
              <w:t xml:space="preserve"> </w:t>
            </w:r>
            <w:r w:rsidRPr="00E2662B">
              <w:rPr>
                <w:rFonts w:cstheme="minorHAnsi"/>
                <w:spacing w:val="-29"/>
                <w:sz w:val="18"/>
                <w:szCs w:val="18"/>
              </w:rPr>
              <w:t xml:space="preserve"> </w:t>
            </w:r>
            <w:r w:rsidRPr="00E2662B">
              <w:rPr>
                <w:rFonts w:cstheme="minorHAnsi"/>
                <w:spacing w:val="-1"/>
                <w:sz w:val="18"/>
                <w:szCs w:val="18"/>
              </w:rPr>
              <w:t>é</w:t>
            </w:r>
            <w:r w:rsidRPr="00E2662B">
              <w:rPr>
                <w:rFonts w:cstheme="minorHAnsi"/>
                <w:spacing w:val="1"/>
                <w:sz w:val="18"/>
                <w:szCs w:val="18"/>
              </w:rPr>
              <w:t>s</w:t>
            </w:r>
            <w:r w:rsidRPr="00E2662B">
              <w:rPr>
                <w:rFonts w:cstheme="minorHAnsi"/>
                <w:spacing w:val="8"/>
                <w:sz w:val="18"/>
                <w:szCs w:val="18"/>
              </w:rPr>
              <w:t xml:space="preserve"> </w:t>
            </w:r>
            <w:r w:rsidRPr="00E2662B">
              <w:rPr>
                <w:rFonts w:cstheme="minorHAnsi"/>
                <w:spacing w:val="-1"/>
                <w:sz w:val="18"/>
                <w:szCs w:val="18"/>
              </w:rPr>
              <w:t>az</w:t>
            </w:r>
            <w:r w:rsidRPr="00E2662B">
              <w:rPr>
                <w:rFonts w:cstheme="minorHAnsi"/>
                <w:spacing w:val="8"/>
                <w:sz w:val="18"/>
                <w:szCs w:val="18"/>
              </w:rPr>
              <w:t xml:space="preserve"> </w:t>
            </w:r>
            <w:r w:rsidRPr="00E2662B">
              <w:rPr>
                <w:rFonts w:cstheme="minorHAnsi"/>
                <w:spacing w:val="-1"/>
                <w:sz w:val="18"/>
                <w:szCs w:val="18"/>
              </w:rPr>
              <w:t>a</w:t>
            </w:r>
            <w:r w:rsidRPr="00E2662B">
              <w:rPr>
                <w:rFonts w:cstheme="minorHAnsi"/>
                <w:spacing w:val="1"/>
                <w:sz w:val="18"/>
                <w:szCs w:val="18"/>
              </w:rPr>
              <w:t>c</w:t>
            </w:r>
            <w:r w:rsidRPr="00E2662B">
              <w:rPr>
                <w:rFonts w:cstheme="minorHAnsi"/>
                <w:spacing w:val="-1"/>
                <w:sz w:val="18"/>
                <w:szCs w:val="18"/>
              </w:rPr>
              <w:t>é</w:t>
            </w:r>
            <w:r w:rsidRPr="00E2662B">
              <w:rPr>
                <w:rFonts w:cstheme="minorHAnsi"/>
                <w:sz w:val="18"/>
                <w:szCs w:val="18"/>
              </w:rPr>
              <w:t>l</w:t>
            </w:r>
            <w:r w:rsidRPr="00E2662B">
              <w:rPr>
                <w:rFonts w:cstheme="minorHAnsi"/>
                <w:spacing w:val="-1"/>
                <w:sz w:val="18"/>
                <w:szCs w:val="18"/>
              </w:rPr>
              <w:t>-ö</w:t>
            </w:r>
            <w:r w:rsidRPr="00E2662B">
              <w:rPr>
                <w:rFonts w:cstheme="minorHAnsi"/>
                <w:spacing w:val="1"/>
                <w:sz w:val="18"/>
                <w:szCs w:val="18"/>
              </w:rPr>
              <w:t>t</w:t>
            </w:r>
            <w:r w:rsidRPr="00E2662B">
              <w:rPr>
                <w:rFonts w:cstheme="minorHAnsi"/>
                <w:spacing w:val="-1"/>
                <w:sz w:val="18"/>
                <w:szCs w:val="18"/>
              </w:rPr>
              <w:t>vözö</w:t>
            </w:r>
            <w:r w:rsidRPr="00E2662B">
              <w:rPr>
                <w:rFonts w:cstheme="minorHAnsi"/>
                <w:spacing w:val="1"/>
                <w:sz w:val="18"/>
                <w:szCs w:val="18"/>
              </w:rPr>
              <w:t>tt</w:t>
            </w:r>
            <w:r w:rsidRPr="00E2662B">
              <w:rPr>
                <w:rFonts w:cstheme="minorHAnsi"/>
                <w:spacing w:val="8"/>
                <w:sz w:val="18"/>
                <w:szCs w:val="18"/>
              </w:rPr>
              <w:t xml:space="preserve"> </w:t>
            </w:r>
            <w:proofErr w:type="gramStart"/>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1"/>
                <w:sz w:val="18"/>
                <w:szCs w:val="18"/>
              </w:rPr>
              <w:t>ín</w:t>
            </w:r>
            <w:r w:rsidRPr="00E2662B">
              <w:rPr>
                <w:rFonts w:cstheme="minorHAnsi"/>
                <w:sz w:val="18"/>
                <w:szCs w:val="18"/>
              </w:rPr>
              <w:t>i</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8"/>
                <w:sz w:val="18"/>
                <w:szCs w:val="18"/>
              </w:rPr>
              <w:t xml:space="preserve"> </w:t>
            </w:r>
            <w:r w:rsidRPr="00E2662B">
              <w:rPr>
                <w:rFonts w:cstheme="minorHAnsi"/>
                <w:spacing w:val="-1"/>
                <w:sz w:val="18"/>
                <w:szCs w:val="18"/>
              </w:rPr>
              <w:t>veze</w:t>
            </w:r>
            <w:r w:rsidRPr="00E2662B">
              <w:rPr>
                <w:rFonts w:cstheme="minorHAnsi"/>
                <w:sz w:val="18"/>
                <w:szCs w:val="18"/>
              </w:rPr>
              <w:t>t</w:t>
            </w:r>
            <w:r w:rsidRPr="00E2662B">
              <w:rPr>
                <w:rFonts w:cstheme="minorHAnsi"/>
                <w:spacing w:val="-1"/>
                <w:sz w:val="18"/>
                <w:szCs w:val="18"/>
              </w:rPr>
              <w:t>ő</w:t>
            </w:r>
            <w:r w:rsidRPr="00E2662B">
              <w:rPr>
                <w:rFonts w:cstheme="minorHAnsi"/>
                <w:spacing w:val="1"/>
                <w:sz w:val="18"/>
                <w:szCs w:val="18"/>
              </w:rPr>
              <w:t>k</w:t>
            </w:r>
            <w:proofErr w:type="gramEnd"/>
            <w:r w:rsidRPr="00E2662B">
              <w:rPr>
                <w:rFonts w:cstheme="minorHAnsi"/>
                <w:spacing w:val="8"/>
                <w:sz w:val="18"/>
                <w:szCs w:val="18"/>
              </w:rPr>
              <w:t xml:space="preserve"> </w:t>
            </w:r>
            <w:r w:rsidRPr="00E2662B">
              <w:rPr>
                <w:rFonts w:cstheme="minorHAnsi"/>
                <w:spacing w:val="3"/>
                <w:sz w:val="18"/>
                <w:szCs w:val="18"/>
              </w:rPr>
              <w:t>m</w:t>
            </w:r>
            <w:r w:rsidRPr="00E2662B">
              <w:rPr>
                <w:rFonts w:cstheme="minorHAnsi"/>
                <w:sz w:val="18"/>
                <w:szCs w:val="18"/>
              </w:rPr>
              <w:t>egengede</w:t>
            </w:r>
            <w:r w:rsidRPr="00E2662B">
              <w:rPr>
                <w:rFonts w:cstheme="minorHAnsi"/>
                <w:spacing w:val="1"/>
                <w:sz w:val="18"/>
                <w:szCs w:val="18"/>
              </w:rPr>
              <w:t>tt</w:t>
            </w:r>
            <w:r w:rsidRPr="00E2662B">
              <w:rPr>
                <w:rFonts w:cstheme="minorHAnsi"/>
                <w:spacing w:val="8"/>
                <w:sz w:val="18"/>
                <w:szCs w:val="18"/>
              </w:rPr>
              <w:t xml:space="preserve"> </w:t>
            </w:r>
            <w:r w:rsidRPr="00E2662B">
              <w:rPr>
                <w:rFonts w:cstheme="minorHAnsi"/>
                <w:sz w:val="18"/>
                <w:szCs w:val="18"/>
              </w:rPr>
              <w:t>leg</w:t>
            </w:r>
            <w:r w:rsidRPr="00E2662B">
              <w:rPr>
                <w:rFonts w:cstheme="minorHAnsi"/>
                <w:spacing w:val="1"/>
                <w:sz w:val="18"/>
                <w:szCs w:val="18"/>
              </w:rPr>
              <w:t>k</w:t>
            </w:r>
            <w:r w:rsidRPr="00E2662B">
              <w:rPr>
                <w:rFonts w:cstheme="minorHAnsi"/>
                <w:sz w:val="18"/>
                <w:szCs w:val="18"/>
              </w:rPr>
              <w:t>i</w:t>
            </w:r>
            <w:r w:rsidRPr="00E2662B">
              <w:rPr>
                <w:rFonts w:cstheme="minorHAnsi"/>
                <w:spacing w:val="1"/>
                <w:sz w:val="18"/>
                <w:szCs w:val="18"/>
              </w:rPr>
              <w:t>s</w:t>
            </w:r>
            <w:r w:rsidRPr="00E2662B">
              <w:rPr>
                <w:rFonts w:cstheme="minorHAnsi"/>
                <w:sz w:val="18"/>
                <w:szCs w:val="18"/>
              </w:rPr>
              <w:t>ebb</w:t>
            </w:r>
            <w:r w:rsidRPr="00E2662B">
              <w:rPr>
                <w:rFonts w:cstheme="minorHAnsi"/>
                <w:spacing w:val="8"/>
                <w:sz w:val="18"/>
                <w:szCs w:val="18"/>
              </w:rPr>
              <w:t xml:space="preserve"> </w:t>
            </w:r>
            <w:r w:rsidRPr="00E2662B">
              <w:rPr>
                <w:rFonts w:cstheme="minorHAnsi"/>
                <w:spacing w:val="1"/>
                <w:sz w:val="18"/>
                <w:szCs w:val="18"/>
              </w:rPr>
              <w:t>k</w:t>
            </w:r>
            <w:r w:rsidRPr="00E2662B">
              <w:rPr>
                <w:rFonts w:cstheme="minorHAnsi"/>
                <w:spacing w:val="-1"/>
                <w:sz w:val="18"/>
                <w:szCs w:val="18"/>
              </w:rPr>
              <w:t>e</w:t>
            </w:r>
            <w:r w:rsidRPr="00E2662B">
              <w:rPr>
                <w:rFonts w:cstheme="minorHAnsi"/>
                <w:sz w:val="18"/>
                <w:szCs w:val="18"/>
              </w:rPr>
              <w:t>re</w:t>
            </w:r>
            <w:r w:rsidRPr="00E2662B">
              <w:rPr>
                <w:rFonts w:cstheme="minorHAnsi"/>
                <w:spacing w:val="1"/>
                <w:sz w:val="18"/>
                <w:szCs w:val="18"/>
              </w:rPr>
              <w:t>s</w:t>
            </w:r>
            <w:r w:rsidRPr="00E2662B">
              <w:rPr>
                <w:rFonts w:cstheme="minorHAnsi"/>
                <w:spacing w:val="-1"/>
                <w:sz w:val="18"/>
                <w:szCs w:val="18"/>
              </w:rPr>
              <w:t>z</w:t>
            </w:r>
            <w:r w:rsidRPr="00E2662B">
              <w:rPr>
                <w:rFonts w:cstheme="minorHAnsi"/>
                <w:spacing w:val="1"/>
                <w:sz w:val="18"/>
                <w:szCs w:val="18"/>
              </w:rPr>
              <w:t>t</w:t>
            </w:r>
            <w:r w:rsidRPr="00E2662B">
              <w:rPr>
                <w:rFonts w:cstheme="minorHAnsi"/>
                <w:spacing w:val="3"/>
                <w:sz w:val="18"/>
                <w:szCs w:val="18"/>
              </w:rPr>
              <w:t>m</w:t>
            </w:r>
            <w:r w:rsidRPr="00E2662B">
              <w:rPr>
                <w:rFonts w:cstheme="minorHAnsi"/>
                <w:sz w:val="18"/>
                <w:szCs w:val="18"/>
              </w:rPr>
              <w:t>e</w:t>
            </w:r>
            <w:r w:rsidRPr="00E2662B">
              <w:rPr>
                <w:rFonts w:cstheme="minorHAnsi"/>
                <w:spacing w:val="1"/>
                <w:sz w:val="18"/>
                <w:szCs w:val="18"/>
              </w:rPr>
              <w:t>ts</w:t>
            </w:r>
            <w:r w:rsidRPr="00E2662B">
              <w:rPr>
                <w:rFonts w:cstheme="minorHAnsi"/>
                <w:spacing w:val="-1"/>
                <w:sz w:val="18"/>
                <w:szCs w:val="18"/>
              </w:rPr>
              <w:t>z</w:t>
            </w:r>
            <w:r w:rsidRPr="00E2662B">
              <w:rPr>
                <w:rFonts w:cstheme="minorHAnsi"/>
                <w:sz w:val="18"/>
                <w:szCs w:val="18"/>
              </w:rPr>
              <w:t>e</w:t>
            </w:r>
            <w:r w:rsidRPr="00E2662B">
              <w:rPr>
                <w:rFonts w:cstheme="minorHAnsi"/>
                <w:spacing w:val="1"/>
                <w:sz w:val="18"/>
                <w:szCs w:val="18"/>
              </w:rPr>
              <w:t>t</w:t>
            </w:r>
            <w:r w:rsidRPr="00E2662B">
              <w:rPr>
                <w:rFonts w:cstheme="minorHAnsi"/>
                <w:sz w:val="18"/>
                <w:szCs w:val="18"/>
              </w:rPr>
              <w:t>e</w:t>
            </w:r>
            <w:r w:rsidRPr="00E2662B">
              <w:rPr>
                <w:rFonts w:cstheme="minorHAnsi"/>
                <w:spacing w:val="8"/>
                <w:sz w:val="18"/>
                <w:szCs w:val="18"/>
              </w:rPr>
              <w:t xml:space="preserve"> </w:t>
            </w:r>
            <w:r w:rsidRPr="00E2662B">
              <w:rPr>
                <w:rFonts w:cstheme="minorHAnsi"/>
                <w:sz w:val="18"/>
                <w:szCs w:val="18"/>
              </w:rPr>
              <w:t>a</w:t>
            </w:r>
            <w:r w:rsidRPr="00E2662B">
              <w:rPr>
                <w:rFonts w:cstheme="minorHAnsi"/>
                <w:spacing w:val="-1"/>
                <w:sz w:val="18"/>
                <w:szCs w:val="18"/>
              </w:rPr>
              <w:t>z</w:t>
            </w:r>
            <w:r w:rsidRPr="00E2662B">
              <w:rPr>
                <w:rFonts w:cstheme="minorHAnsi"/>
                <w:spacing w:val="8"/>
                <w:sz w:val="18"/>
                <w:szCs w:val="18"/>
              </w:rPr>
              <w:t xml:space="preserve"> </w:t>
            </w:r>
            <w:r w:rsidRPr="00E2662B">
              <w:rPr>
                <w:rFonts w:cstheme="minorHAnsi"/>
                <w:sz w:val="18"/>
                <w:szCs w:val="18"/>
              </w:rPr>
              <w:t>alu</w:t>
            </w:r>
            <w:r w:rsidRPr="00E2662B">
              <w:rPr>
                <w:rFonts w:cstheme="minorHAnsi"/>
                <w:spacing w:val="3"/>
                <w:sz w:val="18"/>
                <w:szCs w:val="18"/>
              </w:rPr>
              <w:t>m</w:t>
            </w:r>
            <w:r w:rsidRPr="00E2662B">
              <w:rPr>
                <w:rFonts w:cstheme="minorHAnsi"/>
                <w:spacing w:val="-1"/>
                <w:sz w:val="18"/>
                <w:szCs w:val="18"/>
              </w:rPr>
              <w:t>ín</w:t>
            </w:r>
            <w:r w:rsidRPr="00E2662B">
              <w:rPr>
                <w:rFonts w:cstheme="minorHAnsi"/>
                <w:sz w:val="18"/>
                <w:szCs w:val="18"/>
              </w:rPr>
              <w:t>iu</w:t>
            </w:r>
            <w:r w:rsidRPr="00E2662B">
              <w:rPr>
                <w:rFonts w:cstheme="minorHAnsi"/>
                <w:spacing w:val="3"/>
                <w:sz w:val="18"/>
                <w:szCs w:val="18"/>
              </w:rPr>
              <w:t>m</w:t>
            </w:r>
            <w:r w:rsidRPr="00E2662B">
              <w:rPr>
                <w:rFonts w:cstheme="minorHAnsi"/>
                <w:spacing w:val="-1"/>
                <w:sz w:val="18"/>
                <w:szCs w:val="18"/>
              </w:rPr>
              <w:t>r</w:t>
            </w:r>
            <w:r w:rsidRPr="00E2662B">
              <w:rPr>
                <w:rFonts w:cstheme="minorHAnsi"/>
                <w:sz w:val="18"/>
                <w:szCs w:val="18"/>
              </w:rPr>
              <w:t>a</w:t>
            </w:r>
            <w:r w:rsidRPr="00E2662B">
              <w:rPr>
                <w:rFonts w:cstheme="minorHAnsi"/>
                <w:spacing w:val="1"/>
                <w:sz w:val="18"/>
                <w:szCs w:val="18"/>
              </w:rPr>
              <w:t>,</w:t>
            </w:r>
            <w:r w:rsidRPr="00E2662B">
              <w:rPr>
                <w:rFonts w:cstheme="minorHAnsi"/>
                <w:spacing w:val="8"/>
                <w:sz w:val="18"/>
                <w:szCs w:val="18"/>
              </w:rPr>
              <w:t xml:space="preserve"> </w:t>
            </w:r>
            <w:r w:rsidRPr="00E2662B">
              <w:rPr>
                <w:rFonts w:cstheme="minorHAnsi"/>
                <w:sz w:val="18"/>
                <w:szCs w:val="18"/>
              </w:rPr>
              <w:t>ille</w:t>
            </w:r>
            <w:r w:rsidRPr="00E2662B">
              <w:rPr>
                <w:rFonts w:cstheme="minorHAnsi"/>
                <w:spacing w:val="1"/>
                <w:sz w:val="18"/>
                <w:szCs w:val="18"/>
              </w:rPr>
              <w:t>t</w:t>
            </w:r>
            <w:r w:rsidRPr="00E2662B">
              <w:rPr>
                <w:rFonts w:cstheme="minorHAnsi"/>
                <w:spacing w:val="-1"/>
                <w:sz w:val="18"/>
                <w:szCs w:val="18"/>
              </w:rPr>
              <w:t>ve</w:t>
            </w:r>
            <w:r w:rsidRPr="00E2662B">
              <w:rPr>
                <w:rFonts w:cstheme="minorHAnsi"/>
                <w:spacing w:val="1"/>
                <w:sz w:val="18"/>
                <w:szCs w:val="18"/>
              </w:rPr>
              <w:t xml:space="preserve"> </w:t>
            </w:r>
            <w:r w:rsidRPr="00E2662B">
              <w:rPr>
                <w:rFonts w:cstheme="minorHAnsi"/>
                <w:spacing w:val="-1"/>
                <w:sz w:val="18"/>
                <w:szCs w:val="18"/>
              </w:rPr>
              <w:t>ö</w:t>
            </w:r>
            <w:r w:rsidRPr="00E2662B">
              <w:rPr>
                <w:rFonts w:cstheme="minorHAnsi"/>
                <w:spacing w:val="1"/>
                <w:sz w:val="18"/>
                <w:szCs w:val="18"/>
              </w:rPr>
              <w:t>t</w:t>
            </w:r>
            <w:r w:rsidRPr="00E2662B">
              <w:rPr>
                <w:rFonts w:cstheme="minorHAnsi"/>
                <w:spacing w:val="-1"/>
                <w:sz w:val="18"/>
                <w:szCs w:val="18"/>
              </w:rPr>
              <w:t>vözö</w:t>
            </w:r>
            <w:r w:rsidRPr="00E2662B">
              <w:rPr>
                <w:rFonts w:cstheme="minorHAnsi"/>
                <w:spacing w:val="1"/>
                <w:sz w:val="18"/>
                <w:szCs w:val="18"/>
              </w:rPr>
              <w:t xml:space="preserve">tt </w:t>
            </w:r>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1"/>
                <w:sz w:val="18"/>
                <w:szCs w:val="18"/>
              </w:rPr>
              <w:t>ín</w:t>
            </w:r>
            <w:r w:rsidRPr="00E2662B">
              <w:rPr>
                <w:rFonts w:cstheme="minorHAnsi"/>
                <w:sz w:val="18"/>
                <w:szCs w:val="18"/>
              </w:rPr>
              <w:t>i</w:t>
            </w:r>
            <w:r w:rsidRPr="00E2662B">
              <w:rPr>
                <w:rFonts w:cstheme="minorHAnsi"/>
                <w:spacing w:val="-1"/>
                <w:sz w:val="18"/>
                <w:szCs w:val="18"/>
              </w:rPr>
              <w:t>u</w:t>
            </w:r>
            <w:r w:rsidRPr="00E2662B">
              <w:rPr>
                <w:rFonts w:cstheme="minorHAnsi"/>
                <w:spacing w:val="3"/>
                <w:sz w:val="18"/>
                <w:szCs w:val="18"/>
              </w:rPr>
              <w:t>m</w:t>
            </w:r>
            <w:r w:rsidRPr="00E2662B">
              <w:rPr>
                <w:rFonts w:cstheme="minorHAnsi"/>
                <w:spacing w:val="-1"/>
                <w:sz w:val="18"/>
                <w:szCs w:val="18"/>
              </w:rPr>
              <w:t>ra</w:t>
            </w:r>
            <w:r w:rsidRPr="00E2662B">
              <w:rPr>
                <w:rFonts w:cstheme="minorHAnsi"/>
                <w:spacing w:val="1"/>
                <w:sz w:val="18"/>
                <w:szCs w:val="18"/>
              </w:rPr>
              <w:t xml:space="preserve"> </w:t>
            </w:r>
            <w:r w:rsidRPr="00E2662B">
              <w:rPr>
                <w:rFonts w:cstheme="minorHAnsi"/>
                <w:spacing w:val="-1"/>
                <w:sz w:val="18"/>
                <w:szCs w:val="18"/>
              </w:rPr>
              <w:t>vona</w:t>
            </w:r>
            <w:r w:rsidRPr="00E2662B">
              <w:rPr>
                <w:rFonts w:cstheme="minorHAnsi"/>
                <w:spacing w:val="1"/>
                <w:sz w:val="18"/>
                <w:szCs w:val="18"/>
              </w:rPr>
              <w:t>tk</w:t>
            </w:r>
            <w:r w:rsidRPr="00E2662B">
              <w:rPr>
                <w:rFonts w:cstheme="minorHAnsi"/>
                <w:spacing w:val="-1"/>
                <w:sz w:val="18"/>
                <w:szCs w:val="18"/>
              </w:rPr>
              <w:t>oz</w:t>
            </w:r>
            <w:r w:rsidRPr="00E2662B">
              <w:rPr>
                <w:rFonts w:cstheme="minorHAnsi"/>
                <w:sz w:val="18"/>
                <w:szCs w:val="18"/>
              </w:rPr>
              <w:t>i</w:t>
            </w:r>
            <w:r w:rsidRPr="00E2662B">
              <w:rPr>
                <w:rFonts w:cstheme="minorHAnsi"/>
                <w:spacing w:val="1"/>
                <w:sz w:val="18"/>
                <w:szCs w:val="18"/>
              </w:rPr>
              <w:t>k</w:t>
            </w:r>
            <w:r w:rsidRPr="00E2662B">
              <w:rPr>
                <w:rFonts w:cstheme="minorHAnsi"/>
                <w:sz w:val="18"/>
                <w:szCs w:val="18"/>
              </w:rPr>
              <w:t>.</w:t>
            </w:r>
          </w:p>
        </w:tc>
      </w:tr>
    </w:tbl>
    <w:p w:rsidR="00E2662B" w:rsidRDefault="00E2662B" w:rsidP="002A6DB8">
      <w:pPr>
        <w:ind w:left="284"/>
        <w:jc w:val="both"/>
        <w:rPr>
          <w:rFonts w:cstheme="minorHAnsi"/>
        </w:rPr>
      </w:pPr>
    </w:p>
    <w:p w:rsidR="009C3287" w:rsidRPr="009C3287" w:rsidRDefault="009C3287" w:rsidP="009C3287">
      <w:pPr>
        <w:ind w:left="284"/>
        <w:jc w:val="center"/>
        <w:rPr>
          <w:rFonts w:cstheme="minorHAnsi"/>
          <w:b/>
          <w:i/>
        </w:rPr>
      </w:pPr>
      <w:r w:rsidRPr="009C3287">
        <w:rPr>
          <w:rFonts w:cstheme="minorHAnsi"/>
          <w:b/>
          <w:i/>
        </w:rPr>
        <w:t>5.9.1/</w:t>
      </w:r>
      <w:r w:rsidR="00E73E6D">
        <w:rPr>
          <w:rFonts w:cstheme="minorHAnsi"/>
          <w:b/>
          <w:i/>
        </w:rPr>
        <w:t>HU</w:t>
      </w:r>
      <w:r w:rsidR="00252304">
        <w:rPr>
          <w:rFonts w:cstheme="minorHAnsi"/>
          <w:b/>
          <w:i/>
        </w:rPr>
        <w:t>1</w:t>
      </w:r>
      <w:r w:rsidRPr="009C3287">
        <w:rPr>
          <w:rFonts w:cstheme="minorHAnsi"/>
          <w:b/>
          <w:i/>
        </w:rPr>
        <w:t xml:space="preserve">.1. </w:t>
      </w:r>
      <w:proofErr w:type="gramStart"/>
      <w:r w:rsidRPr="009C3287">
        <w:rPr>
          <w:rFonts w:cstheme="minorHAnsi"/>
          <w:b/>
          <w:i/>
        </w:rPr>
        <w:t>táblázat</w:t>
      </w:r>
      <w:proofErr w:type="gramEnd"/>
    </w:p>
    <w:p w:rsidR="009C3287" w:rsidRPr="009C3287" w:rsidRDefault="00E73E6D" w:rsidP="009C3287">
      <w:pPr>
        <w:ind w:left="284"/>
        <w:jc w:val="both"/>
        <w:rPr>
          <w:rFonts w:cstheme="minorHAnsi"/>
        </w:rPr>
      </w:pPr>
      <w:r>
        <w:rPr>
          <w:rFonts w:cstheme="minorHAnsi"/>
          <w:b/>
        </w:rPr>
        <w:t>HU</w:t>
      </w:r>
      <w:r w:rsidR="00252304">
        <w:rPr>
          <w:rFonts w:cstheme="minorHAnsi"/>
          <w:b/>
        </w:rPr>
        <w:t>1</w:t>
      </w:r>
      <w:r w:rsidR="009C3287" w:rsidRPr="009C3287">
        <w:rPr>
          <w:rFonts w:cstheme="minorHAnsi"/>
          <w:b/>
        </w:rPr>
        <w:t>.2</w:t>
      </w:r>
      <w:r w:rsidR="009C3287">
        <w:rPr>
          <w:rFonts w:cstheme="minorHAnsi"/>
        </w:rPr>
        <w:t xml:space="preserve"> </w:t>
      </w:r>
      <w:proofErr w:type="gramStart"/>
      <w:r w:rsidR="009C3287" w:rsidRPr="009C3287">
        <w:rPr>
          <w:rFonts w:cstheme="minorHAnsi"/>
        </w:rPr>
        <w:t>A</w:t>
      </w:r>
      <w:proofErr w:type="gramEnd"/>
      <w:r w:rsidR="009C3287" w:rsidRPr="009C3287">
        <w:rPr>
          <w:rFonts w:cstheme="minorHAnsi"/>
        </w:rPr>
        <w:t xml:space="preserve"> vezetőket keresztező oszlopközben általában nem sz</w:t>
      </w:r>
      <w:r w:rsidR="009C3287">
        <w:rPr>
          <w:rFonts w:cstheme="minorHAnsi"/>
        </w:rPr>
        <w:t>abad toldani.</w:t>
      </w:r>
    </w:p>
    <w:p w:rsidR="009C3287" w:rsidRPr="009C3287" w:rsidRDefault="009C3287" w:rsidP="009C3287">
      <w:pPr>
        <w:ind w:left="284"/>
        <w:jc w:val="both"/>
        <w:rPr>
          <w:rFonts w:cstheme="minorHAnsi"/>
        </w:rPr>
      </w:pPr>
      <w:r w:rsidRPr="009C3287">
        <w:rPr>
          <w:rFonts w:cstheme="minorHAnsi"/>
        </w:rPr>
        <w:t xml:space="preserve">Vezetőnként egy toldás a keresztező oszlopközben is megengedett a következő feltételek egyidejű teljesülése esetén: </w:t>
      </w:r>
    </w:p>
    <w:p w:rsidR="009C3287" w:rsidRPr="009C3287" w:rsidRDefault="009C3287" w:rsidP="00E8221A">
      <w:pPr>
        <w:pStyle w:val="Listaszerbekezds"/>
        <w:numPr>
          <w:ilvl w:val="0"/>
          <w:numId w:val="33"/>
        </w:numPr>
        <w:jc w:val="both"/>
        <w:rPr>
          <w:rFonts w:cstheme="minorHAnsi"/>
        </w:rPr>
      </w:pPr>
      <w:r w:rsidRPr="009C3287">
        <w:rPr>
          <w:rFonts w:cstheme="minorHAnsi"/>
        </w:rPr>
        <w:t xml:space="preserve">a  vezető névleges keresztmetszete nem kisebb, mint </w:t>
      </w:r>
      <w:proofErr w:type="gramStart"/>
      <w:r w:rsidRPr="009C3287">
        <w:rPr>
          <w:rFonts w:cstheme="minorHAnsi"/>
        </w:rPr>
        <w:t>a</w:t>
      </w:r>
      <w:proofErr w:type="gramEnd"/>
      <w:r w:rsidRPr="009C3287">
        <w:rPr>
          <w:rFonts w:cstheme="minorHAnsi"/>
        </w:rPr>
        <w:t xml:space="preserve"> </w:t>
      </w:r>
      <w:r w:rsidR="00E73E6D">
        <w:rPr>
          <w:rFonts w:cstheme="minorHAnsi"/>
        </w:rPr>
        <w:t>5.9.1./HU1</w:t>
      </w:r>
      <w:r w:rsidRPr="009C3287">
        <w:rPr>
          <w:rFonts w:cstheme="minorHAnsi"/>
        </w:rPr>
        <w:t xml:space="preserve">.1. táblázatban  a  2.  fokozatra megadott érték; </w:t>
      </w:r>
    </w:p>
    <w:p w:rsidR="009C3287" w:rsidRPr="009C3287" w:rsidRDefault="009C3287" w:rsidP="00E8221A">
      <w:pPr>
        <w:pStyle w:val="Listaszerbekezds"/>
        <w:numPr>
          <w:ilvl w:val="0"/>
          <w:numId w:val="33"/>
        </w:numPr>
        <w:jc w:val="both"/>
        <w:rPr>
          <w:rFonts w:cstheme="minorHAnsi"/>
        </w:rPr>
      </w:pPr>
      <w:r w:rsidRPr="009C3287">
        <w:rPr>
          <w:rFonts w:cstheme="minorHAnsi"/>
        </w:rPr>
        <w:t xml:space="preserve">a vezető húzófeszültsége nem nagyobb, mint </w:t>
      </w:r>
      <w:proofErr w:type="gramStart"/>
      <w:r w:rsidRPr="009C3287">
        <w:rPr>
          <w:rFonts w:cstheme="minorHAnsi"/>
        </w:rPr>
        <w:t>a</w:t>
      </w:r>
      <w:proofErr w:type="gramEnd"/>
      <w:r w:rsidRPr="009C3287">
        <w:rPr>
          <w:rFonts w:cstheme="minorHAnsi"/>
        </w:rPr>
        <w:t xml:space="preserve"> 5.9.1./HU</w:t>
      </w:r>
      <w:r w:rsidR="00E73E6D">
        <w:rPr>
          <w:rFonts w:cstheme="minorHAnsi"/>
        </w:rPr>
        <w:t>1</w:t>
      </w:r>
      <w:r w:rsidRPr="009C3287">
        <w:rPr>
          <w:rFonts w:cstheme="minorHAnsi"/>
        </w:rPr>
        <w:t xml:space="preserve">.1. táblázatban a 2. fokozatra megadott érték; </w:t>
      </w:r>
    </w:p>
    <w:p w:rsidR="009C3287" w:rsidRPr="009C3287" w:rsidRDefault="009C3287" w:rsidP="00E8221A">
      <w:pPr>
        <w:pStyle w:val="Listaszerbekezds"/>
        <w:numPr>
          <w:ilvl w:val="0"/>
          <w:numId w:val="33"/>
        </w:numPr>
        <w:jc w:val="both"/>
        <w:rPr>
          <w:rFonts w:cstheme="minorHAnsi"/>
        </w:rPr>
      </w:pPr>
      <w:r w:rsidRPr="009C3287">
        <w:rPr>
          <w:rFonts w:cstheme="minorHAnsi"/>
        </w:rPr>
        <w:t xml:space="preserve">a toldás az alábbi húzószilárdsági követelményeket kielégíti: </w:t>
      </w:r>
    </w:p>
    <w:p w:rsidR="009C3287" w:rsidRPr="009C3287" w:rsidRDefault="009C3287" w:rsidP="00E8221A">
      <w:pPr>
        <w:pStyle w:val="Listaszerbekezds"/>
        <w:numPr>
          <w:ilvl w:val="1"/>
          <w:numId w:val="33"/>
        </w:numPr>
        <w:jc w:val="both"/>
        <w:rPr>
          <w:rFonts w:cstheme="minorHAnsi"/>
        </w:rPr>
      </w:pPr>
      <w:r w:rsidRPr="009C3287">
        <w:rPr>
          <w:rFonts w:cstheme="minorHAnsi"/>
        </w:rPr>
        <w:t>A húzószilárd kötések szakítószilárdsága az ép vezető szakítószilárdságának legalább 95%-</w:t>
      </w:r>
      <w:proofErr w:type="gramStart"/>
      <w:r w:rsidRPr="009C3287">
        <w:rPr>
          <w:rFonts w:cstheme="minorHAnsi"/>
        </w:rPr>
        <w:t>a</w:t>
      </w:r>
      <w:proofErr w:type="gramEnd"/>
      <w:r w:rsidRPr="009C3287">
        <w:rPr>
          <w:rFonts w:cstheme="minorHAnsi"/>
        </w:rPr>
        <w:t xml:space="preserve"> </w:t>
      </w:r>
    </w:p>
    <w:p w:rsidR="009C3287" w:rsidRPr="009C3287" w:rsidRDefault="009C3287" w:rsidP="00E8221A">
      <w:pPr>
        <w:pStyle w:val="Listaszerbekezds"/>
        <w:numPr>
          <w:ilvl w:val="1"/>
          <w:numId w:val="33"/>
        </w:numPr>
        <w:jc w:val="both"/>
        <w:rPr>
          <w:rFonts w:cstheme="minorHAnsi"/>
        </w:rPr>
      </w:pPr>
      <w:r w:rsidRPr="009C3287">
        <w:rPr>
          <w:rFonts w:cstheme="minorHAnsi"/>
        </w:rPr>
        <w:t xml:space="preserve">legyen, egyébként a kötések feleljenek meg </w:t>
      </w:r>
      <w:r w:rsidRPr="0096152D">
        <w:rPr>
          <w:rFonts w:cstheme="minorHAnsi"/>
          <w:color w:val="FF0000"/>
        </w:rPr>
        <w:t xml:space="preserve">az MSZ 275-2 szerinti </w:t>
      </w:r>
      <w:r w:rsidRPr="009C3287">
        <w:rPr>
          <w:rFonts w:cstheme="minorHAnsi"/>
        </w:rPr>
        <w:t xml:space="preserve">követelményeknek. </w:t>
      </w:r>
    </w:p>
    <w:p w:rsidR="009C3287" w:rsidRPr="009C3287" w:rsidRDefault="009C3287" w:rsidP="00E8221A">
      <w:pPr>
        <w:pStyle w:val="Listaszerbekezds"/>
        <w:numPr>
          <w:ilvl w:val="1"/>
          <w:numId w:val="33"/>
        </w:numPr>
        <w:jc w:val="both"/>
        <w:rPr>
          <w:rFonts w:cstheme="minorHAnsi"/>
        </w:rPr>
      </w:pPr>
      <w:r w:rsidRPr="009C3287">
        <w:rPr>
          <w:rFonts w:cstheme="minorHAnsi"/>
        </w:rPr>
        <w:t xml:space="preserve">A vezetőkötés (toldó- és végkötés, leágazó kötés) kizárólag szerelvénnyel készülhet. A vezető mechanikai és villamos tulajdonságait az alkalmazott kötés kedvezőtlenül ne befolyásolja.  Sárgarezet e célra nem szabad alkalmazni. </w:t>
      </w:r>
    </w:p>
    <w:p w:rsidR="009C3287" w:rsidRPr="009C3287" w:rsidRDefault="009C3287" w:rsidP="00E8221A">
      <w:pPr>
        <w:pStyle w:val="Listaszerbekezds"/>
        <w:numPr>
          <w:ilvl w:val="1"/>
          <w:numId w:val="33"/>
        </w:numPr>
        <w:jc w:val="both"/>
        <w:rPr>
          <w:rFonts w:cstheme="minorHAnsi"/>
        </w:rPr>
      </w:pPr>
      <w:r w:rsidRPr="009C3287">
        <w:rPr>
          <w:rFonts w:cstheme="minorHAnsi"/>
        </w:rPr>
        <w:t xml:space="preserve">Olyan környezetben épülő szabadvezetékek esetén, amely fokozott mértékben megtámadja a szerelvények anyagát, a szerelvények fokozott </w:t>
      </w:r>
      <w:proofErr w:type="gramStart"/>
      <w:r w:rsidRPr="009C3287">
        <w:rPr>
          <w:rFonts w:cstheme="minorHAnsi"/>
        </w:rPr>
        <w:t>korrózió</w:t>
      </w:r>
      <w:proofErr w:type="gramEnd"/>
      <w:r w:rsidRPr="009C3287">
        <w:rPr>
          <w:rFonts w:cstheme="minorHAnsi"/>
        </w:rPr>
        <w:t xml:space="preserve"> elleni védettséggel készüljenek, vagy olyan anyagból kell azokat gyártani, amely a szabadvezeték adott környezetében össz</w:t>
      </w:r>
      <w:r>
        <w:rPr>
          <w:rFonts w:cstheme="minorHAnsi"/>
        </w:rPr>
        <w:t>es</w:t>
      </w:r>
      <w:r w:rsidRPr="009C3287">
        <w:rPr>
          <w:rFonts w:cstheme="minorHAnsi"/>
        </w:rPr>
        <w:t xml:space="preserve">zerelve is korrózióálló. </w:t>
      </w:r>
    </w:p>
    <w:p w:rsidR="009C3287" w:rsidRPr="009C3287" w:rsidRDefault="009C3287" w:rsidP="00E8221A">
      <w:pPr>
        <w:pStyle w:val="Listaszerbekezds"/>
        <w:numPr>
          <w:ilvl w:val="1"/>
          <w:numId w:val="33"/>
        </w:numPr>
        <w:jc w:val="both"/>
        <w:rPr>
          <w:rFonts w:cstheme="minorHAnsi"/>
        </w:rPr>
      </w:pPr>
      <w:r w:rsidRPr="009C3287">
        <w:rPr>
          <w:rFonts w:cstheme="minorHAnsi"/>
        </w:rPr>
        <w:t xml:space="preserve">Kötés céljára használt szerelvények sugárzás és rádiózavar szempontjából feleljenek meg az MSZ EN 60437 szerinti követelményeknek. </w:t>
      </w:r>
    </w:p>
    <w:p w:rsidR="009C3287" w:rsidRPr="009C3287" w:rsidRDefault="009C3287" w:rsidP="009C3287">
      <w:pPr>
        <w:ind w:left="284"/>
        <w:jc w:val="both"/>
        <w:rPr>
          <w:rFonts w:cstheme="minorHAnsi"/>
        </w:rPr>
      </w:pPr>
      <w:r w:rsidRPr="009C3287">
        <w:rPr>
          <w:rFonts w:cstheme="minorHAnsi"/>
        </w:rPr>
        <w:t xml:space="preserve">Vezetőköteg alkalmazása esetén a </w:t>
      </w:r>
      <w:proofErr w:type="spellStart"/>
      <w:r w:rsidRPr="009C3287">
        <w:rPr>
          <w:rFonts w:cstheme="minorHAnsi"/>
        </w:rPr>
        <w:t>vezetőnkénti</w:t>
      </w:r>
      <w:proofErr w:type="spellEnd"/>
      <w:r w:rsidRPr="009C3287">
        <w:rPr>
          <w:rFonts w:cstheme="minorHAnsi"/>
        </w:rPr>
        <w:t xml:space="preserve"> egy-egy toldás a köteget alkotó vezetők mindegyikén megengedett, ha a toldás egyébként meg van engedve. </w:t>
      </w:r>
    </w:p>
    <w:p w:rsidR="004A3B7D" w:rsidRPr="0096152D" w:rsidRDefault="00E73E6D" w:rsidP="004A3B7D">
      <w:pPr>
        <w:ind w:left="284"/>
        <w:jc w:val="both"/>
        <w:rPr>
          <w:rFonts w:cstheme="minorHAnsi"/>
          <w:color w:val="FF0000"/>
        </w:rPr>
      </w:pPr>
      <w:r w:rsidRPr="0096152D">
        <w:rPr>
          <w:rFonts w:cstheme="minorHAnsi"/>
          <w:b/>
          <w:color w:val="FF0000"/>
        </w:rPr>
        <w:t>HU</w:t>
      </w:r>
      <w:r w:rsidR="00252304" w:rsidRPr="0096152D">
        <w:rPr>
          <w:rFonts w:cstheme="minorHAnsi"/>
          <w:b/>
          <w:color w:val="FF0000"/>
        </w:rPr>
        <w:t>1</w:t>
      </w:r>
      <w:r w:rsidR="004A3B7D" w:rsidRPr="0096152D">
        <w:rPr>
          <w:rFonts w:cstheme="minorHAnsi"/>
          <w:b/>
          <w:color w:val="FF0000"/>
        </w:rPr>
        <w:t>.3</w:t>
      </w:r>
      <w:r w:rsidR="004A3B7D" w:rsidRPr="0096152D">
        <w:rPr>
          <w:rFonts w:cstheme="minorHAnsi"/>
          <w:color w:val="FF0000"/>
        </w:rPr>
        <w:t xml:space="preserve"> </w:t>
      </w:r>
      <w:proofErr w:type="gramStart"/>
      <w:r w:rsidR="004A3B7D" w:rsidRPr="0096152D">
        <w:rPr>
          <w:rFonts w:cstheme="minorHAnsi"/>
          <w:color w:val="FF0000"/>
        </w:rPr>
        <w:t>A</w:t>
      </w:r>
      <w:proofErr w:type="gramEnd"/>
      <w:r w:rsidR="004A3B7D" w:rsidRPr="0096152D">
        <w:rPr>
          <w:rFonts w:cstheme="minorHAnsi"/>
          <w:color w:val="FF0000"/>
        </w:rPr>
        <w:t xml:space="preserve"> vezető állószigetelőre való felerősítése esetén a keresztező oszlopokon általában kettős felfüggesztést (két szigetelőn való felerősítést) kell alkalmazni.</w:t>
      </w:r>
    </w:p>
    <w:p w:rsidR="004A3B7D" w:rsidRPr="0096152D" w:rsidRDefault="004A3B7D" w:rsidP="004A3B7D">
      <w:pPr>
        <w:ind w:left="284"/>
        <w:jc w:val="both"/>
        <w:rPr>
          <w:rFonts w:cstheme="minorHAnsi"/>
          <w:color w:val="FF0000"/>
        </w:rPr>
      </w:pPr>
      <w:r w:rsidRPr="0096152D">
        <w:rPr>
          <w:rFonts w:cstheme="minorHAnsi"/>
          <w:color w:val="FF0000"/>
        </w:rPr>
        <w:t xml:space="preserve">Nem szükséges kettős felfüggesztés leesésgátló alkalmazása esetén. </w:t>
      </w:r>
    </w:p>
    <w:p w:rsidR="004A3B7D" w:rsidRPr="004A3B7D" w:rsidRDefault="00E73E6D" w:rsidP="004A3B7D">
      <w:pPr>
        <w:ind w:left="284"/>
        <w:jc w:val="both"/>
        <w:rPr>
          <w:rFonts w:cstheme="minorHAnsi"/>
        </w:rPr>
      </w:pPr>
      <w:r>
        <w:rPr>
          <w:rFonts w:cstheme="minorHAnsi"/>
          <w:b/>
        </w:rPr>
        <w:t>HU</w:t>
      </w:r>
      <w:r w:rsidR="00252304">
        <w:rPr>
          <w:rFonts w:cstheme="minorHAnsi"/>
          <w:b/>
        </w:rPr>
        <w:t>1</w:t>
      </w:r>
      <w:r w:rsidR="004A3B7D" w:rsidRPr="004A3B7D">
        <w:rPr>
          <w:rFonts w:cstheme="minorHAnsi"/>
          <w:b/>
        </w:rPr>
        <w:t>.4</w:t>
      </w:r>
      <w:r w:rsidR="004A3B7D">
        <w:rPr>
          <w:rFonts w:cstheme="minorHAnsi"/>
        </w:rPr>
        <w:t xml:space="preserve"> </w:t>
      </w:r>
      <w:proofErr w:type="gramStart"/>
      <w:r w:rsidR="004A3B7D" w:rsidRPr="004A3B7D">
        <w:rPr>
          <w:rFonts w:cstheme="minorHAnsi"/>
        </w:rPr>
        <w:t>A</w:t>
      </w:r>
      <w:proofErr w:type="gramEnd"/>
      <w:r w:rsidR="004A3B7D" w:rsidRPr="004A3B7D">
        <w:rPr>
          <w:rFonts w:cstheme="minorHAnsi"/>
        </w:rPr>
        <w:t xml:space="preserve"> vezető függőszigetelőre való felerősítése esetén általában kettős szigetelőláncot kell alka</w:t>
      </w:r>
      <w:r w:rsidR="004A3B7D">
        <w:rPr>
          <w:rFonts w:cstheme="minorHAnsi"/>
        </w:rPr>
        <w:t>l</w:t>
      </w:r>
      <w:r w:rsidR="004A3B7D" w:rsidRPr="004A3B7D">
        <w:rPr>
          <w:rFonts w:cstheme="minorHAnsi"/>
        </w:rPr>
        <w:t>mazni.</w:t>
      </w:r>
    </w:p>
    <w:p w:rsidR="004A3B7D" w:rsidRPr="004A3B7D" w:rsidRDefault="004A3B7D" w:rsidP="004A3B7D">
      <w:pPr>
        <w:ind w:left="284"/>
        <w:jc w:val="both"/>
        <w:rPr>
          <w:rFonts w:cstheme="minorHAnsi"/>
        </w:rPr>
      </w:pPr>
      <w:r w:rsidRPr="004A3B7D">
        <w:rPr>
          <w:rFonts w:cstheme="minorHAnsi"/>
        </w:rPr>
        <w:t>Nem szükséges kettős felfüggesztést alkalmazni</w:t>
      </w:r>
      <w:r>
        <w:rPr>
          <w:rFonts w:cstheme="minorHAnsi"/>
        </w:rPr>
        <w:t>:</w:t>
      </w:r>
    </w:p>
    <w:p w:rsidR="009C3287" w:rsidRPr="004A3B7D" w:rsidRDefault="004A3B7D" w:rsidP="00E8221A">
      <w:pPr>
        <w:pStyle w:val="Listaszerbekezds"/>
        <w:numPr>
          <w:ilvl w:val="0"/>
          <w:numId w:val="34"/>
        </w:numPr>
        <w:jc w:val="both"/>
        <w:rPr>
          <w:rFonts w:cstheme="minorHAnsi"/>
        </w:rPr>
      </w:pPr>
      <w:r w:rsidRPr="004A3B7D">
        <w:rPr>
          <w:rFonts w:cstheme="minorHAnsi"/>
        </w:rPr>
        <w:t>nem szakadásveszélyes és UV-sugárzásálló, kompozit szigetelők esetén</w:t>
      </w:r>
      <w:r>
        <w:rPr>
          <w:rFonts w:cstheme="minorHAnsi"/>
        </w:rPr>
        <w:t>,</w:t>
      </w:r>
    </w:p>
    <w:p w:rsidR="004A3B7D" w:rsidRPr="004A3B7D" w:rsidRDefault="004A3B7D" w:rsidP="00E8221A">
      <w:pPr>
        <w:pStyle w:val="Listaszerbekezds"/>
        <w:numPr>
          <w:ilvl w:val="0"/>
          <w:numId w:val="34"/>
        </w:numPr>
        <w:jc w:val="both"/>
        <w:rPr>
          <w:rFonts w:cstheme="minorHAnsi"/>
        </w:rPr>
      </w:pPr>
      <w:r w:rsidRPr="004A3B7D">
        <w:rPr>
          <w:rFonts w:cstheme="minorHAnsi"/>
        </w:rPr>
        <w:t>egysapkás üveg szigetelőláncok alkalmazása esetén</w:t>
      </w:r>
      <w:r>
        <w:rPr>
          <w:rFonts w:cstheme="minorHAnsi"/>
        </w:rPr>
        <w:t>,</w:t>
      </w:r>
    </w:p>
    <w:p w:rsidR="004A3B7D" w:rsidRPr="004A3B7D" w:rsidRDefault="004A3B7D" w:rsidP="004A3B7D">
      <w:pPr>
        <w:ind w:left="284"/>
        <w:jc w:val="both"/>
        <w:rPr>
          <w:rFonts w:cstheme="minorHAnsi"/>
        </w:rPr>
      </w:pPr>
      <w:proofErr w:type="gramStart"/>
      <w:r w:rsidRPr="004A3B7D">
        <w:rPr>
          <w:rFonts w:cstheme="minorHAnsi"/>
        </w:rPr>
        <w:t>ha</w:t>
      </w:r>
      <w:proofErr w:type="gramEnd"/>
      <w:r w:rsidRPr="004A3B7D">
        <w:rPr>
          <w:rFonts w:cstheme="minorHAnsi"/>
        </w:rPr>
        <w:t xml:space="preserve"> a kiválasztott szigetelő húzó-törő ereje, illetve az elektromechanikai </w:t>
      </w:r>
      <w:proofErr w:type="spellStart"/>
      <w:r w:rsidRPr="004A3B7D">
        <w:rPr>
          <w:rFonts w:cstheme="minorHAnsi"/>
        </w:rPr>
        <w:t>törőereje</w:t>
      </w:r>
      <w:proofErr w:type="spellEnd"/>
      <w:r w:rsidRPr="004A3B7D">
        <w:rPr>
          <w:rFonts w:cstheme="minorHAnsi"/>
        </w:rPr>
        <w:t xml:space="preserve"> a 10.7. szakasz</w:t>
      </w:r>
      <w:r>
        <w:rPr>
          <w:rFonts w:cstheme="minorHAnsi"/>
        </w:rPr>
        <w:t>ban e</w:t>
      </w:r>
      <w:r w:rsidRPr="004A3B7D">
        <w:rPr>
          <w:rFonts w:cstheme="minorHAnsi"/>
        </w:rPr>
        <w:t>lőírt terheléseket az ott rögzített biztonsági tényezők 2-szeres értékével számolva elviseli</w:t>
      </w:r>
    </w:p>
    <w:p w:rsidR="00AB2281" w:rsidRPr="00AB2281" w:rsidRDefault="00E73E6D" w:rsidP="00AB2281">
      <w:pPr>
        <w:ind w:left="284"/>
        <w:jc w:val="both"/>
        <w:rPr>
          <w:rFonts w:cstheme="minorHAnsi"/>
        </w:rPr>
      </w:pPr>
      <w:r>
        <w:rPr>
          <w:rFonts w:cstheme="minorHAnsi"/>
          <w:b/>
        </w:rPr>
        <w:t>HU</w:t>
      </w:r>
      <w:r w:rsidR="00252304">
        <w:rPr>
          <w:rFonts w:cstheme="minorHAnsi"/>
          <w:b/>
        </w:rPr>
        <w:t>1</w:t>
      </w:r>
      <w:r w:rsidR="00AB2281" w:rsidRPr="00AB2281">
        <w:rPr>
          <w:rFonts w:cstheme="minorHAnsi"/>
          <w:b/>
        </w:rPr>
        <w:t>.5</w:t>
      </w:r>
      <w:r w:rsidR="00AB2281">
        <w:rPr>
          <w:rFonts w:cstheme="minorHAnsi"/>
        </w:rPr>
        <w:t xml:space="preserve"> </w:t>
      </w:r>
      <w:r w:rsidR="00AB2281" w:rsidRPr="00AB2281">
        <w:rPr>
          <w:rFonts w:cstheme="minorHAnsi"/>
        </w:rPr>
        <w:t>22 kV-</w:t>
      </w:r>
      <w:proofErr w:type="spellStart"/>
      <w:r w:rsidR="00AB2281" w:rsidRPr="00AB2281">
        <w:rPr>
          <w:rFonts w:cstheme="minorHAnsi"/>
        </w:rPr>
        <w:t>os</w:t>
      </w:r>
      <w:proofErr w:type="spellEnd"/>
      <w:r w:rsidR="00AB2281" w:rsidRPr="00AB2281">
        <w:rPr>
          <w:rFonts w:cstheme="minorHAnsi"/>
        </w:rPr>
        <w:t xml:space="preserve"> burkolt szabadvezeték</w:t>
      </w:r>
      <w:r w:rsidR="00AB2281">
        <w:rPr>
          <w:rFonts w:cstheme="minorHAnsi"/>
        </w:rPr>
        <w:t xml:space="preserve">et </w:t>
      </w:r>
      <w:r w:rsidR="009F58FF">
        <w:rPr>
          <w:rFonts w:cstheme="minorHAnsi"/>
        </w:rPr>
        <w:t>túlfeszültség-védelmi eszközzel kell ellátni.</w:t>
      </w:r>
    </w:p>
    <w:p w:rsidR="009C3287" w:rsidRPr="009B773B" w:rsidRDefault="00E73E6D" w:rsidP="002A6DB8">
      <w:pPr>
        <w:ind w:left="284"/>
        <w:jc w:val="both"/>
        <w:rPr>
          <w:rFonts w:cstheme="minorHAnsi"/>
          <w:b/>
        </w:rPr>
      </w:pPr>
      <w:r>
        <w:rPr>
          <w:rFonts w:cstheme="minorHAnsi"/>
          <w:b/>
        </w:rPr>
        <w:t>HU</w:t>
      </w:r>
      <w:r w:rsidR="00252304">
        <w:rPr>
          <w:rFonts w:cstheme="minorHAnsi"/>
          <w:b/>
        </w:rPr>
        <w:t>2</w:t>
      </w:r>
      <w:r w:rsidR="003D1195" w:rsidRPr="009B773B">
        <w:rPr>
          <w:rFonts w:cstheme="minorHAnsi"/>
          <w:b/>
        </w:rPr>
        <w:t xml:space="preserve"> Különleges biztonság</w:t>
      </w:r>
    </w:p>
    <w:p w:rsidR="00A159B0" w:rsidRPr="00A159B0" w:rsidRDefault="00A159B0" w:rsidP="00A159B0">
      <w:pPr>
        <w:ind w:left="284"/>
        <w:jc w:val="both"/>
        <w:rPr>
          <w:rFonts w:cstheme="minorHAnsi"/>
        </w:rPr>
      </w:pPr>
      <w:r w:rsidRPr="00A159B0">
        <w:rPr>
          <w:rFonts w:cstheme="minorHAnsi"/>
        </w:rPr>
        <w:t xml:space="preserve">Ha a szabadvezeték egy szakasza a </w:t>
      </w:r>
      <w:proofErr w:type="spellStart"/>
      <w:r w:rsidRPr="00A159B0">
        <w:rPr>
          <w:rFonts w:cstheme="minorHAnsi"/>
        </w:rPr>
        <w:t>főrész</w:t>
      </w:r>
      <w:proofErr w:type="spellEnd"/>
      <w:r w:rsidRPr="00A159B0">
        <w:rPr>
          <w:rFonts w:cstheme="minorHAnsi"/>
        </w:rPr>
        <w:t xml:space="preserve"> 5.9.1–5.9.7. szakaszában említett létesítményt keresztez, illetve megközelít, akkor a szabadvezeték e szakaszát az 5.9.1–5.9.7. szakaszok szerinti követelm</w:t>
      </w:r>
      <w:r>
        <w:rPr>
          <w:rFonts w:cstheme="minorHAnsi"/>
        </w:rPr>
        <w:t>é</w:t>
      </w:r>
      <w:r w:rsidRPr="00A159B0">
        <w:rPr>
          <w:rFonts w:cstheme="minorHAnsi"/>
        </w:rPr>
        <w:t xml:space="preserve">nyektől függően különleges biztonságú kivitelben kell létesíteni. </w:t>
      </w:r>
    </w:p>
    <w:p w:rsidR="00A159B0" w:rsidRDefault="009B773B" w:rsidP="002A6DB8">
      <w:pPr>
        <w:ind w:left="284"/>
        <w:jc w:val="both"/>
        <w:rPr>
          <w:rFonts w:cstheme="minorHAnsi"/>
        </w:rPr>
      </w:pPr>
      <w:r w:rsidRPr="009B773B">
        <w:rPr>
          <w:rFonts w:cstheme="minorHAnsi"/>
        </w:rPr>
        <w:lastRenderedPageBreak/>
        <w:t xml:space="preserve">Különleges biztonság esetén az alábbi követelményeket kell teljesíteni, azzal a kiegészítéssel, hogy a húzófeszültségeket az előírt visszatérési idejű jég, illetve a figyelembe veendő </w:t>
      </w:r>
      <w:proofErr w:type="gramStart"/>
      <w:r w:rsidRPr="009B773B">
        <w:rPr>
          <w:rFonts w:cstheme="minorHAnsi"/>
        </w:rPr>
        <w:t>minimális</w:t>
      </w:r>
      <w:proofErr w:type="gramEnd"/>
      <w:r w:rsidRPr="009B773B">
        <w:rPr>
          <w:rFonts w:cstheme="minorHAnsi"/>
        </w:rPr>
        <w:t xml:space="preserve"> hőmérséklet mellett kell megállapítani</w:t>
      </w:r>
    </w:p>
    <w:p w:rsidR="009B773B" w:rsidRPr="001E1D1A" w:rsidRDefault="00E73E6D" w:rsidP="002A6DB8">
      <w:pPr>
        <w:ind w:left="284"/>
        <w:jc w:val="both"/>
        <w:rPr>
          <w:rFonts w:cstheme="minorHAnsi"/>
        </w:rPr>
      </w:pPr>
      <w:r>
        <w:rPr>
          <w:rFonts w:cstheme="minorHAnsi"/>
          <w:b/>
        </w:rPr>
        <w:t>HU</w:t>
      </w:r>
      <w:r w:rsidR="00252304">
        <w:rPr>
          <w:rFonts w:cstheme="minorHAnsi"/>
          <w:b/>
        </w:rPr>
        <w:t>2</w:t>
      </w:r>
      <w:r w:rsidR="00090E87" w:rsidRPr="001E1D1A">
        <w:rPr>
          <w:rFonts w:cstheme="minorHAnsi"/>
          <w:b/>
        </w:rPr>
        <w:t>.1</w:t>
      </w:r>
      <w:r w:rsidR="00090E87" w:rsidRPr="001E1D1A">
        <w:rPr>
          <w:rFonts w:cstheme="minorHAnsi"/>
        </w:rPr>
        <w:t xml:space="preserve"> </w:t>
      </w:r>
      <w:proofErr w:type="gramStart"/>
      <w:r w:rsidR="009B773B" w:rsidRPr="001E1D1A">
        <w:rPr>
          <w:rFonts w:cstheme="minorHAnsi"/>
        </w:rPr>
        <w:t>A</w:t>
      </w:r>
      <w:proofErr w:type="gramEnd"/>
      <w:r w:rsidR="009B773B" w:rsidRPr="001E1D1A">
        <w:rPr>
          <w:rFonts w:cstheme="minorHAnsi"/>
        </w:rPr>
        <w:t xml:space="preserve"> vezető legkisebb megengedett keresztmetszete és legnagyobb megengedett húzófeszültsége az 5.9./</w:t>
      </w:r>
      <w:r>
        <w:rPr>
          <w:rFonts w:cstheme="minorHAnsi"/>
        </w:rPr>
        <w:t>HU</w:t>
      </w:r>
      <w:r w:rsidR="00252304">
        <w:rPr>
          <w:rFonts w:cstheme="minorHAnsi"/>
        </w:rPr>
        <w:t>2</w:t>
      </w:r>
      <w:r w:rsidR="009B773B" w:rsidRPr="001E1D1A">
        <w:rPr>
          <w:rFonts w:cstheme="minorHAnsi"/>
        </w:rPr>
        <w:t>.1. táblázat szerinti legyen.</w:t>
      </w:r>
    </w:p>
    <w:p w:rsidR="00FE39CF" w:rsidRDefault="00FE39CF">
      <w:pPr>
        <w:rPr>
          <w:rFonts w:ascii="Arial" w:hAnsi="Arial" w:cs="Arial"/>
          <w:sz w:val="20"/>
          <w:szCs w:val="20"/>
        </w:rPr>
      </w:pPr>
    </w:p>
    <w:tbl>
      <w:tblPr>
        <w:tblW w:w="9072" w:type="dxa"/>
        <w:tblInd w:w="279" w:type="dxa"/>
        <w:tblLayout w:type="fixed"/>
        <w:tblCellMar>
          <w:left w:w="0" w:type="dxa"/>
          <w:right w:w="0" w:type="dxa"/>
        </w:tblCellMar>
        <w:tblLook w:val="0000" w:firstRow="0" w:lastRow="0" w:firstColumn="0" w:lastColumn="0" w:noHBand="0" w:noVBand="0"/>
      </w:tblPr>
      <w:tblGrid>
        <w:gridCol w:w="4426"/>
        <w:gridCol w:w="2378"/>
        <w:gridCol w:w="2268"/>
      </w:tblGrid>
      <w:tr w:rsidR="00FE39CF" w:rsidTr="00FE39CF">
        <w:trPr>
          <w:trHeight w:hRule="exact" w:val="526"/>
        </w:trPr>
        <w:tc>
          <w:tcPr>
            <w:tcW w:w="4426" w:type="dxa"/>
            <w:vMerge w:val="restart"/>
            <w:tcBorders>
              <w:top w:val="single" w:sz="4" w:space="0" w:color="000000"/>
              <w:left w:val="single" w:sz="4" w:space="0" w:color="000000"/>
              <w:bottom w:val="single" w:sz="12" w:space="0" w:color="000000"/>
              <w:right w:val="single" w:sz="6" w:space="0" w:color="000000"/>
            </w:tcBorders>
            <w:vAlign w:val="center"/>
          </w:tcPr>
          <w:p w:rsidR="00FE39CF" w:rsidRPr="00E2662B" w:rsidRDefault="00FE39CF" w:rsidP="00E126B6">
            <w:pPr>
              <w:widowControl w:val="0"/>
              <w:autoSpaceDE w:val="0"/>
              <w:autoSpaceDN w:val="0"/>
              <w:adjustRightInd w:val="0"/>
              <w:spacing w:after="0" w:line="240" w:lineRule="auto"/>
              <w:ind w:right="-20"/>
              <w:jc w:val="center"/>
              <w:rPr>
                <w:rFonts w:cstheme="minorHAnsi"/>
                <w:b/>
              </w:rPr>
            </w:pPr>
            <w:r w:rsidRPr="00E2662B">
              <w:rPr>
                <w:rFonts w:cstheme="minorHAnsi"/>
                <w:b/>
                <w:spacing w:val="-7"/>
                <w:w w:val="107"/>
              </w:rPr>
              <w:t>A</w:t>
            </w:r>
            <w:r w:rsidRPr="00E2662B">
              <w:rPr>
                <w:rFonts w:cstheme="minorHAnsi"/>
                <w:b/>
                <w:w w:val="107"/>
              </w:rPr>
              <w:t xml:space="preserve"> </w:t>
            </w:r>
            <w:r w:rsidRPr="00E2662B">
              <w:rPr>
                <w:rFonts w:cstheme="minorHAnsi"/>
                <w:b/>
                <w:spacing w:val="2"/>
                <w:w w:val="107"/>
              </w:rPr>
              <w:t>v</w:t>
            </w:r>
            <w:r w:rsidRPr="00E2662B">
              <w:rPr>
                <w:rFonts w:cstheme="minorHAnsi"/>
                <w:b/>
                <w:spacing w:val="-1"/>
                <w:w w:val="99"/>
              </w:rPr>
              <w:t>e</w:t>
            </w:r>
            <w:r w:rsidRPr="00E2662B">
              <w:rPr>
                <w:rFonts w:cstheme="minorHAnsi"/>
                <w:b/>
                <w:spacing w:val="1"/>
                <w:w w:val="99"/>
              </w:rPr>
              <w:t>z</w:t>
            </w:r>
            <w:r w:rsidRPr="00E2662B">
              <w:rPr>
                <w:rFonts w:cstheme="minorHAnsi"/>
                <w:b/>
                <w:spacing w:val="-1"/>
                <w:w w:val="99"/>
              </w:rPr>
              <w:t>e</w:t>
            </w:r>
            <w:r w:rsidRPr="00E2662B">
              <w:rPr>
                <w:rFonts w:cstheme="minorHAnsi"/>
                <w:b/>
                <w:spacing w:val="1"/>
                <w:w w:val="119"/>
              </w:rPr>
              <w:t>t</w:t>
            </w:r>
            <w:r w:rsidRPr="00E2662B">
              <w:rPr>
                <w:rFonts w:cstheme="minorHAnsi"/>
                <w:b/>
                <w:spacing w:val="1"/>
                <w:w w:val="109"/>
              </w:rPr>
              <w:t>ő</w:t>
            </w:r>
            <w:r w:rsidRPr="00E2662B">
              <w:rPr>
                <w:rFonts w:cstheme="minorHAnsi"/>
                <w:b/>
                <w:w w:val="103"/>
              </w:rPr>
              <w:t xml:space="preserve"> a</w:t>
            </w:r>
            <w:r w:rsidRPr="00E2662B">
              <w:rPr>
                <w:rFonts w:cstheme="minorHAnsi"/>
                <w:b/>
                <w:spacing w:val="1"/>
                <w:w w:val="103"/>
              </w:rPr>
              <w:t>n</w:t>
            </w:r>
            <w:r w:rsidRPr="00E2662B">
              <w:rPr>
                <w:rFonts w:cstheme="minorHAnsi"/>
                <w:b/>
                <w:spacing w:val="-3"/>
                <w:w w:val="110"/>
              </w:rPr>
              <w:t>y</w:t>
            </w:r>
            <w:r w:rsidRPr="00E2662B">
              <w:rPr>
                <w:rFonts w:cstheme="minorHAnsi"/>
                <w:b/>
                <w:w w:val="104"/>
              </w:rPr>
              <w:t>a</w:t>
            </w:r>
            <w:r w:rsidRPr="00E2662B">
              <w:rPr>
                <w:rFonts w:cstheme="minorHAnsi"/>
                <w:b/>
                <w:spacing w:val="1"/>
                <w:w w:val="104"/>
              </w:rPr>
              <w:t>g</w:t>
            </w:r>
            <w:r w:rsidRPr="00E2662B">
              <w:rPr>
                <w:rFonts w:cstheme="minorHAnsi"/>
                <w:b/>
                <w:w w:val="99"/>
              </w:rPr>
              <w:t>a</w:t>
            </w:r>
          </w:p>
        </w:tc>
        <w:tc>
          <w:tcPr>
            <w:tcW w:w="4646" w:type="dxa"/>
            <w:gridSpan w:val="2"/>
            <w:tcBorders>
              <w:top w:val="single" w:sz="4" w:space="0" w:color="000000"/>
              <w:left w:val="single" w:sz="6" w:space="0" w:color="000000"/>
              <w:bottom w:val="single" w:sz="6" w:space="0" w:color="000000"/>
              <w:right w:val="single" w:sz="4" w:space="0" w:color="000000"/>
            </w:tcBorders>
            <w:vAlign w:val="center"/>
          </w:tcPr>
          <w:p w:rsidR="00FE39CF" w:rsidRPr="00E2662B" w:rsidRDefault="00FE39CF" w:rsidP="00E126B6">
            <w:pPr>
              <w:widowControl w:val="0"/>
              <w:autoSpaceDE w:val="0"/>
              <w:autoSpaceDN w:val="0"/>
              <w:adjustRightInd w:val="0"/>
              <w:spacing w:after="0" w:line="140" w:lineRule="exact"/>
              <w:jc w:val="center"/>
              <w:rPr>
                <w:rFonts w:cstheme="minorHAnsi"/>
              </w:rPr>
            </w:pPr>
          </w:p>
          <w:p w:rsidR="00FE39CF" w:rsidRPr="00E2662B" w:rsidRDefault="00FE39CF" w:rsidP="00E126B6">
            <w:pPr>
              <w:widowControl w:val="0"/>
              <w:autoSpaceDE w:val="0"/>
              <w:autoSpaceDN w:val="0"/>
              <w:adjustRightInd w:val="0"/>
              <w:spacing w:after="0" w:line="240" w:lineRule="auto"/>
              <w:jc w:val="center"/>
              <w:rPr>
                <w:rFonts w:cstheme="minorHAnsi"/>
                <w:b/>
              </w:rPr>
            </w:pPr>
            <w:r w:rsidRPr="00E2662B">
              <w:rPr>
                <w:rFonts w:cstheme="minorHAnsi"/>
                <w:b/>
                <w:spacing w:val="-7"/>
                <w:w w:val="107"/>
              </w:rPr>
              <w:t>A</w:t>
            </w:r>
            <w:r w:rsidRPr="00E2662B">
              <w:rPr>
                <w:rFonts w:cstheme="minorHAnsi"/>
                <w:b/>
                <w:w w:val="107"/>
              </w:rPr>
              <w:t xml:space="preserve"> </w:t>
            </w:r>
            <w:r w:rsidRPr="00E2662B">
              <w:rPr>
                <w:rFonts w:cstheme="minorHAnsi"/>
                <w:b/>
                <w:spacing w:val="2"/>
                <w:w w:val="107"/>
              </w:rPr>
              <w:t>v</w:t>
            </w:r>
            <w:r w:rsidRPr="00E2662B">
              <w:rPr>
                <w:rFonts w:cstheme="minorHAnsi"/>
                <w:b/>
                <w:spacing w:val="-1"/>
                <w:w w:val="99"/>
              </w:rPr>
              <w:t>e</w:t>
            </w:r>
            <w:r w:rsidRPr="00E2662B">
              <w:rPr>
                <w:rFonts w:cstheme="minorHAnsi"/>
                <w:b/>
                <w:spacing w:val="1"/>
                <w:w w:val="99"/>
              </w:rPr>
              <w:t>z</w:t>
            </w:r>
            <w:r w:rsidRPr="00E2662B">
              <w:rPr>
                <w:rFonts w:cstheme="minorHAnsi"/>
                <w:b/>
                <w:spacing w:val="-1"/>
                <w:w w:val="99"/>
              </w:rPr>
              <w:t>e</w:t>
            </w:r>
            <w:r w:rsidRPr="00E2662B">
              <w:rPr>
                <w:rFonts w:cstheme="minorHAnsi"/>
                <w:b/>
                <w:spacing w:val="1"/>
                <w:w w:val="119"/>
              </w:rPr>
              <w:t>t</w:t>
            </w:r>
            <w:r w:rsidRPr="00E2662B">
              <w:rPr>
                <w:rFonts w:cstheme="minorHAnsi"/>
                <w:b/>
                <w:spacing w:val="1"/>
                <w:w w:val="109"/>
              </w:rPr>
              <w:t>ő</w:t>
            </w:r>
          </w:p>
        </w:tc>
      </w:tr>
      <w:tr w:rsidR="00FE39CF" w:rsidTr="00FE39CF">
        <w:trPr>
          <w:trHeight w:hRule="exact" w:val="1313"/>
        </w:trPr>
        <w:tc>
          <w:tcPr>
            <w:tcW w:w="4426" w:type="dxa"/>
            <w:vMerge/>
            <w:tcBorders>
              <w:top w:val="single" w:sz="4" w:space="0" w:color="000000"/>
              <w:left w:val="single" w:sz="4" w:space="0" w:color="000000"/>
              <w:bottom w:val="single" w:sz="12" w:space="0" w:color="000000"/>
              <w:right w:val="single" w:sz="6" w:space="0" w:color="000000"/>
            </w:tcBorders>
            <w:vAlign w:val="center"/>
          </w:tcPr>
          <w:p w:rsidR="00FE39CF" w:rsidRPr="00E2662B" w:rsidRDefault="00FE39CF" w:rsidP="00E126B6">
            <w:pPr>
              <w:widowControl w:val="0"/>
              <w:autoSpaceDE w:val="0"/>
              <w:autoSpaceDN w:val="0"/>
              <w:adjustRightInd w:val="0"/>
              <w:spacing w:after="0" w:line="240" w:lineRule="auto"/>
              <w:ind w:left="1870" w:right="1799"/>
              <w:jc w:val="center"/>
              <w:rPr>
                <w:rFonts w:cstheme="minorHAnsi"/>
              </w:rPr>
            </w:pPr>
          </w:p>
        </w:tc>
        <w:tc>
          <w:tcPr>
            <w:tcW w:w="2378" w:type="dxa"/>
            <w:tcBorders>
              <w:top w:val="single" w:sz="6" w:space="0" w:color="000000"/>
              <w:left w:val="single" w:sz="6" w:space="0" w:color="000000"/>
              <w:bottom w:val="single" w:sz="6" w:space="0" w:color="000000"/>
              <w:right w:val="single" w:sz="6" w:space="0" w:color="000000"/>
            </w:tcBorders>
            <w:vAlign w:val="center"/>
          </w:tcPr>
          <w:p w:rsidR="00FE39CF" w:rsidRDefault="00FE39CF" w:rsidP="00E126B6">
            <w:pPr>
              <w:widowControl w:val="0"/>
              <w:autoSpaceDE w:val="0"/>
              <w:autoSpaceDN w:val="0"/>
              <w:adjustRightInd w:val="0"/>
              <w:spacing w:after="0" w:line="247" w:lineRule="auto"/>
              <w:ind w:hanging="1"/>
              <w:jc w:val="center"/>
              <w:rPr>
                <w:rFonts w:cstheme="minorHAnsi"/>
                <w:b/>
                <w:w w:val="107"/>
              </w:rPr>
            </w:pPr>
            <w:r w:rsidRPr="00E2662B">
              <w:rPr>
                <w:rFonts w:cstheme="minorHAnsi"/>
                <w:b/>
                <w:w w:val="106"/>
              </w:rPr>
              <w:t>le</w:t>
            </w:r>
            <w:r w:rsidRPr="00E2662B">
              <w:rPr>
                <w:rFonts w:cstheme="minorHAnsi"/>
                <w:b/>
                <w:w w:val="110"/>
              </w:rPr>
              <w:t>gk</w:t>
            </w:r>
            <w:r w:rsidRPr="00E2662B">
              <w:rPr>
                <w:rFonts w:cstheme="minorHAnsi"/>
                <w:b/>
                <w:w w:val="115"/>
              </w:rPr>
              <w:t>is</w:t>
            </w:r>
            <w:r w:rsidRPr="00E2662B">
              <w:rPr>
                <w:rFonts w:cstheme="minorHAnsi"/>
                <w:b/>
                <w:w w:val="99"/>
              </w:rPr>
              <w:t>e</w:t>
            </w:r>
            <w:r>
              <w:rPr>
                <w:rFonts w:cstheme="minorHAnsi"/>
                <w:b/>
                <w:w w:val="107"/>
              </w:rPr>
              <w:t>bb</w:t>
            </w:r>
          </w:p>
          <w:p w:rsidR="00FE39CF" w:rsidRPr="00E2662B" w:rsidRDefault="00FE39CF" w:rsidP="00E126B6">
            <w:pPr>
              <w:widowControl w:val="0"/>
              <w:autoSpaceDE w:val="0"/>
              <w:autoSpaceDN w:val="0"/>
              <w:adjustRightInd w:val="0"/>
              <w:spacing w:after="0" w:line="247" w:lineRule="auto"/>
              <w:ind w:hanging="1"/>
              <w:jc w:val="center"/>
              <w:rPr>
                <w:rFonts w:cstheme="minorHAnsi"/>
                <w:b/>
              </w:rPr>
            </w:pPr>
            <w:r w:rsidRPr="00E2662B">
              <w:rPr>
                <w:rFonts w:cstheme="minorHAnsi"/>
                <w:b/>
                <w:spacing w:val="1"/>
                <w:w w:val="103"/>
              </w:rPr>
              <w:t>m</w:t>
            </w:r>
            <w:r w:rsidRPr="00E2662B">
              <w:rPr>
                <w:rFonts w:cstheme="minorHAnsi"/>
                <w:b/>
                <w:spacing w:val="-1"/>
                <w:w w:val="103"/>
              </w:rPr>
              <w:t>e</w:t>
            </w:r>
            <w:r w:rsidRPr="00E2662B">
              <w:rPr>
                <w:rFonts w:cstheme="minorHAnsi"/>
                <w:b/>
                <w:spacing w:val="1"/>
                <w:w w:val="104"/>
              </w:rPr>
              <w:t>g</w:t>
            </w:r>
            <w:r w:rsidRPr="00E2662B">
              <w:rPr>
                <w:rFonts w:cstheme="minorHAnsi"/>
                <w:b/>
                <w:w w:val="104"/>
              </w:rPr>
              <w:t>e</w:t>
            </w:r>
            <w:r w:rsidRPr="00E2662B">
              <w:rPr>
                <w:rFonts w:cstheme="minorHAnsi"/>
                <w:b/>
                <w:spacing w:val="1"/>
                <w:w w:val="106"/>
              </w:rPr>
              <w:t>ng</w:t>
            </w:r>
            <w:r w:rsidRPr="00E2662B">
              <w:rPr>
                <w:rFonts w:cstheme="minorHAnsi"/>
                <w:b/>
                <w:w w:val="106"/>
              </w:rPr>
              <w:t>e</w:t>
            </w:r>
            <w:r w:rsidRPr="00E2662B">
              <w:rPr>
                <w:rFonts w:cstheme="minorHAnsi"/>
                <w:b/>
                <w:spacing w:val="1"/>
                <w:w w:val="104"/>
              </w:rPr>
              <w:t>d</w:t>
            </w:r>
            <w:r w:rsidRPr="00E2662B">
              <w:rPr>
                <w:rFonts w:cstheme="minorHAnsi"/>
                <w:b/>
                <w:w w:val="104"/>
              </w:rPr>
              <w:t>e</w:t>
            </w:r>
            <w:r w:rsidRPr="00E2662B">
              <w:rPr>
                <w:rFonts w:cstheme="minorHAnsi"/>
                <w:b/>
                <w:spacing w:val="1"/>
                <w:w w:val="112"/>
              </w:rPr>
              <w:t xml:space="preserve">tt </w:t>
            </w:r>
            <w:r w:rsidRPr="00E2662B">
              <w:rPr>
                <w:rFonts w:cstheme="minorHAnsi"/>
                <w:b/>
                <w:w w:val="105"/>
              </w:rPr>
              <w:t>keres</w:t>
            </w:r>
            <w:r w:rsidRPr="00E2662B">
              <w:rPr>
                <w:rFonts w:cstheme="minorHAnsi"/>
                <w:b/>
                <w:spacing w:val="1"/>
                <w:w w:val="105"/>
              </w:rPr>
              <w:t>z</w:t>
            </w:r>
            <w:r w:rsidRPr="00E2662B">
              <w:rPr>
                <w:rFonts w:cstheme="minorHAnsi"/>
                <w:b/>
                <w:spacing w:val="1"/>
                <w:w w:val="119"/>
              </w:rPr>
              <w:t>t</w:t>
            </w:r>
            <w:r w:rsidRPr="00E2662B">
              <w:rPr>
                <w:rFonts w:cstheme="minorHAnsi"/>
                <w:b/>
                <w:w w:val="106"/>
              </w:rPr>
              <w:t>me</w:t>
            </w:r>
            <w:r w:rsidRPr="00E2662B">
              <w:rPr>
                <w:rFonts w:cstheme="minorHAnsi"/>
                <w:b/>
                <w:spacing w:val="1"/>
                <w:w w:val="106"/>
              </w:rPr>
              <w:t>t</w:t>
            </w:r>
            <w:r w:rsidRPr="00E2662B">
              <w:rPr>
                <w:rFonts w:cstheme="minorHAnsi"/>
                <w:b/>
                <w:w w:val="105"/>
              </w:rPr>
              <w:t>s</w:t>
            </w:r>
            <w:r w:rsidRPr="00E2662B">
              <w:rPr>
                <w:rFonts w:cstheme="minorHAnsi"/>
                <w:b/>
                <w:spacing w:val="1"/>
                <w:w w:val="105"/>
              </w:rPr>
              <w:t>z</w:t>
            </w:r>
            <w:r w:rsidRPr="00E2662B">
              <w:rPr>
                <w:rFonts w:cstheme="minorHAnsi"/>
                <w:b/>
                <w:w w:val="106"/>
              </w:rPr>
              <w:t>e</w:t>
            </w:r>
            <w:r w:rsidRPr="00E2662B">
              <w:rPr>
                <w:rFonts w:cstheme="minorHAnsi"/>
                <w:b/>
                <w:spacing w:val="1"/>
                <w:w w:val="106"/>
              </w:rPr>
              <w:t>t</w:t>
            </w:r>
            <w:r w:rsidRPr="00E2662B">
              <w:rPr>
                <w:rFonts w:cstheme="minorHAnsi"/>
                <w:b/>
                <w:w w:val="99"/>
              </w:rPr>
              <w:t>e</w:t>
            </w:r>
          </w:p>
          <w:p w:rsidR="00FE39CF" w:rsidRPr="00E2662B" w:rsidRDefault="00FE39CF" w:rsidP="00E126B6">
            <w:pPr>
              <w:widowControl w:val="0"/>
              <w:autoSpaceDE w:val="0"/>
              <w:autoSpaceDN w:val="0"/>
              <w:adjustRightInd w:val="0"/>
              <w:spacing w:before="38" w:after="0" w:line="240" w:lineRule="auto"/>
              <w:jc w:val="center"/>
              <w:rPr>
                <w:rFonts w:cstheme="minorHAnsi"/>
              </w:rPr>
            </w:pPr>
            <w:r w:rsidRPr="00E2662B">
              <w:rPr>
                <w:rFonts w:cstheme="minorHAnsi"/>
                <w:spacing w:val="4"/>
                <w:w w:val="99"/>
              </w:rPr>
              <w:t>mm</w:t>
            </w:r>
            <w:r w:rsidRPr="00E2662B">
              <w:rPr>
                <w:rFonts w:cstheme="minorHAnsi"/>
                <w:w w:val="99"/>
                <w:position w:val="10"/>
              </w:rPr>
              <w:t>2</w:t>
            </w:r>
          </w:p>
        </w:tc>
        <w:tc>
          <w:tcPr>
            <w:tcW w:w="2268" w:type="dxa"/>
            <w:tcBorders>
              <w:top w:val="single" w:sz="6" w:space="0" w:color="000000"/>
              <w:left w:val="single" w:sz="6" w:space="0" w:color="000000"/>
              <w:bottom w:val="single" w:sz="6" w:space="0" w:color="000000"/>
              <w:right w:val="single" w:sz="4" w:space="0" w:color="000000"/>
            </w:tcBorders>
          </w:tcPr>
          <w:p w:rsidR="00FE39CF" w:rsidRPr="00E2662B" w:rsidRDefault="00FE39CF" w:rsidP="00E126B6">
            <w:pPr>
              <w:widowControl w:val="0"/>
              <w:autoSpaceDE w:val="0"/>
              <w:autoSpaceDN w:val="0"/>
              <w:adjustRightInd w:val="0"/>
              <w:spacing w:after="0" w:line="247" w:lineRule="auto"/>
              <w:ind w:firstLine="1"/>
              <w:jc w:val="center"/>
              <w:rPr>
                <w:rFonts w:cstheme="minorHAnsi"/>
                <w:b/>
              </w:rPr>
            </w:pPr>
            <w:r w:rsidRPr="00E2662B">
              <w:rPr>
                <w:rFonts w:cstheme="minorHAnsi"/>
                <w:b/>
                <w:spacing w:val="1"/>
                <w:w w:val="106"/>
              </w:rPr>
              <w:t>l</w:t>
            </w:r>
            <w:r w:rsidRPr="00E2662B">
              <w:rPr>
                <w:rFonts w:cstheme="minorHAnsi"/>
                <w:b/>
                <w:w w:val="106"/>
              </w:rPr>
              <w:t>e</w:t>
            </w:r>
            <w:r w:rsidRPr="00E2662B">
              <w:rPr>
                <w:rFonts w:cstheme="minorHAnsi"/>
                <w:b/>
                <w:spacing w:val="1"/>
                <w:w w:val="106"/>
              </w:rPr>
              <w:t>gn</w:t>
            </w:r>
            <w:r w:rsidRPr="00E2662B">
              <w:rPr>
                <w:rFonts w:cstheme="minorHAnsi"/>
                <w:b/>
                <w:w w:val="106"/>
              </w:rPr>
              <w:t>a</w:t>
            </w:r>
            <w:r w:rsidRPr="00E2662B">
              <w:rPr>
                <w:rFonts w:cstheme="minorHAnsi"/>
                <w:b/>
                <w:spacing w:val="1"/>
                <w:w w:val="110"/>
              </w:rPr>
              <w:t>g</w:t>
            </w:r>
            <w:r w:rsidRPr="00E2662B">
              <w:rPr>
                <w:rFonts w:cstheme="minorHAnsi"/>
                <w:b/>
                <w:spacing w:val="-3"/>
                <w:w w:val="110"/>
              </w:rPr>
              <w:t>y</w:t>
            </w:r>
            <w:r w:rsidRPr="00E2662B">
              <w:rPr>
                <w:rFonts w:cstheme="minorHAnsi"/>
                <w:b/>
                <w:spacing w:val="1"/>
                <w:w w:val="108"/>
              </w:rPr>
              <w:t xml:space="preserve">obb </w:t>
            </w:r>
            <w:r w:rsidRPr="00E2662B">
              <w:rPr>
                <w:rFonts w:cstheme="minorHAnsi"/>
                <w:b/>
                <w:spacing w:val="1"/>
                <w:w w:val="103"/>
              </w:rPr>
              <w:t>m</w:t>
            </w:r>
            <w:r w:rsidRPr="00E2662B">
              <w:rPr>
                <w:rFonts w:cstheme="minorHAnsi"/>
                <w:b/>
                <w:spacing w:val="-1"/>
                <w:w w:val="103"/>
              </w:rPr>
              <w:t>e</w:t>
            </w:r>
            <w:r w:rsidRPr="00E2662B">
              <w:rPr>
                <w:rFonts w:cstheme="minorHAnsi"/>
                <w:b/>
                <w:spacing w:val="1"/>
                <w:w w:val="104"/>
              </w:rPr>
              <w:t>g</w:t>
            </w:r>
            <w:r w:rsidRPr="00E2662B">
              <w:rPr>
                <w:rFonts w:cstheme="minorHAnsi"/>
                <w:b/>
                <w:w w:val="104"/>
              </w:rPr>
              <w:t>e</w:t>
            </w:r>
            <w:r w:rsidRPr="00E2662B">
              <w:rPr>
                <w:rFonts w:cstheme="minorHAnsi"/>
                <w:b/>
                <w:spacing w:val="1"/>
                <w:w w:val="106"/>
              </w:rPr>
              <w:t>ng</w:t>
            </w:r>
            <w:r w:rsidRPr="00E2662B">
              <w:rPr>
                <w:rFonts w:cstheme="minorHAnsi"/>
                <w:b/>
                <w:w w:val="106"/>
              </w:rPr>
              <w:t>e</w:t>
            </w:r>
            <w:r w:rsidRPr="00E2662B">
              <w:rPr>
                <w:rFonts w:cstheme="minorHAnsi"/>
                <w:b/>
                <w:spacing w:val="1"/>
                <w:w w:val="104"/>
              </w:rPr>
              <w:t>d</w:t>
            </w:r>
            <w:r w:rsidRPr="00E2662B">
              <w:rPr>
                <w:rFonts w:cstheme="minorHAnsi"/>
                <w:b/>
                <w:w w:val="104"/>
              </w:rPr>
              <w:t>e</w:t>
            </w:r>
            <w:r w:rsidRPr="00E2662B">
              <w:rPr>
                <w:rFonts w:cstheme="minorHAnsi"/>
                <w:b/>
                <w:spacing w:val="1"/>
                <w:w w:val="112"/>
              </w:rPr>
              <w:t xml:space="preserve">tt </w:t>
            </w:r>
            <w:r w:rsidRPr="00E2662B">
              <w:rPr>
                <w:rFonts w:cstheme="minorHAnsi"/>
                <w:b/>
                <w:spacing w:val="1"/>
                <w:w w:val="109"/>
              </w:rPr>
              <w:t>hú</w:t>
            </w:r>
            <w:r w:rsidRPr="00E2662B">
              <w:rPr>
                <w:rFonts w:cstheme="minorHAnsi"/>
                <w:b/>
                <w:spacing w:val="1"/>
                <w:w w:val="99"/>
              </w:rPr>
              <w:t>z</w:t>
            </w:r>
            <w:r w:rsidRPr="00E2662B">
              <w:rPr>
                <w:rFonts w:cstheme="minorHAnsi"/>
                <w:b/>
                <w:spacing w:val="1"/>
                <w:w w:val="109"/>
              </w:rPr>
              <w:t>ó</w:t>
            </w:r>
            <w:r w:rsidRPr="00E2662B">
              <w:rPr>
                <w:rFonts w:cstheme="minorHAnsi"/>
                <w:b/>
                <w:spacing w:val="1"/>
                <w:w w:val="119"/>
              </w:rPr>
              <w:t>f</w:t>
            </w:r>
            <w:r w:rsidRPr="00E2662B">
              <w:rPr>
                <w:rFonts w:cstheme="minorHAnsi"/>
                <w:b/>
                <w:w w:val="103"/>
              </w:rPr>
              <w:t>es</w:t>
            </w:r>
            <w:r w:rsidRPr="00E2662B">
              <w:rPr>
                <w:rFonts w:cstheme="minorHAnsi"/>
                <w:b/>
                <w:spacing w:val="1"/>
                <w:w w:val="103"/>
              </w:rPr>
              <w:t>z</w:t>
            </w:r>
            <w:r w:rsidRPr="00E2662B">
              <w:rPr>
                <w:rFonts w:cstheme="minorHAnsi"/>
                <w:b/>
                <w:spacing w:val="1"/>
                <w:w w:val="109"/>
              </w:rPr>
              <w:t>ü</w:t>
            </w:r>
            <w:r w:rsidRPr="00E2662B">
              <w:rPr>
                <w:rFonts w:cstheme="minorHAnsi"/>
                <w:b/>
                <w:w w:val="124"/>
              </w:rPr>
              <w:t>l</w:t>
            </w:r>
            <w:r w:rsidRPr="00E2662B">
              <w:rPr>
                <w:rFonts w:cstheme="minorHAnsi"/>
                <w:b/>
                <w:spacing w:val="1"/>
                <w:w w:val="119"/>
              </w:rPr>
              <w:t>t</w:t>
            </w:r>
            <w:r w:rsidRPr="00E2662B">
              <w:rPr>
                <w:rFonts w:cstheme="minorHAnsi"/>
                <w:b/>
                <w:w w:val="106"/>
              </w:rPr>
              <w:t>sé</w:t>
            </w:r>
            <w:r w:rsidRPr="00E2662B">
              <w:rPr>
                <w:rFonts w:cstheme="minorHAnsi"/>
                <w:b/>
                <w:spacing w:val="1"/>
                <w:w w:val="106"/>
              </w:rPr>
              <w:t>g</w:t>
            </w:r>
            <w:r w:rsidRPr="00E2662B">
              <w:rPr>
                <w:rFonts w:cstheme="minorHAnsi"/>
                <w:b/>
                <w:w w:val="99"/>
              </w:rPr>
              <w:t>e</w:t>
            </w:r>
          </w:p>
          <w:p w:rsidR="00FE39CF" w:rsidRPr="00E2662B" w:rsidRDefault="00FE39CF" w:rsidP="00E126B6">
            <w:pPr>
              <w:widowControl w:val="0"/>
              <w:autoSpaceDE w:val="0"/>
              <w:autoSpaceDN w:val="0"/>
              <w:adjustRightInd w:val="0"/>
              <w:spacing w:before="38" w:after="0" w:line="240" w:lineRule="auto"/>
              <w:jc w:val="center"/>
              <w:rPr>
                <w:rFonts w:cstheme="minorHAnsi"/>
              </w:rPr>
            </w:pPr>
            <w:r w:rsidRPr="00E2662B">
              <w:rPr>
                <w:rFonts w:cstheme="minorHAnsi"/>
                <w:w w:val="99"/>
              </w:rPr>
              <w:t>N/</w:t>
            </w:r>
            <w:r w:rsidRPr="00E2662B">
              <w:rPr>
                <w:rFonts w:cstheme="minorHAnsi"/>
                <w:spacing w:val="4"/>
                <w:w w:val="99"/>
              </w:rPr>
              <w:t>m</w:t>
            </w:r>
            <w:r w:rsidRPr="00E2662B">
              <w:rPr>
                <w:rFonts w:cstheme="minorHAnsi"/>
                <w:spacing w:val="5"/>
                <w:w w:val="99"/>
              </w:rPr>
              <w:t>m</w:t>
            </w:r>
            <w:r w:rsidRPr="00E2662B">
              <w:rPr>
                <w:rFonts w:cstheme="minorHAnsi"/>
                <w:w w:val="99"/>
                <w:position w:val="10"/>
              </w:rPr>
              <w:t>2</w:t>
            </w:r>
          </w:p>
        </w:tc>
      </w:tr>
      <w:tr w:rsidR="00FE39CF" w:rsidTr="00FE39CF">
        <w:trPr>
          <w:trHeight w:hRule="exact" w:val="374"/>
        </w:trPr>
        <w:tc>
          <w:tcPr>
            <w:tcW w:w="4426" w:type="dxa"/>
            <w:tcBorders>
              <w:top w:val="single" w:sz="12" w:space="0" w:color="000000"/>
              <w:left w:val="single" w:sz="4"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63" w:after="0" w:line="240" w:lineRule="auto"/>
              <w:ind w:left="66" w:right="-20"/>
              <w:jc w:val="both"/>
              <w:rPr>
                <w:rFonts w:cstheme="minorHAnsi"/>
              </w:rPr>
            </w:pPr>
            <w:r w:rsidRPr="00E2662B">
              <w:rPr>
                <w:rFonts w:cstheme="minorHAnsi"/>
                <w:spacing w:val="-1"/>
                <w:w w:val="99"/>
              </w:rPr>
              <w:t>Alu</w:t>
            </w:r>
            <w:r w:rsidRPr="00E2662B">
              <w:rPr>
                <w:rFonts w:cstheme="minorHAnsi"/>
                <w:spacing w:val="4"/>
                <w:w w:val="99"/>
              </w:rPr>
              <w:t>m</w:t>
            </w:r>
            <w:r w:rsidRPr="00E2662B">
              <w:rPr>
                <w:rFonts w:cstheme="minorHAnsi"/>
                <w:spacing w:val="-1"/>
                <w:w w:val="99"/>
              </w:rPr>
              <w:t>íniu</w:t>
            </w:r>
            <w:r w:rsidRPr="00E2662B">
              <w:rPr>
                <w:rFonts w:cstheme="minorHAnsi"/>
                <w:spacing w:val="4"/>
                <w:w w:val="99"/>
              </w:rPr>
              <w:t>m</w:t>
            </w:r>
            <w:r w:rsidRPr="00E2662B">
              <w:rPr>
                <w:rFonts w:cstheme="minorHAnsi"/>
                <w:spacing w:val="-1"/>
                <w:w w:val="99"/>
              </w:rPr>
              <w:t>ve</w:t>
            </w:r>
            <w:r w:rsidRPr="00E2662B">
              <w:rPr>
                <w:rFonts w:cstheme="minorHAnsi"/>
                <w:spacing w:val="-4"/>
                <w:w w:val="99"/>
              </w:rPr>
              <w:t>z</w:t>
            </w:r>
            <w:r w:rsidRPr="00E2662B">
              <w:rPr>
                <w:rFonts w:cstheme="minorHAnsi"/>
                <w:spacing w:val="-1"/>
                <w:w w:val="99"/>
              </w:rPr>
              <w:t>e</w:t>
            </w:r>
            <w:r w:rsidRPr="00E2662B">
              <w:rPr>
                <w:rFonts w:cstheme="minorHAnsi"/>
                <w:w w:val="99"/>
              </w:rPr>
              <w:t xml:space="preserve">tő, AL1 </w:t>
            </w:r>
            <w:r w:rsidRPr="00E2662B">
              <w:rPr>
                <w:rFonts w:cstheme="minorHAnsi"/>
                <w:spacing w:val="1"/>
                <w:w w:val="99"/>
              </w:rPr>
              <w:t>(</w:t>
            </w:r>
            <w:r w:rsidRPr="00E2662B">
              <w:rPr>
                <w:rFonts w:cstheme="minorHAnsi"/>
                <w:w w:val="99"/>
              </w:rPr>
              <w:t>ASC</w:t>
            </w:r>
            <w:r w:rsidRPr="00E2662B">
              <w:rPr>
                <w:rFonts w:cstheme="minorHAnsi"/>
                <w:spacing w:val="1"/>
                <w:w w:val="99"/>
              </w:rPr>
              <w:t>)</w:t>
            </w:r>
            <w:r w:rsidRPr="00E2662B">
              <w:rPr>
                <w:rFonts w:cstheme="minorHAnsi"/>
                <w:w w:val="99"/>
              </w:rPr>
              <w:t xml:space="preserve"> </w:t>
            </w:r>
          </w:p>
        </w:tc>
        <w:tc>
          <w:tcPr>
            <w:tcW w:w="2378" w:type="dxa"/>
            <w:tcBorders>
              <w:top w:val="single" w:sz="12" w:space="0" w:color="000000"/>
              <w:left w:val="single" w:sz="6"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63" w:after="0" w:line="240" w:lineRule="auto"/>
              <w:jc w:val="center"/>
              <w:rPr>
                <w:rFonts w:cstheme="minorHAnsi"/>
              </w:rPr>
            </w:pPr>
            <w:r w:rsidRPr="00E2662B">
              <w:rPr>
                <w:rFonts w:cstheme="minorHAnsi"/>
                <w:w w:val="99"/>
              </w:rPr>
              <w:t>5</w:t>
            </w:r>
            <w:r>
              <w:rPr>
                <w:rFonts w:cstheme="minorHAnsi"/>
                <w:w w:val="99"/>
              </w:rPr>
              <w:t>0</w:t>
            </w:r>
          </w:p>
        </w:tc>
        <w:tc>
          <w:tcPr>
            <w:tcW w:w="2268" w:type="dxa"/>
            <w:tcBorders>
              <w:top w:val="single" w:sz="12" w:space="0" w:color="000000"/>
              <w:left w:val="single" w:sz="6" w:space="0" w:color="000000"/>
              <w:bottom w:val="single" w:sz="6" w:space="0" w:color="000000"/>
              <w:right w:val="single" w:sz="4" w:space="0" w:color="000000"/>
            </w:tcBorders>
          </w:tcPr>
          <w:p w:rsidR="00FE39CF" w:rsidRPr="00E2662B" w:rsidRDefault="00FE39CF" w:rsidP="00FE39CF">
            <w:pPr>
              <w:widowControl w:val="0"/>
              <w:autoSpaceDE w:val="0"/>
              <w:autoSpaceDN w:val="0"/>
              <w:adjustRightInd w:val="0"/>
              <w:spacing w:before="63" w:after="0" w:line="240" w:lineRule="auto"/>
              <w:ind w:left="53" w:right="-28"/>
              <w:jc w:val="center"/>
              <w:rPr>
                <w:rFonts w:cstheme="minorHAnsi"/>
              </w:rPr>
            </w:pPr>
            <w:r>
              <w:rPr>
                <w:rFonts w:cstheme="minorHAnsi"/>
                <w:w w:val="99"/>
              </w:rPr>
              <w:t>52,5</w:t>
            </w:r>
          </w:p>
        </w:tc>
      </w:tr>
      <w:tr w:rsidR="00FE39CF" w:rsidTr="00FE39CF">
        <w:trPr>
          <w:trHeight w:hRule="exact" w:val="358"/>
        </w:trPr>
        <w:tc>
          <w:tcPr>
            <w:tcW w:w="4426" w:type="dxa"/>
            <w:tcBorders>
              <w:top w:val="single" w:sz="6" w:space="0" w:color="000000"/>
              <w:left w:val="single" w:sz="4"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53" w:after="0" w:line="240" w:lineRule="auto"/>
              <w:ind w:left="66" w:right="-20"/>
              <w:jc w:val="both"/>
              <w:rPr>
                <w:rFonts w:cstheme="minorHAnsi"/>
              </w:rPr>
            </w:pPr>
            <w:r w:rsidRPr="00E2662B">
              <w:rPr>
                <w:rFonts w:cstheme="minorHAnsi"/>
                <w:spacing w:val="1"/>
                <w:w w:val="99"/>
              </w:rPr>
              <w:t>Ö</w:t>
            </w:r>
            <w:r w:rsidRPr="00E2662B">
              <w:rPr>
                <w:rFonts w:cstheme="minorHAnsi"/>
                <w:w w:val="99"/>
              </w:rPr>
              <w:t>t</w:t>
            </w:r>
            <w:r w:rsidRPr="00E2662B">
              <w:rPr>
                <w:rFonts w:cstheme="minorHAnsi"/>
                <w:spacing w:val="-1"/>
                <w:w w:val="99"/>
              </w:rPr>
              <w:t>v</w:t>
            </w:r>
            <w:r w:rsidRPr="00E2662B">
              <w:rPr>
                <w:rFonts w:cstheme="minorHAnsi"/>
                <w:w w:val="99"/>
              </w:rPr>
              <w:t>ö</w:t>
            </w:r>
            <w:r w:rsidRPr="00E2662B">
              <w:rPr>
                <w:rFonts w:cstheme="minorHAnsi"/>
                <w:spacing w:val="-4"/>
                <w:w w:val="99"/>
              </w:rPr>
              <w:t>z</w:t>
            </w:r>
            <w:r w:rsidRPr="00E2662B">
              <w:rPr>
                <w:rFonts w:cstheme="minorHAnsi"/>
                <w:w w:val="99"/>
              </w:rPr>
              <w:t xml:space="preserve">ött </w:t>
            </w:r>
            <w:proofErr w:type="gramStart"/>
            <w:r w:rsidRPr="00E2662B">
              <w:rPr>
                <w:rFonts w:cstheme="minorHAnsi"/>
                <w:w w:val="99"/>
              </w:rPr>
              <w:t>alu</w:t>
            </w:r>
            <w:r w:rsidRPr="00E2662B">
              <w:rPr>
                <w:rFonts w:cstheme="minorHAnsi"/>
                <w:spacing w:val="4"/>
                <w:w w:val="99"/>
              </w:rPr>
              <w:t>m</w:t>
            </w:r>
            <w:r w:rsidRPr="00E2662B">
              <w:rPr>
                <w:rFonts w:cstheme="minorHAnsi"/>
                <w:w w:val="99"/>
              </w:rPr>
              <w:t>íniu</w:t>
            </w:r>
            <w:r w:rsidRPr="00E2662B">
              <w:rPr>
                <w:rFonts w:cstheme="minorHAnsi"/>
                <w:spacing w:val="4"/>
                <w:w w:val="99"/>
              </w:rPr>
              <w:t>m</w:t>
            </w:r>
            <w:r w:rsidRPr="00E2662B">
              <w:rPr>
                <w:rFonts w:cstheme="minorHAnsi"/>
                <w:w w:val="99"/>
              </w:rPr>
              <w:t xml:space="preserve"> </w:t>
            </w:r>
            <w:r w:rsidRPr="00E2662B">
              <w:rPr>
                <w:rFonts w:cstheme="minorHAnsi"/>
                <w:spacing w:val="-1"/>
                <w:w w:val="99"/>
              </w:rPr>
              <w:t>v</w:t>
            </w:r>
            <w:r w:rsidRPr="00E2662B">
              <w:rPr>
                <w:rFonts w:cstheme="minorHAnsi"/>
                <w:w w:val="99"/>
              </w:rPr>
              <w:t>e</w:t>
            </w:r>
            <w:r w:rsidRPr="00E2662B">
              <w:rPr>
                <w:rFonts w:cstheme="minorHAnsi"/>
                <w:spacing w:val="-4"/>
                <w:w w:val="99"/>
              </w:rPr>
              <w:t>z</w:t>
            </w:r>
            <w:r w:rsidRPr="00E2662B">
              <w:rPr>
                <w:rFonts w:cstheme="minorHAnsi"/>
                <w:w w:val="99"/>
              </w:rPr>
              <w:t>ető</w:t>
            </w:r>
            <w:proofErr w:type="gramEnd"/>
            <w:r w:rsidRPr="00E2662B">
              <w:rPr>
                <w:rFonts w:cstheme="minorHAnsi"/>
                <w:w w:val="99"/>
              </w:rPr>
              <w:t xml:space="preserve">, AL3 </w:t>
            </w:r>
            <w:r w:rsidRPr="00E2662B">
              <w:rPr>
                <w:rFonts w:cstheme="minorHAnsi"/>
                <w:spacing w:val="1"/>
                <w:w w:val="99"/>
              </w:rPr>
              <w:t>(</w:t>
            </w:r>
            <w:r w:rsidRPr="00E2662B">
              <w:rPr>
                <w:rFonts w:cstheme="minorHAnsi"/>
                <w:w w:val="99"/>
              </w:rPr>
              <w:t>AASC</w:t>
            </w:r>
            <w:r w:rsidRPr="00E2662B">
              <w:rPr>
                <w:rFonts w:cstheme="minorHAnsi"/>
                <w:spacing w:val="1"/>
                <w:w w:val="99"/>
              </w:rPr>
              <w:t>)</w:t>
            </w:r>
            <w:r w:rsidRPr="00E2662B">
              <w:rPr>
                <w:rFonts w:cstheme="minorHAnsi"/>
                <w:w w:val="99"/>
              </w:rPr>
              <w:t xml:space="preserve"> </w:t>
            </w:r>
          </w:p>
        </w:tc>
        <w:tc>
          <w:tcPr>
            <w:tcW w:w="2378" w:type="dxa"/>
            <w:tcBorders>
              <w:top w:val="single" w:sz="6" w:space="0" w:color="000000"/>
              <w:left w:val="single" w:sz="6"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53" w:after="0" w:line="240" w:lineRule="auto"/>
              <w:jc w:val="center"/>
              <w:rPr>
                <w:rFonts w:cstheme="minorHAnsi"/>
              </w:rPr>
            </w:pPr>
            <w:r w:rsidRPr="00E2662B">
              <w:rPr>
                <w:rFonts w:cstheme="minorHAnsi"/>
                <w:w w:val="99"/>
              </w:rPr>
              <w:t>35</w:t>
            </w:r>
          </w:p>
        </w:tc>
        <w:tc>
          <w:tcPr>
            <w:tcW w:w="2268" w:type="dxa"/>
            <w:tcBorders>
              <w:top w:val="single" w:sz="6" w:space="0" w:color="000000"/>
              <w:left w:val="single" w:sz="6" w:space="0" w:color="000000"/>
              <w:bottom w:val="single" w:sz="6" w:space="0" w:color="000000"/>
              <w:right w:val="single" w:sz="4" w:space="0" w:color="000000"/>
            </w:tcBorders>
          </w:tcPr>
          <w:p w:rsidR="00FE39CF" w:rsidRPr="00E2662B" w:rsidRDefault="00FE39CF" w:rsidP="00FE39CF">
            <w:pPr>
              <w:widowControl w:val="0"/>
              <w:autoSpaceDE w:val="0"/>
              <w:autoSpaceDN w:val="0"/>
              <w:adjustRightInd w:val="0"/>
              <w:spacing w:before="53" w:after="0" w:line="240" w:lineRule="auto"/>
              <w:ind w:left="53" w:right="-28"/>
              <w:jc w:val="center"/>
              <w:rPr>
                <w:rFonts w:cstheme="minorHAnsi"/>
              </w:rPr>
            </w:pPr>
            <w:r>
              <w:rPr>
                <w:rFonts w:cstheme="minorHAnsi"/>
                <w:w w:val="99"/>
              </w:rPr>
              <w:t>82,5</w:t>
            </w:r>
          </w:p>
        </w:tc>
      </w:tr>
      <w:tr w:rsidR="00FE39CF" w:rsidTr="00FE39CF">
        <w:trPr>
          <w:trHeight w:hRule="exact" w:val="2180"/>
        </w:trPr>
        <w:tc>
          <w:tcPr>
            <w:tcW w:w="4426" w:type="dxa"/>
            <w:tcBorders>
              <w:top w:val="single" w:sz="6" w:space="0" w:color="000000"/>
              <w:left w:val="single" w:sz="4"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9" w:after="0" w:line="228" w:lineRule="exact"/>
              <w:ind w:left="66" w:right="-20"/>
              <w:jc w:val="both"/>
              <w:rPr>
                <w:rFonts w:cstheme="minorHAnsi"/>
              </w:rPr>
            </w:pPr>
            <w:proofErr w:type="gramStart"/>
            <w:r w:rsidRPr="00E2662B">
              <w:rPr>
                <w:rFonts w:cstheme="minorHAnsi"/>
                <w:spacing w:val="-1"/>
              </w:rPr>
              <w:t>A</w:t>
            </w:r>
            <w:r w:rsidRPr="00E2662B">
              <w:rPr>
                <w:rFonts w:cstheme="minorHAnsi"/>
                <w:spacing w:val="1"/>
              </w:rPr>
              <w:t>c</w:t>
            </w:r>
            <w:r w:rsidRPr="00E2662B">
              <w:rPr>
                <w:rFonts w:cstheme="minorHAnsi"/>
                <w:spacing w:val="-1"/>
              </w:rPr>
              <w:t>él</w:t>
            </w:r>
            <w:r w:rsidRPr="00E2662B">
              <w:rPr>
                <w:rFonts w:cstheme="minorHAnsi"/>
                <w:spacing w:val="1"/>
              </w:rPr>
              <w:t>-</w:t>
            </w:r>
            <w:r w:rsidRPr="00E2662B">
              <w:rPr>
                <w:rFonts w:cstheme="minorHAnsi"/>
              </w:rPr>
              <w:t>a</w:t>
            </w:r>
            <w:r w:rsidRPr="00E2662B">
              <w:rPr>
                <w:rFonts w:cstheme="minorHAnsi"/>
                <w:spacing w:val="-1"/>
              </w:rPr>
              <w:t>lu</w:t>
            </w:r>
            <w:r w:rsidRPr="00E2662B">
              <w:rPr>
                <w:rFonts w:cstheme="minorHAnsi"/>
                <w:spacing w:val="4"/>
              </w:rPr>
              <w:t>m</w:t>
            </w:r>
            <w:r w:rsidRPr="00E2662B">
              <w:rPr>
                <w:rFonts w:cstheme="minorHAnsi"/>
              </w:rPr>
              <w:t>í</w:t>
            </w:r>
            <w:r w:rsidRPr="00E2662B">
              <w:rPr>
                <w:rFonts w:cstheme="minorHAnsi"/>
                <w:spacing w:val="-1"/>
              </w:rPr>
              <w:t>niu</w:t>
            </w:r>
            <w:r w:rsidRPr="00E2662B">
              <w:rPr>
                <w:rFonts w:cstheme="minorHAnsi"/>
                <w:spacing w:val="4"/>
              </w:rPr>
              <w:t>m</w:t>
            </w:r>
            <w:r w:rsidRPr="00E2662B">
              <w:rPr>
                <w:rFonts w:cstheme="minorHAnsi"/>
                <w:spacing w:val="-14"/>
              </w:rPr>
              <w:t xml:space="preserve"> </w:t>
            </w:r>
            <w:r w:rsidRPr="00E2662B">
              <w:rPr>
                <w:rFonts w:cstheme="minorHAnsi"/>
                <w:spacing w:val="-1"/>
              </w:rPr>
              <w:t>ve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proofErr w:type="gramEnd"/>
            <w:r w:rsidRPr="00E2662B">
              <w:rPr>
                <w:rFonts w:cstheme="minorHAnsi"/>
              </w:rPr>
              <w:t>,</w:t>
            </w:r>
            <w:r w:rsidRPr="00E2662B">
              <w:rPr>
                <w:rFonts w:cstheme="minorHAnsi"/>
                <w:spacing w:val="-7"/>
              </w:rPr>
              <w:t xml:space="preserve"> </w:t>
            </w:r>
            <w:r w:rsidRPr="00E2662B">
              <w:rPr>
                <w:rFonts w:cstheme="minorHAnsi"/>
              </w:rPr>
              <w:t>AL1/</w:t>
            </w:r>
            <w:proofErr w:type="spellStart"/>
            <w:r w:rsidRPr="00E2662B">
              <w:rPr>
                <w:rFonts w:cstheme="minorHAnsi"/>
              </w:rPr>
              <w:t>S</w:t>
            </w:r>
            <w:r w:rsidRPr="00E2662B">
              <w:rPr>
                <w:rFonts w:cstheme="minorHAnsi"/>
                <w:spacing w:val="3"/>
              </w:rPr>
              <w:t>T</w:t>
            </w:r>
            <w:r w:rsidRPr="00E2662B">
              <w:rPr>
                <w:rFonts w:cstheme="minorHAnsi"/>
                <w:spacing w:val="-6"/>
              </w:rPr>
              <w:t>y</w:t>
            </w:r>
            <w:r w:rsidRPr="00E2662B">
              <w:rPr>
                <w:rFonts w:cstheme="minorHAnsi"/>
                <w:spacing w:val="-4"/>
              </w:rPr>
              <w:t>z</w:t>
            </w:r>
            <w:proofErr w:type="spellEnd"/>
            <w:r w:rsidRPr="00E2662B">
              <w:rPr>
                <w:rFonts w:cstheme="minorHAnsi"/>
                <w:spacing w:val="-9"/>
              </w:rPr>
              <w:t xml:space="preserve"> </w:t>
            </w:r>
            <w:r w:rsidRPr="00E2662B">
              <w:rPr>
                <w:rFonts w:cstheme="minorHAnsi"/>
                <w:spacing w:val="1"/>
              </w:rPr>
              <w:t>(</w:t>
            </w:r>
            <w:r w:rsidRPr="00E2662B">
              <w:rPr>
                <w:rFonts w:cstheme="minorHAnsi"/>
                <w:spacing w:val="-1"/>
              </w:rPr>
              <w:t>A</w:t>
            </w:r>
            <w:r w:rsidRPr="00E2662B">
              <w:rPr>
                <w:rFonts w:cstheme="minorHAnsi"/>
              </w:rPr>
              <w:t>CSR</w:t>
            </w:r>
            <w:r w:rsidRPr="00E2662B">
              <w:rPr>
                <w:rFonts w:cstheme="minorHAnsi"/>
                <w:spacing w:val="1"/>
              </w:rPr>
              <w:t>)</w:t>
            </w:r>
            <w:r w:rsidRPr="00E2662B">
              <w:rPr>
                <w:rFonts w:cstheme="minorHAnsi"/>
              </w:rPr>
              <w:t>,</w:t>
            </w:r>
            <w:r w:rsidRPr="00E2662B">
              <w:rPr>
                <w:rFonts w:cstheme="minorHAnsi"/>
                <w:spacing w:val="-8"/>
              </w:rPr>
              <w:t xml:space="preserve"> </w:t>
            </w:r>
            <w:r w:rsidRPr="00E2662B">
              <w:rPr>
                <w:rFonts w:cstheme="minorHAnsi"/>
              </w:rPr>
              <w:t>ha a</w:t>
            </w:r>
            <w:r w:rsidRPr="00E2662B">
              <w:rPr>
                <w:rFonts w:cstheme="minorHAnsi"/>
                <w:spacing w:val="-4"/>
              </w:rPr>
              <w:t>z</w:t>
            </w:r>
            <w:r w:rsidRPr="00E2662B">
              <w:rPr>
                <w:rFonts w:cstheme="minorHAnsi"/>
                <w:spacing w:val="-3"/>
              </w:rPr>
              <w:t xml:space="preserve"> </w:t>
            </w:r>
            <w:r w:rsidRPr="00E2662B">
              <w:rPr>
                <w:rFonts w:cstheme="minorHAnsi"/>
              </w:rPr>
              <w:t>a</w:t>
            </w:r>
            <w:r w:rsidRPr="00E2662B">
              <w:rPr>
                <w:rFonts w:cstheme="minorHAnsi"/>
                <w:spacing w:val="1"/>
              </w:rPr>
              <w:t>c</w:t>
            </w:r>
            <w:r w:rsidRPr="00E2662B">
              <w:rPr>
                <w:rFonts w:cstheme="minorHAnsi"/>
              </w:rPr>
              <w:t>él</w:t>
            </w:r>
            <w:r w:rsidRPr="00E2662B">
              <w:rPr>
                <w:rFonts w:cstheme="minorHAnsi"/>
                <w:spacing w:val="-4"/>
              </w:rPr>
              <w:t xml:space="preserve"> </w:t>
            </w:r>
            <w:r w:rsidRPr="00E2662B">
              <w:rPr>
                <w:rFonts w:cstheme="minorHAnsi"/>
              </w:rPr>
              <w:t>é</w:t>
            </w:r>
            <w:r w:rsidRPr="00E2662B">
              <w:rPr>
                <w:rFonts w:cstheme="minorHAnsi"/>
                <w:spacing w:val="1"/>
              </w:rPr>
              <w:t>s</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alu</w:t>
            </w:r>
            <w:r w:rsidRPr="00E2662B">
              <w:rPr>
                <w:rFonts w:cstheme="minorHAnsi"/>
                <w:spacing w:val="4"/>
              </w:rPr>
              <w:t>m</w:t>
            </w:r>
            <w:r w:rsidRPr="00E2662B">
              <w:rPr>
                <w:rFonts w:cstheme="minorHAnsi"/>
              </w:rPr>
              <w:t>íniu</w:t>
            </w:r>
            <w:r w:rsidRPr="00E2662B">
              <w:rPr>
                <w:rFonts w:cstheme="minorHAnsi"/>
                <w:spacing w:val="4"/>
              </w:rPr>
              <w:t>m</w:t>
            </w:r>
            <w:r w:rsidRPr="00E2662B">
              <w:rPr>
                <w:rFonts w:cstheme="minorHAnsi"/>
                <w:spacing w:val="-1"/>
              </w:rPr>
              <w:t>v</w:t>
            </w:r>
            <w:r w:rsidRPr="00E2662B">
              <w:rPr>
                <w:rFonts w:cstheme="minorHAnsi"/>
              </w:rPr>
              <w:t>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r w:rsidRPr="00E2662B">
              <w:rPr>
                <w:rFonts w:cstheme="minorHAnsi"/>
                <w:spacing w:val="-16"/>
              </w:rPr>
              <w:t xml:space="preserve"> </w:t>
            </w:r>
            <w:proofErr w:type="spellStart"/>
            <w:r w:rsidRPr="00E2662B">
              <w:rPr>
                <w:rFonts w:cstheme="minorHAnsi"/>
                <w:spacing w:val="4"/>
              </w:rPr>
              <w:t>k</w:t>
            </w:r>
            <w:r w:rsidRPr="00E2662B">
              <w:rPr>
                <w:rFonts w:cstheme="minorHAnsi"/>
              </w:rPr>
              <w:t>e</w:t>
            </w:r>
            <w:r w:rsidRPr="00E2662B">
              <w:rPr>
                <w:rFonts w:cstheme="minorHAnsi"/>
                <w:spacing w:val="1"/>
              </w:rPr>
              <w:t>r</w:t>
            </w:r>
            <w:r w:rsidRPr="00E2662B">
              <w:rPr>
                <w:rFonts w:cstheme="minorHAnsi"/>
              </w:rPr>
              <w:t>e</w:t>
            </w:r>
            <w:r w:rsidRPr="00E2662B">
              <w:rPr>
                <w:rFonts w:cstheme="minorHAnsi"/>
                <w:spacing w:val="1"/>
              </w:rPr>
              <w:t>s</w:t>
            </w:r>
            <w:r w:rsidRPr="00E2662B">
              <w:rPr>
                <w:rFonts w:cstheme="minorHAnsi"/>
                <w:spacing w:val="-4"/>
              </w:rPr>
              <w:t>z</w:t>
            </w:r>
            <w:r w:rsidRPr="00E2662B">
              <w:rPr>
                <w:rFonts w:cstheme="minorHAnsi"/>
              </w:rPr>
              <w:t>t</w:t>
            </w:r>
            <w:r w:rsidRPr="00E2662B">
              <w:rPr>
                <w:rFonts w:cstheme="minorHAnsi"/>
                <w:spacing w:val="4"/>
              </w:rPr>
              <w:t>m</w:t>
            </w:r>
            <w:r w:rsidRPr="00E2662B">
              <w:rPr>
                <w:rFonts w:cstheme="minorHAnsi"/>
              </w:rPr>
              <w:t>et</w:t>
            </w:r>
            <w:r w:rsidRPr="00E2662B">
              <w:rPr>
                <w:rFonts w:cstheme="minorHAnsi"/>
                <w:spacing w:val="1"/>
              </w:rPr>
              <w:t>s</w:t>
            </w:r>
            <w:r w:rsidRPr="00E2662B">
              <w:rPr>
                <w:rFonts w:cstheme="minorHAnsi"/>
                <w:spacing w:val="-4"/>
              </w:rPr>
              <w:t>z</w:t>
            </w:r>
            <w:r w:rsidRPr="00E2662B">
              <w:rPr>
                <w:rFonts w:cstheme="minorHAnsi"/>
              </w:rPr>
              <w:t>e</w:t>
            </w:r>
            <w:proofErr w:type="spellEnd"/>
            <w:r w:rsidRPr="00E2662B">
              <w:rPr>
                <w:rFonts w:cstheme="minorHAnsi"/>
              </w:rPr>
              <w:t xml:space="preserve">- </w:t>
            </w:r>
            <w:proofErr w:type="spellStart"/>
            <w:r w:rsidRPr="00E2662B">
              <w:rPr>
                <w:rFonts w:cstheme="minorHAnsi"/>
              </w:rPr>
              <w:t>téne</w:t>
            </w:r>
            <w:r w:rsidRPr="00E2662B">
              <w:rPr>
                <w:rFonts w:cstheme="minorHAnsi"/>
                <w:spacing w:val="4"/>
              </w:rPr>
              <w:t>k</w:t>
            </w:r>
            <w:proofErr w:type="spellEnd"/>
            <w:r w:rsidRPr="00E2662B">
              <w:rPr>
                <w:rFonts w:cstheme="minorHAnsi"/>
              </w:rPr>
              <w:t xml:space="preserve"> a</w:t>
            </w:r>
            <w:r w:rsidRPr="00E2662B">
              <w:rPr>
                <w:rFonts w:cstheme="minorHAnsi"/>
                <w:spacing w:val="1"/>
              </w:rPr>
              <w:t>r</w:t>
            </w:r>
            <w:r w:rsidRPr="00E2662B">
              <w:rPr>
                <w:rFonts w:cstheme="minorHAnsi"/>
              </w:rPr>
              <w:t>án</w:t>
            </w:r>
            <w:r w:rsidRPr="00E2662B">
              <w:rPr>
                <w:rFonts w:cstheme="minorHAnsi"/>
                <w:spacing w:val="-6"/>
              </w:rPr>
              <w:t>y</w:t>
            </w:r>
            <w:r w:rsidRPr="00E2662B">
              <w:rPr>
                <w:rFonts w:cstheme="minorHAnsi"/>
              </w:rPr>
              <w:t xml:space="preserve">a </w:t>
            </w:r>
            <w:r>
              <w:rPr>
                <w:rFonts w:cstheme="minorHAnsi"/>
                <w:position w:val="10"/>
              </w:rPr>
              <w:t>2),5)</w:t>
            </w:r>
          </w:p>
          <w:p w:rsidR="00FE39CF" w:rsidRPr="00E2662B" w:rsidRDefault="00FE39CF" w:rsidP="00FE39CF">
            <w:pPr>
              <w:widowControl w:val="0"/>
              <w:autoSpaceDE w:val="0"/>
              <w:autoSpaceDN w:val="0"/>
              <w:adjustRightInd w:val="0"/>
              <w:spacing w:before="76"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1,71 </w:t>
            </w:r>
          </w:p>
          <w:p w:rsidR="00FE39CF" w:rsidRPr="00E2662B" w:rsidRDefault="00FE39CF" w:rsidP="00FE39CF">
            <w:pPr>
              <w:widowControl w:val="0"/>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6,0; 6,16 </w:t>
            </w:r>
          </w:p>
          <w:p w:rsidR="00FE39CF" w:rsidRPr="00E2662B" w:rsidRDefault="00FE39CF" w:rsidP="00FE39CF">
            <w:pPr>
              <w:widowControl w:val="0"/>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 xml:space="preserve">    </w:t>
            </w:r>
            <w:r w:rsidRPr="00E2662B">
              <w:rPr>
                <w:rFonts w:cstheme="minorHAnsi"/>
                <w:spacing w:val="-22"/>
              </w:rPr>
              <w:t xml:space="preserve"> </w:t>
            </w:r>
            <w:r w:rsidRPr="00E2662B">
              <w:rPr>
                <w:rFonts w:cstheme="minorHAnsi"/>
                <w:w w:val="99"/>
              </w:rPr>
              <w:t xml:space="preserve">1 : 7,7; 7,71 </w:t>
            </w:r>
          </w:p>
        </w:tc>
        <w:tc>
          <w:tcPr>
            <w:tcW w:w="2378" w:type="dxa"/>
            <w:tcBorders>
              <w:top w:val="single" w:sz="6" w:space="0" w:color="000000"/>
              <w:left w:val="single" w:sz="6"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9" w:after="0" w:line="240" w:lineRule="auto"/>
              <w:jc w:val="center"/>
              <w:rPr>
                <w:rFonts w:cstheme="minorHAnsi"/>
              </w:rPr>
            </w:pPr>
          </w:p>
          <w:p w:rsidR="00FE39CF" w:rsidRPr="00E2662B" w:rsidRDefault="00FE39CF" w:rsidP="00FE39CF">
            <w:pPr>
              <w:widowControl w:val="0"/>
              <w:autoSpaceDE w:val="0"/>
              <w:autoSpaceDN w:val="0"/>
              <w:adjustRightInd w:val="0"/>
              <w:spacing w:after="0" w:line="228" w:lineRule="exact"/>
              <w:jc w:val="center"/>
              <w:rPr>
                <w:rFonts w:cstheme="minorHAnsi"/>
              </w:rPr>
            </w:pPr>
          </w:p>
          <w:p w:rsidR="00FE39CF" w:rsidRPr="00E2662B" w:rsidRDefault="00FE39CF" w:rsidP="00FE39CF">
            <w:pPr>
              <w:widowControl w:val="0"/>
              <w:autoSpaceDE w:val="0"/>
              <w:autoSpaceDN w:val="0"/>
              <w:adjustRightInd w:val="0"/>
              <w:spacing w:after="0" w:line="228" w:lineRule="exact"/>
              <w:jc w:val="center"/>
              <w:rPr>
                <w:rFonts w:cstheme="minorHAnsi"/>
              </w:rPr>
            </w:pP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95</w:t>
            </w: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95</w:t>
            </w: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95</w:t>
            </w:r>
          </w:p>
        </w:tc>
        <w:tc>
          <w:tcPr>
            <w:tcW w:w="2268" w:type="dxa"/>
            <w:tcBorders>
              <w:top w:val="single" w:sz="6" w:space="0" w:color="000000"/>
              <w:left w:val="single" w:sz="6" w:space="0" w:color="000000"/>
              <w:bottom w:val="single" w:sz="6" w:space="0" w:color="000000"/>
              <w:right w:val="single" w:sz="4" w:space="0" w:color="000000"/>
            </w:tcBorders>
          </w:tcPr>
          <w:p w:rsidR="00FE39CF" w:rsidRPr="00E2662B" w:rsidRDefault="00FE39CF" w:rsidP="00FE39CF">
            <w:pPr>
              <w:widowControl w:val="0"/>
              <w:autoSpaceDE w:val="0"/>
              <w:autoSpaceDN w:val="0"/>
              <w:adjustRightInd w:val="0"/>
              <w:spacing w:before="94" w:after="0" w:line="240" w:lineRule="auto"/>
              <w:ind w:left="53" w:right="-28"/>
              <w:jc w:val="center"/>
              <w:rPr>
                <w:rFonts w:cstheme="minorHAnsi"/>
              </w:rPr>
            </w:pPr>
          </w:p>
          <w:p w:rsidR="00FE39CF" w:rsidRPr="00E2662B" w:rsidRDefault="00FE39CF" w:rsidP="00FE39CF">
            <w:pPr>
              <w:widowControl w:val="0"/>
              <w:autoSpaceDE w:val="0"/>
              <w:autoSpaceDN w:val="0"/>
              <w:adjustRightInd w:val="0"/>
              <w:spacing w:after="0" w:line="228" w:lineRule="exact"/>
              <w:ind w:left="53" w:right="-28"/>
              <w:jc w:val="center"/>
              <w:rPr>
                <w:rFonts w:cstheme="minorHAnsi"/>
              </w:rPr>
            </w:pPr>
          </w:p>
          <w:p w:rsidR="00FE39CF" w:rsidRPr="00E2662B" w:rsidRDefault="00FE39CF" w:rsidP="00FE39CF">
            <w:pPr>
              <w:widowControl w:val="0"/>
              <w:autoSpaceDE w:val="0"/>
              <w:autoSpaceDN w:val="0"/>
              <w:adjustRightInd w:val="0"/>
              <w:spacing w:after="0" w:line="228" w:lineRule="exact"/>
              <w:ind w:left="53" w:right="-28"/>
              <w:jc w:val="center"/>
              <w:rPr>
                <w:rFonts w:cstheme="minorHAnsi"/>
              </w:rPr>
            </w:pPr>
          </w:p>
          <w:p w:rsidR="00FE39CF" w:rsidRPr="00E2662B" w:rsidRDefault="00FE39CF" w:rsidP="00FE39CF">
            <w:pPr>
              <w:widowControl w:val="0"/>
              <w:autoSpaceDE w:val="0"/>
              <w:autoSpaceDN w:val="0"/>
              <w:adjustRightInd w:val="0"/>
              <w:spacing w:before="45" w:after="0" w:line="240" w:lineRule="auto"/>
              <w:ind w:left="53" w:right="-28"/>
              <w:jc w:val="center"/>
              <w:rPr>
                <w:rFonts w:cstheme="minorHAnsi"/>
              </w:rPr>
            </w:pPr>
            <w:r w:rsidRPr="00E2662B">
              <w:rPr>
                <w:rFonts w:cstheme="minorHAnsi"/>
                <w:w w:val="99"/>
              </w:rPr>
              <w:t>1</w:t>
            </w:r>
            <w:r>
              <w:rPr>
                <w:rFonts w:cstheme="minorHAnsi"/>
                <w:w w:val="99"/>
              </w:rPr>
              <w:t>15</w:t>
            </w:r>
            <w:r w:rsidRPr="00E2662B">
              <w:rPr>
                <w:rFonts w:cstheme="minorHAnsi"/>
                <w:w w:val="99"/>
              </w:rPr>
              <w:t xml:space="preserve"> </w:t>
            </w:r>
            <w:r w:rsidRPr="00E2662B">
              <w:rPr>
                <w:rFonts w:cstheme="minorHAnsi"/>
                <w:w w:val="99"/>
                <w:position w:val="10"/>
              </w:rPr>
              <w:t>1)</w:t>
            </w:r>
          </w:p>
          <w:p w:rsidR="00FE39CF" w:rsidRPr="00E2662B" w:rsidRDefault="00FE39CF" w:rsidP="00FE39CF">
            <w:pPr>
              <w:widowControl w:val="0"/>
              <w:autoSpaceDE w:val="0"/>
              <w:autoSpaceDN w:val="0"/>
              <w:adjustRightInd w:val="0"/>
              <w:spacing w:before="45" w:after="0" w:line="240" w:lineRule="auto"/>
              <w:ind w:left="53" w:right="-28"/>
              <w:jc w:val="center"/>
              <w:rPr>
                <w:rFonts w:cstheme="minorHAnsi"/>
              </w:rPr>
            </w:pPr>
            <w:r>
              <w:rPr>
                <w:rFonts w:cstheme="minorHAnsi"/>
                <w:w w:val="99"/>
              </w:rPr>
              <w:t>67,5</w:t>
            </w:r>
            <w:r w:rsidRPr="00E2662B">
              <w:rPr>
                <w:rFonts w:cstheme="minorHAnsi"/>
                <w:w w:val="99"/>
              </w:rPr>
              <w:t xml:space="preserve"> </w:t>
            </w:r>
            <w:r w:rsidRPr="00E2662B">
              <w:rPr>
                <w:rFonts w:cstheme="minorHAnsi"/>
                <w:w w:val="99"/>
                <w:position w:val="10"/>
              </w:rPr>
              <w:t>2)</w:t>
            </w:r>
          </w:p>
          <w:p w:rsidR="00FE39CF" w:rsidRPr="00E2662B" w:rsidRDefault="00FE39CF" w:rsidP="00FE39CF">
            <w:pPr>
              <w:widowControl w:val="0"/>
              <w:autoSpaceDE w:val="0"/>
              <w:autoSpaceDN w:val="0"/>
              <w:adjustRightInd w:val="0"/>
              <w:spacing w:before="44" w:after="0" w:line="240" w:lineRule="auto"/>
              <w:ind w:left="53" w:right="-28"/>
              <w:jc w:val="center"/>
              <w:rPr>
                <w:rFonts w:cstheme="minorHAnsi"/>
              </w:rPr>
            </w:pPr>
            <w:r>
              <w:rPr>
                <w:rFonts w:cstheme="minorHAnsi"/>
                <w:w w:val="99"/>
                <w:position w:val="-10"/>
              </w:rPr>
              <w:t>65</w:t>
            </w:r>
            <w:r w:rsidRPr="00E2662B">
              <w:rPr>
                <w:rFonts w:cstheme="minorHAnsi"/>
                <w:w w:val="99"/>
                <w:position w:val="-10"/>
              </w:rPr>
              <w:t xml:space="preserve"> </w:t>
            </w:r>
            <w:r w:rsidRPr="00E2662B">
              <w:rPr>
                <w:rFonts w:cstheme="minorHAnsi"/>
                <w:w w:val="99"/>
              </w:rPr>
              <w:t>3), 4)</w:t>
            </w:r>
          </w:p>
        </w:tc>
      </w:tr>
      <w:tr w:rsidR="00FE39CF" w:rsidTr="00FE39CF">
        <w:trPr>
          <w:trHeight w:hRule="exact" w:val="1824"/>
        </w:trPr>
        <w:tc>
          <w:tcPr>
            <w:tcW w:w="4426" w:type="dxa"/>
            <w:tcBorders>
              <w:top w:val="single" w:sz="6" w:space="0" w:color="000000"/>
              <w:left w:val="single" w:sz="4"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9" w:after="0" w:line="228" w:lineRule="exact"/>
              <w:ind w:left="66" w:right="-20"/>
              <w:jc w:val="both"/>
              <w:rPr>
                <w:rFonts w:cstheme="minorHAnsi"/>
              </w:rPr>
            </w:pPr>
            <w:r w:rsidRPr="00E2662B">
              <w:rPr>
                <w:rFonts w:cstheme="minorHAnsi"/>
                <w:spacing w:val="-1"/>
              </w:rPr>
              <w:t>A</w:t>
            </w:r>
            <w:r w:rsidRPr="00E2662B">
              <w:rPr>
                <w:rFonts w:cstheme="minorHAnsi"/>
                <w:spacing w:val="1"/>
              </w:rPr>
              <w:t>c</w:t>
            </w:r>
            <w:r w:rsidRPr="00E2662B">
              <w:rPr>
                <w:rFonts w:cstheme="minorHAnsi"/>
                <w:spacing w:val="-1"/>
              </w:rPr>
              <w:t>él</w:t>
            </w:r>
            <w:r w:rsidRPr="00E2662B">
              <w:rPr>
                <w:rFonts w:cstheme="minorHAnsi"/>
                <w:spacing w:val="1"/>
              </w:rPr>
              <w:t>-</w:t>
            </w:r>
            <w:r w:rsidRPr="00E2662B">
              <w:rPr>
                <w:rFonts w:cstheme="minorHAnsi"/>
              </w:rPr>
              <w:t>ö</w:t>
            </w:r>
            <w:r w:rsidRPr="00E2662B">
              <w:rPr>
                <w:rFonts w:cstheme="minorHAnsi"/>
                <w:spacing w:val="-1"/>
              </w:rPr>
              <w:t>tvö</w:t>
            </w:r>
            <w:r w:rsidRPr="00E2662B">
              <w:rPr>
                <w:rFonts w:cstheme="minorHAnsi"/>
                <w:spacing w:val="-4"/>
              </w:rPr>
              <w:t>z</w:t>
            </w:r>
            <w:r w:rsidRPr="00E2662B">
              <w:rPr>
                <w:rFonts w:cstheme="minorHAnsi"/>
                <w:spacing w:val="-1"/>
              </w:rPr>
              <w:t>ött</w:t>
            </w:r>
            <w:r w:rsidRPr="00E2662B">
              <w:rPr>
                <w:rFonts w:cstheme="minorHAnsi"/>
                <w:spacing w:val="-12"/>
              </w:rPr>
              <w:t xml:space="preserve"> </w:t>
            </w:r>
            <w:proofErr w:type="gramStart"/>
            <w:r w:rsidRPr="00E2662B">
              <w:rPr>
                <w:rFonts w:cstheme="minorHAnsi"/>
                <w:spacing w:val="-1"/>
              </w:rPr>
              <w:t>alu</w:t>
            </w:r>
            <w:r w:rsidRPr="00E2662B">
              <w:rPr>
                <w:rFonts w:cstheme="minorHAnsi"/>
                <w:spacing w:val="4"/>
              </w:rPr>
              <w:t>m</w:t>
            </w:r>
            <w:r w:rsidRPr="00E2662B">
              <w:rPr>
                <w:rFonts w:cstheme="minorHAnsi"/>
                <w:spacing w:val="-1"/>
              </w:rPr>
              <w:t>íniu</w:t>
            </w:r>
            <w:r w:rsidRPr="00E2662B">
              <w:rPr>
                <w:rFonts w:cstheme="minorHAnsi"/>
                <w:spacing w:val="4"/>
              </w:rPr>
              <w:t>m</w:t>
            </w:r>
            <w:r w:rsidRPr="00E2662B">
              <w:rPr>
                <w:rFonts w:cstheme="minorHAnsi"/>
                <w:spacing w:val="-10"/>
              </w:rPr>
              <w:t xml:space="preserve"> </w:t>
            </w:r>
            <w:r w:rsidRPr="00E2662B">
              <w:rPr>
                <w:rFonts w:cstheme="minorHAnsi"/>
                <w:spacing w:val="-1"/>
              </w:rPr>
              <w:t>ve</w:t>
            </w:r>
            <w:r w:rsidRPr="00E2662B">
              <w:rPr>
                <w:rFonts w:cstheme="minorHAnsi"/>
                <w:spacing w:val="-4"/>
              </w:rPr>
              <w:t>z</w:t>
            </w:r>
            <w:r w:rsidRPr="00E2662B">
              <w:rPr>
                <w:rFonts w:cstheme="minorHAnsi"/>
              </w:rPr>
              <w:t>e</w:t>
            </w:r>
            <w:r w:rsidRPr="00E2662B">
              <w:rPr>
                <w:rFonts w:cstheme="minorHAnsi"/>
                <w:spacing w:val="-1"/>
              </w:rPr>
              <w:t>t</w:t>
            </w:r>
            <w:r w:rsidRPr="00E2662B">
              <w:rPr>
                <w:rFonts w:cstheme="minorHAnsi"/>
              </w:rPr>
              <w:t>ő</w:t>
            </w:r>
            <w:proofErr w:type="gramEnd"/>
            <w:r w:rsidRPr="00E2662B">
              <w:rPr>
                <w:rFonts w:cstheme="minorHAnsi"/>
                <w:spacing w:val="-6"/>
              </w:rPr>
              <w:t xml:space="preserve"> </w:t>
            </w:r>
            <w:r w:rsidRPr="00E2662B">
              <w:rPr>
                <w:rFonts w:cstheme="minorHAnsi"/>
                <w:spacing w:val="-1"/>
              </w:rPr>
              <w:t>AL3/</w:t>
            </w:r>
            <w:proofErr w:type="spellStart"/>
            <w:r w:rsidRPr="00E2662B">
              <w:rPr>
                <w:rFonts w:cstheme="minorHAnsi"/>
                <w:spacing w:val="-1"/>
              </w:rPr>
              <w:t>S</w:t>
            </w:r>
            <w:r w:rsidRPr="00E2662B">
              <w:rPr>
                <w:rFonts w:cstheme="minorHAnsi"/>
                <w:spacing w:val="3"/>
              </w:rPr>
              <w:t>T</w:t>
            </w:r>
            <w:r w:rsidRPr="00E2662B">
              <w:rPr>
                <w:rFonts w:cstheme="minorHAnsi"/>
                <w:spacing w:val="-6"/>
              </w:rPr>
              <w:t>y</w:t>
            </w:r>
            <w:r w:rsidRPr="00E2662B">
              <w:rPr>
                <w:rFonts w:cstheme="minorHAnsi"/>
                <w:spacing w:val="-4"/>
              </w:rPr>
              <w:t>z</w:t>
            </w:r>
            <w:proofErr w:type="spellEnd"/>
            <w:r w:rsidRPr="00E2662B">
              <w:rPr>
                <w:rFonts w:cstheme="minorHAnsi"/>
              </w:rPr>
              <w:t xml:space="preserve"> </w:t>
            </w:r>
            <w:r w:rsidRPr="00E2662B">
              <w:rPr>
                <w:rFonts w:cstheme="minorHAnsi"/>
                <w:spacing w:val="1"/>
              </w:rPr>
              <w:t>(</w:t>
            </w:r>
            <w:r w:rsidRPr="00E2662B">
              <w:rPr>
                <w:rFonts w:cstheme="minorHAnsi"/>
              </w:rPr>
              <w:t>AACSR</w:t>
            </w:r>
            <w:r w:rsidRPr="00E2662B">
              <w:rPr>
                <w:rFonts w:cstheme="minorHAnsi"/>
                <w:spacing w:val="1"/>
              </w:rPr>
              <w:t>)</w:t>
            </w:r>
            <w:r w:rsidRPr="00E2662B">
              <w:rPr>
                <w:rFonts w:cstheme="minorHAnsi"/>
              </w:rPr>
              <w:t>,</w:t>
            </w:r>
            <w:r w:rsidRPr="00E2662B">
              <w:rPr>
                <w:rFonts w:cstheme="minorHAnsi"/>
                <w:spacing w:val="-9"/>
              </w:rPr>
              <w:t xml:space="preserve"> </w:t>
            </w:r>
            <w:r w:rsidRPr="00E2662B">
              <w:rPr>
                <w:rFonts w:cstheme="minorHAnsi"/>
              </w:rPr>
              <w:t>ha</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a</w:t>
            </w:r>
            <w:r w:rsidRPr="00E2662B">
              <w:rPr>
                <w:rFonts w:cstheme="minorHAnsi"/>
                <w:spacing w:val="1"/>
              </w:rPr>
              <w:t>c</w:t>
            </w:r>
            <w:r w:rsidRPr="00E2662B">
              <w:rPr>
                <w:rFonts w:cstheme="minorHAnsi"/>
              </w:rPr>
              <w:t>él</w:t>
            </w:r>
            <w:r w:rsidRPr="00E2662B">
              <w:rPr>
                <w:rFonts w:cstheme="minorHAnsi"/>
                <w:spacing w:val="-4"/>
              </w:rPr>
              <w:t xml:space="preserve"> </w:t>
            </w:r>
            <w:r w:rsidRPr="00E2662B">
              <w:rPr>
                <w:rFonts w:cstheme="minorHAnsi"/>
              </w:rPr>
              <w:t>é</w:t>
            </w:r>
            <w:r w:rsidRPr="00E2662B">
              <w:rPr>
                <w:rFonts w:cstheme="minorHAnsi"/>
                <w:spacing w:val="1"/>
              </w:rPr>
              <w:t>s</w:t>
            </w:r>
            <w:r w:rsidRPr="00E2662B">
              <w:rPr>
                <w:rFonts w:cstheme="minorHAnsi"/>
                <w:spacing w:val="-3"/>
              </w:rPr>
              <w:t xml:space="preserve"> </w:t>
            </w:r>
            <w:r w:rsidRPr="00E2662B">
              <w:rPr>
                <w:rFonts w:cstheme="minorHAnsi"/>
              </w:rPr>
              <w:t>a</w:t>
            </w:r>
            <w:r w:rsidRPr="00E2662B">
              <w:rPr>
                <w:rFonts w:cstheme="minorHAnsi"/>
                <w:spacing w:val="-4"/>
              </w:rPr>
              <w:t>z</w:t>
            </w:r>
            <w:r w:rsidRPr="00E2662B">
              <w:rPr>
                <w:rFonts w:cstheme="minorHAnsi"/>
                <w:spacing w:val="-3"/>
              </w:rPr>
              <w:t xml:space="preserve"> </w:t>
            </w:r>
            <w:r w:rsidRPr="00E2662B">
              <w:rPr>
                <w:rFonts w:cstheme="minorHAnsi"/>
              </w:rPr>
              <w:t>ötvö</w:t>
            </w:r>
            <w:r w:rsidRPr="00E2662B">
              <w:rPr>
                <w:rFonts w:cstheme="minorHAnsi"/>
                <w:spacing w:val="-4"/>
              </w:rPr>
              <w:t>z</w:t>
            </w:r>
            <w:r w:rsidRPr="00E2662B">
              <w:rPr>
                <w:rFonts w:cstheme="minorHAnsi"/>
              </w:rPr>
              <w:t>ött</w:t>
            </w:r>
            <w:r w:rsidRPr="00E2662B">
              <w:rPr>
                <w:rFonts w:cstheme="minorHAnsi"/>
                <w:spacing w:val="-8"/>
              </w:rPr>
              <w:t xml:space="preserve"> </w:t>
            </w:r>
            <w:r w:rsidRPr="00E2662B">
              <w:rPr>
                <w:rFonts w:cstheme="minorHAnsi"/>
              </w:rPr>
              <w:t>alu</w:t>
            </w:r>
            <w:r w:rsidRPr="00E2662B">
              <w:rPr>
                <w:rFonts w:cstheme="minorHAnsi"/>
                <w:spacing w:val="4"/>
              </w:rPr>
              <w:t>m</w:t>
            </w:r>
            <w:r w:rsidRPr="00E2662B">
              <w:rPr>
                <w:rFonts w:cstheme="minorHAnsi"/>
              </w:rPr>
              <w:t>íniu</w:t>
            </w:r>
            <w:r w:rsidRPr="00E2662B">
              <w:rPr>
                <w:rFonts w:cstheme="minorHAnsi"/>
                <w:spacing w:val="4"/>
              </w:rPr>
              <w:t>m</w:t>
            </w:r>
            <w:r w:rsidRPr="00E2662B">
              <w:rPr>
                <w:rFonts w:cstheme="minorHAnsi"/>
              </w:rPr>
              <w:t xml:space="preserve"> </w:t>
            </w:r>
            <w:r w:rsidRPr="00E2662B">
              <w:rPr>
                <w:rFonts w:cstheme="minorHAnsi"/>
                <w:spacing w:val="-1"/>
              </w:rPr>
              <w:t>ve</w:t>
            </w:r>
            <w:r w:rsidRPr="00E2662B">
              <w:rPr>
                <w:rFonts w:cstheme="minorHAnsi"/>
                <w:spacing w:val="-4"/>
              </w:rPr>
              <w:t>z</w:t>
            </w:r>
            <w:r w:rsidRPr="00E2662B">
              <w:rPr>
                <w:rFonts w:cstheme="minorHAnsi"/>
              </w:rPr>
              <w:t xml:space="preserve">ető </w:t>
            </w:r>
            <w:r w:rsidRPr="00E2662B">
              <w:rPr>
                <w:rFonts w:cstheme="minorHAnsi"/>
                <w:spacing w:val="4"/>
              </w:rPr>
              <w:t>k</w:t>
            </w:r>
            <w:r w:rsidRPr="00E2662B">
              <w:rPr>
                <w:rFonts w:cstheme="minorHAnsi"/>
              </w:rPr>
              <w:t>e</w:t>
            </w:r>
            <w:r w:rsidRPr="00E2662B">
              <w:rPr>
                <w:rFonts w:cstheme="minorHAnsi"/>
                <w:spacing w:val="1"/>
              </w:rPr>
              <w:t>r</w:t>
            </w:r>
            <w:r w:rsidRPr="00E2662B">
              <w:rPr>
                <w:rFonts w:cstheme="minorHAnsi"/>
              </w:rPr>
              <w:t>e</w:t>
            </w:r>
            <w:r w:rsidRPr="00E2662B">
              <w:rPr>
                <w:rFonts w:cstheme="minorHAnsi"/>
                <w:spacing w:val="1"/>
              </w:rPr>
              <w:t>s</w:t>
            </w:r>
            <w:r w:rsidRPr="00E2662B">
              <w:rPr>
                <w:rFonts w:cstheme="minorHAnsi"/>
                <w:spacing w:val="-4"/>
              </w:rPr>
              <w:t>z</w:t>
            </w:r>
            <w:r w:rsidRPr="00E2662B">
              <w:rPr>
                <w:rFonts w:cstheme="minorHAnsi"/>
              </w:rPr>
              <w:t>t</w:t>
            </w:r>
            <w:r w:rsidRPr="00E2662B">
              <w:rPr>
                <w:rFonts w:cstheme="minorHAnsi"/>
                <w:spacing w:val="5"/>
              </w:rPr>
              <w:t>m</w:t>
            </w:r>
            <w:r w:rsidRPr="00E2662B">
              <w:rPr>
                <w:rFonts w:cstheme="minorHAnsi"/>
              </w:rPr>
              <w:t>et</w:t>
            </w:r>
            <w:r w:rsidRPr="00E2662B">
              <w:rPr>
                <w:rFonts w:cstheme="minorHAnsi"/>
                <w:spacing w:val="1"/>
              </w:rPr>
              <w:t>s</w:t>
            </w:r>
            <w:r w:rsidRPr="00E2662B">
              <w:rPr>
                <w:rFonts w:cstheme="minorHAnsi"/>
                <w:spacing w:val="-4"/>
              </w:rPr>
              <w:t>z</w:t>
            </w:r>
            <w:r w:rsidRPr="00E2662B">
              <w:rPr>
                <w:rFonts w:cstheme="minorHAnsi"/>
              </w:rPr>
              <w:t>eténe</w:t>
            </w:r>
            <w:r w:rsidRPr="00E2662B">
              <w:rPr>
                <w:rFonts w:cstheme="minorHAnsi"/>
                <w:spacing w:val="4"/>
              </w:rPr>
              <w:t>k</w:t>
            </w:r>
            <w:r w:rsidRPr="00E2662B">
              <w:rPr>
                <w:rFonts w:cstheme="minorHAnsi"/>
              </w:rPr>
              <w:t xml:space="preserve"> a</w:t>
            </w:r>
            <w:r w:rsidRPr="00E2662B">
              <w:rPr>
                <w:rFonts w:cstheme="minorHAnsi"/>
                <w:spacing w:val="1"/>
              </w:rPr>
              <w:t>r</w:t>
            </w:r>
            <w:r w:rsidRPr="00E2662B">
              <w:rPr>
                <w:rFonts w:cstheme="minorHAnsi"/>
              </w:rPr>
              <w:t>án</w:t>
            </w:r>
            <w:r w:rsidRPr="00E2662B">
              <w:rPr>
                <w:rFonts w:cstheme="minorHAnsi"/>
                <w:spacing w:val="-6"/>
              </w:rPr>
              <w:t>y</w:t>
            </w:r>
            <w:r w:rsidRPr="00E2662B">
              <w:rPr>
                <w:rFonts w:cstheme="minorHAnsi"/>
              </w:rPr>
              <w:t xml:space="preserve">a </w:t>
            </w:r>
            <w:r w:rsidRPr="00E2662B">
              <w:rPr>
                <w:rFonts w:cstheme="minorHAnsi"/>
                <w:position w:val="10"/>
              </w:rPr>
              <w:t>4)</w:t>
            </w:r>
            <w:r w:rsidRPr="00E2662B">
              <w:rPr>
                <w:rFonts w:cstheme="minorHAnsi"/>
              </w:rPr>
              <w:t xml:space="preserve">  </w:t>
            </w:r>
          </w:p>
          <w:p w:rsidR="00FE39CF" w:rsidRPr="00E2662B" w:rsidRDefault="00FE39CF" w:rsidP="00FE39CF">
            <w:pPr>
              <w:widowControl w:val="0"/>
              <w:tabs>
                <w:tab w:val="left" w:pos="340"/>
              </w:tabs>
              <w:autoSpaceDE w:val="0"/>
              <w:autoSpaceDN w:val="0"/>
              <w:adjustRightInd w:val="0"/>
              <w:spacing w:before="76"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1,71 </w:t>
            </w:r>
          </w:p>
          <w:p w:rsidR="00FE39CF" w:rsidRPr="00E2662B" w:rsidRDefault="00FE39CF" w:rsidP="00FE39CF">
            <w:pPr>
              <w:widowControl w:val="0"/>
              <w:tabs>
                <w:tab w:val="left" w:pos="340"/>
              </w:tabs>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2,21 </w:t>
            </w:r>
          </w:p>
          <w:p w:rsidR="00FE39CF" w:rsidRPr="00E2662B" w:rsidRDefault="00FE39CF" w:rsidP="00FE39CF">
            <w:pPr>
              <w:widowControl w:val="0"/>
              <w:tabs>
                <w:tab w:val="left" w:pos="340"/>
              </w:tabs>
              <w:autoSpaceDE w:val="0"/>
              <w:autoSpaceDN w:val="0"/>
              <w:adjustRightInd w:val="0"/>
              <w:spacing w:before="79" w:after="0" w:line="240" w:lineRule="auto"/>
              <w:ind w:left="66" w:right="-20"/>
              <w:jc w:val="both"/>
              <w:rPr>
                <w:rFonts w:cstheme="minorHAnsi"/>
              </w:rPr>
            </w:pPr>
            <w:r w:rsidRPr="00E2662B">
              <w:rPr>
                <w:rFonts w:cstheme="minorHAnsi"/>
                <w:w w:val="99"/>
              </w:rPr>
              <w:t xml:space="preserve"> </w:t>
            </w:r>
            <w:r w:rsidRPr="00E2662B">
              <w:rPr>
                <w:rFonts w:cstheme="minorHAnsi"/>
              </w:rPr>
              <w:tab/>
            </w:r>
            <w:r w:rsidRPr="00E2662B">
              <w:rPr>
                <w:rFonts w:cstheme="minorHAnsi"/>
                <w:w w:val="99"/>
              </w:rPr>
              <w:t xml:space="preserve">1 : 6,69 </w:t>
            </w:r>
          </w:p>
        </w:tc>
        <w:tc>
          <w:tcPr>
            <w:tcW w:w="2378" w:type="dxa"/>
            <w:tcBorders>
              <w:top w:val="single" w:sz="6" w:space="0" w:color="000000"/>
              <w:left w:val="single" w:sz="6"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9" w:after="0" w:line="240" w:lineRule="auto"/>
              <w:jc w:val="center"/>
              <w:rPr>
                <w:rFonts w:cstheme="minorHAnsi"/>
              </w:rPr>
            </w:pPr>
          </w:p>
          <w:p w:rsidR="00FE39CF" w:rsidRPr="00E2662B" w:rsidRDefault="00FE39CF" w:rsidP="00FE39CF">
            <w:pPr>
              <w:widowControl w:val="0"/>
              <w:autoSpaceDE w:val="0"/>
              <w:autoSpaceDN w:val="0"/>
              <w:adjustRightInd w:val="0"/>
              <w:spacing w:after="0" w:line="228" w:lineRule="exact"/>
              <w:jc w:val="center"/>
              <w:rPr>
                <w:rFonts w:cstheme="minorHAnsi"/>
              </w:rPr>
            </w:pPr>
          </w:p>
          <w:p w:rsidR="00FE39CF" w:rsidRPr="00E2662B" w:rsidRDefault="00FE39CF" w:rsidP="00FE39CF">
            <w:pPr>
              <w:widowControl w:val="0"/>
              <w:autoSpaceDE w:val="0"/>
              <w:autoSpaceDN w:val="0"/>
              <w:adjustRightInd w:val="0"/>
              <w:spacing w:after="0" w:line="228" w:lineRule="exact"/>
              <w:jc w:val="center"/>
              <w:rPr>
                <w:rFonts w:cstheme="minorHAnsi"/>
              </w:rPr>
            </w:pP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w:t>
            </w:r>
            <w:r w:rsidRPr="00E2662B">
              <w:rPr>
                <w:rFonts w:cstheme="minorHAnsi"/>
                <w:w w:val="99"/>
              </w:rPr>
              <w:t>5</w:t>
            </w: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w:t>
            </w:r>
            <w:r w:rsidRPr="00E2662B">
              <w:rPr>
                <w:rFonts w:cstheme="minorHAnsi"/>
                <w:w w:val="99"/>
              </w:rPr>
              <w:t>5</w:t>
            </w:r>
          </w:p>
          <w:p w:rsidR="00FE39CF" w:rsidRPr="00E2662B" w:rsidRDefault="00FE39CF" w:rsidP="00FE39CF">
            <w:pPr>
              <w:widowControl w:val="0"/>
              <w:autoSpaceDE w:val="0"/>
              <w:autoSpaceDN w:val="0"/>
              <w:adjustRightInd w:val="0"/>
              <w:spacing w:before="79" w:after="0" w:line="240" w:lineRule="auto"/>
              <w:jc w:val="center"/>
              <w:rPr>
                <w:rFonts w:cstheme="minorHAnsi"/>
              </w:rPr>
            </w:pPr>
            <w:r>
              <w:rPr>
                <w:rFonts w:cstheme="minorHAnsi"/>
                <w:w w:val="99"/>
              </w:rPr>
              <w:t>9</w:t>
            </w:r>
            <w:r w:rsidRPr="00E2662B">
              <w:rPr>
                <w:rFonts w:cstheme="minorHAnsi"/>
                <w:w w:val="99"/>
              </w:rPr>
              <w:t>5</w:t>
            </w:r>
          </w:p>
        </w:tc>
        <w:tc>
          <w:tcPr>
            <w:tcW w:w="2268" w:type="dxa"/>
            <w:tcBorders>
              <w:top w:val="single" w:sz="6" w:space="0" w:color="000000"/>
              <w:left w:val="single" w:sz="6" w:space="0" w:color="000000"/>
              <w:bottom w:val="single" w:sz="6" w:space="0" w:color="000000"/>
              <w:right w:val="single" w:sz="4" w:space="0" w:color="000000"/>
            </w:tcBorders>
          </w:tcPr>
          <w:p w:rsidR="00FE39CF" w:rsidRPr="00E2662B" w:rsidRDefault="00FE39CF" w:rsidP="00FE39CF">
            <w:pPr>
              <w:widowControl w:val="0"/>
              <w:autoSpaceDE w:val="0"/>
              <w:autoSpaceDN w:val="0"/>
              <w:adjustRightInd w:val="0"/>
              <w:spacing w:before="94" w:after="0" w:line="240" w:lineRule="auto"/>
              <w:ind w:left="53" w:right="-28"/>
              <w:jc w:val="center"/>
              <w:rPr>
                <w:rFonts w:cstheme="minorHAnsi"/>
              </w:rPr>
            </w:pPr>
          </w:p>
          <w:p w:rsidR="00FE39CF" w:rsidRPr="00E2662B" w:rsidRDefault="00FE39CF" w:rsidP="00FE39CF">
            <w:pPr>
              <w:widowControl w:val="0"/>
              <w:autoSpaceDE w:val="0"/>
              <w:autoSpaceDN w:val="0"/>
              <w:adjustRightInd w:val="0"/>
              <w:spacing w:after="0" w:line="228" w:lineRule="exact"/>
              <w:ind w:left="53" w:right="-28"/>
              <w:jc w:val="center"/>
              <w:rPr>
                <w:rFonts w:cstheme="minorHAnsi"/>
              </w:rPr>
            </w:pPr>
          </w:p>
          <w:p w:rsidR="00FE39CF" w:rsidRPr="00E2662B" w:rsidRDefault="00FE39CF" w:rsidP="00FE39CF">
            <w:pPr>
              <w:widowControl w:val="0"/>
              <w:autoSpaceDE w:val="0"/>
              <w:autoSpaceDN w:val="0"/>
              <w:adjustRightInd w:val="0"/>
              <w:spacing w:after="0" w:line="228" w:lineRule="exact"/>
              <w:ind w:left="53" w:right="-28"/>
              <w:jc w:val="center"/>
              <w:rPr>
                <w:rFonts w:cstheme="minorHAnsi"/>
              </w:rPr>
            </w:pPr>
          </w:p>
          <w:p w:rsidR="00FE39CF" w:rsidRPr="00E2662B" w:rsidRDefault="00FE39CF" w:rsidP="00FE39CF">
            <w:pPr>
              <w:widowControl w:val="0"/>
              <w:autoSpaceDE w:val="0"/>
              <w:autoSpaceDN w:val="0"/>
              <w:adjustRightInd w:val="0"/>
              <w:spacing w:before="79" w:after="0" w:line="240" w:lineRule="auto"/>
              <w:ind w:left="53" w:right="-28"/>
              <w:jc w:val="center"/>
              <w:rPr>
                <w:rFonts w:cstheme="minorHAnsi"/>
              </w:rPr>
            </w:pPr>
            <w:r>
              <w:rPr>
                <w:rFonts w:cstheme="minorHAnsi"/>
                <w:w w:val="99"/>
              </w:rPr>
              <w:t>165</w:t>
            </w:r>
          </w:p>
          <w:p w:rsidR="00FE39CF" w:rsidRPr="00E2662B" w:rsidRDefault="00FE39CF" w:rsidP="00FE39CF">
            <w:pPr>
              <w:widowControl w:val="0"/>
              <w:autoSpaceDE w:val="0"/>
              <w:autoSpaceDN w:val="0"/>
              <w:adjustRightInd w:val="0"/>
              <w:spacing w:before="79" w:after="0" w:line="240" w:lineRule="auto"/>
              <w:ind w:left="53" w:right="-28"/>
              <w:jc w:val="center"/>
              <w:rPr>
                <w:rFonts w:cstheme="minorHAnsi"/>
              </w:rPr>
            </w:pPr>
            <w:r>
              <w:rPr>
                <w:rFonts w:cstheme="minorHAnsi"/>
                <w:w w:val="99"/>
              </w:rPr>
              <w:t>16</w:t>
            </w:r>
            <w:r w:rsidRPr="00E2662B">
              <w:rPr>
                <w:rFonts w:cstheme="minorHAnsi"/>
                <w:w w:val="99"/>
              </w:rPr>
              <w:t>0</w:t>
            </w:r>
          </w:p>
          <w:p w:rsidR="00FE39CF" w:rsidRPr="00E2662B" w:rsidRDefault="00FE39CF" w:rsidP="00FE39CF">
            <w:pPr>
              <w:widowControl w:val="0"/>
              <w:autoSpaceDE w:val="0"/>
              <w:autoSpaceDN w:val="0"/>
              <w:adjustRightInd w:val="0"/>
              <w:spacing w:before="79" w:after="0" w:line="240" w:lineRule="auto"/>
              <w:ind w:left="53" w:right="-28"/>
              <w:jc w:val="center"/>
              <w:rPr>
                <w:rFonts w:cstheme="minorHAnsi"/>
              </w:rPr>
            </w:pPr>
            <w:r>
              <w:rPr>
                <w:rFonts w:cstheme="minorHAnsi"/>
                <w:w w:val="99"/>
              </w:rPr>
              <w:t>105</w:t>
            </w:r>
          </w:p>
        </w:tc>
      </w:tr>
      <w:tr w:rsidR="00FE39CF" w:rsidTr="00FE39CF">
        <w:trPr>
          <w:trHeight w:hRule="exact" w:val="439"/>
        </w:trPr>
        <w:tc>
          <w:tcPr>
            <w:tcW w:w="4426" w:type="dxa"/>
            <w:tcBorders>
              <w:top w:val="single" w:sz="6" w:space="0" w:color="000000"/>
              <w:left w:val="single" w:sz="4"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4" w:after="0" w:line="240" w:lineRule="auto"/>
              <w:ind w:left="66" w:right="-20"/>
              <w:jc w:val="both"/>
              <w:rPr>
                <w:rFonts w:cstheme="minorHAnsi"/>
              </w:rPr>
            </w:pPr>
            <w:r w:rsidRPr="00E2662B">
              <w:rPr>
                <w:rFonts w:cstheme="minorHAnsi"/>
                <w:w w:val="99"/>
              </w:rPr>
              <w:t>A</w:t>
            </w:r>
            <w:r w:rsidRPr="00E2662B">
              <w:rPr>
                <w:rFonts w:cstheme="minorHAnsi"/>
                <w:spacing w:val="1"/>
                <w:w w:val="99"/>
              </w:rPr>
              <w:t>c</w:t>
            </w:r>
            <w:r w:rsidRPr="00E2662B">
              <w:rPr>
                <w:rFonts w:cstheme="minorHAnsi"/>
                <w:w w:val="99"/>
              </w:rPr>
              <w:t xml:space="preserve">él, </w:t>
            </w:r>
            <w:proofErr w:type="spellStart"/>
            <w:r w:rsidRPr="00E2662B">
              <w:rPr>
                <w:rFonts w:cstheme="minorHAnsi"/>
                <w:w w:val="99"/>
              </w:rPr>
              <w:t>S</w:t>
            </w:r>
            <w:r w:rsidRPr="00E2662B">
              <w:rPr>
                <w:rFonts w:cstheme="minorHAnsi"/>
                <w:spacing w:val="3"/>
                <w:w w:val="99"/>
              </w:rPr>
              <w:t>T</w:t>
            </w:r>
            <w:r w:rsidRPr="00E2662B">
              <w:rPr>
                <w:rFonts w:cstheme="minorHAnsi"/>
                <w:spacing w:val="1"/>
                <w:w w:val="99"/>
              </w:rPr>
              <w:t>x</w:t>
            </w:r>
            <w:r w:rsidRPr="00E2662B">
              <w:rPr>
                <w:rFonts w:cstheme="minorHAnsi"/>
                <w:spacing w:val="-6"/>
                <w:w w:val="99"/>
              </w:rPr>
              <w:t>y</w:t>
            </w:r>
            <w:proofErr w:type="spellEnd"/>
            <w:r w:rsidRPr="00E2662B">
              <w:rPr>
                <w:rFonts w:cstheme="minorHAnsi"/>
                <w:w w:val="99"/>
              </w:rPr>
              <w:t xml:space="preserve"> </w:t>
            </w:r>
            <w:r w:rsidRPr="00E2662B">
              <w:rPr>
                <w:rFonts w:cstheme="minorHAnsi"/>
                <w:spacing w:val="1"/>
                <w:w w:val="99"/>
              </w:rPr>
              <w:t>(</w:t>
            </w:r>
            <w:r w:rsidRPr="00E2662B">
              <w:rPr>
                <w:rFonts w:cstheme="minorHAnsi"/>
                <w:w w:val="99"/>
              </w:rPr>
              <w:t>AV</w:t>
            </w:r>
            <w:r w:rsidRPr="00E2662B">
              <w:rPr>
                <w:rFonts w:cstheme="minorHAnsi"/>
                <w:spacing w:val="1"/>
                <w:w w:val="99"/>
              </w:rPr>
              <w:t>)</w:t>
            </w:r>
            <w:r w:rsidRPr="00E2662B">
              <w:rPr>
                <w:rFonts w:cstheme="minorHAnsi"/>
                <w:w w:val="99"/>
              </w:rPr>
              <w:t xml:space="preserve"> </w:t>
            </w:r>
          </w:p>
        </w:tc>
        <w:tc>
          <w:tcPr>
            <w:tcW w:w="2378" w:type="dxa"/>
            <w:tcBorders>
              <w:top w:val="single" w:sz="6" w:space="0" w:color="000000"/>
              <w:left w:val="single" w:sz="6" w:space="0" w:color="000000"/>
              <w:bottom w:val="single" w:sz="6" w:space="0" w:color="000000"/>
              <w:right w:val="single" w:sz="6" w:space="0" w:color="000000"/>
            </w:tcBorders>
          </w:tcPr>
          <w:p w:rsidR="00FE39CF" w:rsidRPr="00E2662B" w:rsidRDefault="00FE39CF" w:rsidP="00FE39CF">
            <w:pPr>
              <w:widowControl w:val="0"/>
              <w:autoSpaceDE w:val="0"/>
              <w:autoSpaceDN w:val="0"/>
              <w:adjustRightInd w:val="0"/>
              <w:spacing w:before="94" w:after="0" w:line="240" w:lineRule="auto"/>
              <w:jc w:val="center"/>
              <w:rPr>
                <w:rFonts w:cstheme="minorHAnsi"/>
              </w:rPr>
            </w:pPr>
            <w:r w:rsidRPr="00E2662B">
              <w:rPr>
                <w:rFonts w:cstheme="minorHAnsi"/>
                <w:w w:val="99"/>
              </w:rPr>
              <w:t>35</w:t>
            </w:r>
          </w:p>
        </w:tc>
        <w:tc>
          <w:tcPr>
            <w:tcW w:w="2268" w:type="dxa"/>
            <w:tcBorders>
              <w:top w:val="single" w:sz="6" w:space="0" w:color="000000"/>
              <w:left w:val="single" w:sz="6" w:space="0" w:color="000000"/>
              <w:bottom w:val="single" w:sz="6" w:space="0" w:color="000000"/>
              <w:right w:val="single" w:sz="4" w:space="0" w:color="000000"/>
            </w:tcBorders>
          </w:tcPr>
          <w:p w:rsidR="00FE39CF" w:rsidRPr="00E2662B" w:rsidRDefault="00FE39CF" w:rsidP="00FE39CF">
            <w:pPr>
              <w:widowControl w:val="0"/>
              <w:autoSpaceDE w:val="0"/>
              <w:autoSpaceDN w:val="0"/>
              <w:adjustRightInd w:val="0"/>
              <w:spacing w:before="94" w:after="0" w:line="240" w:lineRule="auto"/>
              <w:ind w:left="53" w:right="-28"/>
              <w:jc w:val="center"/>
              <w:rPr>
                <w:rFonts w:cstheme="minorHAnsi"/>
              </w:rPr>
            </w:pPr>
            <w:r>
              <w:rPr>
                <w:rFonts w:cstheme="minorHAnsi"/>
                <w:w w:val="99"/>
              </w:rPr>
              <w:t>3</w:t>
            </w:r>
            <w:r w:rsidRPr="00E2662B">
              <w:rPr>
                <w:rFonts w:cstheme="minorHAnsi"/>
                <w:w w:val="99"/>
              </w:rPr>
              <w:t>00</w:t>
            </w:r>
          </w:p>
        </w:tc>
      </w:tr>
      <w:tr w:rsidR="00FE39CF" w:rsidTr="00FE39CF">
        <w:trPr>
          <w:trHeight w:hRule="exact" w:val="2647"/>
        </w:trPr>
        <w:tc>
          <w:tcPr>
            <w:tcW w:w="9072" w:type="dxa"/>
            <w:gridSpan w:val="3"/>
            <w:tcBorders>
              <w:top w:val="single" w:sz="6" w:space="0" w:color="000000"/>
              <w:left w:val="single" w:sz="4" w:space="0" w:color="000000"/>
              <w:bottom w:val="single" w:sz="4" w:space="0" w:color="000000"/>
              <w:right w:val="single" w:sz="4" w:space="0" w:color="000000"/>
            </w:tcBorders>
          </w:tcPr>
          <w:p w:rsidR="00FE39CF" w:rsidRPr="00E2662B" w:rsidRDefault="00FE39CF" w:rsidP="00E126B6">
            <w:pPr>
              <w:widowControl w:val="0"/>
              <w:autoSpaceDE w:val="0"/>
              <w:autoSpaceDN w:val="0"/>
              <w:adjustRightInd w:val="0"/>
              <w:spacing w:before="48" w:after="0" w:line="240" w:lineRule="auto"/>
              <w:ind w:left="66" w:right="142"/>
              <w:jc w:val="both"/>
              <w:rPr>
                <w:rFonts w:cstheme="minorHAnsi"/>
                <w:sz w:val="18"/>
                <w:szCs w:val="18"/>
              </w:rPr>
            </w:pPr>
            <w:r w:rsidRPr="00E2662B">
              <w:rPr>
                <w:rFonts w:cstheme="minorHAnsi"/>
                <w:spacing w:val="-1"/>
                <w:sz w:val="18"/>
                <w:szCs w:val="18"/>
              </w:rPr>
              <w:t>1)</w:t>
            </w:r>
            <w:r w:rsidRPr="00E2662B">
              <w:rPr>
                <w:rFonts w:cstheme="minorHAnsi"/>
                <w:sz w:val="18"/>
                <w:szCs w:val="18"/>
              </w:rPr>
              <w:t xml:space="preserve"> </w:t>
            </w:r>
            <w:r w:rsidRPr="00E2662B">
              <w:rPr>
                <w:rFonts w:cstheme="minorHAnsi"/>
                <w:spacing w:val="-1"/>
                <w:sz w:val="18"/>
                <w:szCs w:val="18"/>
              </w:rPr>
              <w:t>Ha</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 xml:space="preserve"> </w:t>
            </w:r>
            <w:r w:rsidRPr="00E2662B">
              <w:rPr>
                <w:rFonts w:cstheme="minorHAnsi"/>
                <w:spacing w:val="-1"/>
                <w:sz w:val="18"/>
                <w:szCs w:val="18"/>
              </w:rPr>
              <w:t>veze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k </w:t>
            </w:r>
            <w:r w:rsidRPr="00E2662B">
              <w:rPr>
                <w:rFonts w:cstheme="minorHAnsi"/>
                <w:spacing w:val="-1"/>
                <w:sz w:val="18"/>
                <w:szCs w:val="18"/>
              </w:rPr>
              <w:t>rezgé</w:t>
            </w:r>
            <w:r w:rsidRPr="00E2662B">
              <w:rPr>
                <w:rFonts w:cstheme="minorHAnsi"/>
                <w:spacing w:val="1"/>
                <w:sz w:val="18"/>
                <w:szCs w:val="18"/>
              </w:rPr>
              <w:t>scs</w:t>
            </w:r>
            <w:r w:rsidRPr="00E2662B">
              <w:rPr>
                <w:rFonts w:cstheme="minorHAnsi"/>
                <w:sz w:val="18"/>
                <w:szCs w:val="18"/>
              </w:rPr>
              <w:t>ill</w:t>
            </w:r>
            <w:r w:rsidRPr="00E2662B">
              <w:rPr>
                <w:rFonts w:cstheme="minorHAnsi"/>
                <w:spacing w:val="-1"/>
                <w:sz w:val="18"/>
                <w:szCs w:val="18"/>
              </w:rPr>
              <w:t>ap</w:t>
            </w:r>
            <w:r w:rsidRPr="00E2662B">
              <w:rPr>
                <w:rFonts w:cstheme="minorHAnsi"/>
                <w:spacing w:val="-2"/>
                <w:sz w:val="18"/>
                <w:szCs w:val="18"/>
              </w:rPr>
              <w:t>í</w:t>
            </w:r>
            <w:r w:rsidRPr="00E2662B">
              <w:rPr>
                <w:rFonts w:cstheme="minorHAnsi"/>
                <w:spacing w:val="1"/>
                <w:sz w:val="18"/>
                <w:szCs w:val="18"/>
              </w:rPr>
              <w:t>t</w:t>
            </w:r>
            <w:r w:rsidRPr="00E2662B">
              <w:rPr>
                <w:rFonts w:cstheme="minorHAnsi"/>
                <w:spacing w:val="-1"/>
                <w:sz w:val="18"/>
                <w:szCs w:val="18"/>
              </w:rPr>
              <w:t>á</w:t>
            </w:r>
            <w:r w:rsidRPr="00E2662B">
              <w:rPr>
                <w:rFonts w:cstheme="minorHAnsi"/>
                <w:spacing w:val="1"/>
                <w:sz w:val="18"/>
                <w:szCs w:val="18"/>
              </w:rPr>
              <w:t>ss</w:t>
            </w:r>
            <w:r w:rsidRPr="00E2662B">
              <w:rPr>
                <w:rFonts w:cstheme="minorHAnsi"/>
                <w:spacing w:val="-1"/>
                <w:sz w:val="18"/>
                <w:szCs w:val="18"/>
              </w:rPr>
              <w:t>a</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vanna</w:t>
            </w:r>
            <w:r w:rsidRPr="00E2662B">
              <w:rPr>
                <w:rFonts w:cstheme="minorHAnsi"/>
                <w:spacing w:val="1"/>
                <w:sz w:val="18"/>
                <w:szCs w:val="18"/>
              </w:rPr>
              <w:t xml:space="preserve">k </w:t>
            </w:r>
            <w:r w:rsidRPr="00E2662B">
              <w:rPr>
                <w:rFonts w:cstheme="minorHAnsi"/>
                <w:spacing w:val="-1"/>
                <w:sz w:val="18"/>
                <w:szCs w:val="18"/>
              </w:rPr>
              <w:t>e</w:t>
            </w:r>
            <w:r w:rsidRPr="00E2662B">
              <w:rPr>
                <w:rFonts w:cstheme="minorHAnsi"/>
                <w:sz w:val="18"/>
                <w:szCs w:val="18"/>
              </w:rPr>
              <w:t>ll</w:t>
            </w:r>
            <w:r w:rsidRPr="00E2662B">
              <w:rPr>
                <w:rFonts w:cstheme="minorHAnsi"/>
                <w:spacing w:val="-1"/>
                <w:sz w:val="18"/>
                <w:szCs w:val="18"/>
              </w:rPr>
              <w:t>á</w:t>
            </w:r>
            <w:r w:rsidRPr="00E2662B">
              <w:rPr>
                <w:rFonts w:cstheme="minorHAnsi"/>
                <w:spacing w:val="1"/>
                <w:sz w:val="18"/>
                <w:szCs w:val="18"/>
              </w:rPr>
              <w:t>t</w:t>
            </w:r>
            <w:r w:rsidRPr="00E2662B">
              <w:rPr>
                <w:rFonts w:cstheme="minorHAnsi"/>
                <w:spacing w:val="-1"/>
                <w:sz w:val="18"/>
                <w:szCs w:val="18"/>
              </w:rPr>
              <w:t>va</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kk</w:t>
            </w:r>
            <w:r w:rsidRPr="00E2662B">
              <w:rPr>
                <w:rFonts w:cstheme="minorHAnsi"/>
                <w:spacing w:val="-1"/>
                <w:sz w:val="18"/>
                <w:szCs w:val="18"/>
              </w:rPr>
              <w:t>or</w:t>
            </w:r>
            <w:r w:rsidRPr="00E2662B">
              <w:rPr>
                <w:rFonts w:cstheme="minorHAnsi"/>
                <w:spacing w:val="1"/>
                <w:sz w:val="18"/>
                <w:szCs w:val="18"/>
              </w:rPr>
              <w:t xml:space="preserve"> </w:t>
            </w:r>
            <w:r w:rsidRPr="00E2662B">
              <w:rPr>
                <w:rFonts w:cstheme="minorHAnsi"/>
                <w:spacing w:val="-1"/>
                <w:sz w:val="18"/>
                <w:szCs w:val="18"/>
              </w:rPr>
              <w:t>a</w:t>
            </w:r>
            <w:r w:rsidRPr="00E2662B">
              <w:rPr>
                <w:rFonts w:cstheme="minorHAnsi"/>
                <w:spacing w:val="1"/>
                <w:sz w:val="18"/>
                <w:szCs w:val="18"/>
              </w:rPr>
              <w:t xml:space="preserve"> </w:t>
            </w:r>
            <w:r w:rsidRPr="00E2662B">
              <w:rPr>
                <w:rFonts w:cstheme="minorHAnsi"/>
                <w:spacing w:val="3"/>
                <w:sz w:val="18"/>
                <w:szCs w:val="18"/>
              </w:rPr>
              <w:t>m</w:t>
            </w:r>
            <w:r w:rsidRPr="00E2662B">
              <w:rPr>
                <w:rFonts w:cstheme="minorHAnsi"/>
                <w:spacing w:val="-1"/>
                <w:sz w:val="18"/>
                <w:szCs w:val="18"/>
              </w:rPr>
              <w:t>egengede</w:t>
            </w:r>
            <w:r w:rsidRPr="00E2662B">
              <w:rPr>
                <w:rFonts w:cstheme="minorHAnsi"/>
                <w:spacing w:val="1"/>
                <w:sz w:val="18"/>
                <w:szCs w:val="18"/>
              </w:rPr>
              <w:t xml:space="preserve">tt </w:t>
            </w:r>
            <w:r w:rsidRPr="00E2662B">
              <w:rPr>
                <w:rFonts w:cstheme="minorHAnsi"/>
                <w:sz w:val="18"/>
                <w:szCs w:val="18"/>
              </w:rPr>
              <w:t>i</w:t>
            </w:r>
            <w:r w:rsidRPr="00E2662B">
              <w:rPr>
                <w:rFonts w:cstheme="minorHAnsi"/>
                <w:spacing w:val="-1"/>
                <w:sz w:val="18"/>
                <w:szCs w:val="18"/>
              </w:rPr>
              <w:t>génybevé</w:t>
            </w:r>
            <w:r w:rsidRPr="00E2662B">
              <w:rPr>
                <w:rFonts w:cstheme="minorHAnsi"/>
                <w:spacing w:val="1"/>
                <w:sz w:val="18"/>
                <w:szCs w:val="18"/>
              </w:rPr>
              <w:t>t</w:t>
            </w:r>
            <w:r w:rsidRPr="00E2662B">
              <w:rPr>
                <w:rFonts w:cstheme="minorHAnsi"/>
                <w:spacing w:val="-1"/>
                <w:sz w:val="18"/>
                <w:szCs w:val="18"/>
              </w:rPr>
              <w:t>e</w:t>
            </w:r>
            <w:r w:rsidRPr="00E2662B">
              <w:rPr>
                <w:rFonts w:cstheme="minorHAnsi"/>
                <w:sz w:val="18"/>
                <w:szCs w:val="18"/>
              </w:rPr>
              <w:t>l</w:t>
            </w:r>
            <w:r w:rsidRPr="00E2662B">
              <w:rPr>
                <w:rFonts w:cstheme="minorHAnsi"/>
                <w:spacing w:val="1"/>
                <w:sz w:val="18"/>
                <w:szCs w:val="18"/>
              </w:rPr>
              <w:t xml:space="preserve"> </w:t>
            </w:r>
            <w:r w:rsidRPr="00E2662B">
              <w:rPr>
                <w:rFonts w:cstheme="minorHAnsi"/>
                <w:spacing w:val="-1"/>
                <w:sz w:val="18"/>
                <w:szCs w:val="18"/>
              </w:rPr>
              <w:t>növe</w:t>
            </w:r>
            <w:r w:rsidRPr="00E2662B">
              <w:rPr>
                <w:rFonts w:cstheme="minorHAnsi"/>
                <w:sz w:val="18"/>
                <w:szCs w:val="18"/>
              </w:rPr>
              <w:t>l</w:t>
            </w:r>
            <w:r w:rsidRPr="00E2662B">
              <w:rPr>
                <w:rFonts w:cstheme="minorHAnsi"/>
                <w:spacing w:val="-1"/>
                <w:sz w:val="18"/>
                <w:szCs w:val="18"/>
              </w:rPr>
              <w:t>he</w:t>
            </w:r>
            <w:r w:rsidRPr="00E2662B">
              <w:rPr>
                <w:rFonts w:cstheme="minorHAnsi"/>
                <w:spacing w:val="1"/>
                <w:sz w:val="18"/>
                <w:szCs w:val="18"/>
              </w:rPr>
              <w:t>t</w:t>
            </w:r>
            <w:r w:rsidRPr="00E2662B">
              <w:rPr>
                <w:rFonts w:cstheme="minorHAnsi"/>
                <w:spacing w:val="-1"/>
                <w:sz w:val="18"/>
                <w:szCs w:val="18"/>
              </w:rPr>
              <w:t>ő</w:t>
            </w:r>
            <w:r w:rsidRPr="00E2662B">
              <w:rPr>
                <w:rFonts w:cstheme="minorHAnsi"/>
                <w:spacing w:val="1"/>
                <w:sz w:val="18"/>
                <w:szCs w:val="18"/>
              </w:rPr>
              <w:t xml:space="preserve"> </w:t>
            </w:r>
            <w:r>
              <w:rPr>
                <w:rFonts w:cstheme="minorHAnsi"/>
                <w:spacing w:val="-1"/>
                <w:sz w:val="18"/>
                <w:szCs w:val="18"/>
              </w:rPr>
              <w:t>140</w:t>
            </w:r>
            <w:r w:rsidRPr="00E2662B">
              <w:rPr>
                <w:rFonts w:cstheme="minorHAnsi"/>
                <w:spacing w:val="1"/>
                <w:sz w:val="18"/>
                <w:szCs w:val="18"/>
              </w:rPr>
              <w:t xml:space="preserve"> </w:t>
            </w:r>
            <w:r w:rsidRPr="00E2662B">
              <w:rPr>
                <w:rFonts w:cstheme="minorHAnsi"/>
                <w:spacing w:val="-1"/>
                <w:sz w:val="18"/>
                <w:szCs w:val="18"/>
              </w:rPr>
              <w:t>N</w:t>
            </w:r>
            <w:r w:rsidRPr="00E2662B">
              <w:rPr>
                <w:rFonts w:cstheme="minorHAnsi"/>
                <w:spacing w:val="1"/>
                <w:sz w:val="18"/>
                <w:szCs w:val="18"/>
              </w:rPr>
              <w:t>/</w:t>
            </w:r>
            <w:r w:rsidRPr="00E2662B">
              <w:rPr>
                <w:rFonts w:cstheme="minorHAnsi"/>
                <w:spacing w:val="3"/>
                <w:sz w:val="18"/>
                <w:szCs w:val="18"/>
              </w:rPr>
              <w:t>mm</w:t>
            </w:r>
            <w:r w:rsidRPr="00E2662B">
              <w:rPr>
                <w:rFonts w:cstheme="minorHAnsi"/>
                <w:spacing w:val="1"/>
                <w:position w:val="8"/>
                <w:sz w:val="18"/>
                <w:szCs w:val="18"/>
              </w:rPr>
              <w:t>2</w:t>
            </w:r>
            <w:r w:rsidRPr="00E2662B">
              <w:rPr>
                <w:rFonts w:cstheme="minorHAnsi"/>
                <w:spacing w:val="-1"/>
                <w:sz w:val="18"/>
                <w:szCs w:val="18"/>
              </w:rPr>
              <w:t>-</w:t>
            </w:r>
            <w:r w:rsidRPr="00E2662B">
              <w:rPr>
                <w:rFonts w:cstheme="minorHAnsi"/>
                <w:sz w:val="18"/>
                <w:szCs w:val="18"/>
              </w:rPr>
              <w:t>i</w:t>
            </w:r>
            <w:r w:rsidRPr="00E2662B">
              <w:rPr>
                <w:rFonts w:cstheme="minorHAnsi"/>
                <w:spacing w:val="-1"/>
                <w:sz w:val="18"/>
                <w:szCs w:val="18"/>
              </w:rPr>
              <w:t>g</w:t>
            </w:r>
            <w:r w:rsidRPr="00E2662B">
              <w:rPr>
                <w:rFonts w:cstheme="minorHAnsi"/>
                <w:spacing w:val="1"/>
                <w:sz w:val="18"/>
                <w:szCs w:val="18"/>
              </w:rPr>
              <w:t>.</w:t>
            </w:r>
            <w:r w:rsidRPr="00E2662B">
              <w:rPr>
                <w:rFonts w:cstheme="minorHAnsi"/>
                <w:sz w:val="18"/>
                <w:szCs w:val="18"/>
              </w:rPr>
              <w:t xml:space="preserve"> </w:t>
            </w:r>
          </w:p>
          <w:p w:rsidR="00FE39CF" w:rsidRPr="00E2662B" w:rsidRDefault="00FE39CF" w:rsidP="00FE39CF">
            <w:pPr>
              <w:widowControl w:val="0"/>
              <w:autoSpaceDE w:val="0"/>
              <w:autoSpaceDN w:val="0"/>
              <w:adjustRightInd w:val="0"/>
              <w:spacing w:before="85" w:after="0" w:line="184" w:lineRule="exact"/>
              <w:ind w:left="283" w:right="142" w:hanging="217"/>
              <w:jc w:val="both"/>
              <w:rPr>
                <w:rFonts w:cstheme="minorHAnsi"/>
                <w:sz w:val="18"/>
                <w:szCs w:val="18"/>
              </w:rPr>
            </w:pPr>
            <w:r w:rsidRPr="00E2662B">
              <w:rPr>
                <w:rFonts w:cstheme="minorHAnsi"/>
                <w:spacing w:val="-1"/>
                <w:sz w:val="18"/>
                <w:szCs w:val="18"/>
              </w:rPr>
              <w:t>2)</w:t>
            </w:r>
            <w:r w:rsidRPr="00E2662B">
              <w:rPr>
                <w:rFonts w:cstheme="minorHAnsi"/>
                <w:spacing w:val="4"/>
                <w:sz w:val="18"/>
                <w:szCs w:val="18"/>
              </w:rPr>
              <w:t xml:space="preserve"> </w:t>
            </w:r>
            <w:r>
              <w:rPr>
                <w:rFonts w:cstheme="minorHAnsi"/>
                <w:spacing w:val="-1"/>
                <w:sz w:val="18"/>
                <w:szCs w:val="18"/>
              </w:rPr>
              <w:t>Csak</w:t>
            </w:r>
            <w:r w:rsidRPr="00FE39CF">
              <w:rPr>
                <w:rFonts w:cstheme="minorHAnsi"/>
                <w:spacing w:val="-1"/>
                <w:sz w:val="18"/>
                <w:szCs w:val="18"/>
              </w:rPr>
              <w:t xml:space="preserve"> sodronyszerkezetű acélmaggal készült acél-alumínium vezetőket és acél-ötvözött</w:t>
            </w:r>
            <w:r>
              <w:rPr>
                <w:rFonts w:cstheme="minorHAnsi"/>
                <w:spacing w:val="-1"/>
                <w:sz w:val="18"/>
                <w:szCs w:val="18"/>
              </w:rPr>
              <w:t xml:space="preserve"> alumínium vezetőket szabad al</w:t>
            </w:r>
            <w:r w:rsidRPr="00FE39CF">
              <w:rPr>
                <w:rFonts w:cstheme="minorHAnsi"/>
                <w:spacing w:val="-1"/>
                <w:sz w:val="18"/>
                <w:szCs w:val="18"/>
              </w:rPr>
              <w:t>kalmazni.</w:t>
            </w:r>
            <w:r w:rsidRPr="00E2662B">
              <w:rPr>
                <w:rFonts w:cstheme="minorHAnsi"/>
                <w:sz w:val="18"/>
                <w:szCs w:val="18"/>
              </w:rPr>
              <w:t xml:space="preserve"> </w:t>
            </w:r>
          </w:p>
          <w:p w:rsidR="00FE39CF" w:rsidRPr="00FE39CF" w:rsidRDefault="00FE39CF" w:rsidP="00FE39CF">
            <w:pPr>
              <w:widowControl w:val="0"/>
              <w:autoSpaceDE w:val="0"/>
              <w:autoSpaceDN w:val="0"/>
              <w:adjustRightInd w:val="0"/>
              <w:spacing w:before="82" w:after="0" w:line="184" w:lineRule="exact"/>
              <w:ind w:left="349" w:right="142" w:hanging="283"/>
              <w:jc w:val="both"/>
              <w:rPr>
                <w:rFonts w:cstheme="minorHAnsi"/>
                <w:spacing w:val="-1"/>
                <w:sz w:val="18"/>
                <w:szCs w:val="18"/>
              </w:rPr>
            </w:pPr>
            <w:r w:rsidRPr="00E2662B">
              <w:rPr>
                <w:rFonts w:cstheme="minorHAnsi"/>
                <w:spacing w:val="-1"/>
                <w:sz w:val="18"/>
                <w:szCs w:val="18"/>
              </w:rPr>
              <w:t>3)</w:t>
            </w:r>
            <w:r w:rsidRPr="00E2662B">
              <w:rPr>
                <w:rFonts w:cstheme="minorHAnsi"/>
                <w:spacing w:val="4"/>
                <w:sz w:val="18"/>
                <w:szCs w:val="18"/>
              </w:rPr>
              <w:t xml:space="preserve"> </w:t>
            </w:r>
            <w:r w:rsidRPr="00FE39CF">
              <w:rPr>
                <w:rFonts w:cstheme="minorHAnsi"/>
                <w:spacing w:val="-1"/>
                <w:sz w:val="18"/>
                <w:szCs w:val="18"/>
              </w:rPr>
              <w:t xml:space="preserve">Acél-alumínium vezetők esetén – ha az oszlopköz 300 m-nél kisebb és a vezetők rezgéscsillapítással vannak ellátva – </w:t>
            </w:r>
            <w:proofErr w:type="gramStart"/>
            <w:r w:rsidRPr="00FE39CF">
              <w:rPr>
                <w:rFonts w:cstheme="minorHAnsi"/>
                <w:spacing w:val="-1"/>
                <w:sz w:val="18"/>
                <w:szCs w:val="18"/>
              </w:rPr>
              <w:t>a</w:t>
            </w:r>
            <w:proofErr w:type="gramEnd"/>
            <w:r w:rsidRPr="00FE39CF">
              <w:rPr>
                <w:rFonts w:cstheme="minorHAnsi"/>
                <w:spacing w:val="-1"/>
                <w:sz w:val="18"/>
                <w:szCs w:val="18"/>
              </w:rPr>
              <w:t xml:space="preserve"> </w:t>
            </w:r>
          </w:p>
          <w:p w:rsidR="00FE39CF" w:rsidRPr="00E2662B" w:rsidRDefault="00FE39CF" w:rsidP="00FE39CF">
            <w:pPr>
              <w:widowControl w:val="0"/>
              <w:autoSpaceDE w:val="0"/>
              <w:autoSpaceDN w:val="0"/>
              <w:adjustRightInd w:val="0"/>
              <w:spacing w:before="82" w:after="0" w:line="184" w:lineRule="exact"/>
              <w:ind w:left="349" w:right="142" w:hanging="66"/>
              <w:jc w:val="both"/>
              <w:rPr>
                <w:rFonts w:cstheme="minorHAnsi"/>
                <w:sz w:val="18"/>
                <w:szCs w:val="18"/>
              </w:rPr>
            </w:pPr>
            <w:r w:rsidRPr="00FE39CF">
              <w:rPr>
                <w:rFonts w:cstheme="minorHAnsi"/>
                <w:spacing w:val="-1"/>
                <w:sz w:val="18"/>
                <w:szCs w:val="18"/>
              </w:rPr>
              <w:t>megengedett igénybevétel növelhető 82,5 N/mm2-ig.</w:t>
            </w:r>
          </w:p>
          <w:p w:rsidR="00FE39CF" w:rsidRDefault="00FE39CF" w:rsidP="00E126B6">
            <w:pPr>
              <w:widowControl w:val="0"/>
              <w:autoSpaceDE w:val="0"/>
              <w:autoSpaceDN w:val="0"/>
              <w:adjustRightInd w:val="0"/>
              <w:spacing w:before="79" w:after="0" w:line="240" w:lineRule="auto"/>
              <w:ind w:left="349" w:right="142" w:hanging="283"/>
              <w:jc w:val="both"/>
              <w:rPr>
                <w:rFonts w:cstheme="minorHAnsi"/>
                <w:sz w:val="18"/>
                <w:szCs w:val="18"/>
              </w:rPr>
            </w:pPr>
            <w:r w:rsidRPr="00E2662B">
              <w:rPr>
                <w:rFonts w:cstheme="minorHAnsi"/>
                <w:spacing w:val="-1"/>
                <w:sz w:val="18"/>
                <w:szCs w:val="18"/>
              </w:rPr>
              <w:t>4)</w:t>
            </w:r>
            <w:r w:rsidRPr="00E2662B">
              <w:rPr>
                <w:rFonts w:cstheme="minorHAnsi"/>
                <w:spacing w:val="4"/>
                <w:sz w:val="18"/>
                <w:szCs w:val="18"/>
              </w:rPr>
              <w:t xml:space="preserve"> </w:t>
            </w:r>
            <w:r w:rsidRPr="00FE39CF">
              <w:rPr>
                <w:rFonts w:cstheme="minorHAnsi"/>
                <w:spacing w:val="1"/>
                <w:sz w:val="18"/>
                <w:szCs w:val="18"/>
              </w:rPr>
              <w:t>350 mm2-nél nagyobb keresztmetszetű vezetők esetén – ha a vezetők rezgéscsillapítással v</w:t>
            </w:r>
            <w:r>
              <w:rPr>
                <w:rFonts w:cstheme="minorHAnsi"/>
                <w:spacing w:val="1"/>
                <w:sz w:val="18"/>
                <w:szCs w:val="18"/>
              </w:rPr>
              <w:t>annak ellátva – a megenge</w:t>
            </w:r>
            <w:r w:rsidRPr="00FE39CF">
              <w:rPr>
                <w:rFonts w:cstheme="minorHAnsi"/>
                <w:spacing w:val="1"/>
                <w:sz w:val="18"/>
                <w:szCs w:val="18"/>
              </w:rPr>
              <w:t>dett igénybevétel növelhető 80 N/mm2-ig.</w:t>
            </w:r>
          </w:p>
          <w:p w:rsidR="00FE39CF" w:rsidRPr="00FE39CF" w:rsidRDefault="00FE39CF" w:rsidP="00FE39CF">
            <w:pPr>
              <w:widowControl w:val="0"/>
              <w:autoSpaceDE w:val="0"/>
              <w:autoSpaceDN w:val="0"/>
              <w:adjustRightInd w:val="0"/>
              <w:spacing w:before="79" w:after="0" w:line="240" w:lineRule="auto"/>
              <w:ind w:left="349" w:right="142" w:hanging="283"/>
              <w:jc w:val="both"/>
              <w:rPr>
                <w:rFonts w:cstheme="minorHAnsi"/>
                <w:spacing w:val="-1"/>
                <w:sz w:val="18"/>
                <w:szCs w:val="18"/>
              </w:rPr>
            </w:pPr>
            <w:r>
              <w:rPr>
                <w:rFonts w:cstheme="minorHAnsi"/>
                <w:spacing w:val="-1"/>
                <w:sz w:val="18"/>
                <w:szCs w:val="18"/>
              </w:rPr>
              <w:t xml:space="preserve">5 ) Az acél-alumínium </w:t>
            </w:r>
            <w:r w:rsidRPr="00FE39CF">
              <w:rPr>
                <w:rFonts w:cstheme="minorHAnsi"/>
                <w:spacing w:val="-1"/>
                <w:sz w:val="18"/>
                <w:szCs w:val="18"/>
              </w:rPr>
              <w:t xml:space="preserve">és acél-ötvözött </w:t>
            </w:r>
            <w:proofErr w:type="gramStart"/>
            <w:r w:rsidRPr="00FE39CF">
              <w:rPr>
                <w:rFonts w:cstheme="minorHAnsi"/>
                <w:spacing w:val="-1"/>
                <w:sz w:val="18"/>
                <w:szCs w:val="18"/>
              </w:rPr>
              <w:t>alumínium vezetők</w:t>
            </w:r>
            <w:proofErr w:type="gramEnd"/>
            <w:r w:rsidRPr="00FE39CF">
              <w:rPr>
                <w:rFonts w:cstheme="minorHAnsi"/>
                <w:spacing w:val="-1"/>
                <w:sz w:val="18"/>
                <w:szCs w:val="18"/>
              </w:rPr>
              <w:t xml:space="preserve"> megengedett legkisebb keresz</w:t>
            </w:r>
            <w:r>
              <w:rPr>
                <w:rFonts w:cstheme="minorHAnsi"/>
                <w:spacing w:val="-1"/>
                <w:sz w:val="18"/>
                <w:szCs w:val="18"/>
              </w:rPr>
              <w:t xml:space="preserve">tmetszete az alumíniumra, illetve </w:t>
            </w:r>
          </w:p>
          <w:p w:rsidR="00FE39CF" w:rsidRPr="00E2662B" w:rsidRDefault="00FE39CF" w:rsidP="00FE39CF">
            <w:pPr>
              <w:widowControl w:val="0"/>
              <w:autoSpaceDE w:val="0"/>
              <w:autoSpaceDN w:val="0"/>
              <w:adjustRightInd w:val="0"/>
              <w:spacing w:before="79" w:after="0" w:line="240" w:lineRule="auto"/>
              <w:ind w:left="567" w:right="142" w:hanging="283"/>
              <w:jc w:val="both"/>
              <w:rPr>
                <w:rFonts w:cstheme="minorHAnsi"/>
              </w:rPr>
            </w:pPr>
            <w:r w:rsidRPr="00FE39CF">
              <w:rPr>
                <w:rFonts w:cstheme="minorHAnsi"/>
                <w:spacing w:val="-1"/>
                <w:sz w:val="18"/>
                <w:szCs w:val="18"/>
              </w:rPr>
              <w:t>az ötvözött alumíniumra vonatkozik.</w:t>
            </w:r>
            <w:r w:rsidRPr="00E2662B">
              <w:rPr>
                <w:rFonts w:cstheme="minorHAnsi"/>
                <w:spacing w:val="-1"/>
                <w:sz w:val="18"/>
                <w:szCs w:val="18"/>
              </w:rPr>
              <w:t>)</w:t>
            </w:r>
          </w:p>
        </w:tc>
      </w:tr>
    </w:tbl>
    <w:p w:rsidR="00FE39CF" w:rsidRDefault="00FE39CF" w:rsidP="002A6DB8">
      <w:pPr>
        <w:ind w:left="284"/>
        <w:jc w:val="both"/>
        <w:rPr>
          <w:rFonts w:cstheme="minorHAnsi"/>
        </w:rPr>
      </w:pPr>
    </w:p>
    <w:p w:rsidR="00090E87" w:rsidRPr="00090E87" w:rsidRDefault="00090E87" w:rsidP="00090E87">
      <w:pPr>
        <w:ind w:left="284"/>
        <w:jc w:val="center"/>
        <w:rPr>
          <w:rFonts w:cstheme="minorHAnsi"/>
          <w:b/>
          <w:i/>
        </w:rPr>
      </w:pPr>
      <w:r w:rsidRPr="00090E87">
        <w:rPr>
          <w:rFonts w:ascii="Arial" w:hAnsi="Arial" w:cs="Arial"/>
          <w:b/>
          <w:i/>
          <w:sz w:val="20"/>
          <w:szCs w:val="20"/>
        </w:rPr>
        <w:t>5.9./</w:t>
      </w:r>
      <w:r w:rsidR="00E73E6D">
        <w:rPr>
          <w:rFonts w:ascii="Arial" w:hAnsi="Arial" w:cs="Arial"/>
          <w:b/>
          <w:i/>
          <w:sz w:val="20"/>
          <w:szCs w:val="20"/>
        </w:rPr>
        <w:t>HU</w:t>
      </w:r>
      <w:r w:rsidR="00252304">
        <w:rPr>
          <w:rFonts w:ascii="Arial" w:hAnsi="Arial" w:cs="Arial"/>
          <w:b/>
          <w:i/>
          <w:sz w:val="20"/>
          <w:szCs w:val="20"/>
        </w:rPr>
        <w:t>2</w:t>
      </w:r>
      <w:r w:rsidRPr="00090E87">
        <w:rPr>
          <w:rFonts w:ascii="Arial" w:hAnsi="Arial" w:cs="Arial"/>
          <w:b/>
          <w:i/>
          <w:sz w:val="20"/>
          <w:szCs w:val="20"/>
        </w:rPr>
        <w:t xml:space="preserve">.1. </w:t>
      </w:r>
      <w:proofErr w:type="gramStart"/>
      <w:r w:rsidRPr="00090E87">
        <w:rPr>
          <w:rFonts w:ascii="Arial" w:hAnsi="Arial" w:cs="Arial"/>
          <w:b/>
          <w:i/>
          <w:sz w:val="20"/>
          <w:szCs w:val="20"/>
        </w:rPr>
        <w:t>táblá</w:t>
      </w:r>
      <w:r w:rsidRPr="00090E87">
        <w:rPr>
          <w:rFonts w:ascii="Arial" w:hAnsi="Arial" w:cs="Arial"/>
          <w:b/>
          <w:i/>
          <w:spacing w:val="-4"/>
          <w:sz w:val="20"/>
          <w:szCs w:val="20"/>
        </w:rPr>
        <w:t>z</w:t>
      </w:r>
      <w:r w:rsidRPr="00090E87">
        <w:rPr>
          <w:rFonts w:ascii="Arial" w:hAnsi="Arial" w:cs="Arial"/>
          <w:b/>
          <w:i/>
          <w:sz w:val="20"/>
          <w:szCs w:val="20"/>
        </w:rPr>
        <w:t>at</w:t>
      </w:r>
      <w:proofErr w:type="gramEnd"/>
    </w:p>
    <w:p w:rsidR="00090E87" w:rsidRDefault="00090E87" w:rsidP="002A6DB8">
      <w:pPr>
        <w:ind w:left="284"/>
        <w:jc w:val="both"/>
        <w:rPr>
          <w:rFonts w:cstheme="minorHAnsi"/>
        </w:rPr>
      </w:pPr>
    </w:p>
    <w:p w:rsidR="00090E87" w:rsidRDefault="00E73E6D" w:rsidP="002A6DB8">
      <w:pPr>
        <w:ind w:left="284"/>
        <w:jc w:val="both"/>
        <w:rPr>
          <w:rFonts w:cstheme="minorHAnsi"/>
        </w:rPr>
      </w:pPr>
      <w:r>
        <w:rPr>
          <w:rFonts w:cstheme="minorHAnsi"/>
          <w:b/>
        </w:rPr>
        <w:t>HU</w:t>
      </w:r>
      <w:r w:rsidR="00252304">
        <w:rPr>
          <w:rFonts w:cstheme="minorHAnsi"/>
          <w:b/>
        </w:rPr>
        <w:t>2</w:t>
      </w:r>
      <w:r w:rsidR="0031643B">
        <w:rPr>
          <w:rFonts w:cstheme="minorHAnsi"/>
          <w:b/>
        </w:rPr>
        <w:t>.</w:t>
      </w:r>
      <w:r w:rsidR="00090E87" w:rsidRPr="001E1D1A">
        <w:rPr>
          <w:rFonts w:cstheme="minorHAnsi"/>
          <w:b/>
        </w:rPr>
        <w:t>2</w:t>
      </w:r>
      <w:r w:rsidR="00090E87" w:rsidRPr="001E1D1A">
        <w:rPr>
          <w:rFonts w:cstheme="minorHAnsi"/>
        </w:rPr>
        <w:t xml:space="preserve"> </w:t>
      </w:r>
      <w:r w:rsidR="00090E87" w:rsidRPr="00090E87">
        <w:rPr>
          <w:rFonts w:cstheme="minorHAnsi"/>
        </w:rPr>
        <w:t>Állószigetelő esetén a keresztező oszlopközben a vezető toldása tilos</w:t>
      </w:r>
      <w:r w:rsidR="000B4BA4">
        <w:rPr>
          <w:rFonts w:cstheme="minorHAnsi"/>
        </w:rPr>
        <w:t>.</w:t>
      </w:r>
    </w:p>
    <w:p w:rsidR="000B4BA4" w:rsidRPr="001E1D1A" w:rsidRDefault="000B4BA4" w:rsidP="000B4BA4">
      <w:pPr>
        <w:ind w:left="284"/>
        <w:jc w:val="both"/>
        <w:rPr>
          <w:rFonts w:cstheme="minorHAnsi"/>
        </w:rPr>
      </w:pPr>
      <w:r w:rsidRPr="001E1D1A">
        <w:rPr>
          <w:rFonts w:cstheme="minorHAnsi"/>
        </w:rPr>
        <w:lastRenderedPageBreak/>
        <w:t xml:space="preserve">Lengő felfüggesztésű (pl. függőszigetelő, lengőkar) vezetőt a keresztező feszítőköz keresztező oszlopközében toldani nem szabad. </w:t>
      </w:r>
    </w:p>
    <w:p w:rsidR="000B4BA4" w:rsidRPr="001E1D1A" w:rsidRDefault="00E73E6D" w:rsidP="000B4BA4">
      <w:pPr>
        <w:ind w:left="284"/>
        <w:jc w:val="both"/>
        <w:rPr>
          <w:rFonts w:cstheme="minorHAnsi"/>
        </w:rPr>
      </w:pPr>
      <w:r>
        <w:rPr>
          <w:rFonts w:cstheme="minorHAnsi"/>
          <w:b/>
        </w:rPr>
        <w:t>HU</w:t>
      </w:r>
      <w:r w:rsidR="00252304">
        <w:rPr>
          <w:rFonts w:cstheme="minorHAnsi"/>
          <w:b/>
        </w:rPr>
        <w:t>2</w:t>
      </w:r>
      <w:r w:rsidR="00C50242" w:rsidRPr="001E1D1A">
        <w:rPr>
          <w:rFonts w:cstheme="minorHAnsi"/>
          <w:b/>
        </w:rPr>
        <w:t>.3</w:t>
      </w:r>
      <w:r w:rsidR="00C50242" w:rsidRPr="001E1D1A">
        <w:rPr>
          <w:rFonts w:cstheme="minorHAnsi"/>
        </w:rPr>
        <w:t xml:space="preserve"> </w:t>
      </w:r>
      <w:proofErr w:type="gramStart"/>
      <w:r w:rsidR="000B4BA4" w:rsidRPr="001E1D1A">
        <w:rPr>
          <w:rFonts w:cstheme="minorHAnsi"/>
        </w:rPr>
        <w:t>A</w:t>
      </w:r>
      <w:proofErr w:type="gramEnd"/>
      <w:r w:rsidR="000B4BA4" w:rsidRPr="001E1D1A">
        <w:rPr>
          <w:rFonts w:cstheme="minorHAnsi"/>
        </w:rPr>
        <w:t xml:space="preserve"> feszítőköz egyéb oszlopközeiben vezetőnként egy toldás megengedett a következő feltételek egyidejű teljesülése esetén:</w:t>
      </w:r>
    </w:p>
    <w:p w:rsidR="000B4BA4" w:rsidRPr="0096152D" w:rsidRDefault="000B4BA4" w:rsidP="00E8221A">
      <w:pPr>
        <w:pStyle w:val="Listaszerbekezds"/>
        <w:numPr>
          <w:ilvl w:val="0"/>
          <w:numId w:val="36"/>
        </w:numPr>
        <w:jc w:val="both"/>
        <w:rPr>
          <w:rFonts w:cstheme="minorHAnsi"/>
          <w:color w:val="FF0000"/>
        </w:rPr>
      </w:pPr>
      <w:r w:rsidRPr="0096152D">
        <w:rPr>
          <w:rFonts w:cstheme="minorHAnsi"/>
          <w:color w:val="FF0000"/>
        </w:rPr>
        <w:t>a vezető tényleges keresztmetszete nem kisebb 120 mm</w:t>
      </w:r>
      <w:r w:rsidRPr="0096152D">
        <w:rPr>
          <w:rFonts w:cstheme="minorHAnsi"/>
          <w:color w:val="FF0000"/>
          <w:vertAlign w:val="superscript"/>
        </w:rPr>
        <w:t>2</w:t>
      </w:r>
      <w:r w:rsidRPr="0096152D">
        <w:rPr>
          <w:rFonts w:cstheme="minorHAnsi"/>
          <w:color w:val="FF0000"/>
        </w:rPr>
        <w:t xml:space="preserve">-nél; </w:t>
      </w:r>
    </w:p>
    <w:p w:rsidR="000B4BA4" w:rsidRPr="001E1D1A" w:rsidRDefault="00E73E6D" w:rsidP="00E8221A">
      <w:pPr>
        <w:pStyle w:val="Listaszerbekezds"/>
        <w:numPr>
          <w:ilvl w:val="0"/>
          <w:numId w:val="36"/>
        </w:numPr>
        <w:jc w:val="both"/>
        <w:rPr>
          <w:rFonts w:cstheme="minorHAnsi"/>
        </w:rPr>
      </w:pPr>
      <w:r>
        <w:rPr>
          <w:rFonts w:cstheme="minorHAnsi"/>
        </w:rPr>
        <w:t>a toldás az 5.9.1./HU</w:t>
      </w:r>
      <w:r w:rsidR="00252304">
        <w:rPr>
          <w:rFonts w:cstheme="minorHAnsi"/>
        </w:rPr>
        <w:t>1</w:t>
      </w:r>
      <w:r w:rsidR="000B4BA4" w:rsidRPr="001E1D1A">
        <w:rPr>
          <w:rFonts w:cstheme="minorHAnsi"/>
        </w:rPr>
        <w:t xml:space="preserve">.2. szakasz szerinti húzószilárdsági előírásoknak megfelel. </w:t>
      </w:r>
    </w:p>
    <w:p w:rsidR="000B4BA4" w:rsidRPr="001E1D1A" w:rsidRDefault="000B4BA4" w:rsidP="000B4BA4">
      <w:pPr>
        <w:ind w:left="284"/>
        <w:jc w:val="both"/>
        <w:rPr>
          <w:rFonts w:cstheme="minorHAnsi"/>
        </w:rPr>
      </w:pPr>
      <w:r w:rsidRPr="001E1D1A">
        <w:rPr>
          <w:rFonts w:cstheme="minorHAnsi"/>
        </w:rPr>
        <w:t xml:space="preserve">Vezetőköteg alkalmazása esetén a </w:t>
      </w:r>
      <w:proofErr w:type="spellStart"/>
      <w:r w:rsidRPr="001E1D1A">
        <w:rPr>
          <w:rFonts w:cstheme="minorHAnsi"/>
        </w:rPr>
        <w:t>vezetőnkénti</w:t>
      </w:r>
      <w:proofErr w:type="spellEnd"/>
      <w:r w:rsidRPr="001E1D1A">
        <w:rPr>
          <w:rFonts w:cstheme="minorHAnsi"/>
        </w:rPr>
        <w:t xml:space="preserve"> egy toldás a köteget alkotó vezetőknek csak egyikén van megengedve.</w:t>
      </w:r>
    </w:p>
    <w:p w:rsidR="000F0543" w:rsidRPr="001E1D1A" w:rsidRDefault="00252304" w:rsidP="000F0543">
      <w:pPr>
        <w:ind w:left="284"/>
        <w:jc w:val="both"/>
        <w:rPr>
          <w:rFonts w:cstheme="minorHAnsi"/>
        </w:rPr>
      </w:pPr>
      <w:r>
        <w:rPr>
          <w:rFonts w:cstheme="minorHAnsi"/>
          <w:b/>
        </w:rPr>
        <w:t>HU2</w:t>
      </w:r>
      <w:r w:rsidR="000F0543" w:rsidRPr="001E1D1A">
        <w:rPr>
          <w:rFonts w:cstheme="minorHAnsi"/>
          <w:b/>
        </w:rPr>
        <w:t>.4</w:t>
      </w:r>
      <w:r w:rsidR="000F0543" w:rsidRPr="001E1D1A">
        <w:rPr>
          <w:rFonts w:cstheme="minorHAnsi"/>
        </w:rPr>
        <w:t xml:space="preserve"> Acél védővezető toldása a keresztező feszítőközben tilos.</w:t>
      </w:r>
    </w:p>
    <w:p w:rsidR="000B4BA4" w:rsidRPr="001E1D1A" w:rsidRDefault="000F0543" w:rsidP="000F0543">
      <w:pPr>
        <w:ind w:left="284"/>
        <w:jc w:val="both"/>
        <w:rPr>
          <w:rFonts w:cstheme="minorHAnsi"/>
        </w:rPr>
      </w:pPr>
      <w:r w:rsidRPr="001E1D1A">
        <w:rPr>
          <w:rFonts w:cstheme="minorHAnsi"/>
        </w:rPr>
        <w:t>Acél-alumínium és acél-ötvözött alumínium védővezető toldására az 5.9.1./</w:t>
      </w:r>
      <w:r w:rsidR="00E73E6D">
        <w:rPr>
          <w:rFonts w:cstheme="minorHAnsi"/>
        </w:rPr>
        <w:t>HU2.</w:t>
      </w:r>
      <w:r w:rsidRPr="001E1D1A">
        <w:rPr>
          <w:rFonts w:cstheme="minorHAnsi"/>
        </w:rPr>
        <w:t>2. és az 5.9.1./</w:t>
      </w:r>
      <w:r w:rsidR="00252304">
        <w:rPr>
          <w:rFonts w:cstheme="minorHAnsi"/>
        </w:rPr>
        <w:t>HU2</w:t>
      </w:r>
      <w:r w:rsidRPr="001E1D1A">
        <w:rPr>
          <w:rFonts w:cstheme="minorHAnsi"/>
        </w:rPr>
        <w:t>.3. szakasz szerinti előírások vonatkoznak</w:t>
      </w:r>
    </w:p>
    <w:p w:rsidR="001E1D1A" w:rsidRDefault="00E73E6D" w:rsidP="000F0543">
      <w:pPr>
        <w:ind w:left="284"/>
        <w:jc w:val="both"/>
        <w:rPr>
          <w:rFonts w:cstheme="minorHAnsi"/>
        </w:rPr>
      </w:pPr>
      <w:r>
        <w:rPr>
          <w:rFonts w:cstheme="minorHAnsi"/>
          <w:b/>
        </w:rPr>
        <w:t>HU</w:t>
      </w:r>
      <w:r w:rsidR="00252304">
        <w:rPr>
          <w:rFonts w:cstheme="minorHAnsi"/>
          <w:b/>
        </w:rPr>
        <w:t>2</w:t>
      </w:r>
      <w:r w:rsidR="001E1D1A" w:rsidRPr="001E1D1A">
        <w:rPr>
          <w:rFonts w:cstheme="minorHAnsi"/>
          <w:b/>
        </w:rPr>
        <w:t>.5</w:t>
      </w:r>
      <w:r w:rsidR="001E1D1A" w:rsidRPr="001E1D1A">
        <w:rPr>
          <w:rFonts w:cstheme="minorHAnsi"/>
        </w:rPr>
        <w:t xml:space="preserve"> Merev felfüggesztésű (pl. állószigetelő) vezetőket a keresztező feszítőköz minden egyes oszlopán két-két szigetelőre kell szerelni.</w:t>
      </w:r>
    </w:p>
    <w:p w:rsidR="00107D00" w:rsidRDefault="00E73E6D" w:rsidP="000F0543">
      <w:pPr>
        <w:ind w:left="284"/>
        <w:jc w:val="both"/>
        <w:rPr>
          <w:rFonts w:cstheme="minorHAnsi"/>
        </w:rPr>
      </w:pPr>
      <w:r>
        <w:rPr>
          <w:rFonts w:cstheme="minorHAnsi"/>
          <w:b/>
        </w:rPr>
        <w:t>HU</w:t>
      </w:r>
      <w:r w:rsidR="00252304">
        <w:rPr>
          <w:rFonts w:cstheme="minorHAnsi"/>
          <w:b/>
        </w:rPr>
        <w:t>2</w:t>
      </w:r>
      <w:r w:rsidR="00C763DE" w:rsidRPr="00C763DE">
        <w:rPr>
          <w:rFonts w:cstheme="minorHAnsi"/>
          <w:b/>
        </w:rPr>
        <w:t>.6</w:t>
      </w:r>
      <w:r w:rsidR="00C763DE">
        <w:rPr>
          <w:rFonts w:cstheme="minorHAnsi"/>
        </w:rPr>
        <w:t xml:space="preserve"> </w:t>
      </w:r>
      <w:r w:rsidR="00107D00" w:rsidRPr="00107D00">
        <w:rPr>
          <w:rFonts w:cstheme="minorHAnsi"/>
        </w:rPr>
        <w:t>Különleges biztonságú keresztezést tartalmazó lengő felfüggesztésű (pl. függőszigetelő, lengőkar) feszítőközökben, a vezetőket a feszítőoszlopokon minden esetben kettős vagy többszörös feszítőlánccal kell felerősíteni.</w:t>
      </w:r>
    </w:p>
    <w:p w:rsidR="00107D00" w:rsidRDefault="00107D00" w:rsidP="00107D00">
      <w:pPr>
        <w:ind w:left="284"/>
        <w:jc w:val="both"/>
        <w:rPr>
          <w:rFonts w:cstheme="minorHAnsi"/>
        </w:rPr>
      </w:pPr>
      <w:r w:rsidRPr="00107D00">
        <w:rPr>
          <w:rFonts w:cstheme="minorHAnsi"/>
        </w:rPr>
        <w:t>A keresztező tartóoszlopok vezetőinek függőszigetelőre való felerősítésére</w:t>
      </w:r>
      <w:r w:rsidRPr="00107D00">
        <w:t xml:space="preserve"> </w:t>
      </w:r>
      <w:r w:rsidRPr="00107D00">
        <w:rPr>
          <w:rFonts w:cstheme="minorHAnsi"/>
        </w:rPr>
        <w:t>legalább kettős szigetelőláncot kell alkalmazni</w:t>
      </w:r>
      <w:r>
        <w:rPr>
          <w:rFonts w:cstheme="minorHAnsi"/>
        </w:rPr>
        <w:t>.</w:t>
      </w:r>
      <w:r w:rsidRPr="00107D00">
        <w:rPr>
          <w:rFonts w:cstheme="minorHAnsi"/>
        </w:rPr>
        <w:t xml:space="preserve"> Egyéb közbeeső, nem keresztező tartóoszlopon – ha más biztonsági okok nem teszik szükségessé – egyszeres tartólánc is megf</w:t>
      </w:r>
      <w:r w:rsidR="0026730A">
        <w:rPr>
          <w:rFonts w:cstheme="minorHAnsi"/>
        </w:rPr>
        <w:t>elel.</w:t>
      </w:r>
    </w:p>
    <w:p w:rsidR="0026730A" w:rsidRDefault="00E73E6D" w:rsidP="0026730A">
      <w:pPr>
        <w:ind w:left="284"/>
        <w:jc w:val="both"/>
        <w:rPr>
          <w:rFonts w:cstheme="minorHAnsi"/>
        </w:rPr>
      </w:pPr>
      <w:r>
        <w:rPr>
          <w:rFonts w:cstheme="minorHAnsi"/>
          <w:b/>
        </w:rPr>
        <w:t>HU</w:t>
      </w:r>
      <w:r w:rsidR="00252304">
        <w:rPr>
          <w:rFonts w:cstheme="minorHAnsi"/>
          <w:b/>
        </w:rPr>
        <w:t>2</w:t>
      </w:r>
      <w:r w:rsidR="0026730A" w:rsidRPr="00C763DE">
        <w:rPr>
          <w:rFonts w:cstheme="minorHAnsi"/>
          <w:b/>
        </w:rPr>
        <w:t>.</w:t>
      </w:r>
      <w:r w:rsidR="0026730A">
        <w:rPr>
          <w:rFonts w:cstheme="minorHAnsi"/>
          <w:b/>
        </w:rPr>
        <w:t>7</w:t>
      </w:r>
      <w:r w:rsidR="0026730A">
        <w:rPr>
          <w:rFonts w:cstheme="minorHAnsi"/>
        </w:rPr>
        <w:t xml:space="preserve"> </w:t>
      </w:r>
      <w:proofErr w:type="gramStart"/>
      <w:r w:rsidR="0026730A" w:rsidRPr="0026730A">
        <w:rPr>
          <w:rFonts w:cstheme="minorHAnsi"/>
        </w:rPr>
        <w:t>A</w:t>
      </w:r>
      <w:proofErr w:type="gramEnd"/>
      <w:r w:rsidR="0026730A" w:rsidRPr="0026730A">
        <w:rPr>
          <w:rFonts w:cstheme="minorHAnsi"/>
        </w:rPr>
        <w:t xml:space="preserve"> védővezetőt a keresztező feszítőköz mindkét végén feszítőszerelvénnyel kell szerelni, de kettős felfüggesztés sem a tartó-, sem a feszítőoszlopra nem szükséges</w:t>
      </w:r>
      <w:r w:rsidR="0026730A">
        <w:rPr>
          <w:rFonts w:cstheme="minorHAnsi"/>
        </w:rPr>
        <w:t>.</w:t>
      </w:r>
    </w:p>
    <w:p w:rsidR="0026730A" w:rsidRPr="0026730A" w:rsidRDefault="0026730A" w:rsidP="0026730A">
      <w:pPr>
        <w:ind w:left="284"/>
        <w:jc w:val="both"/>
        <w:rPr>
          <w:rFonts w:cstheme="minorHAnsi"/>
        </w:rPr>
      </w:pPr>
      <w:r w:rsidRPr="0026730A">
        <w:rPr>
          <w:rFonts w:cstheme="minorHAnsi"/>
        </w:rPr>
        <w:t>A védővezető és az oszlop között a villamos vezetést a felerősítésre használt szerelvényekkel, illetve függesztett védővezető esetén a földvezetővel kell létrehozni.</w:t>
      </w:r>
    </w:p>
    <w:p w:rsidR="0026730A" w:rsidRPr="0026730A" w:rsidRDefault="0026730A" w:rsidP="0026730A">
      <w:pPr>
        <w:ind w:left="284"/>
        <w:jc w:val="both"/>
        <w:rPr>
          <w:rFonts w:cstheme="minorHAnsi"/>
        </w:rPr>
      </w:pPr>
      <w:r w:rsidRPr="0026730A">
        <w:rPr>
          <w:rFonts w:cstheme="minorHAnsi"/>
        </w:rPr>
        <w:t>Szigetelt felfüggesztésű védővezető esetén a fázisvezető szigetelésére vonatkozó mechanikai el</w:t>
      </w:r>
      <w:r>
        <w:rPr>
          <w:rFonts w:cstheme="minorHAnsi"/>
        </w:rPr>
        <w:t>őírá</w:t>
      </w:r>
      <w:r w:rsidRPr="0026730A">
        <w:rPr>
          <w:rFonts w:cstheme="minorHAnsi"/>
        </w:rPr>
        <w:t xml:space="preserve">sokat kell betartani. </w:t>
      </w:r>
    </w:p>
    <w:p w:rsidR="0026730A" w:rsidRPr="00107D00" w:rsidRDefault="00252304" w:rsidP="00107D00">
      <w:pPr>
        <w:ind w:left="284"/>
        <w:jc w:val="both"/>
        <w:rPr>
          <w:rFonts w:cstheme="minorHAnsi"/>
        </w:rPr>
      </w:pPr>
      <w:r>
        <w:rPr>
          <w:rFonts w:cstheme="minorHAnsi"/>
          <w:b/>
        </w:rPr>
        <w:t>HU2</w:t>
      </w:r>
      <w:r w:rsidR="000539EF" w:rsidRPr="000539EF">
        <w:rPr>
          <w:rFonts w:cstheme="minorHAnsi"/>
          <w:b/>
        </w:rPr>
        <w:t>.8</w:t>
      </w:r>
      <w:r w:rsidR="000539EF">
        <w:rPr>
          <w:rFonts w:cstheme="minorHAnsi"/>
        </w:rPr>
        <w:t xml:space="preserve"> </w:t>
      </w:r>
      <w:r w:rsidR="000539EF" w:rsidRPr="000539EF">
        <w:rPr>
          <w:rFonts w:cstheme="minorHAnsi"/>
        </w:rPr>
        <w:t>Az oszlopközzel és a tartószerkezettel (oszloppal) kapcsolatos többletkövetelmények a következők</w:t>
      </w:r>
      <w:r w:rsidR="000539EF">
        <w:rPr>
          <w:rFonts w:cstheme="minorHAnsi"/>
        </w:rPr>
        <w:t>.</w:t>
      </w:r>
    </w:p>
    <w:p w:rsidR="00107D00" w:rsidRDefault="00E73E6D" w:rsidP="000F0543">
      <w:pPr>
        <w:ind w:left="284"/>
        <w:jc w:val="both"/>
        <w:rPr>
          <w:rFonts w:cstheme="minorHAnsi"/>
        </w:rPr>
      </w:pPr>
      <w:r>
        <w:rPr>
          <w:rFonts w:cstheme="minorHAnsi"/>
          <w:b/>
        </w:rPr>
        <w:t>HU</w:t>
      </w:r>
      <w:r w:rsidR="00252304">
        <w:rPr>
          <w:rFonts w:cstheme="minorHAnsi"/>
          <w:b/>
        </w:rPr>
        <w:t>2</w:t>
      </w:r>
      <w:r w:rsidR="004E6849" w:rsidRPr="004E6849">
        <w:rPr>
          <w:rFonts w:cstheme="minorHAnsi"/>
          <w:b/>
        </w:rPr>
        <w:t>.8.1</w:t>
      </w:r>
      <w:r w:rsidR="004E6849">
        <w:rPr>
          <w:rFonts w:cstheme="minorHAnsi"/>
        </w:rPr>
        <w:t xml:space="preserve"> </w:t>
      </w:r>
      <w:proofErr w:type="gramStart"/>
      <w:r w:rsidR="004E6849" w:rsidRPr="004E6849">
        <w:rPr>
          <w:rFonts w:cstheme="minorHAnsi"/>
        </w:rPr>
        <w:t>A</w:t>
      </w:r>
      <w:proofErr w:type="gramEnd"/>
      <w:r w:rsidR="004E6849" w:rsidRPr="004E6849">
        <w:rPr>
          <w:rFonts w:cstheme="minorHAnsi"/>
        </w:rPr>
        <w:t xml:space="preserve"> keresztező oszlopköz tartószerkezeteit (oszlopait) és azok alapozását azono</w:t>
      </w:r>
      <w:r w:rsidR="004E6849">
        <w:rPr>
          <w:rFonts w:cstheme="minorHAnsi"/>
        </w:rPr>
        <w:t>s</w:t>
      </w:r>
      <w:r w:rsidR="004E6849" w:rsidRPr="004E6849">
        <w:rPr>
          <w:rFonts w:cstheme="minorHAnsi"/>
        </w:rPr>
        <w:t xml:space="preserve"> terhelés</w:t>
      </w:r>
      <w:r w:rsidR="004E6849">
        <w:rPr>
          <w:rFonts w:cstheme="minorHAnsi"/>
        </w:rPr>
        <w:t>i</w:t>
      </w:r>
      <w:r w:rsidR="004E6849" w:rsidRPr="004E6849">
        <w:rPr>
          <w:rFonts w:cstheme="minorHAnsi"/>
        </w:rPr>
        <w:t xml:space="preserve"> feltételekkel és azonos módon</w:t>
      </w:r>
      <w:r w:rsidR="004E6849">
        <w:rPr>
          <w:rFonts w:cstheme="minorHAnsi"/>
        </w:rPr>
        <w:t xml:space="preserve"> </w:t>
      </w:r>
      <w:r w:rsidR="004E6849" w:rsidRPr="004E6849">
        <w:rPr>
          <w:rFonts w:cstheme="minorHAnsi"/>
        </w:rPr>
        <w:t>kell méretezni és építeni, mint a szabadvezeték egyéb tartószerkezeteit és alapozásait, kivéve, ha a megközelítésekre és keresztezésekre vonatkoz</w:t>
      </w:r>
      <w:r w:rsidR="004E6849">
        <w:rPr>
          <w:rFonts w:cstheme="minorHAnsi"/>
        </w:rPr>
        <w:t>ó</w:t>
      </w:r>
      <w:r w:rsidR="004E6849" w:rsidRPr="004E6849">
        <w:rPr>
          <w:rFonts w:cstheme="minorHAnsi"/>
        </w:rPr>
        <w:t xml:space="preserve"> fejezetek ettől eltérően rendelkeznek.</w:t>
      </w:r>
    </w:p>
    <w:p w:rsidR="000E0578" w:rsidRDefault="00E73E6D" w:rsidP="000F0543">
      <w:pPr>
        <w:ind w:left="284"/>
        <w:jc w:val="both"/>
        <w:rPr>
          <w:rFonts w:cstheme="minorHAnsi"/>
        </w:rPr>
      </w:pPr>
      <w:r>
        <w:rPr>
          <w:rFonts w:cstheme="minorHAnsi"/>
          <w:b/>
        </w:rPr>
        <w:t>HU</w:t>
      </w:r>
      <w:r w:rsidR="00252304">
        <w:rPr>
          <w:rFonts w:cstheme="minorHAnsi"/>
          <w:b/>
        </w:rPr>
        <w:t>2</w:t>
      </w:r>
      <w:r w:rsidR="000E0578" w:rsidRPr="004E6849">
        <w:rPr>
          <w:rFonts w:cstheme="minorHAnsi"/>
          <w:b/>
        </w:rPr>
        <w:t>.8.</w:t>
      </w:r>
      <w:r w:rsidR="000E0578">
        <w:rPr>
          <w:rFonts w:cstheme="minorHAnsi"/>
          <w:b/>
        </w:rPr>
        <w:t>2</w:t>
      </w:r>
      <w:r w:rsidR="000E0578">
        <w:rPr>
          <w:rFonts w:cstheme="minorHAnsi"/>
        </w:rPr>
        <w:t xml:space="preserve"> </w:t>
      </w:r>
      <w:r w:rsidR="000E0578" w:rsidRPr="000E0578">
        <w:rPr>
          <w:rFonts w:cstheme="minorHAnsi"/>
        </w:rPr>
        <w:t>Épületet (pl. kapcsolóházat) szabadvezeték tartószerkezeteként csak akkor szabad felhasználni, ha az épület legalább II. tűzállósági fokozatú, a csatlakozást nem éghető anyagú épületszerk</w:t>
      </w:r>
      <w:r w:rsidR="000E0578">
        <w:rPr>
          <w:rFonts w:cstheme="minorHAnsi"/>
        </w:rPr>
        <w:t>e</w:t>
      </w:r>
      <w:r w:rsidR="000E0578" w:rsidRPr="000E0578">
        <w:rPr>
          <w:rFonts w:cstheme="minorHAnsi"/>
        </w:rPr>
        <w:t xml:space="preserve">zethez készítik, továbbá, ha az </w:t>
      </w:r>
      <w:proofErr w:type="gramStart"/>
      <w:r w:rsidR="000E0578" w:rsidRPr="000E0578">
        <w:rPr>
          <w:rFonts w:cstheme="minorHAnsi"/>
        </w:rPr>
        <w:t>épület</w:t>
      </w:r>
      <w:proofErr w:type="gramEnd"/>
      <w:r w:rsidR="000E0578" w:rsidRPr="000E0578">
        <w:rPr>
          <w:rFonts w:cstheme="minorHAnsi"/>
        </w:rPr>
        <w:t xml:space="preserve"> mint tartószerkezet, a szabadvezetékről ráháruló mechanikai többletigénybevételek felvételére is alkalmas.</w:t>
      </w:r>
    </w:p>
    <w:p w:rsidR="004120D9" w:rsidRPr="004120D9" w:rsidRDefault="00E73E6D" w:rsidP="004120D9">
      <w:pPr>
        <w:ind w:left="284"/>
        <w:jc w:val="both"/>
        <w:rPr>
          <w:rFonts w:cstheme="minorHAnsi"/>
        </w:rPr>
      </w:pPr>
      <w:r>
        <w:rPr>
          <w:rFonts w:cstheme="minorHAnsi"/>
          <w:b/>
        </w:rPr>
        <w:t>HU</w:t>
      </w:r>
      <w:r w:rsidR="00252304">
        <w:rPr>
          <w:rFonts w:cstheme="minorHAnsi"/>
          <w:b/>
        </w:rPr>
        <w:t>2</w:t>
      </w:r>
      <w:r w:rsidR="00613BAC" w:rsidRPr="004E6849">
        <w:rPr>
          <w:rFonts w:cstheme="minorHAnsi"/>
          <w:b/>
        </w:rPr>
        <w:t>.8.</w:t>
      </w:r>
      <w:r w:rsidR="00613BAC">
        <w:rPr>
          <w:rFonts w:cstheme="minorHAnsi"/>
          <w:b/>
        </w:rPr>
        <w:t>3</w:t>
      </w:r>
      <w:r w:rsidR="00613BAC">
        <w:rPr>
          <w:rFonts w:cstheme="minorHAnsi"/>
        </w:rPr>
        <w:t xml:space="preserve"> </w:t>
      </w:r>
      <w:r w:rsidR="004120D9" w:rsidRPr="004120D9">
        <w:rPr>
          <w:rFonts w:cstheme="minorHAnsi"/>
        </w:rPr>
        <w:t xml:space="preserve">A szabadvezeték keresztező oszlopközének </w:t>
      </w:r>
      <w:proofErr w:type="gramStart"/>
      <w:r w:rsidR="004120D9" w:rsidRPr="004120D9">
        <w:rPr>
          <w:rFonts w:cstheme="minorHAnsi"/>
        </w:rPr>
        <w:t>fa tartó-</w:t>
      </w:r>
      <w:proofErr w:type="gramEnd"/>
      <w:r w:rsidR="004120D9">
        <w:rPr>
          <w:rFonts w:cstheme="minorHAnsi"/>
        </w:rPr>
        <w:t>,</w:t>
      </w:r>
      <w:r w:rsidR="004120D9" w:rsidRPr="004120D9">
        <w:rPr>
          <w:rFonts w:cstheme="minorHAnsi"/>
        </w:rPr>
        <w:t xml:space="preserve"> vagy feszítőoszlopára olajszigetelés</w:t>
      </w:r>
      <w:r w:rsidR="004120D9">
        <w:rPr>
          <w:rFonts w:cstheme="minorHAnsi"/>
        </w:rPr>
        <w:t xml:space="preserve">ű </w:t>
      </w:r>
      <w:r w:rsidR="004120D9" w:rsidRPr="004120D9">
        <w:rPr>
          <w:rFonts w:cstheme="minorHAnsi"/>
        </w:rPr>
        <w:t xml:space="preserve">készüléket vagy transzformátort szerelni nem szabad. </w:t>
      </w:r>
    </w:p>
    <w:p w:rsidR="004120D9" w:rsidRDefault="00E73E6D" w:rsidP="000F0543">
      <w:pPr>
        <w:ind w:left="284"/>
        <w:jc w:val="both"/>
        <w:rPr>
          <w:rFonts w:cstheme="minorHAnsi"/>
        </w:rPr>
      </w:pPr>
      <w:r>
        <w:rPr>
          <w:rFonts w:cstheme="minorHAnsi"/>
          <w:b/>
        </w:rPr>
        <w:lastRenderedPageBreak/>
        <w:t>HU</w:t>
      </w:r>
      <w:r w:rsidR="00252304">
        <w:rPr>
          <w:rFonts w:cstheme="minorHAnsi"/>
          <w:b/>
        </w:rPr>
        <w:t>2</w:t>
      </w:r>
      <w:r w:rsidR="00613BAC" w:rsidRPr="004E6849">
        <w:rPr>
          <w:rFonts w:cstheme="minorHAnsi"/>
          <w:b/>
        </w:rPr>
        <w:t>.8.</w:t>
      </w:r>
      <w:r w:rsidR="00613BAC">
        <w:rPr>
          <w:rFonts w:cstheme="minorHAnsi"/>
          <w:b/>
        </w:rPr>
        <w:t>4</w:t>
      </w:r>
      <w:r w:rsidR="00613BAC">
        <w:rPr>
          <w:rFonts w:cstheme="minorHAnsi"/>
        </w:rPr>
        <w:t xml:space="preserve"> </w:t>
      </w:r>
      <w:r w:rsidR="00613BAC" w:rsidRPr="00613BAC">
        <w:rPr>
          <w:rFonts w:cstheme="minorHAnsi"/>
        </w:rPr>
        <w:t xml:space="preserve">Keresztező oszlopközben fából készült </w:t>
      </w:r>
      <w:proofErr w:type="spellStart"/>
      <w:r w:rsidR="00613BAC" w:rsidRPr="00613BAC">
        <w:rPr>
          <w:rFonts w:cstheme="minorHAnsi"/>
        </w:rPr>
        <w:t>támszerkezetet</w:t>
      </w:r>
      <w:proofErr w:type="spellEnd"/>
      <w:r w:rsidR="00613BAC" w:rsidRPr="00613BAC">
        <w:rPr>
          <w:rFonts w:cstheme="minorHAnsi"/>
        </w:rPr>
        <w:t xml:space="preserve"> csak betonlábra szerelve szabad </w:t>
      </w:r>
      <w:r w:rsidR="00613BAC">
        <w:rPr>
          <w:rFonts w:cstheme="minorHAnsi"/>
        </w:rPr>
        <w:t>al</w:t>
      </w:r>
      <w:r w:rsidR="00613BAC" w:rsidRPr="00613BAC">
        <w:rPr>
          <w:rFonts w:cstheme="minorHAnsi"/>
        </w:rPr>
        <w:t>kalmazni. 35 kV-nál nagyobb névleges feszültségű szabadvezeték keresztező feszítőközében fa tartószerkezetet nem szabad alkalmazni.</w:t>
      </w:r>
    </w:p>
    <w:p w:rsidR="0031643B" w:rsidRDefault="00E73E6D" w:rsidP="000F0543">
      <w:pPr>
        <w:ind w:left="284"/>
        <w:jc w:val="both"/>
        <w:rPr>
          <w:rFonts w:cstheme="minorHAnsi"/>
        </w:rPr>
      </w:pPr>
      <w:r>
        <w:rPr>
          <w:rFonts w:cstheme="minorHAnsi"/>
          <w:b/>
        </w:rPr>
        <w:t>HU</w:t>
      </w:r>
      <w:r w:rsidR="00252304">
        <w:rPr>
          <w:rFonts w:cstheme="minorHAnsi"/>
          <w:b/>
        </w:rPr>
        <w:t>2</w:t>
      </w:r>
      <w:r w:rsidR="0031643B" w:rsidRPr="004E6849">
        <w:rPr>
          <w:rFonts w:cstheme="minorHAnsi"/>
          <w:b/>
        </w:rPr>
        <w:t>.8.</w:t>
      </w:r>
      <w:r w:rsidR="0031643B">
        <w:rPr>
          <w:rFonts w:cstheme="minorHAnsi"/>
          <w:b/>
        </w:rPr>
        <w:t>5</w:t>
      </w:r>
      <w:r w:rsidR="0031643B">
        <w:rPr>
          <w:rFonts w:cstheme="minorHAnsi"/>
        </w:rPr>
        <w:t xml:space="preserve"> </w:t>
      </w:r>
      <w:r w:rsidR="0031643B" w:rsidRPr="0031643B">
        <w:rPr>
          <w:rFonts w:cstheme="minorHAnsi"/>
        </w:rPr>
        <w:t xml:space="preserve">Kettős vagy többszörös feszítőlánc valamelyik láncának elszakadása esetén, a megmaradó láncágak legkisebb húzó-törő ereje, illetve elektromechanikai </w:t>
      </w:r>
      <w:proofErr w:type="spellStart"/>
      <w:r w:rsidR="0031643B" w:rsidRPr="0031643B">
        <w:rPr>
          <w:rFonts w:cstheme="minorHAnsi"/>
        </w:rPr>
        <w:t>törőereje</w:t>
      </w:r>
      <w:proofErr w:type="spellEnd"/>
      <w:r w:rsidR="0031643B" w:rsidRPr="0031643B">
        <w:rPr>
          <w:rFonts w:cstheme="minorHAnsi"/>
        </w:rPr>
        <w:t xml:space="preserve"> ne legyen kisebb, mint a legnagyobb üzemi vezetőhúzás kétszerese.</w:t>
      </w:r>
    </w:p>
    <w:p w:rsidR="008A2867" w:rsidRDefault="00E73E6D" w:rsidP="000F0543">
      <w:pPr>
        <w:ind w:left="284"/>
        <w:jc w:val="both"/>
        <w:rPr>
          <w:rFonts w:cstheme="minorHAnsi"/>
        </w:rPr>
      </w:pPr>
      <w:r>
        <w:rPr>
          <w:rFonts w:cstheme="minorHAnsi"/>
          <w:b/>
        </w:rPr>
        <w:t>HU</w:t>
      </w:r>
      <w:r w:rsidR="008A2867">
        <w:rPr>
          <w:rFonts w:cstheme="minorHAnsi"/>
          <w:b/>
        </w:rPr>
        <w:t>2</w:t>
      </w:r>
      <w:r w:rsidR="008A2867" w:rsidRPr="004E6849">
        <w:rPr>
          <w:rFonts w:cstheme="minorHAnsi"/>
          <w:b/>
        </w:rPr>
        <w:t>.8.</w:t>
      </w:r>
      <w:r w:rsidR="008A2867">
        <w:rPr>
          <w:rFonts w:cstheme="minorHAnsi"/>
          <w:b/>
        </w:rPr>
        <w:t>6</w:t>
      </w:r>
      <w:r w:rsidR="008A2867">
        <w:rPr>
          <w:rFonts w:cstheme="minorHAnsi"/>
        </w:rPr>
        <w:t xml:space="preserve"> </w:t>
      </w:r>
      <w:r w:rsidR="008A2867" w:rsidRPr="008A2867">
        <w:rPr>
          <w:rFonts w:cstheme="minorHAnsi"/>
        </w:rPr>
        <w:t>35 kV-nál nagyobb névleges feszültségű szabadvezetékek különleges biztonságú keresztezést tartalmazó feszítőközeinek valamennyi oszlopán ívterelő szerelvényt kell alkalmazni.</w:t>
      </w:r>
    </w:p>
    <w:p w:rsidR="008A2867" w:rsidRDefault="00E73E6D" w:rsidP="000F0543">
      <w:pPr>
        <w:ind w:left="284"/>
        <w:jc w:val="both"/>
        <w:rPr>
          <w:rFonts w:cstheme="minorHAnsi"/>
        </w:rPr>
      </w:pPr>
      <w:r>
        <w:rPr>
          <w:rFonts w:cstheme="minorHAnsi"/>
          <w:b/>
        </w:rPr>
        <w:t>HU</w:t>
      </w:r>
      <w:r w:rsidR="008A2867">
        <w:rPr>
          <w:rFonts w:cstheme="minorHAnsi"/>
          <w:b/>
        </w:rPr>
        <w:t>2</w:t>
      </w:r>
      <w:r w:rsidR="008A2867" w:rsidRPr="004E6849">
        <w:rPr>
          <w:rFonts w:cstheme="minorHAnsi"/>
          <w:b/>
        </w:rPr>
        <w:t>.8.</w:t>
      </w:r>
      <w:r w:rsidR="008A2867">
        <w:rPr>
          <w:rFonts w:cstheme="minorHAnsi"/>
          <w:b/>
        </w:rPr>
        <w:t>7</w:t>
      </w:r>
      <w:r w:rsidR="008A2867">
        <w:rPr>
          <w:rFonts w:cstheme="minorHAnsi"/>
        </w:rPr>
        <w:t xml:space="preserve"> </w:t>
      </w:r>
      <w:r w:rsidR="008A2867" w:rsidRPr="008A2867">
        <w:rPr>
          <w:rFonts w:cstheme="minorHAnsi"/>
        </w:rPr>
        <w:t>22 kV-</w:t>
      </w:r>
      <w:proofErr w:type="spellStart"/>
      <w:r w:rsidR="008A2867" w:rsidRPr="008A2867">
        <w:rPr>
          <w:rFonts w:cstheme="minorHAnsi"/>
        </w:rPr>
        <w:t>os</w:t>
      </w:r>
      <w:proofErr w:type="spellEnd"/>
      <w:r w:rsidR="008A2867" w:rsidRPr="008A2867">
        <w:rPr>
          <w:rFonts w:cstheme="minorHAnsi"/>
        </w:rPr>
        <w:t xml:space="preserve"> burkolt szabadvezetékek esetében ívterelő szerelvények általában nem alkalmazhatók. A keletkező túlfeszültségeket az ágazati előírásoknak, szakmai szabályoknak és az üzemeltetői előírásoknak megfelelően méretezett és a nyomvonal mentén megfelelően elhelyezett </w:t>
      </w:r>
      <w:r w:rsidR="008A2867" w:rsidRPr="00AD5E9D">
        <w:rPr>
          <w:rFonts w:cstheme="minorHAnsi"/>
          <w:color w:val="FF0000"/>
        </w:rPr>
        <w:t xml:space="preserve">túlfeszültség levezetőkkel </w:t>
      </w:r>
      <w:r w:rsidR="008A2867" w:rsidRPr="008A2867">
        <w:rPr>
          <w:rFonts w:cstheme="minorHAnsi"/>
        </w:rPr>
        <w:t>kell kezelni</w:t>
      </w:r>
    </w:p>
    <w:p w:rsidR="00E126B6" w:rsidRPr="0046409E" w:rsidRDefault="0046409E" w:rsidP="0046409E">
      <w:pPr>
        <w:ind w:left="284"/>
        <w:jc w:val="both"/>
        <w:rPr>
          <w:rFonts w:cstheme="minorHAnsi"/>
        </w:rPr>
      </w:pPr>
      <w:r w:rsidRPr="00E73E6D">
        <w:rPr>
          <w:rFonts w:cstheme="minorHAnsi"/>
          <w:b/>
        </w:rPr>
        <w:t>HU</w:t>
      </w:r>
      <w:r w:rsidR="00E73E6D" w:rsidRPr="00E73E6D">
        <w:rPr>
          <w:rFonts w:cstheme="minorHAnsi"/>
          <w:b/>
        </w:rPr>
        <w:t>3</w:t>
      </w:r>
      <w:r w:rsidR="00E126B6" w:rsidRPr="0046409E">
        <w:rPr>
          <w:rFonts w:cstheme="minorHAnsi"/>
        </w:rPr>
        <w:t xml:space="preserve">. Hidak </w:t>
      </w:r>
    </w:p>
    <w:p w:rsidR="00E126B6" w:rsidRPr="0046409E" w:rsidRDefault="00E126B6" w:rsidP="0046409E">
      <w:pPr>
        <w:ind w:left="284"/>
        <w:jc w:val="both"/>
        <w:rPr>
          <w:rFonts w:cstheme="minorHAnsi"/>
        </w:rPr>
      </w:pPr>
      <w:r w:rsidRPr="0046409E">
        <w:rPr>
          <w:rFonts w:cstheme="minorHAnsi"/>
        </w:rPr>
        <w:t xml:space="preserve">Az 5 m-nél hosszabb hidak megközelítése, keresztezése és átvezetésre felhasználása esetén betartandók a következő előírások: </w:t>
      </w:r>
    </w:p>
    <w:p w:rsidR="00E126B6" w:rsidRPr="0046409E" w:rsidRDefault="0028551B" w:rsidP="0046409E">
      <w:pPr>
        <w:ind w:left="284"/>
        <w:jc w:val="both"/>
        <w:rPr>
          <w:rFonts w:cstheme="minorHAnsi"/>
        </w:rPr>
      </w:pPr>
      <w:r>
        <w:rPr>
          <w:rFonts w:cstheme="minorHAnsi"/>
          <w:b/>
        </w:rPr>
        <w:t>HU3</w:t>
      </w:r>
      <w:r w:rsidR="00E126B6" w:rsidRPr="00700DC8">
        <w:rPr>
          <w:rFonts w:cstheme="minorHAnsi"/>
          <w:b/>
        </w:rPr>
        <w:t>.1</w:t>
      </w:r>
      <w:r w:rsidR="00E126B6" w:rsidRPr="0046409E">
        <w:rPr>
          <w:rFonts w:cstheme="minorHAnsi"/>
        </w:rPr>
        <w:t xml:space="preserve">. Híd megközelítése és keresztezése </w:t>
      </w:r>
    </w:p>
    <w:p w:rsidR="00E126B6" w:rsidRPr="0046409E" w:rsidRDefault="0028551B" w:rsidP="0046409E">
      <w:pPr>
        <w:ind w:left="284"/>
        <w:jc w:val="both"/>
        <w:rPr>
          <w:rFonts w:cstheme="minorHAnsi"/>
        </w:rPr>
      </w:pPr>
      <w:r>
        <w:rPr>
          <w:rFonts w:cstheme="minorHAnsi"/>
          <w:b/>
        </w:rPr>
        <w:t>HU3</w:t>
      </w:r>
      <w:r w:rsidR="00E126B6" w:rsidRPr="00700DC8">
        <w:rPr>
          <w:rFonts w:cstheme="minorHAnsi"/>
          <w:b/>
        </w:rPr>
        <w:t>.1.1</w:t>
      </w:r>
      <w:r w:rsidR="00E126B6" w:rsidRPr="0046409E">
        <w:rPr>
          <w:rFonts w:cstheme="minorHAnsi"/>
        </w:rPr>
        <w:t>. Vasúti híd megközelítése és keresztezése esetén a vasúti pályatestre, közforgalmi híd meg- közelítése és keresztezése esetén pedig az útra vonatkozó előírásokat kell értelemszerűen betar</w:t>
      </w:r>
      <w:r w:rsidR="00700DC8">
        <w:rPr>
          <w:rFonts w:cstheme="minorHAnsi"/>
        </w:rPr>
        <w:t>tani.</w:t>
      </w:r>
    </w:p>
    <w:p w:rsidR="00E126B6" w:rsidRPr="0046409E" w:rsidRDefault="0028551B" w:rsidP="0046409E">
      <w:pPr>
        <w:ind w:left="284"/>
        <w:jc w:val="both"/>
        <w:rPr>
          <w:rFonts w:cstheme="minorHAnsi"/>
        </w:rPr>
      </w:pPr>
      <w:r>
        <w:rPr>
          <w:rFonts w:cstheme="minorHAnsi"/>
          <w:b/>
        </w:rPr>
        <w:t>HU3</w:t>
      </w:r>
      <w:r w:rsidR="00E126B6" w:rsidRPr="00700DC8">
        <w:rPr>
          <w:rFonts w:cstheme="minorHAnsi"/>
          <w:b/>
        </w:rPr>
        <w:t>.1.2</w:t>
      </w:r>
      <w:r w:rsidR="00E126B6" w:rsidRPr="0046409E">
        <w:rPr>
          <w:rFonts w:cstheme="minorHAnsi"/>
        </w:rPr>
        <w:t xml:space="preserve">. A szabadvezeték vezetőinek a hídszerkezettől való legkisebb távolsága: </w:t>
      </w:r>
    </w:p>
    <w:p w:rsidR="00E126B6" w:rsidRPr="00700DC8" w:rsidRDefault="00E126B6" w:rsidP="00E8221A">
      <w:pPr>
        <w:pStyle w:val="Listaszerbekezds"/>
        <w:numPr>
          <w:ilvl w:val="0"/>
          <w:numId w:val="40"/>
        </w:numPr>
        <w:jc w:val="both"/>
        <w:rPr>
          <w:rFonts w:cstheme="minorHAnsi"/>
        </w:rPr>
      </w:pPr>
      <w:r w:rsidRPr="00700DC8">
        <w:rPr>
          <w:rFonts w:cstheme="minorHAnsi"/>
        </w:rPr>
        <w:t>1 kV és 10 kV közötti névleges feszültség es</w:t>
      </w:r>
      <w:r w:rsidR="00700DC8" w:rsidRPr="00700DC8">
        <w:rPr>
          <w:rFonts w:cstheme="minorHAnsi"/>
        </w:rPr>
        <w:t>etén</w:t>
      </w:r>
      <w:r w:rsidR="00700DC8">
        <w:rPr>
          <w:rFonts w:cstheme="minorHAnsi"/>
        </w:rPr>
        <w:tab/>
      </w:r>
      <w:r w:rsidRPr="00700DC8">
        <w:rPr>
          <w:rFonts w:cstheme="minorHAnsi"/>
        </w:rPr>
        <w:t xml:space="preserve">2,2 m, </w:t>
      </w:r>
    </w:p>
    <w:p w:rsidR="00E126B6" w:rsidRPr="00700DC8" w:rsidRDefault="00E126B6" w:rsidP="00E8221A">
      <w:pPr>
        <w:pStyle w:val="Listaszerbekezds"/>
        <w:numPr>
          <w:ilvl w:val="0"/>
          <w:numId w:val="40"/>
        </w:numPr>
        <w:jc w:val="both"/>
        <w:rPr>
          <w:rFonts w:cstheme="minorHAnsi"/>
        </w:rPr>
      </w:pPr>
      <w:r w:rsidRPr="00700DC8">
        <w:rPr>
          <w:rFonts w:cstheme="minorHAnsi"/>
        </w:rPr>
        <w:t>22 kV és 35 kV névleges feszültség es</w:t>
      </w:r>
      <w:r w:rsidR="00700DC8" w:rsidRPr="00700DC8">
        <w:rPr>
          <w:rFonts w:cstheme="minorHAnsi"/>
        </w:rPr>
        <w:t>etén</w:t>
      </w:r>
      <w:r w:rsidR="00700DC8">
        <w:rPr>
          <w:rFonts w:cstheme="minorHAnsi"/>
        </w:rPr>
        <w:tab/>
      </w:r>
      <w:r w:rsidR="00700DC8">
        <w:rPr>
          <w:rFonts w:cstheme="minorHAnsi"/>
        </w:rPr>
        <w:tab/>
      </w:r>
      <w:r w:rsidRPr="00700DC8">
        <w:rPr>
          <w:rFonts w:cstheme="minorHAnsi"/>
        </w:rPr>
        <w:t xml:space="preserve">2,5 m, </w:t>
      </w:r>
    </w:p>
    <w:p w:rsidR="00E126B6" w:rsidRPr="00700DC8" w:rsidRDefault="00E126B6" w:rsidP="00E8221A">
      <w:pPr>
        <w:pStyle w:val="Listaszerbekezds"/>
        <w:numPr>
          <w:ilvl w:val="0"/>
          <w:numId w:val="40"/>
        </w:numPr>
        <w:jc w:val="both"/>
        <w:rPr>
          <w:rFonts w:cstheme="minorHAnsi"/>
        </w:rPr>
      </w:pPr>
      <w:r w:rsidRPr="00700DC8">
        <w:rPr>
          <w:rFonts w:cstheme="minorHAnsi"/>
        </w:rPr>
        <w:t>132 kV névleges feszültség es</w:t>
      </w:r>
      <w:r w:rsidR="00700DC8" w:rsidRPr="00700DC8">
        <w:rPr>
          <w:rFonts w:cstheme="minorHAnsi"/>
        </w:rPr>
        <w:t>etén</w:t>
      </w:r>
      <w:r w:rsidR="00700DC8">
        <w:rPr>
          <w:rFonts w:cstheme="minorHAnsi"/>
        </w:rPr>
        <w:tab/>
      </w:r>
      <w:r w:rsidR="00700DC8">
        <w:rPr>
          <w:rFonts w:cstheme="minorHAnsi"/>
        </w:rPr>
        <w:tab/>
      </w:r>
      <w:r w:rsidR="00700DC8">
        <w:rPr>
          <w:rFonts w:cstheme="minorHAnsi"/>
        </w:rPr>
        <w:tab/>
      </w:r>
      <w:r w:rsidRPr="00700DC8">
        <w:rPr>
          <w:rFonts w:cstheme="minorHAnsi"/>
        </w:rPr>
        <w:t xml:space="preserve">3,0 m, </w:t>
      </w:r>
    </w:p>
    <w:p w:rsidR="00E126B6" w:rsidRPr="00700DC8" w:rsidRDefault="00E126B6" w:rsidP="00E8221A">
      <w:pPr>
        <w:pStyle w:val="Listaszerbekezds"/>
        <w:numPr>
          <w:ilvl w:val="0"/>
          <w:numId w:val="40"/>
        </w:numPr>
        <w:jc w:val="both"/>
        <w:rPr>
          <w:rFonts w:cstheme="minorHAnsi"/>
        </w:rPr>
      </w:pPr>
      <w:r w:rsidRPr="00700DC8">
        <w:rPr>
          <w:rFonts w:cstheme="minorHAnsi"/>
        </w:rPr>
        <w:t>220 kV névleges feszültség es</w:t>
      </w:r>
      <w:r w:rsidR="00700DC8" w:rsidRPr="00700DC8">
        <w:rPr>
          <w:rFonts w:cstheme="minorHAnsi"/>
        </w:rPr>
        <w:t>etén</w:t>
      </w:r>
      <w:r w:rsidR="00700DC8">
        <w:rPr>
          <w:rFonts w:cstheme="minorHAnsi"/>
        </w:rPr>
        <w:tab/>
      </w:r>
      <w:r w:rsidR="00700DC8">
        <w:rPr>
          <w:rFonts w:cstheme="minorHAnsi"/>
        </w:rPr>
        <w:tab/>
      </w:r>
      <w:r w:rsidR="00700DC8">
        <w:rPr>
          <w:rFonts w:cstheme="minorHAnsi"/>
        </w:rPr>
        <w:tab/>
      </w:r>
      <w:r w:rsidRPr="00700DC8">
        <w:rPr>
          <w:rFonts w:cstheme="minorHAnsi"/>
        </w:rPr>
        <w:t xml:space="preserve">4,0 m, </w:t>
      </w:r>
    </w:p>
    <w:p w:rsidR="00E126B6" w:rsidRPr="00700DC8" w:rsidRDefault="00E126B6" w:rsidP="00E8221A">
      <w:pPr>
        <w:pStyle w:val="Listaszerbekezds"/>
        <w:numPr>
          <w:ilvl w:val="0"/>
          <w:numId w:val="40"/>
        </w:numPr>
        <w:jc w:val="both"/>
        <w:rPr>
          <w:rFonts w:cstheme="minorHAnsi"/>
        </w:rPr>
      </w:pPr>
      <w:r w:rsidRPr="00700DC8">
        <w:rPr>
          <w:rFonts w:cstheme="minorHAnsi"/>
        </w:rPr>
        <w:t>400 kV névleges feszültség es</w:t>
      </w:r>
      <w:r w:rsidR="00700DC8" w:rsidRPr="00700DC8">
        <w:rPr>
          <w:rFonts w:cstheme="minorHAnsi"/>
        </w:rPr>
        <w:t>etén</w:t>
      </w:r>
      <w:r w:rsidR="00700DC8">
        <w:rPr>
          <w:rFonts w:cstheme="minorHAnsi"/>
        </w:rPr>
        <w:tab/>
      </w:r>
      <w:r w:rsidR="00700DC8">
        <w:rPr>
          <w:rFonts w:cstheme="minorHAnsi"/>
        </w:rPr>
        <w:tab/>
      </w:r>
      <w:r w:rsidR="00700DC8">
        <w:rPr>
          <w:rFonts w:cstheme="minorHAnsi"/>
        </w:rPr>
        <w:tab/>
      </w:r>
      <w:r w:rsidRPr="00700DC8">
        <w:rPr>
          <w:rFonts w:cstheme="minorHAnsi"/>
        </w:rPr>
        <w:t xml:space="preserve">5,0 m </w:t>
      </w:r>
    </w:p>
    <w:p w:rsidR="00E126B6" w:rsidRPr="0046409E" w:rsidRDefault="00E126B6" w:rsidP="0046409E">
      <w:pPr>
        <w:ind w:left="284"/>
        <w:jc w:val="both"/>
        <w:rPr>
          <w:rFonts w:cstheme="minorHAnsi"/>
        </w:rPr>
      </w:pPr>
      <w:proofErr w:type="gramStart"/>
      <w:r w:rsidRPr="0046409E">
        <w:rPr>
          <w:rFonts w:cstheme="minorHAnsi"/>
        </w:rPr>
        <w:t>legy</w:t>
      </w:r>
      <w:r w:rsidR="0028551B">
        <w:rPr>
          <w:rFonts w:cstheme="minorHAnsi"/>
        </w:rPr>
        <w:t>en</w:t>
      </w:r>
      <w:proofErr w:type="gramEnd"/>
      <w:r w:rsidR="0028551B">
        <w:rPr>
          <w:rFonts w:cstheme="minorHAnsi"/>
        </w:rPr>
        <w:t>.</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.1.3</w:t>
      </w:r>
      <w:r w:rsidR="00E126B6" w:rsidRPr="0046409E">
        <w:rPr>
          <w:rFonts w:cstheme="minorHAnsi"/>
        </w:rPr>
        <w:t xml:space="preserve">. Belterületen levő közforgalmi híd megközelítése és keresztezése esetén 35 kV vagy annál kisebb névleges feszültség esetén az MSZ 7487-3 szerinti követelményeknek megfelelően kell eljárni.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.1.4.</w:t>
      </w:r>
      <w:r w:rsidR="00E126B6" w:rsidRPr="0046409E">
        <w:rPr>
          <w:rFonts w:cstheme="minorHAnsi"/>
        </w:rPr>
        <w:t xml:space="preserve"> Belterületen levő közforgalmi híd megközelítését és keresztezését 132 kV vagy annál </w:t>
      </w:r>
      <w:r w:rsidR="0046409E">
        <w:rPr>
          <w:rFonts w:cstheme="minorHAnsi"/>
        </w:rPr>
        <w:t>na</w:t>
      </w:r>
      <w:r w:rsidR="00E126B6" w:rsidRPr="0046409E">
        <w:rPr>
          <w:rFonts w:cstheme="minorHAnsi"/>
        </w:rPr>
        <w:t>gyobb névleges feszültség esetén kerülni kell. Ha a megközelítést vagy keresztezést nem lehet elk</w:t>
      </w:r>
      <w:r w:rsidR="0046409E">
        <w:rPr>
          <w:rFonts w:cstheme="minorHAnsi"/>
        </w:rPr>
        <w:t>e</w:t>
      </w:r>
      <w:r w:rsidR="00E126B6" w:rsidRPr="0046409E">
        <w:rPr>
          <w:rFonts w:cstheme="minorHAnsi"/>
        </w:rPr>
        <w:t xml:space="preserve">rülni, akkor az illetékes hatóságokkal egyeztetett egyedi megállapodás szerint kell eljárni.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w:t>
      </w:r>
      <w:r w:rsidR="00E126B6" w:rsidRPr="0046409E">
        <w:rPr>
          <w:rFonts w:cstheme="minorHAnsi"/>
        </w:rPr>
        <w:t xml:space="preserve"> Átvezetés hídon </w:t>
      </w:r>
    </w:p>
    <w:p w:rsidR="00E126B6" w:rsidRPr="0046409E" w:rsidRDefault="00E126B6" w:rsidP="0046409E">
      <w:pPr>
        <w:ind w:left="284"/>
        <w:jc w:val="both"/>
        <w:rPr>
          <w:rFonts w:cstheme="minorHAnsi"/>
        </w:rPr>
      </w:pPr>
      <w:r w:rsidRPr="0046409E">
        <w:rPr>
          <w:rFonts w:cstheme="minorHAnsi"/>
        </w:rPr>
        <w:t>Szabadvezeték</w:t>
      </w:r>
      <w:r w:rsidR="0046409E">
        <w:rPr>
          <w:rFonts w:cstheme="minorHAnsi"/>
        </w:rPr>
        <w:t>et</w:t>
      </w:r>
      <w:r w:rsidRPr="0046409E">
        <w:rPr>
          <w:rFonts w:cstheme="minorHAnsi"/>
        </w:rPr>
        <w:t xml:space="preserve"> hídon átvezetni az illetékes hatóságok hozzájárulásával és a következő feltételek betartásával sz</w:t>
      </w:r>
      <w:r w:rsidR="0046409E">
        <w:rPr>
          <w:rFonts w:cstheme="minorHAnsi"/>
        </w:rPr>
        <w:t>abad.</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.2.1.</w:t>
      </w:r>
      <w:r w:rsidR="00E126B6" w:rsidRPr="0046409E">
        <w:rPr>
          <w:rFonts w:cstheme="minorHAnsi"/>
        </w:rPr>
        <w:t xml:space="preserve"> 100 m-</w:t>
      </w:r>
      <w:r w:rsidR="0046409E">
        <w:rPr>
          <w:rFonts w:cstheme="minorHAnsi"/>
        </w:rPr>
        <w:t>nél</w:t>
      </w:r>
      <w:r w:rsidR="00E126B6" w:rsidRPr="0046409E">
        <w:rPr>
          <w:rFonts w:cstheme="minorHAnsi"/>
        </w:rPr>
        <w:t xml:space="preserve"> r</w:t>
      </w:r>
      <w:r w:rsidR="0046409E">
        <w:rPr>
          <w:rFonts w:cstheme="minorHAnsi"/>
        </w:rPr>
        <w:t>övidebb</w:t>
      </w:r>
      <w:r w:rsidR="00E126B6" w:rsidRPr="0046409E">
        <w:rPr>
          <w:rFonts w:cstheme="minorHAnsi"/>
        </w:rPr>
        <w:t xml:space="preserve"> </w:t>
      </w:r>
      <w:r w:rsidR="0046409E">
        <w:rPr>
          <w:rFonts w:cstheme="minorHAnsi"/>
        </w:rPr>
        <w:t>hídon</w:t>
      </w:r>
      <w:r w:rsidR="00E126B6" w:rsidRPr="0046409E">
        <w:rPr>
          <w:rFonts w:cstheme="minorHAnsi"/>
        </w:rPr>
        <w:t xml:space="preserve"> nagyfeszültségű szabadvezeték tartószerkezetét nem szabad elhelyezn</w:t>
      </w:r>
      <w:r w:rsidR="0046409E">
        <w:rPr>
          <w:rFonts w:cstheme="minorHAnsi"/>
        </w:rPr>
        <w:t>i.</w:t>
      </w:r>
    </w:p>
    <w:p w:rsidR="00E126B6" w:rsidRPr="0046409E" w:rsidRDefault="0028551B" w:rsidP="0046409E">
      <w:pPr>
        <w:ind w:left="284"/>
        <w:jc w:val="both"/>
        <w:rPr>
          <w:rFonts w:cstheme="minorHAnsi"/>
        </w:rPr>
      </w:pPr>
      <w:r>
        <w:rPr>
          <w:rFonts w:cstheme="minorHAnsi"/>
          <w:b/>
        </w:rPr>
        <w:lastRenderedPageBreak/>
        <w:t>HU3</w:t>
      </w:r>
      <w:r w:rsidR="00E126B6" w:rsidRPr="0028551B">
        <w:rPr>
          <w:rFonts w:cstheme="minorHAnsi"/>
          <w:b/>
        </w:rPr>
        <w:t>.2.2.</w:t>
      </w:r>
      <w:r w:rsidR="00E126B6" w:rsidRPr="0046409E">
        <w:rPr>
          <w:rFonts w:cstheme="minorHAnsi"/>
        </w:rPr>
        <w:t xml:space="preserve"> A szabadvezeték vezetőit a tartószerkezeten úgy kell elhelyezni, hogy azok a szél által k</w:t>
      </w:r>
      <w:r w:rsidR="0046409E">
        <w:rPr>
          <w:rFonts w:cstheme="minorHAnsi"/>
        </w:rPr>
        <w:t>ilen</w:t>
      </w:r>
      <w:r w:rsidR="00E126B6" w:rsidRPr="0046409E">
        <w:rPr>
          <w:rFonts w:cstheme="minorHAnsi"/>
        </w:rPr>
        <w:t>getett szélső helyzetükben a hídszerkezetet az 5.9.1./</w:t>
      </w:r>
      <w:r>
        <w:rPr>
          <w:rFonts w:cstheme="minorHAnsi"/>
        </w:rPr>
        <w:t xml:space="preserve"> HU3</w:t>
      </w:r>
      <w:r w:rsidR="00E126B6" w:rsidRPr="0028551B">
        <w:rPr>
          <w:rFonts w:cstheme="minorHAnsi"/>
        </w:rPr>
        <w:t>.1.2.</w:t>
      </w:r>
      <w:r w:rsidR="00E126B6" w:rsidRPr="0046409E">
        <w:rPr>
          <w:rFonts w:cstheme="minorHAnsi"/>
        </w:rPr>
        <w:t xml:space="preserve"> </w:t>
      </w:r>
      <w:proofErr w:type="gramStart"/>
      <w:r w:rsidR="00E126B6" w:rsidRPr="0046409E">
        <w:rPr>
          <w:rFonts w:cstheme="minorHAnsi"/>
        </w:rPr>
        <w:t>szakaszban</w:t>
      </w:r>
      <w:proofErr w:type="gramEnd"/>
      <w:r w:rsidR="00E126B6" w:rsidRPr="0046409E">
        <w:rPr>
          <w:rFonts w:cstheme="minorHAnsi"/>
        </w:rPr>
        <w:t xml:space="preserve"> előírt távolságnál jobban ne közelítsék meg.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.2.3.</w:t>
      </w:r>
      <w:r w:rsidR="0046409E">
        <w:rPr>
          <w:rFonts w:cstheme="minorHAnsi"/>
        </w:rPr>
        <w:t xml:space="preserve"> </w:t>
      </w:r>
      <w:r w:rsidR="00E126B6" w:rsidRPr="0046409E">
        <w:rPr>
          <w:rFonts w:cstheme="minorHAnsi"/>
        </w:rPr>
        <w:t>A szabadvezetékeket a hídszerkezeteken csak acéloszlopra, illetve acél tartószerkezetr</w:t>
      </w:r>
      <w:r w:rsidR="0046409E">
        <w:rPr>
          <w:rFonts w:cstheme="minorHAnsi"/>
        </w:rPr>
        <w:t>e</w:t>
      </w:r>
      <w:r w:rsidR="00E126B6" w:rsidRPr="0046409E">
        <w:rPr>
          <w:rFonts w:cstheme="minorHAnsi"/>
        </w:rPr>
        <w:t xml:space="preserve"> szabad szerelni, és olyan földeléssel kell ellátni, amely</w:t>
      </w:r>
      <w:r w:rsidR="0046409E">
        <w:rPr>
          <w:rFonts w:cstheme="minorHAnsi"/>
        </w:rPr>
        <w:t xml:space="preserve"> </w:t>
      </w:r>
      <w:r w:rsidR="00E126B6" w:rsidRPr="0046409E">
        <w:rPr>
          <w:rFonts w:cstheme="minorHAnsi"/>
        </w:rPr>
        <w:t>megfelel</w:t>
      </w:r>
      <w:r w:rsidR="0046409E">
        <w:rPr>
          <w:rFonts w:cstheme="minorHAnsi"/>
        </w:rPr>
        <w:t xml:space="preserve"> </w:t>
      </w:r>
      <w:r w:rsidR="00E126B6" w:rsidRPr="0046409E">
        <w:rPr>
          <w:rFonts w:cstheme="minorHAnsi"/>
        </w:rPr>
        <w:t xml:space="preserve">a </w:t>
      </w:r>
      <w:proofErr w:type="spellStart"/>
      <w:r w:rsidR="00E126B6" w:rsidRPr="0046409E">
        <w:rPr>
          <w:rFonts w:cstheme="minorHAnsi"/>
        </w:rPr>
        <w:t>főrész</w:t>
      </w:r>
      <w:proofErr w:type="spellEnd"/>
      <w:r w:rsidR="00E126B6" w:rsidRPr="0046409E">
        <w:rPr>
          <w:rFonts w:cstheme="minorHAnsi"/>
        </w:rPr>
        <w:t>, valamint az NNA-k szerinti</w:t>
      </w:r>
      <w:r w:rsidR="0046409E">
        <w:rPr>
          <w:rFonts w:cstheme="minorHAnsi"/>
        </w:rPr>
        <w:t xml:space="preserve"> </w:t>
      </w:r>
      <w:r w:rsidR="00E126B6" w:rsidRPr="0046409E">
        <w:rPr>
          <w:rFonts w:cstheme="minorHAnsi"/>
        </w:rPr>
        <w:t>forgalmas</w:t>
      </w:r>
      <w:r w:rsidR="0046409E">
        <w:rPr>
          <w:rFonts w:cstheme="minorHAnsi"/>
        </w:rPr>
        <w:t xml:space="preserve"> </w:t>
      </w:r>
      <w:r w:rsidR="00E126B6" w:rsidRPr="0046409E">
        <w:rPr>
          <w:rFonts w:cstheme="minorHAnsi"/>
        </w:rPr>
        <w:t>helyre</w:t>
      </w:r>
      <w:r w:rsidR="0046409E">
        <w:rPr>
          <w:rFonts w:cstheme="minorHAnsi"/>
        </w:rPr>
        <w:t xml:space="preserve"> </w:t>
      </w:r>
      <w:r w:rsidR="00E126B6" w:rsidRPr="0046409E">
        <w:rPr>
          <w:rFonts w:cstheme="minorHAnsi"/>
        </w:rPr>
        <w:t>vonatkozó</w:t>
      </w:r>
      <w:r w:rsidR="0046409E">
        <w:rPr>
          <w:rFonts w:cstheme="minorHAnsi"/>
        </w:rPr>
        <w:t xml:space="preserve"> </w:t>
      </w:r>
      <w:r w:rsidR="00E126B6" w:rsidRPr="0046409E">
        <w:rPr>
          <w:rFonts w:cstheme="minorHAnsi"/>
        </w:rPr>
        <w:t>követelményeknek.</w:t>
      </w:r>
      <w:r w:rsidR="0046409E">
        <w:rPr>
          <w:rFonts w:cstheme="minorHAnsi"/>
        </w:rPr>
        <w:t xml:space="preserve"> </w:t>
      </w:r>
      <w:r w:rsidR="00E126B6" w:rsidRPr="0046409E">
        <w:rPr>
          <w:rFonts w:cstheme="minorHAnsi"/>
        </w:rPr>
        <w:t>Vasbeton hídszerkezeteket áramütés</w:t>
      </w:r>
      <w:r w:rsidR="0046409E">
        <w:rPr>
          <w:rFonts w:cstheme="minorHAnsi"/>
        </w:rPr>
        <w:t xml:space="preserve"> </w:t>
      </w:r>
      <w:r w:rsidR="00E126B6" w:rsidRPr="0046409E">
        <w:rPr>
          <w:rFonts w:cstheme="minorHAnsi"/>
        </w:rPr>
        <w:t>elleni</w:t>
      </w:r>
      <w:r w:rsidR="0046409E">
        <w:rPr>
          <w:rFonts w:cstheme="minorHAnsi"/>
        </w:rPr>
        <w:t xml:space="preserve"> védel</w:t>
      </w:r>
      <w:r w:rsidR="00E126B6" w:rsidRPr="0046409E">
        <w:rPr>
          <w:rFonts w:cstheme="minorHAnsi"/>
        </w:rPr>
        <w:t>emmel nem kell ellátni, azonban abban az esetben, ha e hídrészek a szabadvezeték esetleges sz</w:t>
      </w:r>
      <w:r w:rsidR="0046409E">
        <w:rPr>
          <w:rFonts w:cstheme="minorHAnsi"/>
        </w:rPr>
        <w:t>a</w:t>
      </w:r>
      <w:r w:rsidR="00E126B6" w:rsidRPr="0046409E">
        <w:rPr>
          <w:rFonts w:cstheme="minorHAnsi"/>
        </w:rPr>
        <w:t xml:space="preserve">kadása esetén feszültség alá kerülhetnek, a hidak vasszerkezetét egyenpotenciálra hozó vezetékkel a szabadvezetékek tartószerkezetéhez kell kötni.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.2.4.</w:t>
      </w:r>
      <w:r w:rsidR="00E126B6" w:rsidRPr="0046409E">
        <w:rPr>
          <w:rFonts w:cstheme="minorHAnsi"/>
        </w:rPr>
        <w:t xml:space="preserve"> Közforgalmi hídon való átvezetés esetén az út keresztezésére vonatkozó előírásokat is ér</w:t>
      </w:r>
      <w:r w:rsidR="0046409E">
        <w:rPr>
          <w:rFonts w:cstheme="minorHAnsi"/>
        </w:rPr>
        <w:t>te</w:t>
      </w:r>
      <w:r w:rsidR="00E126B6" w:rsidRPr="0046409E">
        <w:rPr>
          <w:rFonts w:cstheme="minorHAnsi"/>
        </w:rPr>
        <w:t xml:space="preserve">lemszerűen be kell tartani.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.2.5.</w:t>
      </w:r>
      <w:r w:rsidR="00E126B6" w:rsidRPr="0046409E">
        <w:rPr>
          <w:rFonts w:cstheme="minorHAnsi"/>
        </w:rPr>
        <w:t xml:space="preserve"> Vasúti hídon való átvezetés esetén a vasúti pályatest keresztezésére vonatkozó előírásokat is értelemszerűen be kell tartani, de a tartószerkezetek száma a feszítőközben nincs korlátozva. </w:t>
      </w:r>
    </w:p>
    <w:p w:rsidR="00E126B6" w:rsidRPr="0046409E" w:rsidRDefault="0028551B" w:rsidP="0046409E">
      <w:pPr>
        <w:ind w:left="284"/>
        <w:jc w:val="both"/>
        <w:rPr>
          <w:rFonts w:cstheme="minorHAnsi"/>
        </w:rPr>
      </w:pPr>
      <w:r>
        <w:rPr>
          <w:rFonts w:cstheme="minorHAnsi"/>
          <w:b/>
        </w:rPr>
        <w:t>HU3</w:t>
      </w:r>
      <w:r w:rsidR="00E126B6" w:rsidRPr="0028551B">
        <w:rPr>
          <w:rFonts w:cstheme="minorHAnsi"/>
          <w:b/>
        </w:rPr>
        <w:t>.2.6.</w:t>
      </w:r>
      <w:r w:rsidR="0046409E">
        <w:rPr>
          <w:rFonts w:cstheme="minorHAnsi"/>
        </w:rPr>
        <w:t xml:space="preserve"> </w:t>
      </w:r>
      <w:r w:rsidR="00E126B6" w:rsidRPr="0046409E">
        <w:rPr>
          <w:rFonts w:cstheme="minorHAnsi"/>
        </w:rPr>
        <w:t>A</w:t>
      </w:r>
      <w:r w:rsidR="0046409E">
        <w:rPr>
          <w:rFonts w:cstheme="minorHAnsi"/>
        </w:rPr>
        <w:t xml:space="preserve"> </w:t>
      </w:r>
      <w:r w:rsidR="00E126B6" w:rsidRPr="0046409E">
        <w:rPr>
          <w:rFonts w:cstheme="minorHAnsi"/>
        </w:rPr>
        <w:t>szabadvezeték</w:t>
      </w:r>
      <w:r w:rsidR="0046409E">
        <w:rPr>
          <w:rFonts w:cstheme="minorHAnsi"/>
        </w:rPr>
        <w:t xml:space="preserve"> </w:t>
      </w:r>
      <w:r w:rsidR="00E126B6" w:rsidRPr="0046409E">
        <w:rPr>
          <w:rFonts w:cstheme="minorHAnsi"/>
        </w:rPr>
        <w:t>vezetői</w:t>
      </w:r>
      <w:r w:rsidR="0046409E">
        <w:rPr>
          <w:rFonts w:cstheme="minorHAnsi"/>
        </w:rPr>
        <w:t xml:space="preserve"> </w:t>
      </w:r>
      <w:r w:rsidR="00E126B6" w:rsidRPr="0046409E">
        <w:rPr>
          <w:rFonts w:cstheme="minorHAnsi"/>
        </w:rPr>
        <w:t>hídszerkezettől</w:t>
      </w:r>
      <w:r w:rsidR="0046409E">
        <w:rPr>
          <w:rFonts w:cstheme="minorHAnsi"/>
        </w:rPr>
        <w:t xml:space="preserve"> </w:t>
      </w:r>
      <w:r w:rsidR="00E126B6" w:rsidRPr="0046409E">
        <w:rPr>
          <w:rFonts w:cstheme="minorHAnsi"/>
        </w:rPr>
        <w:t>vagy</w:t>
      </w:r>
      <w:r w:rsidR="0046409E">
        <w:rPr>
          <w:rFonts w:cstheme="minorHAnsi"/>
        </w:rPr>
        <w:t xml:space="preserve"> </w:t>
      </w:r>
      <w:r w:rsidR="00E126B6" w:rsidRPr="0046409E">
        <w:rPr>
          <w:rFonts w:cstheme="minorHAnsi"/>
        </w:rPr>
        <w:t>úttesttől</w:t>
      </w:r>
      <w:r w:rsidR="0046409E">
        <w:rPr>
          <w:rFonts w:cstheme="minorHAnsi"/>
        </w:rPr>
        <w:t xml:space="preserve"> </w:t>
      </w:r>
      <w:r w:rsidR="00E126B6" w:rsidRPr="0046409E">
        <w:rPr>
          <w:rFonts w:cstheme="minorHAnsi"/>
        </w:rPr>
        <w:t>mért</w:t>
      </w:r>
      <w:r w:rsidR="0046409E">
        <w:rPr>
          <w:rFonts w:cstheme="minorHAnsi"/>
        </w:rPr>
        <w:t xml:space="preserve"> </w:t>
      </w:r>
      <w:r w:rsidR="00E126B6" w:rsidRPr="0046409E">
        <w:rPr>
          <w:rFonts w:cstheme="minorHAnsi"/>
        </w:rPr>
        <w:t>távolságának</w:t>
      </w:r>
      <w:r w:rsidR="0046409E">
        <w:rPr>
          <w:rFonts w:cstheme="minorHAnsi"/>
        </w:rPr>
        <w:t xml:space="preserve"> </w:t>
      </w:r>
      <w:r w:rsidR="00E126B6" w:rsidRPr="0046409E">
        <w:rPr>
          <w:rFonts w:cstheme="minorHAnsi"/>
        </w:rPr>
        <w:t>meghatár</w:t>
      </w:r>
      <w:r w:rsidR="0046409E">
        <w:rPr>
          <w:rFonts w:cstheme="minorHAnsi"/>
        </w:rPr>
        <w:t>o</w:t>
      </w:r>
      <w:r w:rsidR="00E126B6" w:rsidRPr="0046409E">
        <w:rPr>
          <w:rFonts w:cstheme="minorHAnsi"/>
        </w:rPr>
        <w:t>zásához figyelembe kell venni a hídszerkezet hő okozta (dilatációs) mozgását is</w:t>
      </w:r>
      <w:r w:rsidR="0046409E">
        <w:rPr>
          <w:rFonts w:cstheme="minorHAnsi"/>
        </w:rPr>
        <w:t>.</w:t>
      </w:r>
    </w:p>
    <w:p w:rsidR="00E126B6" w:rsidRPr="0046409E" w:rsidRDefault="00E126B6" w:rsidP="0046409E">
      <w:pPr>
        <w:ind w:left="284"/>
        <w:jc w:val="both"/>
        <w:rPr>
          <w:rFonts w:cstheme="minorHAnsi"/>
        </w:rPr>
      </w:pPr>
      <w:r w:rsidRPr="0028551B">
        <w:rPr>
          <w:rFonts w:cstheme="minorHAnsi"/>
          <w:b/>
        </w:rPr>
        <w:t>HU7.</w:t>
      </w:r>
      <w:r w:rsidRPr="0046409E">
        <w:rPr>
          <w:rFonts w:cstheme="minorHAnsi"/>
        </w:rPr>
        <w:t xml:space="preserve"> Csővezetékek </w:t>
      </w:r>
    </w:p>
    <w:p w:rsidR="0046409E" w:rsidRDefault="00E126B6" w:rsidP="0046409E">
      <w:pPr>
        <w:ind w:left="284"/>
        <w:jc w:val="both"/>
        <w:rPr>
          <w:rFonts w:cstheme="minorHAnsi"/>
        </w:rPr>
      </w:pPr>
      <w:r w:rsidRPr="0046409E">
        <w:rPr>
          <w:rFonts w:cstheme="minorHAnsi"/>
        </w:rPr>
        <w:t>Csővezeték megközelítése és keresztezése esetén betartandók a következő előírások</w:t>
      </w:r>
      <w:r w:rsidR="0046409E">
        <w:rPr>
          <w:rFonts w:cstheme="minorHAnsi"/>
        </w:rPr>
        <w:t>:</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.1.</w:t>
      </w:r>
      <w:r w:rsidR="00E126B6" w:rsidRPr="0046409E">
        <w:rPr>
          <w:rFonts w:cstheme="minorHAnsi"/>
        </w:rPr>
        <w:t xml:space="preserve"> Csővezeték megközelítése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.1.1.</w:t>
      </w:r>
      <w:r w:rsidR="00E126B6" w:rsidRPr="0046409E">
        <w:rPr>
          <w:rFonts w:cstheme="minorHAnsi"/>
        </w:rPr>
        <w:t xml:space="preserve"> A csővezetéket megfelelő</w:t>
      </w:r>
      <w:r w:rsidR="0046409E">
        <w:rPr>
          <w:rFonts w:cstheme="minorHAnsi"/>
        </w:rPr>
        <w:t xml:space="preserve"> </w:t>
      </w:r>
      <w:r w:rsidR="00E126B6" w:rsidRPr="0046409E">
        <w:rPr>
          <w:rFonts w:cstheme="minorHAnsi"/>
        </w:rPr>
        <w:t>áramütés</w:t>
      </w:r>
      <w:r w:rsidR="0046409E">
        <w:rPr>
          <w:rFonts w:cstheme="minorHAnsi"/>
        </w:rPr>
        <w:t xml:space="preserve"> </w:t>
      </w:r>
      <w:r w:rsidR="00E126B6" w:rsidRPr="0046409E">
        <w:rPr>
          <w:rFonts w:cstheme="minorHAnsi"/>
        </w:rPr>
        <w:t>elleni</w:t>
      </w:r>
      <w:r w:rsidR="0046409E">
        <w:rPr>
          <w:rFonts w:cstheme="minorHAnsi"/>
        </w:rPr>
        <w:t xml:space="preserve"> </w:t>
      </w:r>
      <w:r w:rsidR="00E126B6" w:rsidRPr="0046409E">
        <w:rPr>
          <w:rFonts w:cstheme="minorHAnsi"/>
        </w:rPr>
        <w:t>védelemmel</w:t>
      </w:r>
      <w:r w:rsidR="0046409E">
        <w:rPr>
          <w:rFonts w:cstheme="minorHAnsi"/>
        </w:rPr>
        <w:t xml:space="preserve"> </w:t>
      </w:r>
      <w:r w:rsidR="00E126B6" w:rsidRPr="0046409E">
        <w:rPr>
          <w:rFonts w:cstheme="minorHAnsi"/>
        </w:rPr>
        <w:t>kell</w:t>
      </w:r>
      <w:r w:rsidR="0046409E">
        <w:rPr>
          <w:rFonts w:cstheme="minorHAnsi"/>
        </w:rPr>
        <w:t xml:space="preserve"> </w:t>
      </w:r>
      <w:r w:rsidR="00E126B6" w:rsidRPr="0046409E">
        <w:rPr>
          <w:rFonts w:cstheme="minorHAnsi"/>
        </w:rPr>
        <w:t>ellátni, ha a 132 kV vagy annál</w:t>
      </w:r>
      <w:r w:rsidR="0046409E">
        <w:rPr>
          <w:rFonts w:cstheme="minorHAnsi"/>
        </w:rPr>
        <w:t xml:space="preserve"> </w:t>
      </w:r>
      <w:r w:rsidR="00E126B6" w:rsidRPr="0046409E">
        <w:rPr>
          <w:rFonts w:cstheme="minorHAnsi"/>
        </w:rPr>
        <w:t xml:space="preserve">nagyobb névleges feszültségű szabadvezeték </w:t>
      </w:r>
    </w:p>
    <w:p w:rsidR="00E126B6" w:rsidRPr="0028551B" w:rsidRDefault="00E126B6" w:rsidP="00E8221A">
      <w:pPr>
        <w:pStyle w:val="Listaszerbekezds"/>
        <w:numPr>
          <w:ilvl w:val="0"/>
          <w:numId w:val="39"/>
        </w:numPr>
        <w:jc w:val="both"/>
        <w:rPr>
          <w:rFonts w:cstheme="minorHAnsi"/>
        </w:rPr>
      </w:pPr>
      <w:r w:rsidRPr="0028551B">
        <w:rPr>
          <w:rFonts w:cstheme="minorHAnsi"/>
        </w:rPr>
        <w:t xml:space="preserve">a </w:t>
      </w:r>
      <w:proofErr w:type="gramStart"/>
      <w:r w:rsidRPr="0028551B">
        <w:rPr>
          <w:rFonts w:cstheme="minorHAnsi"/>
        </w:rPr>
        <w:t>föld</w:t>
      </w:r>
      <w:r w:rsidR="0028551B">
        <w:rPr>
          <w:rFonts w:cstheme="minorHAnsi"/>
        </w:rPr>
        <w:t xml:space="preserve"> </w:t>
      </w:r>
      <w:r w:rsidRPr="0028551B">
        <w:rPr>
          <w:rFonts w:cstheme="minorHAnsi"/>
        </w:rPr>
        <w:t>alatti</w:t>
      </w:r>
      <w:proofErr w:type="gramEnd"/>
      <w:r w:rsidRPr="0028551B">
        <w:rPr>
          <w:rFonts w:cstheme="minorHAnsi"/>
        </w:rPr>
        <w:t xml:space="preserve">, a talajjal közvetlenül érintkező fém csővezetéket (beleértve a földbe temetett, </w:t>
      </w:r>
      <w:r w:rsidR="0046409E" w:rsidRPr="0028551B">
        <w:rPr>
          <w:rFonts w:cstheme="minorHAnsi"/>
        </w:rPr>
        <w:t>bitu</w:t>
      </w:r>
      <w:r w:rsidRPr="0028551B">
        <w:rPr>
          <w:rFonts w:cstheme="minorHAnsi"/>
        </w:rPr>
        <w:t xml:space="preserve">menkenéssel vagy műanyag fóliával burkolt csővezetékek is) 50 m-nél kisebb távolságra, </w:t>
      </w:r>
    </w:p>
    <w:p w:rsidR="00E126B6" w:rsidRPr="0028551B" w:rsidRDefault="00E126B6" w:rsidP="00E8221A">
      <w:pPr>
        <w:pStyle w:val="Listaszerbekezds"/>
        <w:numPr>
          <w:ilvl w:val="0"/>
          <w:numId w:val="39"/>
        </w:numPr>
        <w:jc w:val="both"/>
        <w:rPr>
          <w:rFonts w:cstheme="minorHAnsi"/>
        </w:rPr>
      </w:pPr>
      <w:r w:rsidRPr="0028551B">
        <w:rPr>
          <w:rFonts w:cstheme="minorHAnsi"/>
        </w:rPr>
        <w:t xml:space="preserve">a </w:t>
      </w:r>
      <w:proofErr w:type="gramStart"/>
      <w:r w:rsidRPr="0028551B">
        <w:rPr>
          <w:rFonts w:cstheme="minorHAnsi"/>
        </w:rPr>
        <w:t>föld alatti</w:t>
      </w:r>
      <w:proofErr w:type="gramEnd"/>
      <w:r w:rsidRPr="0028551B">
        <w:rPr>
          <w:rFonts w:cstheme="minorHAnsi"/>
        </w:rPr>
        <w:t>, a talajjal</w:t>
      </w:r>
      <w:r w:rsidR="0046409E" w:rsidRPr="0028551B">
        <w:rPr>
          <w:rFonts w:cstheme="minorHAnsi"/>
        </w:rPr>
        <w:t xml:space="preserve"> </w:t>
      </w:r>
      <w:r w:rsidRPr="0028551B">
        <w:rPr>
          <w:rFonts w:cstheme="minorHAnsi"/>
        </w:rPr>
        <w:t>közvetlenül</w:t>
      </w:r>
      <w:r w:rsidR="0046409E" w:rsidRPr="0028551B">
        <w:rPr>
          <w:rFonts w:cstheme="minorHAnsi"/>
        </w:rPr>
        <w:t xml:space="preserve"> </w:t>
      </w:r>
      <w:r w:rsidRPr="0028551B">
        <w:rPr>
          <w:rFonts w:cstheme="minorHAnsi"/>
        </w:rPr>
        <w:t>nem</w:t>
      </w:r>
      <w:r w:rsidR="0046409E" w:rsidRPr="0028551B">
        <w:rPr>
          <w:rFonts w:cstheme="minorHAnsi"/>
        </w:rPr>
        <w:t xml:space="preserve"> </w:t>
      </w:r>
      <w:r w:rsidRPr="0028551B">
        <w:rPr>
          <w:rFonts w:cstheme="minorHAnsi"/>
        </w:rPr>
        <w:t>érintkező fém csővezetéket</w:t>
      </w:r>
      <w:r w:rsidR="0046409E" w:rsidRPr="0028551B">
        <w:rPr>
          <w:rFonts w:cstheme="minorHAnsi"/>
        </w:rPr>
        <w:t xml:space="preserve"> </w:t>
      </w:r>
      <w:r w:rsidRPr="0028551B">
        <w:rPr>
          <w:rFonts w:cstheme="minorHAnsi"/>
        </w:rPr>
        <w:t xml:space="preserve">(ide tartoznak a betoncsatornába fektetett vagy a talaj felszínén fekvő, illetve a földbe temetett, </w:t>
      </w:r>
      <w:proofErr w:type="spellStart"/>
      <w:r w:rsidRPr="0028551B">
        <w:rPr>
          <w:rFonts w:cstheme="minorHAnsi"/>
        </w:rPr>
        <w:t>extrudált</w:t>
      </w:r>
      <w:proofErr w:type="spellEnd"/>
      <w:r w:rsidRPr="0028551B">
        <w:rPr>
          <w:rFonts w:cstheme="minorHAnsi"/>
        </w:rPr>
        <w:t xml:space="preserve"> műanyag burkolattal ellátott csővezetékek) és a föld feletti tartószerkezetre szerelt fém csővezetéket 200 m-nél kisebb távolságra </w:t>
      </w:r>
    </w:p>
    <w:p w:rsidR="00E126B6" w:rsidRPr="0046409E" w:rsidRDefault="00E126B6" w:rsidP="0028551B">
      <w:pPr>
        <w:ind w:firstLine="284"/>
        <w:jc w:val="both"/>
        <w:rPr>
          <w:rFonts w:cstheme="minorHAnsi"/>
        </w:rPr>
      </w:pPr>
      <w:proofErr w:type="gramStart"/>
      <w:r w:rsidRPr="0046409E">
        <w:rPr>
          <w:rFonts w:cstheme="minorHAnsi"/>
        </w:rPr>
        <w:t>közelíti</w:t>
      </w:r>
      <w:proofErr w:type="gramEnd"/>
      <w:r w:rsidRPr="0046409E">
        <w:rPr>
          <w:rFonts w:cstheme="minorHAnsi"/>
        </w:rPr>
        <w:t xml:space="preserve"> meg.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.1.2.</w:t>
      </w:r>
      <w:r w:rsidR="00E126B6" w:rsidRPr="0046409E">
        <w:rPr>
          <w:rFonts w:cstheme="minorHAnsi"/>
        </w:rPr>
        <w:t xml:space="preserve"> Ha a katódvédett csővezetéket</w:t>
      </w:r>
      <w:r w:rsidR="0046409E">
        <w:rPr>
          <w:rFonts w:cstheme="minorHAnsi"/>
        </w:rPr>
        <w:t xml:space="preserve"> </w:t>
      </w:r>
      <w:r w:rsidR="00E126B6" w:rsidRPr="0046409E">
        <w:rPr>
          <w:rFonts w:cstheme="minorHAnsi"/>
        </w:rPr>
        <w:t>a szabadvezeték 100 m-nél kisebb távolságra közelíti meg,</w:t>
      </w:r>
      <w:r w:rsidR="0046409E">
        <w:rPr>
          <w:rFonts w:cstheme="minorHAnsi"/>
        </w:rPr>
        <w:t xml:space="preserve"> </w:t>
      </w:r>
      <w:r w:rsidR="00E126B6" w:rsidRPr="0046409E">
        <w:rPr>
          <w:rFonts w:cstheme="minorHAnsi"/>
        </w:rPr>
        <w:t xml:space="preserve">akkor a szabadvezeték földalatti, a katódvédelembe be nem vont fémszerkezeteit megfelelő passzív védelemmel kell ellátni. </w:t>
      </w:r>
    </w:p>
    <w:p w:rsidR="0028551B" w:rsidRDefault="0028551B" w:rsidP="0046409E">
      <w:pPr>
        <w:ind w:left="284"/>
        <w:jc w:val="both"/>
        <w:rPr>
          <w:rFonts w:cstheme="minorHAnsi"/>
        </w:rPr>
      </w:pPr>
      <w:r>
        <w:rPr>
          <w:rFonts w:cstheme="minorHAnsi"/>
          <w:b/>
        </w:rPr>
        <w:t>HU4</w:t>
      </w:r>
      <w:r w:rsidR="00E126B6" w:rsidRPr="0028551B">
        <w:rPr>
          <w:rFonts w:cstheme="minorHAnsi"/>
          <w:b/>
        </w:rPr>
        <w:t>.1.3.</w:t>
      </w:r>
      <w:r w:rsidR="00E126B6" w:rsidRPr="0046409E">
        <w:rPr>
          <w:rFonts w:cstheme="minorHAnsi"/>
        </w:rPr>
        <w:t xml:space="preserve"> Olyan megközelítés esetén, amikor</w:t>
      </w:r>
    </w:p>
    <w:p w:rsidR="00E126B6" w:rsidRPr="0028551B" w:rsidRDefault="00E126B6" w:rsidP="00E8221A">
      <w:pPr>
        <w:pStyle w:val="Listaszerbekezds"/>
        <w:numPr>
          <w:ilvl w:val="0"/>
          <w:numId w:val="38"/>
        </w:numPr>
        <w:jc w:val="both"/>
        <w:rPr>
          <w:rFonts w:cstheme="minorHAnsi"/>
        </w:rPr>
      </w:pPr>
      <w:r w:rsidRPr="0028551B">
        <w:rPr>
          <w:rFonts w:cstheme="minorHAnsi"/>
        </w:rPr>
        <w:t>a</w:t>
      </w:r>
      <w:r w:rsidR="0046409E" w:rsidRPr="0028551B">
        <w:rPr>
          <w:rFonts w:cstheme="minorHAnsi"/>
        </w:rPr>
        <w:t xml:space="preserve"> </w:t>
      </w:r>
      <w:r w:rsidRPr="0028551B">
        <w:rPr>
          <w:rFonts w:cstheme="minorHAnsi"/>
        </w:rPr>
        <w:t xml:space="preserve">földbe fektetett, a talajjal közvetlenül érintkező vagy a talajjal közvetlenül nem érintkező, fém csővezetéket a 132 kV vagy annál nagyobb névleges feszültségű szabadvezeték lengőtávolságon belül megközelít, </w:t>
      </w:r>
    </w:p>
    <w:p w:rsidR="00E126B6" w:rsidRPr="0028551B" w:rsidRDefault="0046409E" w:rsidP="00E8221A">
      <w:pPr>
        <w:pStyle w:val="Listaszerbekezds"/>
        <w:numPr>
          <w:ilvl w:val="0"/>
          <w:numId w:val="38"/>
        </w:numPr>
        <w:jc w:val="both"/>
        <w:rPr>
          <w:rFonts w:cstheme="minorHAnsi"/>
        </w:rPr>
      </w:pPr>
      <w:r w:rsidRPr="0028551B">
        <w:rPr>
          <w:rFonts w:cstheme="minorHAnsi"/>
        </w:rPr>
        <w:t>a</w:t>
      </w:r>
      <w:r w:rsidR="00E126B6" w:rsidRPr="0028551B">
        <w:rPr>
          <w:rFonts w:cstheme="minorHAnsi"/>
        </w:rPr>
        <w:t xml:space="preserve"> föld feletti tartószerkezetre szerelt, bármilyen anyagú csővezetéket a szabadvezeték </w:t>
      </w:r>
    </w:p>
    <w:p w:rsidR="00E126B6" w:rsidRPr="0028551B" w:rsidRDefault="00E126B6" w:rsidP="00E8221A">
      <w:pPr>
        <w:pStyle w:val="Listaszerbekezds"/>
        <w:numPr>
          <w:ilvl w:val="1"/>
          <w:numId w:val="38"/>
        </w:numPr>
        <w:jc w:val="both"/>
        <w:rPr>
          <w:rFonts w:cstheme="minorHAnsi"/>
        </w:rPr>
      </w:pPr>
      <w:r w:rsidRPr="0028551B">
        <w:rPr>
          <w:rFonts w:cstheme="minorHAnsi"/>
        </w:rPr>
        <w:t xml:space="preserve">35 kV vagy annál kisebb névleges feszültség esetén </w:t>
      </w:r>
      <w:r w:rsidRPr="0028551B">
        <w:rPr>
          <w:rFonts w:cstheme="minorHAnsi"/>
        </w:rPr>
        <w:tab/>
        <w:t xml:space="preserve">1,0 m-rel, </w:t>
      </w:r>
    </w:p>
    <w:p w:rsidR="00E126B6" w:rsidRPr="0028551B" w:rsidRDefault="00E126B6" w:rsidP="00E8221A">
      <w:pPr>
        <w:pStyle w:val="Listaszerbekezds"/>
        <w:numPr>
          <w:ilvl w:val="1"/>
          <w:numId w:val="38"/>
        </w:numPr>
        <w:jc w:val="both"/>
        <w:rPr>
          <w:rFonts w:cstheme="minorHAnsi"/>
        </w:rPr>
      </w:pPr>
      <w:r w:rsidRPr="0028551B">
        <w:rPr>
          <w:rFonts w:cstheme="minorHAnsi"/>
        </w:rPr>
        <w:t xml:space="preserve">132 kV névleges feszültség esetén </w:t>
      </w:r>
      <w:r w:rsidR="0028551B">
        <w:rPr>
          <w:rFonts w:cstheme="minorHAnsi"/>
        </w:rPr>
        <w:tab/>
      </w:r>
      <w:r w:rsidR="0028551B">
        <w:rPr>
          <w:rFonts w:cstheme="minorHAnsi"/>
        </w:rPr>
        <w:tab/>
      </w:r>
      <w:r w:rsidRPr="0028551B">
        <w:rPr>
          <w:rFonts w:cstheme="minorHAnsi"/>
        </w:rPr>
        <w:tab/>
        <w:t xml:space="preserve">2,0 m-rel, </w:t>
      </w:r>
    </w:p>
    <w:p w:rsidR="00E126B6" w:rsidRPr="0028551B" w:rsidRDefault="00E126B6" w:rsidP="00E8221A">
      <w:pPr>
        <w:pStyle w:val="Listaszerbekezds"/>
        <w:numPr>
          <w:ilvl w:val="1"/>
          <w:numId w:val="38"/>
        </w:numPr>
        <w:jc w:val="both"/>
        <w:rPr>
          <w:rFonts w:cstheme="minorHAnsi"/>
        </w:rPr>
      </w:pPr>
      <w:r w:rsidRPr="0028551B">
        <w:rPr>
          <w:rFonts w:cstheme="minorHAnsi"/>
        </w:rPr>
        <w:t xml:space="preserve">220 kV névleges feszültség esetén </w:t>
      </w:r>
      <w:r w:rsidRPr="0028551B">
        <w:rPr>
          <w:rFonts w:cstheme="minorHAnsi"/>
        </w:rPr>
        <w:tab/>
      </w:r>
      <w:r w:rsidR="0028551B">
        <w:rPr>
          <w:rFonts w:cstheme="minorHAnsi"/>
        </w:rPr>
        <w:tab/>
      </w:r>
      <w:r w:rsidR="0028551B">
        <w:rPr>
          <w:rFonts w:cstheme="minorHAnsi"/>
        </w:rPr>
        <w:tab/>
      </w:r>
      <w:r w:rsidRPr="0028551B">
        <w:rPr>
          <w:rFonts w:cstheme="minorHAnsi"/>
        </w:rPr>
        <w:t xml:space="preserve">3,0 m-rel, </w:t>
      </w:r>
    </w:p>
    <w:p w:rsidR="00E126B6" w:rsidRPr="0028551B" w:rsidRDefault="0046409E" w:rsidP="00E8221A">
      <w:pPr>
        <w:pStyle w:val="Listaszerbekezds"/>
        <w:numPr>
          <w:ilvl w:val="1"/>
          <w:numId w:val="38"/>
        </w:numPr>
        <w:jc w:val="both"/>
        <w:rPr>
          <w:rFonts w:cstheme="minorHAnsi"/>
        </w:rPr>
      </w:pPr>
      <w:r w:rsidRPr="0028551B">
        <w:rPr>
          <w:rFonts w:cstheme="minorHAnsi"/>
        </w:rPr>
        <w:t>4</w:t>
      </w:r>
      <w:r w:rsidR="00E126B6" w:rsidRPr="0028551B">
        <w:rPr>
          <w:rFonts w:cstheme="minorHAnsi"/>
        </w:rPr>
        <w:t xml:space="preserve">00 kV névleges feszültség esetén </w:t>
      </w:r>
      <w:r w:rsidR="00E126B6" w:rsidRPr="0028551B">
        <w:rPr>
          <w:rFonts w:cstheme="minorHAnsi"/>
        </w:rPr>
        <w:tab/>
      </w:r>
      <w:r w:rsidR="0028551B">
        <w:rPr>
          <w:rFonts w:cstheme="minorHAnsi"/>
        </w:rPr>
        <w:tab/>
      </w:r>
      <w:r w:rsidR="0028551B">
        <w:rPr>
          <w:rFonts w:cstheme="minorHAnsi"/>
        </w:rPr>
        <w:tab/>
      </w:r>
      <w:r w:rsidR="00E126B6" w:rsidRPr="0028551B">
        <w:rPr>
          <w:rFonts w:cstheme="minorHAnsi"/>
        </w:rPr>
        <w:t xml:space="preserve">4,0 m-rel, </w:t>
      </w:r>
    </w:p>
    <w:p w:rsidR="00E126B6" w:rsidRPr="0046409E" w:rsidRDefault="00E126B6" w:rsidP="0028551B">
      <w:pPr>
        <w:ind w:left="284"/>
        <w:jc w:val="both"/>
        <w:rPr>
          <w:rFonts w:cstheme="minorHAnsi"/>
        </w:rPr>
      </w:pPr>
      <w:proofErr w:type="gramStart"/>
      <w:r w:rsidRPr="0046409E">
        <w:rPr>
          <w:rFonts w:cstheme="minorHAnsi"/>
        </w:rPr>
        <w:lastRenderedPageBreak/>
        <w:t>növelt</w:t>
      </w:r>
      <w:proofErr w:type="gramEnd"/>
      <w:r w:rsidR="0046409E">
        <w:rPr>
          <w:rFonts w:cstheme="minorHAnsi"/>
        </w:rPr>
        <w:t xml:space="preserve"> </w:t>
      </w:r>
      <w:r w:rsidRPr="0046409E">
        <w:rPr>
          <w:rFonts w:cstheme="minorHAnsi"/>
        </w:rPr>
        <w:t>lengőtávolságnál</w:t>
      </w:r>
      <w:r w:rsidR="0046409E">
        <w:rPr>
          <w:rFonts w:cstheme="minorHAnsi"/>
        </w:rPr>
        <w:t xml:space="preserve"> </w:t>
      </w:r>
      <w:r w:rsidRPr="0046409E">
        <w:rPr>
          <w:rFonts w:cstheme="minorHAnsi"/>
        </w:rPr>
        <w:t>jobban</w:t>
      </w:r>
      <w:r w:rsidR="0046409E">
        <w:rPr>
          <w:rFonts w:cstheme="minorHAnsi"/>
        </w:rPr>
        <w:t xml:space="preserve"> </w:t>
      </w:r>
      <w:r w:rsidRPr="0046409E">
        <w:rPr>
          <w:rFonts w:cstheme="minorHAnsi"/>
        </w:rPr>
        <w:t>megközelít, akkor</w:t>
      </w:r>
      <w:r w:rsidR="0046409E">
        <w:rPr>
          <w:rFonts w:cstheme="minorHAnsi"/>
        </w:rPr>
        <w:t xml:space="preserve"> </w:t>
      </w:r>
      <w:r w:rsidRPr="0046409E">
        <w:rPr>
          <w:rFonts w:cstheme="minorHAnsi"/>
        </w:rPr>
        <w:t>azt keresztezésnek</w:t>
      </w:r>
      <w:r w:rsidR="0046409E">
        <w:rPr>
          <w:rFonts w:cstheme="minorHAnsi"/>
        </w:rPr>
        <w:t xml:space="preserve"> </w:t>
      </w:r>
      <w:r w:rsidRPr="0046409E">
        <w:rPr>
          <w:rFonts w:cstheme="minorHAnsi"/>
        </w:rPr>
        <w:t>kell</w:t>
      </w:r>
      <w:r w:rsidR="0046409E">
        <w:rPr>
          <w:rFonts w:cstheme="minorHAnsi"/>
        </w:rPr>
        <w:t xml:space="preserve"> </w:t>
      </w:r>
      <w:r w:rsidRPr="0046409E">
        <w:rPr>
          <w:rFonts w:cstheme="minorHAnsi"/>
        </w:rPr>
        <w:t>tekinteni,</w:t>
      </w:r>
      <w:r w:rsidR="0046409E">
        <w:rPr>
          <w:rFonts w:cstheme="minorHAnsi"/>
        </w:rPr>
        <w:t xml:space="preserve"> </w:t>
      </w:r>
      <w:r w:rsidRPr="0046409E">
        <w:rPr>
          <w:rFonts w:cstheme="minorHAnsi"/>
        </w:rPr>
        <w:t>és</w:t>
      </w:r>
      <w:r w:rsidR="0046409E">
        <w:rPr>
          <w:rFonts w:cstheme="minorHAnsi"/>
        </w:rPr>
        <w:t xml:space="preserve"> </w:t>
      </w:r>
      <w:r w:rsidRPr="0046409E">
        <w:rPr>
          <w:rFonts w:cstheme="minorHAnsi"/>
        </w:rPr>
        <w:t>az 5.9.1./</w:t>
      </w:r>
      <w:r w:rsidR="0028551B">
        <w:rPr>
          <w:rFonts w:cstheme="minorHAnsi"/>
        </w:rPr>
        <w:t xml:space="preserve"> HU4</w:t>
      </w:r>
      <w:r w:rsidRPr="0046409E">
        <w:rPr>
          <w:rFonts w:cstheme="minorHAnsi"/>
        </w:rPr>
        <w:t xml:space="preserve">.2. </w:t>
      </w:r>
      <w:proofErr w:type="gramStart"/>
      <w:r w:rsidRPr="0046409E">
        <w:rPr>
          <w:rFonts w:cstheme="minorHAnsi"/>
        </w:rPr>
        <w:t>szakasz</w:t>
      </w:r>
      <w:proofErr w:type="gramEnd"/>
      <w:r w:rsidRPr="0046409E">
        <w:rPr>
          <w:rFonts w:cstheme="minorHAnsi"/>
        </w:rPr>
        <w:t xml:space="preserve"> szerinti előírásokat kell betartani.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.1.4.</w:t>
      </w:r>
      <w:r w:rsidR="00E126B6" w:rsidRPr="0046409E">
        <w:rPr>
          <w:rFonts w:cstheme="minorHAnsi"/>
        </w:rPr>
        <w:t xml:space="preserve"> A szabadvezeték tartószerkezete (a földelést is beleértve) és a föld alatt vagy a föld felett </w:t>
      </w:r>
      <w:r>
        <w:rPr>
          <w:rFonts w:cstheme="minorHAnsi"/>
        </w:rPr>
        <w:t>el</w:t>
      </w:r>
      <w:r w:rsidR="00E126B6" w:rsidRPr="0046409E">
        <w:rPr>
          <w:rFonts w:cstheme="minorHAnsi"/>
        </w:rPr>
        <w:t xml:space="preserve">helyezett, bármilyen anyagú csővezeték közötti legkisebb vízszintes távolság külterületen: </w:t>
      </w:r>
    </w:p>
    <w:p w:rsidR="00E126B6" w:rsidRPr="0028551B" w:rsidRDefault="00E126B6" w:rsidP="00E8221A">
      <w:pPr>
        <w:pStyle w:val="Listaszerbekezds"/>
        <w:numPr>
          <w:ilvl w:val="0"/>
          <w:numId w:val="41"/>
        </w:numPr>
        <w:jc w:val="both"/>
        <w:rPr>
          <w:rFonts w:cstheme="minorHAnsi"/>
        </w:rPr>
      </w:pPr>
      <w:r w:rsidRPr="0028551B">
        <w:rPr>
          <w:rFonts w:cstheme="minorHAnsi"/>
        </w:rPr>
        <w:t xml:space="preserve">0,6 </w:t>
      </w:r>
      <w:proofErr w:type="spellStart"/>
      <w:r w:rsidRPr="0028551B">
        <w:rPr>
          <w:rFonts w:cstheme="minorHAnsi"/>
        </w:rPr>
        <w:t>MPa-nál</w:t>
      </w:r>
      <w:proofErr w:type="spellEnd"/>
      <w:r w:rsidRPr="0028551B">
        <w:rPr>
          <w:rFonts w:cstheme="minorHAnsi"/>
        </w:rPr>
        <w:t xml:space="preserve"> nagyobb nyomású csővezeték esetén legalább 10,0 m; </w:t>
      </w:r>
    </w:p>
    <w:p w:rsidR="00E126B6" w:rsidRPr="0028551B" w:rsidRDefault="00E126B6" w:rsidP="00E8221A">
      <w:pPr>
        <w:pStyle w:val="Listaszerbekezds"/>
        <w:numPr>
          <w:ilvl w:val="0"/>
          <w:numId w:val="41"/>
        </w:numPr>
        <w:jc w:val="both"/>
        <w:rPr>
          <w:rFonts w:cstheme="minorHAnsi"/>
        </w:rPr>
      </w:pPr>
      <w:r w:rsidRPr="0028551B">
        <w:rPr>
          <w:rFonts w:cstheme="minorHAnsi"/>
        </w:rPr>
        <w:t xml:space="preserve">0,6 </w:t>
      </w:r>
      <w:proofErr w:type="spellStart"/>
      <w:r w:rsidRPr="0028551B">
        <w:rPr>
          <w:rFonts w:cstheme="minorHAnsi"/>
        </w:rPr>
        <w:t>MPa</w:t>
      </w:r>
      <w:proofErr w:type="spellEnd"/>
      <w:r w:rsidRPr="0028551B">
        <w:rPr>
          <w:rFonts w:cstheme="minorHAnsi"/>
        </w:rPr>
        <w:t xml:space="preserve"> vagy annál kisebb nyomású csővezeték esetén legalább 5,0 m; </w:t>
      </w:r>
    </w:p>
    <w:p w:rsidR="00E126B6" w:rsidRPr="0028551B" w:rsidRDefault="00E126B6" w:rsidP="00E8221A">
      <w:pPr>
        <w:pStyle w:val="Listaszerbekezds"/>
        <w:numPr>
          <w:ilvl w:val="0"/>
          <w:numId w:val="41"/>
        </w:numPr>
        <w:jc w:val="both"/>
        <w:rPr>
          <w:rFonts w:cstheme="minorHAnsi"/>
        </w:rPr>
      </w:pPr>
      <w:r w:rsidRPr="0028551B">
        <w:rPr>
          <w:rFonts w:cstheme="minorHAnsi"/>
        </w:rPr>
        <w:t>nyomás nélküli csővezeték (pl. alagcsövezés vagy védőcső) esetén legalább 1,0 m</w:t>
      </w:r>
      <w:r w:rsidR="0046409E" w:rsidRPr="0028551B">
        <w:rPr>
          <w:rFonts w:cstheme="minorHAnsi"/>
        </w:rPr>
        <w:t xml:space="preserve"> </w:t>
      </w:r>
    </w:p>
    <w:p w:rsidR="00E126B6" w:rsidRPr="0046409E" w:rsidRDefault="00E126B6" w:rsidP="0046409E">
      <w:pPr>
        <w:ind w:left="284"/>
        <w:jc w:val="both"/>
        <w:rPr>
          <w:rFonts w:cstheme="minorHAnsi"/>
        </w:rPr>
      </w:pPr>
      <w:proofErr w:type="gramStart"/>
      <w:r w:rsidRPr="0046409E">
        <w:rPr>
          <w:rFonts w:cstheme="minorHAnsi"/>
        </w:rPr>
        <w:t>legyen</w:t>
      </w:r>
      <w:proofErr w:type="gramEnd"/>
      <w:r w:rsidRPr="0046409E">
        <w:rPr>
          <w:rFonts w:cstheme="minorHAnsi"/>
        </w:rPr>
        <w:t xml:space="preserve">. </w:t>
      </w:r>
    </w:p>
    <w:p w:rsidR="00E126B6" w:rsidRPr="0046409E" w:rsidRDefault="00E126B6" w:rsidP="0046409E">
      <w:pPr>
        <w:ind w:left="284"/>
        <w:jc w:val="both"/>
        <w:rPr>
          <w:rFonts w:cstheme="minorHAnsi"/>
        </w:rPr>
      </w:pPr>
      <w:r w:rsidRPr="0046409E">
        <w:rPr>
          <w:rFonts w:cstheme="minorHAnsi"/>
        </w:rPr>
        <w:t>Ez az előírás a belterületi közműhálózatra nem vonatkozik, ott az MSZ</w:t>
      </w:r>
      <w:r w:rsidR="0046409E">
        <w:rPr>
          <w:rFonts w:cstheme="minorHAnsi"/>
        </w:rPr>
        <w:t xml:space="preserve"> </w:t>
      </w:r>
      <w:r w:rsidRPr="0046409E">
        <w:rPr>
          <w:rFonts w:cstheme="minorHAnsi"/>
        </w:rPr>
        <w:t>7487-2,</w:t>
      </w:r>
      <w:r w:rsidR="0046409E">
        <w:rPr>
          <w:rFonts w:cstheme="minorHAnsi"/>
        </w:rPr>
        <w:t xml:space="preserve"> </w:t>
      </w:r>
      <w:r w:rsidRPr="0046409E">
        <w:rPr>
          <w:rFonts w:cstheme="minorHAnsi"/>
        </w:rPr>
        <w:t>MSZ</w:t>
      </w:r>
      <w:r w:rsidR="0046409E">
        <w:rPr>
          <w:rFonts w:cstheme="minorHAnsi"/>
        </w:rPr>
        <w:t xml:space="preserve"> </w:t>
      </w:r>
      <w:r w:rsidRPr="0046409E">
        <w:rPr>
          <w:rFonts w:cstheme="minorHAnsi"/>
        </w:rPr>
        <w:t>7487-3</w:t>
      </w:r>
      <w:r w:rsidR="0046409E">
        <w:rPr>
          <w:rFonts w:cstheme="minorHAnsi"/>
        </w:rPr>
        <w:t xml:space="preserve"> </w:t>
      </w:r>
      <w:r w:rsidRPr="0046409E">
        <w:rPr>
          <w:rFonts w:cstheme="minorHAnsi"/>
        </w:rPr>
        <w:t>szerinti</w:t>
      </w:r>
      <w:r w:rsidR="0046409E">
        <w:rPr>
          <w:rFonts w:cstheme="minorHAnsi"/>
        </w:rPr>
        <w:t xml:space="preserve"> </w:t>
      </w:r>
      <w:r w:rsidRPr="0046409E">
        <w:rPr>
          <w:rFonts w:cstheme="minorHAnsi"/>
        </w:rPr>
        <w:t xml:space="preserve">erre vonatkozó követelményeket kell betartani.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w:t>
      </w:r>
      <w:r w:rsidR="00E126B6" w:rsidRPr="0046409E">
        <w:rPr>
          <w:rFonts w:cstheme="minorHAnsi"/>
        </w:rPr>
        <w:t xml:space="preserve"> Csővezeték keresztezése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.2.1.</w:t>
      </w:r>
      <w:r w:rsidR="00E126B6" w:rsidRPr="0046409E">
        <w:rPr>
          <w:rFonts w:cstheme="minorHAnsi"/>
        </w:rPr>
        <w:t xml:space="preserve"> Csővezetéket szabadvezetéknek csak </w:t>
      </w:r>
      <w:proofErr w:type="gramStart"/>
      <w:r w:rsidR="00E126B6" w:rsidRPr="0046409E">
        <w:rPr>
          <w:rFonts w:cstheme="minorHAnsi"/>
        </w:rPr>
        <w:t>felül szabad</w:t>
      </w:r>
      <w:proofErr w:type="gramEnd"/>
      <w:r w:rsidR="00E126B6" w:rsidRPr="0046409E">
        <w:rPr>
          <w:rFonts w:cstheme="minorHAnsi"/>
        </w:rPr>
        <w:t xml:space="preserve"> kereszteznie.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.2.2.</w:t>
      </w:r>
      <w:r w:rsidR="00E126B6" w:rsidRPr="0046409E">
        <w:rPr>
          <w:rFonts w:cstheme="minorHAnsi"/>
        </w:rPr>
        <w:t xml:space="preserve"> A szabadvezetéket fokozott biztonsággal kell létesíteni, ha a fém csővezeték </w:t>
      </w:r>
    </w:p>
    <w:p w:rsidR="00E126B6" w:rsidRPr="0028551B" w:rsidRDefault="00E126B6" w:rsidP="00E8221A">
      <w:pPr>
        <w:pStyle w:val="Listaszerbekezds"/>
        <w:numPr>
          <w:ilvl w:val="0"/>
          <w:numId w:val="42"/>
        </w:numPr>
        <w:jc w:val="both"/>
        <w:rPr>
          <w:rFonts w:cstheme="minorHAnsi"/>
        </w:rPr>
      </w:pPr>
      <w:r w:rsidRPr="0028551B">
        <w:rPr>
          <w:rFonts w:cstheme="minorHAnsi"/>
        </w:rPr>
        <w:t xml:space="preserve">a talajszint felett van elhelyezve, </w:t>
      </w:r>
    </w:p>
    <w:p w:rsidR="00E126B6" w:rsidRPr="0028551B" w:rsidRDefault="00E126B6" w:rsidP="00E8221A">
      <w:pPr>
        <w:pStyle w:val="Listaszerbekezds"/>
        <w:numPr>
          <w:ilvl w:val="0"/>
          <w:numId w:val="42"/>
        </w:numPr>
        <w:jc w:val="both"/>
        <w:rPr>
          <w:rFonts w:cstheme="minorHAnsi"/>
        </w:rPr>
      </w:pPr>
      <w:r w:rsidRPr="0028551B">
        <w:rPr>
          <w:rFonts w:cstheme="minorHAnsi"/>
        </w:rPr>
        <w:t xml:space="preserve">a földbe van fektetve, a szabadvezeték pedig 132 kV vagy annál nagyobb névleges feszültségű.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.2.3.</w:t>
      </w:r>
      <w:r w:rsidR="00E126B6" w:rsidRPr="0046409E">
        <w:rPr>
          <w:rFonts w:cstheme="minorHAnsi"/>
        </w:rPr>
        <w:t xml:space="preserve"> A szabadvezeték vezetői legkedvezőtlenebb üzemi helyzetükben se</w:t>
      </w:r>
      <w:r w:rsidR="0046409E">
        <w:rPr>
          <w:rFonts w:cstheme="minorHAnsi"/>
        </w:rPr>
        <w:t xml:space="preserve"> </w:t>
      </w:r>
      <w:r w:rsidR="00E126B6" w:rsidRPr="0046409E">
        <w:rPr>
          <w:rFonts w:cstheme="minorHAnsi"/>
        </w:rPr>
        <w:t>közelítsék</w:t>
      </w:r>
      <w:r w:rsidR="0046409E">
        <w:rPr>
          <w:rFonts w:cstheme="minorHAnsi"/>
        </w:rPr>
        <w:t xml:space="preserve"> </w:t>
      </w:r>
      <w:r w:rsidR="00E126B6" w:rsidRPr="0046409E">
        <w:rPr>
          <w:rFonts w:cstheme="minorHAnsi"/>
        </w:rPr>
        <w:t>meg</w:t>
      </w:r>
      <w:r w:rsidR="0046409E">
        <w:rPr>
          <w:rFonts w:cstheme="minorHAnsi"/>
        </w:rPr>
        <w:t xml:space="preserve"> </w:t>
      </w:r>
      <w:r w:rsidR="00E126B6" w:rsidRPr="0046409E">
        <w:rPr>
          <w:rFonts w:cstheme="minorHAnsi"/>
        </w:rPr>
        <w:t>jobban</w:t>
      </w:r>
      <w:r w:rsidR="0046409E">
        <w:rPr>
          <w:rFonts w:cstheme="minorHAnsi"/>
        </w:rPr>
        <w:t xml:space="preserve"> </w:t>
      </w:r>
      <w:r w:rsidR="00E126B6" w:rsidRPr="0046409E">
        <w:rPr>
          <w:rFonts w:cstheme="minorHAnsi"/>
        </w:rPr>
        <w:t xml:space="preserve">a föld feletti csővezetéket a következő távolságoknál: </w:t>
      </w:r>
    </w:p>
    <w:p w:rsidR="00E126B6" w:rsidRPr="0028551B" w:rsidRDefault="00E126B6" w:rsidP="00E8221A">
      <w:pPr>
        <w:pStyle w:val="Listaszerbekezds"/>
        <w:numPr>
          <w:ilvl w:val="0"/>
          <w:numId w:val="43"/>
        </w:numPr>
        <w:jc w:val="both"/>
        <w:rPr>
          <w:rFonts w:cstheme="minorHAnsi"/>
        </w:rPr>
      </w:pPr>
      <w:r w:rsidRPr="0028551B">
        <w:rPr>
          <w:rFonts w:cstheme="minorHAnsi"/>
        </w:rPr>
        <w:t xml:space="preserve">35 kV vagy annál kisebb névleges feszültség esetén </w:t>
      </w:r>
      <w:r w:rsidRPr="0028551B">
        <w:rPr>
          <w:rFonts w:cstheme="minorHAnsi"/>
        </w:rPr>
        <w:tab/>
      </w:r>
      <w:r w:rsidR="0028551B">
        <w:rPr>
          <w:rFonts w:cstheme="minorHAnsi"/>
        </w:rPr>
        <w:tab/>
      </w:r>
      <w:r w:rsidRPr="0028551B">
        <w:rPr>
          <w:rFonts w:cstheme="minorHAnsi"/>
        </w:rPr>
        <w:t xml:space="preserve">3,0 m, </w:t>
      </w:r>
    </w:p>
    <w:p w:rsidR="00E126B6" w:rsidRPr="0028551B" w:rsidRDefault="00E126B6" w:rsidP="00E8221A">
      <w:pPr>
        <w:pStyle w:val="Listaszerbekezds"/>
        <w:numPr>
          <w:ilvl w:val="0"/>
          <w:numId w:val="43"/>
        </w:numPr>
        <w:jc w:val="both"/>
        <w:rPr>
          <w:rFonts w:cstheme="minorHAnsi"/>
        </w:rPr>
      </w:pPr>
      <w:r w:rsidRPr="0028551B">
        <w:rPr>
          <w:rFonts w:cstheme="minorHAnsi"/>
        </w:rPr>
        <w:t xml:space="preserve">132 kV névleges feszültség esetén </w:t>
      </w:r>
      <w:r w:rsidRPr="0028551B">
        <w:rPr>
          <w:rFonts w:cstheme="minorHAnsi"/>
        </w:rPr>
        <w:tab/>
      </w:r>
      <w:r w:rsidR="0028551B">
        <w:rPr>
          <w:rFonts w:cstheme="minorHAnsi"/>
        </w:rPr>
        <w:tab/>
      </w:r>
      <w:r w:rsidR="0028551B">
        <w:rPr>
          <w:rFonts w:cstheme="minorHAnsi"/>
        </w:rPr>
        <w:tab/>
      </w:r>
      <w:r w:rsidR="0028551B">
        <w:rPr>
          <w:rFonts w:cstheme="minorHAnsi"/>
        </w:rPr>
        <w:tab/>
      </w:r>
      <w:r w:rsidRPr="0028551B">
        <w:rPr>
          <w:rFonts w:cstheme="minorHAnsi"/>
        </w:rPr>
        <w:t xml:space="preserve">4,0 m, </w:t>
      </w:r>
    </w:p>
    <w:p w:rsidR="00E126B6" w:rsidRPr="0028551B" w:rsidRDefault="00E126B6" w:rsidP="00E8221A">
      <w:pPr>
        <w:pStyle w:val="Listaszerbekezds"/>
        <w:numPr>
          <w:ilvl w:val="0"/>
          <w:numId w:val="43"/>
        </w:numPr>
        <w:jc w:val="both"/>
        <w:rPr>
          <w:rFonts w:cstheme="minorHAnsi"/>
        </w:rPr>
      </w:pPr>
      <w:r w:rsidRPr="0028551B">
        <w:rPr>
          <w:rFonts w:cstheme="minorHAnsi"/>
        </w:rPr>
        <w:t xml:space="preserve">220 kV névleges feszültség esetén </w:t>
      </w:r>
      <w:r w:rsidRPr="0028551B">
        <w:rPr>
          <w:rFonts w:cstheme="minorHAnsi"/>
        </w:rPr>
        <w:tab/>
      </w:r>
      <w:r w:rsidR="0028551B">
        <w:rPr>
          <w:rFonts w:cstheme="minorHAnsi"/>
        </w:rPr>
        <w:tab/>
      </w:r>
      <w:r w:rsidR="0028551B">
        <w:rPr>
          <w:rFonts w:cstheme="minorHAnsi"/>
        </w:rPr>
        <w:tab/>
      </w:r>
      <w:r w:rsidR="0028551B">
        <w:rPr>
          <w:rFonts w:cstheme="minorHAnsi"/>
        </w:rPr>
        <w:tab/>
      </w:r>
      <w:r w:rsidRPr="0028551B">
        <w:rPr>
          <w:rFonts w:cstheme="minorHAnsi"/>
        </w:rPr>
        <w:t xml:space="preserve">5,0 m, </w:t>
      </w:r>
    </w:p>
    <w:p w:rsidR="00E126B6" w:rsidRPr="0028551B" w:rsidRDefault="00E126B6" w:rsidP="00E8221A">
      <w:pPr>
        <w:pStyle w:val="Listaszerbekezds"/>
        <w:numPr>
          <w:ilvl w:val="0"/>
          <w:numId w:val="43"/>
        </w:numPr>
        <w:jc w:val="both"/>
        <w:rPr>
          <w:rFonts w:cstheme="minorHAnsi"/>
        </w:rPr>
      </w:pPr>
      <w:r w:rsidRPr="0028551B">
        <w:rPr>
          <w:rFonts w:cstheme="minorHAnsi"/>
        </w:rPr>
        <w:t xml:space="preserve">400 kV névleges feszültség esetén </w:t>
      </w:r>
      <w:r w:rsidRPr="0028551B">
        <w:rPr>
          <w:rFonts w:cstheme="minorHAnsi"/>
        </w:rPr>
        <w:tab/>
      </w:r>
      <w:r w:rsidR="0028551B">
        <w:rPr>
          <w:rFonts w:cstheme="minorHAnsi"/>
        </w:rPr>
        <w:tab/>
      </w:r>
      <w:r w:rsidR="0028551B">
        <w:rPr>
          <w:rFonts w:cstheme="minorHAnsi"/>
        </w:rPr>
        <w:tab/>
      </w:r>
      <w:r w:rsidR="0028551B">
        <w:rPr>
          <w:rFonts w:cstheme="minorHAnsi"/>
        </w:rPr>
        <w:tab/>
      </w:r>
      <w:r w:rsidRPr="0028551B">
        <w:rPr>
          <w:rFonts w:cstheme="minorHAnsi"/>
        </w:rPr>
        <w:t xml:space="preserve">6,0 m. </w:t>
      </w:r>
    </w:p>
    <w:p w:rsidR="00E126B6" w:rsidRPr="0046409E" w:rsidRDefault="00E126B6" w:rsidP="0046409E">
      <w:pPr>
        <w:ind w:left="284"/>
        <w:jc w:val="both"/>
        <w:rPr>
          <w:rFonts w:cstheme="minorHAnsi"/>
        </w:rPr>
      </w:pPr>
      <w:r w:rsidRPr="0046409E">
        <w:rPr>
          <w:rFonts w:cstheme="minorHAnsi"/>
        </w:rPr>
        <w:t xml:space="preserve">A távolságok a fentiekhez képest legfeljebb 2 m-rel csökkenhetnek, ha </w:t>
      </w:r>
    </w:p>
    <w:p w:rsidR="00E126B6" w:rsidRPr="0028551B" w:rsidRDefault="00E126B6" w:rsidP="00E8221A">
      <w:pPr>
        <w:pStyle w:val="Listaszerbekezds"/>
        <w:numPr>
          <w:ilvl w:val="0"/>
          <w:numId w:val="44"/>
        </w:numPr>
        <w:jc w:val="both"/>
        <w:rPr>
          <w:rFonts w:cstheme="minorHAnsi"/>
        </w:rPr>
      </w:pPr>
      <w:r w:rsidRPr="0028551B">
        <w:rPr>
          <w:rFonts w:cstheme="minorHAnsi"/>
        </w:rPr>
        <w:t xml:space="preserve">merev felfüggesztésű szigetelőkkel szerelt szabadvezeték esetén: </w:t>
      </w:r>
    </w:p>
    <w:p w:rsidR="00E126B6" w:rsidRPr="0028551B" w:rsidRDefault="00E126B6" w:rsidP="00E8221A">
      <w:pPr>
        <w:pStyle w:val="Listaszerbekezds"/>
        <w:numPr>
          <w:ilvl w:val="1"/>
          <w:numId w:val="44"/>
        </w:numPr>
        <w:jc w:val="both"/>
        <w:rPr>
          <w:rFonts w:cstheme="minorHAnsi"/>
        </w:rPr>
      </w:pPr>
      <w:r w:rsidRPr="0028551B">
        <w:rPr>
          <w:rFonts w:cstheme="minorHAnsi"/>
        </w:rPr>
        <w:t xml:space="preserve">a keresztező oszlopköz kettős vagy többszörös szigetelőből egy eltörik, vagy </w:t>
      </w:r>
    </w:p>
    <w:p w:rsidR="00E126B6" w:rsidRPr="0028551B" w:rsidRDefault="0046409E" w:rsidP="00E8221A">
      <w:pPr>
        <w:pStyle w:val="Listaszerbekezds"/>
        <w:numPr>
          <w:ilvl w:val="1"/>
          <w:numId w:val="44"/>
        </w:numPr>
        <w:jc w:val="both"/>
        <w:rPr>
          <w:rFonts w:cstheme="minorHAnsi"/>
        </w:rPr>
      </w:pPr>
      <w:r w:rsidRPr="0028551B">
        <w:rPr>
          <w:rFonts w:cstheme="minorHAnsi"/>
        </w:rPr>
        <w:t>a</w:t>
      </w:r>
      <w:r w:rsidR="00E126B6" w:rsidRPr="0028551B">
        <w:rPr>
          <w:rFonts w:cstheme="minorHAnsi"/>
        </w:rPr>
        <w:t xml:space="preserve"> csupasz vezető hőmérséklete és a burkolt vezető hőmérséklete a legfeljebb megengedhető tartós üzemi értéknek felel meg, </w:t>
      </w:r>
    </w:p>
    <w:p w:rsidR="00E126B6" w:rsidRPr="0028551B" w:rsidRDefault="00E126B6" w:rsidP="00E8221A">
      <w:pPr>
        <w:pStyle w:val="Listaszerbekezds"/>
        <w:numPr>
          <w:ilvl w:val="0"/>
          <w:numId w:val="44"/>
        </w:numPr>
        <w:jc w:val="both"/>
        <w:rPr>
          <w:rFonts w:cstheme="minorHAnsi"/>
        </w:rPr>
      </w:pPr>
      <w:r w:rsidRPr="0028551B">
        <w:rPr>
          <w:rFonts w:cstheme="minorHAnsi"/>
        </w:rPr>
        <w:t xml:space="preserve">lengő felfüggesztésű szigetelőkkel szerelt szabadvezeték esetén, ha a keresztező oszlopközben a szabadvezeték állapota az </w:t>
      </w:r>
      <w:r w:rsidRPr="00EB0ACC">
        <w:rPr>
          <w:rFonts w:cstheme="minorHAnsi"/>
        </w:rPr>
        <w:t xml:space="preserve">5.9.1./HU0.5. </w:t>
      </w:r>
      <w:r w:rsidRPr="0028551B">
        <w:rPr>
          <w:rFonts w:cstheme="minorHAnsi"/>
        </w:rPr>
        <w:t xml:space="preserve">szakasz szerinti.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.2.4.</w:t>
      </w:r>
      <w:r w:rsidR="0046409E">
        <w:rPr>
          <w:rFonts w:cstheme="minorHAnsi"/>
        </w:rPr>
        <w:t xml:space="preserve"> </w:t>
      </w:r>
      <w:r w:rsidR="00E126B6" w:rsidRPr="0046409E">
        <w:rPr>
          <w:rFonts w:cstheme="minorHAnsi"/>
        </w:rPr>
        <w:t>A</w:t>
      </w:r>
      <w:r w:rsidR="0046409E">
        <w:rPr>
          <w:rFonts w:cstheme="minorHAnsi"/>
        </w:rPr>
        <w:t xml:space="preserve"> </w:t>
      </w:r>
      <w:r w:rsidR="00E126B6" w:rsidRPr="0046409E">
        <w:rPr>
          <w:rFonts w:cstheme="minorHAnsi"/>
        </w:rPr>
        <w:t>keresztező</w:t>
      </w:r>
      <w:r w:rsidR="0046409E">
        <w:rPr>
          <w:rFonts w:cstheme="minorHAnsi"/>
        </w:rPr>
        <w:t xml:space="preserve"> </w:t>
      </w:r>
      <w:r w:rsidR="00E126B6" w:rsidRPr="0046409E">
        <w:rPr>
          <w:rFonts w:cstheme="minorHAnsi"/>
        </w:rPr>
        <w:t>szabadvezeték</w:t>
      </w:r>
      <w:r w:rsidR="0046409E">
        <w:rPr>
          <w:rFonts w:cstheme="minorHAnsi"/>
        </w:rPr>
        <w:t xml:space="preserve"> </w:t>
      </w:r>
      <w:r w:rsidR="00E126B6" w:rsidRPr="0046409E">
        <w:rPr>
          <w:rFonts w:cstheme="minorHAnsi"/>
        </w:rPr>
        <w:t>tartószerkezeteinek</w:t>
      </w:r>
      <w:r w:rsidR="0046409E">
        <w:rPr>
          <w:rFonts w:cstheme="minorHAnsi"/>
        </w:rPr>
        <w:t xml:space="preserve"> </w:t>
      </w:r>
      <w:r w:rsidR="00E126B6" w:rsidRPr="0046409E">
        <w:rPr>
          <w:rFonts w:cstheme="minorHAnsi"/>
        </w:rPr>
        <w:t>elhelyezésére</w:t>
      </w:r>
      <w:r w:rsidR="0046409E">
        <w:rPr>
          <w:rFonts w:cstheme="minorHAnsi"/>
        </w:rPr>
        <w:t xml:space="preserve"> </w:t>
      </w:r>
      <w:r w:rsidR="00E126B6" w:rsidRPr="0046409E">
        <w:rPr>
          <w:rFonts w:cstheme="minorHAnsi"/>
        </w:rPr>
        <w:t>vonatkozóan</w:t>
      </w:r>
      <w:r w:rsidR="0046409E">
        <w:rPr>
          <w:rFonts w:cstheme="minorHAnsi"/>
        </w:rPr>
        <w:t xml:space="preserve"> </w:t>
      </w:r>
      <w:r w:rsidR="00E126B6" w:rsidRPr="0046409E">
        <w:rPr>
          <w:rFonts w:cstheme="minorHAnsi"/>
        </w:rPr>
        <w:t xml:space="preserve">az </w:t>
      </w:r>
      <w:r w:rsidR="00E126B6" w:rsidRPr="0028551B">
        <w:rPr>
          <w:rFonts w:cstheme="minorHAnsi"/>
        </w:rPr>
        <w:t>5.9.1./</w:t>
      </w:r>
      <w:r>
        <w:rPr>
          <w:rFonts w:cstheme="minorHAnsi"/>
        </w:rPr>
        <w:t xml:space="preserve"> HU4</w:t>
      </w:r>
      <w:r w:rsidR="00E126B6" w:rsidRPr="0028551B">
        <w:rPr>
          <w:rFonts w:cstheme="minorHAnsi"/>
        </w:rPr>
        <w:t>.1.4.</w:t>
      </w:r>
      <w:r w:rsidR="00E126B6" w:rsidRPr="0046409E">
        <w:rPr>
          <w:rFonts w:cstheme="minorHAnsi"/>
        </w:rPr>
        <w:t xml:space="preserve"> </w:t>
      </w:r>
      <w:proofErr w:type="gramStart"/>
      <w:r w:rsidR="00E126B6" w:rsidRPr="0046409E">
        <w:rPr>
          <w:rFonts w:cstheme="minorHAnsi"/>
        </w:rPr>
        <w:t>szakasz</w:t>
      </w:r>
      <w:proofErr w:type="gramEnd"/>
      <w:r w:rsidR="00E126B6" w:rsidRPr="0046409E">
        <w:rPr>
          <w:rFonts w:cstheme="minorHAnsi"/>
        </w:rPr>
        <w:t xml:space="preserve"> szerinti előírásokat kell betartani. </w:t>
      </w:r>
    </w:p>
    <w:p w:rsidR="00E126B6" w:rsidRPr="0046409E" w:rsidRDefault="0028551B" w:rsidP="0046409E">
      <w:pPr>
        <w:ind w:left="284"/>
        <w:jc w:val="both"/>
        <w:rPr>
          <w:rFonts w:cstheme="minorHAnsi"/>
        </w:rPr>
      </w:pPr>
      <w:r>
        <w:rPr>
          <w:rFonts w:cstheme="minorHAnsi"/>
          <w:b/>
        </w:rPr>
        <w:t>HU4</w:t>
      </w:r>
      <w:r w:rsidR="00E126B6" w:rsidRPr="0028551B">
        <w:rPr>
          <w:rFonts w:cstheme="minorHAnsi"/>
          <w:b/>
        </w:rPr>
        <w:t>.2.5</w:t>
      </w:r>
      <w:r w:rsidR="00E126B6" w:rsidRPr="0046409E">
        <w:rPr>
          <w:rFonts w:cstheme="minorHAnsi"/>
        </w:rPr>
        <w:t>. Az áramütés elleni védelmi és a katódvédelmi követelmények mellett értelemszerűen alk</w:t>
      </w:r>
      <w:r w:rsidR="0046409E">
        <w:rPr>
          <w:rFonts w:cstheme="minorHAnsi"/>
        </w:rPr>
        <w:t>al</w:t>
      </w:r>
      <w:r w:rsidR="00E126B6" w:rsidRPr="0046409E">
        <w:rPr>
          <w:rFonts w:cstheme="minorHAnsi"/>
        </w:rPr>
        <w:t>mazni kell az 5.9.1./</w:t>
      </w:r>
      <w:r>
        <w:rPr>
          <w:rFonts w:cstheme="minorHAnsi"/>
        </w:rPr>
        <w:t xml:space="preserve"> HU4</w:t>
      </w:r>
      <w:r w:rsidR="00E126B6" w:rsidRPr="0046409E">
        <w:rPr>
          <w:rFonts w:cstheme="minorHAnsi"/>
        </w:rPr>
        <w:t xml:space="preserve">.1.1. </w:t>
      </w:r>
      <w:proofErr w:type="gramStart"/>
      <w:r w:rsidR="00E126B6" w:rsidRPr="0046409E">
        <w:rPr>
          <w:rFonts w:cstheme="minorHAnsi"/>
        </w:rPr>
        <w:t>és</w:t>
      </w:r>
      <w:proofErr w:type="gramEnd"/>
      <w:r w:rsidR="00E126B6" w:rsidRPr="0046409E">
        <w:rPr>
          <w:rFonts w:cstheme="minorHAnsi"/>
        </w:rPr>
        <w:t xml:space="preserve"> az 5.9.1./</w:t>
      </w:r>
      <w:r>
        <w:rPr>
          <w:rFonts w:cstheme="minorHAnsi"/>
        </w:rPr>
        <w:t xml:space="preserve"> HU4</w:t>
      </w:r>
      <w:r w:rsidR="00E126B6" w:rsidRPr="0046409E">
        <w:rPr>
          <w:rFonts w:cstheme="minorHAnsi"/>
        </w:rPr>
        <w:t xml:space="preserve">.1.2. </w:t>
      </w:r>
      <w:proofErr w:type="gramStart"/>
      <w:r w:rsidR="00E126B6" w:rsidRPr="0046409E">
        <w:rPr>
          <w:rFonts w:cstheme="minorHAnsi"/>
        </w:rPr>
        <w:t>szakasz</w:t>
      </w:r>
      <w:proofErr w:type="gramEnd"/>
      <w:r w:rsidR="00E126B6" w:rsidRPr="0046409E">
        <w:rPr>
          <w:rFonts w:cstheme="minorHAnsi"/>
        </w:rPr>
        <w:t xml:space="preserve"> szerinti vonatkozó előírásokat. </w:t>
      </w:r>
    </w:p>
    <w:p w:rsidR="00E126B6" w:rsidRPr="0046409E" w:rsidRDefault="0028551B" w:rsidP="0046409E">
      <w:pPr>
        <w:ind w:left="284"/>
        <w:jc w:val="both"/>
        <w:rPr>
          <w:rFonts w:cstheme="minorHAnsi"/>
        </w:rPr>
      </w:pPr>
      <w:r>
        <w:rPr>
          <w:rFonts w:cstheme="minorHAnsi"/>
          <w:b/>
        </w:rPr>
        <w:t>HU5</w:t>
      </w:r>
      <w:r w:rsidR="00E126B6" w:rsidRPr="0028551B">
        <w:rPr>
          <w:rFonts w:cstheme="minorHAnsi"/>
          <w:b/>
        </w:rPr>
        <w:t>.</w:t>
      </w:r>
      <w:r w:rsidR="00E126B6" w:rsidRPr="0046409E">
        <w:rPr>
          <w:rFonts w:cstheme="minorHAnsi"/>
        </w:rPr>
        <w:t xml:space="preserve"> Repülőterek </w:t>
      </w:r>
    </w:p>
    <w:p w:rsidR="00E126B6" w:rsidRPr="0046409E" w:rsidRDefault="00E126B6" w:rsidP="0046409E">
      <w:pPr>
        <w:ind w:left="284"/>
        <w:jc w:val="both"/>
        <w:rPr>
          <w:rFonts w:cstheme="minorHAnsi"/>
        </w:rPr>
      </w:pPr>
      <w:r w:rsidRPr="0046409E">
        <w:rPr>
          <w:rFonts w:cstheme="minorHAnsi"/>
        </w:rPr>
        <w:t xml:space="preserve">Repülőtér és tartozékai megközelítése és keresztezése esetén betartandók a következő előírások: </w:t>
      </w:r>
    </w:p>
    <w:p w:rsidR="00E126B6" w:rsidRPr="0046409E" w:rsidRDefault="0028551B" w:rsidP="0046409E">
      <w:pPr>
        <w:ind w:left="284"/>
        <w:jc w:val="both"/>
        <w:rPr>
          <w:rFonts w:cstheme="minorHAnsi"/>
        </w:rPr>
      </w:pPr>
      <w:r>
        <w:rPr>
          <w:rFonts w:cstheme="minorHAnsi"/>
          <w:b/>
        </w:rPr>
        <w:t>HU5</w:t>
      </w:r>
      <w:r w:rsidR="00E126B6" w:rsidRPr="0028551B">
        <w:rPr>
          <w:rFonts w:cstheme="minorHAnsi"/>
          <w:b/>
        </w:rPr>
        <w:t>.1.</w:t>
      </w:r>
      <w:r w:rsidR="00E126B6" w:rsidRPr="0046409E">
        <w:rPr>
          <w:rFonts w:cstheme="minorHAnsi"/>
        </w:rPr>
        <w:t xml:space="preserve"> Repülőteret</w:t>
      </w:r>
      <w:r w:rsidR="0046409E">
        <w:rPr>
          <w:rFonts w:cstheme="minorHAnsi"/>
        </w:rPr>
        <w:t xml:space="preserve"> </w:t>
      </w:r>
      <w:r w:rsidR="00E126B6" w:rsidRPr="0046409E">
        <w:rPr>
          <w:rFonts w:cstheme="minorHAnsi"/>
        </w:rPr>
        <w:t>és</w:t>
      </w:r>
      <w:r w:rsidR="0046409E">
        <w:rPr>
          <w:rFonts w:cstheme="minorHAnsi"/>
        </w:rPr>
        <w:t xml:space="preserve"> </w:t>
      </w:r>
      <w:r w:rsidR="00E126B6" w:rsidRPr="0046409E">
        <w:rPr>
          <w:rFonts w:cstheme="minorHAnsi"/>
        </w:rPr>
        <w:t xml:space="preserve">az irányítást biztosító berendezéseket szabadvezetékkel megközelíteni a </w:t>
      </w:r>
      <w:r w:rsidR="0046409E">
        <w:rPr>
          <w:rFonts w:cstheme="minorHAnsi"/>
        </w:rPr>
        <w:t>vo</w:t>
      </w:r>
      <w:r w:rsidR="00E126B6" w:rsidRPr="0046409E">
        <w:rPr>
          <w:rFonts w:cstheme="minorHAnsi"/>
        </w:rPr>
        <w:t>natkozó előírások betartásával, valamint az illetékes hatóságok hozzájárulásával és feltételeinek</w:t>
      </w:r>
      <w:r w:rsidR="0046409E">
        <w:rPr>
          <w:rFonts w:cstheme="minorHAnsi"/>
        </w:rPr>
        <w:t xml:space="preserve"> </w:t>
      </w:r>
      <w:r>
        <w:rPr>
          <w:rFonts w:cstheme="minorHAnsi"/>
        </w:rPr>
        <w:t>be</w:t>
      </w:r>
      <w:r w:rsidR="00E126B6" w:rsidRPr="0046409E">
        <w:rPr>
          <w:rFonts w:cstheme="minorHAnsi"/>
        </w:rPr>
        <w:t xml:space="preserve">tartásával szabad. </w:t>
      </w:r>
    </w:p>
    <w:p w:rsidR="00E126B6" w:rsidRPr="0046409E" w:rsidRDefault="0028551B" w:rsidP="0046409E">
      <w:pPr>
        <w:ind w:left="284"/>
        <w:jc w:val="both"/>
        <w:rPr>
          <w:rFonts w:cstheme="minorHAnsi"/>
        </w:rPr>
      </w:pPr>
      <w:r>
        <w:rPr>
          <w:rFonts w:cstheme="minorHAnsi"/>
          <w:b/>
        </w:rPr>
        <w:lastRenderedPageBreak/>
        <w:t>HU5</w:t>
      </w:r>
      <w:r w:rsidR="00E126B6" w:rsidRPr="0028551B">
        <w:rPr>
          <w:rFonts w:cstheme="minorHAnsi"/>
          <w:b/>
        </w:rPr>
        <w:t>.2.</w:t>
      </w:r>
      <w:r w:rsidR="00E126B6" w:rsidRPr="0046409E">
        <w:rPr>
          <w:rFonts w:cstheme="minorHAnsi"/>
        </w:rPr>
        <w:t xml:space="preserve"> Repülőteret szabadvezetékkel keresztezni tilos.</w:t>
      </w:r>
    </w:p>
    <w:p w:rsidR="00E126B6" w:rsidRPr="0046409E" w:rsidRDefault="0028551B" w:rsidP="0046409E">
      <w:pPr>
        <w:ind w:left="284"/>
        <w:jc w:val="both"/>
        <w:rPr>
          <w:rFonts w:cstheme="minorHAnsi"/>
        </w:rPr>
      </w:pPr>
      <w:r>
        <w:rPr>
          <w:rFonts w:cstheme="minorHAnsi"/>
          <w:b/>
        </w:rPr>
        <w:t>HU5</w:t>
      </w:r>
      <w:r w:rsidRPr="0028551B">
        <w:rPr>
          <w:rFonts w:cstheme="minorHAnsi"/>
          <w:b/>
        </w:rPr>
        <w:t>.3</w:t>
      </w:r>
      <w:r w:rsidR="00E126B6" w:rsidRPr="0028551B">
        <w:rPr>
          <w:rFonts w:cstheme="minorHAnsi"/>
          <w:b/>
        </w:rPr>
        <w:t>.</w:t>
      </w:r>
      <w:r w:rsidR="00E126B6" w:rsidRPr="0046409E">
        <w:rPr>
          <w:rFonts w:cstheme="minorHAnsi"/>
        </w:rPr>
        <w:t xml:space="preserve"> A szabadvezetékeket – feszültségszinttől függetlenül – a vonatkozó és hatályos jogszabályi előírásoknak megfelelően légiakadály-jelzéssel kell ellátni.</w:t>
      </w:r>
    </w:p>
    <w:p w:rsidR="0079770A" w:rsidRPr="00470262" w:rsidRDefault="00470262" w:rsidP="00470262">
      <w:pPr>
        <w:pStyle w:val="Cmsor1"/>
        <w:tabs>
          <w:tab w:val="left" w:pos="993"/>
        </w:tabs>
        <w:spacing w:after="120"/>
        <w:ind w:left="284"/>
      </w:pPr>
      <w:bookmarkStart w:id="95" w:name="_Toc498693685"/>
      <w:r>
        <w:t>5.9.2</w:t>
      </w:r>
      <w:r>
        <w:tab/>
      </w:r>
      <w:r w:rsidR="0079770A" w:rsidRPr="00470262">
        <w:t>Építményektől, utaktól stb. távoli helyeken a talajszinttől való külső biztonsági távolságok</w:t>
      </w:r>
      <w:bookmarkEnd w:id="95"/>
      <w:r w:rsidR="0079770A" w:rsidRPr="00470262">
        <w:t xml:space="preserve"> </w:t>
      </w:r>
    </w:p>
    <w:p w:rsidR="0079770A" w:rsidRPr="0058026A" w:rsidRDefault="0008725D" w:rsidP="0079770A">
      <w:pPr>
        <w:ind w:left="284"/>
        <w:jc w:val="both"/>
        <w:rPr>
          <w:rFonts w:cstheme="minorHAnsi"/>
          <w:b/>
        </w:rPr>
      </w:pPr>
      <w:r w:rsidRPr="0058026A">
        <w:rPr>
          <w:rFonts w:cstheme="minorHAnsi"/>
          <w:b/>
        </w:rPr>
        <w:t>HU1</w:t>
      </w:r>
      <w:r w:rsidR="0079770A" w:rsidRPr="0058026A">
        <w:rPr>
          <w:rFonts w:cstheme="minorHAnsi"/>
          <w:b/>
        </w:rPr>
        <w:t xml:space="preserve"> </w:t>
      </w:r>
      <w:proofErr w:type="gramStart"/>
      <w:r w:rsidR="0079770A" w:rsidRPr="0058026A">
        <w:rPr>
          <w:rFonts w:cstheme="minorHAnsi"/>
          <w:b/>
        </w:rPr>
        <w:t>A</w:t>
      </w:r>
      <w:proofErr w:type="gramEnd"/>
      <w:r w:rsidR="0079770A" w:rsidRPr="0058026A">
        <w:rPr>
          <w:rFonts w:cstheme="minorHAnsi"/>
          <w:b/>
        </w:rPr>
        <w:t xml:space="preserve"> szabadvezeték földtől mért legkisebb távolsága </w:t>
      </w:r>
    </w:p>
    <w:p w:rsidR="0079770A" w:rsidRPr="0079770A" w:rsidRDefault="0079770A" w:rsidP="0079770A">
      <w:pPr>
        <w:ind w:left="284"/>
        <w:jc w:val="both"/>
        <w:rPr>
          <w:rFonts w:cstheme="minorHAnsi"/>
        </w:rPr>
      </w:pPr>
      <w:r w:rsidRPr="0079770A">
        <w:rPr>
          <w:rFonts w:cstheme="minorHAnsi"/>
        </w:rPr>
        <w:t xml:space="preserve">Az 5.10. táblázatban előírt értékek mellett betartandók a következő szakaszok vonatkozó előírásai is. </w:t>
      </w:r>
    </w:p>
    <w:p w:rsidR="0079770A" w:rsidRPr="0079770A" w:rsidRDefault="0008725D" w:rsidP="0079770A">
      <w:pPr>
        <w:ind w:left="284"/>
        <w:jc w:val="both"/>
        <w:rPr>
          <w:rFonts w:cstheme="minorHAnsi"/>
        </w:rPr>
      </w:pPr>
      <w:r>
        <w:rPr>
          <w:rFonts w:cstheme="minorHAnsi"/>
          <w:b/>
        </w:rPr>
        <w:t>HU1.1</w:t>
      </w:r>
      <w:r w:rsidR="0079770A" w:rsidRPr="0079770A">
        <w:rPr>
          <w:rFonts w:cstheme="minorHAnsi"/>
        </w:rPr>
        <w:t xml:space="preserve"> </w:t>
      </w:r>
      <w:proofErr w:type="gramStart"/>
      <w:r w:rsidR="0079770A" w:rsidRPr="0079770A">
        <w:rPr>
          <w:rFonts w:cstheme="minorHAnsi"/>
        </w:rPr>
        <w:t>A</w:t>
      </w:r>
      <w:proofErr w:type="gramEnd"/>
      <w:r w:rsidR="0079770A" w:rsidRPr="0079770A">
        <w:rPr>
          <w:rFonts w:cstheme="minorHAnsi"/>
        </w:rPr>
        <w:t xml:space="preserve"> szabadvezeték vezetőinek felfüggesztési pontjait úgy kell megválasztani, hogy az</w:t>
      </w:r>
      <w:r w:rsidR="0079770A">
        <w:rPr>
          <w:rFonts w:cstheme="minorHAnsi"/>
        </w:rPr>
        <w:t xml:space="preserve"> </w:t>
      </w:r>
      <w:r w:rsidR="0079770A" w:rsidRPr="0079770A">
        <w:rPr>
          <w:rFonts w:cstheme="minorHAnsi"/>
        </w:rPr>
        <w:t>5.6.</w:t>
      </w:r>
      <w:r w:rsidR="0079770A">
        <w:rPr>
          <w:rFonts w:cstheme="minorHAnsi"/>
        </w:rPr>
        <w:t xml:space="preserve"> </w:t>
      </w:r>
      <w:r w:rsidR="0079770A" w:rsidRPr="0079770A">
        <w:rPr>
          <w:rFonts w:cstheme="minorHAnsi"/>
        </w:rPr>
        <w:t>sz</w:t>
      </w:r>
      <w:r w:rsidR="0079770A">
        <w:rPr>
          <w:rFonts w:cstheme="minorHAnsi"/>
        </w:rPr>
        <w:t>a</w:t>
      </w:r>
      <w:r w:rsidR="0079770A" w:rsidRPr="0079770A">
        <w:rPr>
          <w:rFonts w:cstheme="minorHAnsi"/>
        </w:rPr>
        <w:t>kasz</w:t>
      </w:r>
      <w:r w:rsidR="0079770A">
        <w:rPr>
          <w:rFonts w:cstheme="minorHAnsi"/>
        </w:rPr>
        <w:t xml:space="preserve"> </w:t>
      </w:r>
      <w:r w:rsidR="0079770A" w:rsidRPr="0079770A">
        <w:rPr>
          <w:rFonts w:cstheme="minorHAnsi"/>
        </w:rPr>
        <w:t>szerint</w:t>
      </w:r>
      <w:r w:rsidR="0079770A">
        <w:rPr>
          <w:rFonts w:cstheme="minorHAnsi"/>
        </w:rPr>
        <w:t xml:space="preserve"> </w:t>
      </w:r>
      <w:r w:rsidR="0079770A" w:rsidRPr="0079770A">
        <w:rPr>
          <w:rFonts w:cstheme="minorHAnsi"/>
        </w:rPr>
        <w:t xml:space="preserve">számított </w:t>
      </w:r>
      <w:proofErr w:type="spellStart"/>
      <w:r w:rsidR="0079770A" w:rsidRPr="0079770A">
        <w:rPr>
          <w:rFonts w:cstheme="minorHAnsi"/>
        </w:rPr>
        <w:t>belógásértékek</w:t>
      </w:r>
      <w:proofErr w:type="spellEnd"/>
      <w:r w:rsidR="0079770A" w:rsidRPr="0079770A">
        <w:rPr>
          <w:rFonts w:cstheme="minorHAnsi"/>
        </w:rPr>
        <w:t xml:space="preserve"> esetén a vezető bármely pontjának a földtől mért távolsága ne legyen kisebb az 5.9.2./HU1.1. táblázatban megadott értékeknél. </w:t>
      </w:r>
    </w:p>
    <w:p w:rsidR="0079770A" w:rsidRPr="0079770A" w:rsidRDefault="0079770A" w:rsidP="0079770A">
      <w:pPr>
        <w:ind w:left="284"/>
        <w:jc w:val="both"/>
        <w:rPr>
          <w:rFonts w:cstheme="minorHAnsi"/>
        </w:rPr>
      </w:pPr>
      <w:r w:rsidRPr="0079770A">
        <w:rPr>
          <w:rFonts w:cstheme="minorHAnsi"/>
        </w:rPr>
        <w:t xml:space="preserve">Az 5.9.2./HU1.1. táblázatban közölt föld feletti távolságértékek 1 m-rel csökkenhetnek, ha a vezető és a burkolt vezető hőmérséklete a legnagyobb megengedhető legnagyobb rövid idejű üzemi értéket eléri. </w:t>
      </w:r>
    </w:p>
    <w:p w:rsidR="00E126B6" w:rsidRDefault="00E126B6" w:rsidP="000F0543">
      <w:pPr>
        <w:ind w:left="284"/>
        <w:jc w:val="both"/>
        <w:rPr>
          <w:rFonts w:cstheme="minorHAnsi"/>
        </w:rPr>
      </w:pPr>
    </w:p>
    <w:tbl>
      <w:tblPr>
        <w:tblW w:w="9072" w:type="dxa"/>
        <w:tblInd w:w="421" w:type="dxa"/>
        <w:tblLayout w:type="fixed"/>
        <w:tblCellMar>
          <w:left w:w="0" w:type="dxa"/>
          <w:right w:w="0" w:type="dxa"/>
        </w:tblCellMar>
        <w:tblLook w:val="0000" w:firstRow="0" w:lastRow="0" w:firstColumn="0" w:lastColumn="0" w:noHBand="0" w:noVBand="0"/>
      </w:tblPr>
      <w:tblGrid>
        <w:gridCol w:w="1126"/>
        <w:gridCol w:w="3588"/>
        <w:gridCol w:w="1087"/>
        <w:gridCol w:w="1089"/>
        <w:gridCol w:w="1092"/>
        <w:gridCol w:w="1090"/>
      </w:tblGrid>
      <w:tr w:rsidR="0079770A" w:rsidTr="006B42C7">
        <w:trPr>
          <w:trHeight w:hRule="exact" w:val="910"/>
        </w:trPr>
        <w:tc>
          <w:tcPr>
            <w:tcW w:w="1126" w:type="dxa"/>
            <w:vMerge w:val="restart"/>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after="0" w:line="240" w:lineRule="auto"/>
              <w:jc w:val="center"/>
              <w:rPr>
                <w:rFonts w:cstheme="minorHAnsi"/>
                <w:b/>
              </w:rPr>
            </w:pPr>
            <w:r w:rsidRPr="0079770A">
              <w:rPr>
                <w:rFonts w:cstheme="minorHAnsi"/>
                <w:b/>
                <w:w w:val="106"/>
              </w:rPr>
              <w:t>Sors</w:t>
            </w:r>
            <w:r w:rsidRPr="0079770A">
              <w:rPr>
                <w:rFonts w:cstheme="minorHAnsi"/>
                <w:b/>
                <w:spacing w:val="1"/>
                <w:w w:val="106"/>
              </w:rPr>
              <w:t>z</w:t>
            </w:r>
            <w:r w:rsidRPr="0079770A">
              <w:rPr>
                <w:rFonts w:cstheme="minorHAnsi"/>
                <w:b/>
                <w:w w:val="99"/>
              </w:rPr>
              <w:t>á</w:t>
            </w:r>
            <w:r w:rsidRPr="0079770A">
              <w:rPr>
                <w:rFonts w:cstheme="minorHAnsi"/>
                <w:b/>
                <w:w w:val="104"/>
              </w:rPr>
              <w:t>m</w:t>
            </w:r>
          </w:p>
        </w:tc>
        <w:tc>
          <w:tcPr>
            <w:tcW w:w="3588" w:type="dxa"/>
            <w:vMerge w:val="restart"/>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after="0" w:line="240" w:lineRule="auto"/>
              <w:ind w:right="-20"/>
              <w:jc w:val="both"/>
              <w:rPr>
                <w:rFonts w:cstheme="minorHAnsi"/>
                <w:b/>
              </w:rPr>
            </w:pPr>
            <w:r w:rsidRPr="0079770A">
              <w:rPr>
                <w:rFonts w:cstheme="minorHAnsi"/>
                <w:b/>
                <w:spacing w:val="-7"/>
                <w:w w:val="107"/>
              </w:rPr>
              <w:t>A</w:t>
            </w:r>
            <w:r w:rsidRPr="0079770A">
              <w:rPr>
                <w:rFonts w:cstheme="minorHAnsi"/>
                <w:b/>
                <w:w w:val="107"/>
              </w:rPr>
              <w:t xml:space="preserve"> terület jellege </w:t>
            </w:r>
          </w:p>
        </w:tc>
        <w:tc>
          <w:tcPr>
            <w:tcW w:w="4358" w:type="dxa"/>
            <w:gridSpan w:val="4"/>
            <w:tcBorders>
              <w:top w:val="single" w:sz="4" w:space="0" w:color="000000"/>
              <w:left w:val="single" w:sz="4" w:space="0" w:color="000000"/>
              <w:bottom w:val="single" w:sz="4" w:space="0" w:color="000000"/>
              <w:right w:val="single" w:sz="4" w:space="0" w:color="000000"/>
            </w:tcBorders>
          </w:tcPr>
          <w:p w:rsidR="0079770A" w:rsidRPr="0079770A" w:rsidRDefault="0079770A" w:rsidP="00B769CD">
            <w:pPr>
              <w:widowControl w:val="0"/>
              <w:autoSpaceDE w:val="0"/>
              <w:autoSpaceDN w:val="0"/>
              <w:adjustRightInd w:val="0"/>
              <w:spacing w:after="0" w:line="240" w:lineRule="auto"/>
              <w:ind w:left="568" w:right="496"/>
              <w:jc w:val="both"/>
              <w:rPr>
                <w:rFonts w:cstheme="minorHAnsi"/>
                <w:b/>
              </w:rPr>
            </w:pPr>
            <w:r w:rsidRPr="0079770A">
              <w:rPr>
                <w:rFonts w:cstheme="minorHAnsi"/>
                <w:b/>
                <w:spacing w:val="-7"/>
                <w:w w:val="108"/>
              </w:rPr>
              <w:t>A</w:t>
            </w:r>
            <w:r w:rsidRPr="0079770A">
              <w:rPr>
                <w:rFonts w:cstheme="minorHAnsi"/>
                <w:b/>
                <w:w w:val="108"/>
              </w:rPr>
              <w:t xml:space="preserve"> </w:t>
            </w:r>
            <w:r w:rsidRPr="0079770A">
              <w:rPr>
                <w:rFonts w:cstheme="minorHAnsi"/>
                <w:b/>
                <w:spacing w:val="1"/>
                <w:w w:val="108"/>
              </w:rPr>
              <w:t>f</w:t>
            </w:r>
            <w:r w:rsidRPr="0079770A">
              <w:rPr>
                <w:rFonts w:cstheme="minorHAnsi"/>
                <w:b/>
                <w:spacing w:val="1"/>
                <w:w w:val="109"/>
              </w:rPr>
              <w:t>ö</w:t>
            </w:r>
            <w:r w:rsidRPr="0079770A">
              <w:rPr>
                <w:rFonts w:cstheme="minorHAnsi"/>
                <w:b/>
                <w:w w:val="124"/>
              </w:rPr>
              <w:t>l</w:t>
            </w:r>
            <w:r w:rsidRPr="0079770A">
              <w:rPr>
                <w:rFonts w:cstheme="minorHAnsi"/>
                <w:b/>
                <w:spacing w:val="1"/>
                <w:w w:val="109"/>
              </w:rPr>
              <w:t>d</w:t>
            </w:r>
            <w:r w:rsidRPr="0079770A">
              <w:rPr>
                <w:rFonts w:cstheme="minorHAnsi"/>
                <w:b/>
                <w:spacing w:val="1"/>
                <w:w w:val="119"/>
              </w:rPr>
              <w:t>t</w:t>
            </w:r>
            <w:r w:rsidRPr="0079770A">
              <w:rPr>
                <w:rFonts w:cstheme="minorHAnsi"/>
                <w:b/>
                <w:spacing w:val="1"/>
                <w:w w:val="109"/>
              </w:rPr>
              <w:t>ő</w:t>
            </w:r>
            <w:r w:rsidRPr="0079770A">
              <w:rPr>
                <w:rFonts w:cstheme="minorHAnsi"/>
                <w:b/>
                <w:w w:val="107"/>
              </w:rPr>
              <w:t>l mért legkisebb tá</w:t>
            </w:r>
            <w:r w:rsidRPr="0079770A">
              <w:rPr>
                <w:rFonts w:cstheme="minorHAnsi"/>
                <w:b/>
                <w:spacing w:val="2"/>
                <w:w w:val="107"/>
              </w:rPr>
              <w:t>v</w:t>
            </w:r>
            <w:r w:rsidRPr="0079770A">
              <w:rPr>
                <w:rFonts w:cstheme="minorHAnsi"/>
                <w:b/>
                <w:spacing w:val="1"/>
                <w:w w:val="109"/>
              </w:rPr>
              <w:t>o</w:t>
            </w:r>
            <w:r w:rsidRPr="0079770A">
              <w:rPr>
                <w:rFonts w:cstheme="minorHAnsi"/>
                <w:b/>
                <w:w w:val="107"/>
              </w:rPr>
              <w:t xml:space="preserve">lság </w:t>
            </w:r>
          </w:p>
          <w:p w:rsidR="0079770A" w:rsidRPr="0079770A" w:rsidRDefault="0079770A" w:rsidP="00B769CD">
            <w:pPr>
              <w:widowControl w:val="0"/>
              <w:autoSpaceDE w:val="0"/>
              <w:autoSpaceDN w:val="0"/>
              <w:adjustRightInd w:val="0"/>
              <w:spacing w:before="91" w:after="0" w:line="240" w:lineRule="auto"/>
              <w:ind w:left="2051" w:right="1975"/>
              <w:jc w:val="both"/>
              <w:rPr>
                <w:rFonts w:cstheme="minorHAnsi"/>
              </w:rPr>
            </w:pPr>
            <w:r>
              <w:rPr>
                <w:rFonts w:cstheme="minorHAnsi"/>
                <w:spacing w:val="4"/>
                <w:w w:val="99"/>
              </w:rPr>
              <w:t>m</w:t>
            </w:r>
          </w:p>
        </w:tc>
      </w:tr>
      <w:tr w:rsidR="0079770A" w:rsidTr="006B42C7">
        <w:trPr>
          <w:trHeight w:hRule="exact" w:val="600"/>
        </w:trPr>
        <w:tc>
          <w:tcPr>
            <w:tcW w:w="1126" w:type="dxa"/>
            <w:vMerge/>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1" w:after="0" w:line="240" w:lineRule="auto"/>
              <w:jc w:val="center"/>
              <w:rPr>
                <w:rFonts w:cstheme="minorHAnsi"/>
                <w:b/>
              </w:rPr>
            </w:pPr>
          </w:p>
        </w:tc>
        <w:tc>
          <w:tcPr>
            <w:tcW w:w="3588" w:type="dxa"/>
            <w:vMerge/>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1" w:after="0" w:line="240" w:lineRule="auto"/>
              <w:ind w:right="-20"/>
              <w:jc w:val="both"/>
              <w:rPr>
                <w:rFonts w:cstheme="minorHAnsi"/>
                <w:b/>
              </w:rPr>
            </w:pPr>
          </w:p>
        </w:tc>
        <w:tc>
          <w:tcPr>
            <w:tcW w:w="1087" w:type="dxa"/>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 w:after="0" w:line="160" w:lineRule="exact"/>
              <w:jc w:val="center"/>
              <w:rPr>
                <w:rFonts w:cstheme="minorHAnsi"/>
                <w:b/>
              </w:rPr>
            </w:pPr>
          </w:p>
          <w:p w:rsidR="0079770A" w:rsidRPr="0079770A" w:rsidRDefault="0079770A" w:rsidP="0079770A">
            <w:pPr>
              <w:widowControl w:val="0"/>
              <w:autoSpaceDE w:val="0"/>
              <w:autoSpaceDN w:val="0"/>
              <w:adjustRightInd w:val="0"/>
              <w:spacing w:after="0" w:line="240" w:lineRule="auto"/>
              <w:jc w:val="center"/>
              <w:rPr>
                <w:rFonts w:cstheme="minorHAnsi"/>
                <w:b/>
              </w:rPr>
            </w:pPr>
            <w:r w:rsidRPr="0079770A">
              <w:rPr>
                <w:rFonts w:cstheme="minorHAnsi"/>
                <w:b/>
                <w:w w:val="101"/>
              </w:rPr>
              <w:t>35 kV</w:t>
            </w:r>
            <w:r w:rsidRPr="0079770A">
              <w:rPr>
                <w:rFonts w:cstheme="minorHAnsi"/>
                <w:b/>
                <w:spacing w:val="1"/>
                <w:w w:val="101"/>
              </w:rPr>
              <w:t>-</w:t>
            </w:r>
            <w:r w:rsidRPr="0079770A">
              <w:rPr>
                <w:rFonts w:cstheme="minorHAnsi"/>
                <w:b/>
                <w:w w:val="124"/>
              </w:rPr>
              <w:t>i</w:t>
            </w:r>
            <w:r w:rsidRPr="0079770A">
              <w:rPr>
                <w:rFonts w:cstheme="minorHAnsi"/>
                <w:b/>
                <w:spacing w:val="1"/>
                <w:w w:val="109"/>
              </w:rPr>
              <w:t>g</w:t>
            </w:r>
          </w:p>
        </w:tc>
        <w:tc>
          <w:tcPr>
            <w:tcW w:w="1089" w:type="dxa"/>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 w:after="0" w:line="160" w:lineRule="exact"/>
              <w:jc w:val="center"/>
              <w:rPr>
                <w:rFonts w:cstheme="minorHAnsi"/>
                <w:b/>
              </w:rPr>
            </w:pPr>
          </w:p>
          <w:p w:rsidR="0079770A" w:rsidRPr="0079770A" w:rsidRDefault="0079770A" w:rsidP="0079770A">
            <w:pPr>
              <w:widowControl w:val="0"/>
              <w:autoSpaceDE w:val="0"/>
              <w:autoSpaceDN w:val="0"/>
              <w:adjustRightInd w:val="0"/>
              <w:spacing w:after="0" w:line="240" w:lineRule="auto"/>
              <w:jc w:val="center"/>
              <w:rPr>
                <w:rFonts w:cstheme="minorHAnsi"/>
                <w:b/>
              </w:rPr>
            </w:pPr>
            <w:r w:rsidRPr="0079770A">
              <w:rPr>
                <w:rFonts w:cstheme="minorHAnsi"/>
                <w:b/>
              </w:rPr>
              <w:t>132</w:t>
            </w:r>
            <w:r w:rsidRPr="0079770A">
              <w:rPr>
                <w:rFonts w:cstheme="minorHAnsi"/>
                <w:b/>
                <w:spacing w:val="4"/>
              </w:rPr>
              <w:t xml:space="preserve"> </w:t>
            </w:r>
            <w:r w:rsidRPr="0079770A">
              <w:rPr>
                <w:rFonts w:cstheme="minorHAnsi"/>
                <w:b/>
              </w:rPr>
              <w:t>kV</w:t>
            </w:r>
            <w:r w:rsidRPr="0079770A">
              <w:rPr>
                <w:rFonts w:cstheme="minorHAnsi"/>
                <w:b/>
                <w:spacing w:val="1"/>
              </w:rPr>
              <w:t>-</w:t>
            </w:r>
            <w:r w:rsidRPr="0079770A">
              <w:rPr>
                <w:rFonts w:cstheme="minorHAnsi"/>
                <w:b/>
                <w:w w:val="124"/>
              </w:rPr>
              <w:t>i</w:t>
            </w:r>
            <w:r w:rsidRPr="0079770A">
              <w:rPr>
                <w:rFonts w:cstheme="minorHAnsi"/>
                <w:b/>
                <w:w w:val="109"/>
              </w:rPr>
              <w:t>g</w:t>
            </w:r>
          </w:p>
        </w:tc>
        <w:tc>
          <w:tcPr>
            <w:tcW w:w="1092" w:type="dxa"/>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 w:after="0" w:line="160" w:lineRule="exact"/>
              <w:jc w:val="center"/>
              <w:rPr>
                <w:rFonts w:cstheme="minorHAnsi"/>
                <w:b/>
              </w:rPr>
            </w:pPr>
          </w:p>
          <w:p w:rsidR="0079770A" w:rsidRPr="0079770A" w:rsidRDefault="0079770A" w:rsidP="0079770A">
            <w:pPr>
              <w:widowControl w:val="0"/>
              <w:autoSpaceDE w:val="0"/>
              <w:autoSpaceDN w:val="0"/>
              <w:adjustRightInd w:val="0"/>
              <w:spacing w:after="0" w:line="240" w:lineRule="auto"/>
              <w:jc w:val="center"/>
              <w:rPr>
                <w:rFonts w:cstheme="minorHAnsi"/>
                <w:b/>
              </w:rPr>
            </w:pPr>
            <w:r w:rsidRPr="0079770A">
              <w:rPr>
                <w:rFonts w:cstheme="minorHAnsi"/>
                <w:b/>
                <w:w w:val="101"/>
              </w:rPr>
              <w:t>220 kV</w:t>
            </w:r>
          </w:p>
        </w:tc>
        <w:tc>
          <w:tcPr>
            <w:tcW w:w="1090" w:type="dxa"/>
            <w:tcBorders>
              <w:top w:val="single" w:sz="4" w:space="0" w:color="000000"/>
              <w:left w:val="single" w:sz="4" w:space="0" w:color="000000"/>
              <w:bottom w:val="single" w:sz="12" w:space="0" w:color="000000"/>
              <w:right w:val="single" w:sz="4" w:space="0" w:color="000000"/>
            </w:tcBorders>
          </w:tcPr>
          <w:p w:rsidR="0079770A" w:rsidRPr="0079770A" w:rsidRDefault="0079770A" w:rsidP="0079770A">
            <w:pPr>
              <w:widowControl w:val="0"/>
              <w:autoSpaceDE w:val="0"/>
              <w:autoSpaceDN w:val="0"/>
              <w:adjustRightInd w:val="0"/>
              <w:spacing w:before="9" w:after="0" w:line="160" w:lineRule="exact"/>
              <w:jc w:val="center"/>
              <w:rPr>
                <w:rFonts w:cstheme="minorHAnsi"/>
                <w:b/>
              </w:rPr>
            </w:pPr>
          </w:p>
          <w:p w:rsidR="0079770A" w:rsidRPr="0079770A" w:rsidRDefault="0079770A" w:rsidP="0079770A">
            <w:pPr>
              <w:widowControl w:val="0"/>
              <w:autoSpaceDE w:val="0"/>
              <w:autoSpaceDN w:val="0"/>
              <w:adjustRightInd w:val="0"/>
              <w:spacing w:after="0" w:line="240" w:lineRule="auto"/>
              <w:jc w:val="center"/>
              <w:rPr>
                <w:rFonts w:cstheme="minorHAnsi"/>
                <w:b/>
              </w:rPr>
            </w:pPr>
            <w:r w:rsidRPr="0079770A">
              <w:rPr>
                <w:rFonts w:cstheme="minorHAnsi"/>
                <w:b/>
                <w:w w:val="101"/>
              </w:rPr>
              <w:t>400 kV</w:t>
            </w:r>
          </w:p>
        </w:tc>
      </w:tr>
      <w:tr w:rsidR="0079770A" w:rsidTr="006B42C7">
        <w:trPr>
          <w:trHeight w:hRule="exact" w:val="766"/>
        </w:trPr>
        <w:tc>
          <w:tcPr>
            <w:tcW w:w="1126"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1.</w:t>
            </w:r>
          </w:p>
        </w:tc>
        <w:tc>
          <w:tcPr>
            <w:tcW w:w="3588"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ind w:right="49"/>
              <w:jc w:val="both"/>
              <w:rPr>
                <w:rFonts w:cstheme="minorHAnsi"/>
              </w:rPr>
            </w:pPr>
          </w:p>
          <w:p w:rsidR="0079770A" w:rsidRPr="0079770A" w:rsidRDefault="0079770A" w:rsidP="0079770A">
            <w:pPr>
              <w:widowControl w:val="0"/>
              <w:autoSpaceDE w:val="0"/>
              <w:autoSpaceDN w:val="0"/>
              <w:adjustRightInd w:val="0"/>
              <w:spacing w:after="0" w:line="240" w:lineRule="auto"/>
              <w:ind w:right="49"/>
              <w:jc w:val="both"/>
              <w:rPr>
                <w:rFonts w:cstheme="minorHAnsi"/>
              </w:rPr>
            </w:pPr>
            <w:r w:rsidRPr="0079770A">
              <w:rPr>
                <w:rFonts w:cstheme="minorHAnsi"/>
                <w:w w:val="99"/>
              </w:rPr>
              <w:t>Külte</w:t>
            </w:r>
            <w:r w:rsidRPr="0079770A">
              <w:rPr>
                <w:rFonts w:cstheme="minorHAnsi"/>
                <w:spacing w:val="1"/>
                <w:w w:val="99"/>
              </w:rPr>
              <w:t>r</w:t>
            </w:r>
            <w:r w:rsidRPr="0079770A">
              <w:rPr>
                <w:rFonts w:cstheme="minorHAnsi"/>
                <w:w w:val="99"/>
              </w:rPr>
              <w:t xml:space="preserve">ület </w:t>
            </w:r>
          </w:p>
        </w:tc>
        <w:tc>
          <w:tcPr>
            <w:tcW w:w="1087"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6,0</w:t>
            </w:r>
          </w:p>
        </w:tc>
        <w:tc>
          <w:tcPr>
            <w:tcW w:w="1089"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6,2</w:t>
            </w:r>
          </w:p>
        </w:tc>
        <w:tc>
          <w:tcPr>
            <w:tcW w:w="1092"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7,0</w:t>
            </w:r>
          </w:p>
        </w:tc>
        <w:tc>
          <w:tcPr>
            <w:tcW w:w="1090" w:type="dxa"/>
            <w:tcBorders>
              <w:top w:val="single" w:sz="12"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8,</w:t>
            </w:r>
            <w:r w:rsidRPr="0079770A">
              <w:rPr>
                <w:rFonts w:cstheme="minorHAnsi"/>
                <w:spacing w:val="-1"/>
                <w:w w:val="99"/>
              </w:rPr>
              <w:t>0</w:t>
            </w:r>
          </w:p>
        </w:tc>
      </w:tr>
      <w:tr w:rsidR="0079770A" w:rsidTr="006B42C7">
        <w:trPr>
          <w:trHeight w:hRule="exact" w:val="2099"/>
        </w:trPr>
        <w:tc>
          <w:tcPr>
            <w:tcW w:w="1126"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2.</w:t>
            </w:r>
          </w:p>
        </w:tc>
        <w:tc>
          <w:tcPr>
            <w:tcW w:w="3588"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ind w:right="49"/>
              <w:jc w:val="both"/>
              <w:rPr>
                <w:rFonts w:cstheme="minorHAnsi"/>
              </w:rPr>
            </w:pPr>
          </w:p>
          <w:p w:rsidR="0079770A" w:rsidRPr="0079770A" w:rsidRDefault="0079770A" w:rsidP="0079770A">
            <w:pPr>
              <w:widowControl w:val="0"/>
              <w:autoSpaceDE w:val="0"/>
              <w:autoSpaceDN w:val="0"/>
              <w:adjustRightInd w:val="0"/>
              <w:spacing w:after="0" w:line="250" w:lineRule="auto"/>
              <w:ind w:right="49"/>
              <w:jc w:val="both"/>
              <w:rPr>
                <w:rFonts w:cstheme="minorHAnsi"/>
              </w:rPr>
            </w:pPr>
            <w:r w:rsidRPr="0079770A">
              <w:rPr>
                <w:rFonts w:cstheme="minorHAnsi"/>
                <w:spacing w:val="3"/>
              </w:rPr>
              <w:t>T</w:t>
            </w:r>
            <w:r w:rsidRPr="0079770A">
              <w:rPr>
                <w:rFonts w:cstheme="minorHAnsi"/>
              </w:rPr>
              <w:t>ölté</w:t>
            </w:r>
            <w:r w:rsidRPr="0079770A">
              <w:rPr>
                <w:rFonts w:cstheme="minorHAnsi"/>
                <w:spacing w:val="1"/>
              </w:rPr>
              <w:t>s</w:t>
            </w:r>
            <w:r w:rsidRPr="0079770A">
              <w:rPr>
                <w:rFonts w:cstheme="minorHAnsi"/>
              </w:rPr>
              <w:t>,</w:t>
            </w:r>
            <w:r w:rsidRPr="0079770A">
              <w:rPr>
                <w:rFonts w:cstheme="minorHAnsi"/>
                <w:spacing w:val="-7"/>
              </w:rPr>
              <w:t xml:space="preserve"> </w:t>
            </w:r>
            <w:r w:rsidRPr="0079770A">
              <w:rPr>
                <w:rFonts w:cstheme="minorHAnsi"/>
                <w:spacing w:val="4"/>
              </w:rPr>
              <w:t>m</w:t>
            </w:r>
            <w:r w:rsidRPr="0079770A">
              <w:rPr>
                <w:rFonts w:cstheme="minorHAnsi"/>
              </w:rPr>
              <w:t>e</w:t>
            </w:r>
            <w:r w:rsidRPr="0079770A">
              <w:rPr>
                <w:rFonts w:cstheme="minorHAnsi"/>
                <w:spacing w:val="1"/>
              </w:rPr>
              <w:t>r</w:t>
            </w:r>
            <w:r w:rsidRPr="0079770A">
              <w:rPr>
                <w:rFonts w:cstheme="minorHAnsi"/>
              </w:rPr>
              <w:t>ede</w:t>
            </w:r>
            <w:r w:rsidRPr="0079770A">
              <w:rPr>
                <w:rFonts w:cstheme="minorHAnsi"/>
                <w:spacing w:val="4"/>
              </w:rPr>
              <w:t>k</w:t>
            </w:r>
            <w:r w:rsidRPr="0079770A">
              <w:rPr>
                <w:rFonts w:cstheme="minorHAnsi"/>
                <w:spacing w:val="-8"/>
              </w:rPr>
              <w:t xml:space="preserve"> </w:t>
            </w:r>
            <w:r w:rsidRPr="0079770A">
              <w:rPr>
                <w:rFonts w:cstheme="minorHAnsi"/>
              </w:rPr>
              <w:t>heg</w:t>
            </w:r>
            <w:r w:rsidRPr="0079770A">
              <w:rPr>
                <w:rFonts w:cstheme="minorHAnsi"/>
                <w:spacing w:val="-6"/>
              </w:rPr>
              <w:t>y</w:t>
            </w:r>
            <w:r w:rsidRPr="0079770A">
              <w:rPr>
                <w:rFonts w:cstheme="minorHAnsi"/>
              </w:rPr>
              <w:t>oldal,</w:t>
            </w:r>
            <w:r w:rsidRPr="0079770A">
              <w:rPr>
                <w:rFonts w:cstheme="minorHAnsi"/>
                <w:spacing w:val="-10"/>
              </w:rPr>
              <w:t xml:space="preserve"> </w:t>
            </w:r>
            <w:r w:rsidRPr="0079770A">
              <w:rPr>
                <w:rFonts w:cstheme="minorHAnsi"/>
              </w:rPr>
              <w:t>pa</w:t>
            </w:r>
            <w:r w:rsidRPr="0079770A">
              <w:rPr>
                <w:rFonts w:cstheme="minorHAnsi"/>
                <w:spacing w:val="1"/>
              </w:rPr>
              <w:t>r</w:t>
            </w:r>
            <w:r w:rsidRPr="0079770A">
              <w:rPr>
                <w:rFonts w:cstheme="minorHAnsi"/>
              </w:rPr>
              <w:t xml:space="preserve">t </w:t>
            </w:r>
            <w:r w:rsidRPr="0079770A">
              <w:rPr>
                <w:rFonts w:cstheme="minorHAnsi"/>
                <w:spacing w:val="5"/>
              </w:rPr>
              <w:t>m</w:t>
            </w:r>
            <w:r w:rsidRPr="0079770A">
              <w:rPr>
                <w:rFonts w:cstheme="minorHAnsi"/>
              </w:rPr>
              <w:t>eg</w:t>
            </w:r>
            <w:r w:rsidRPr="0079770A">
              <w:rPr>
                <w:rFonts w:cstheme="minorHAnsi"/>
                <w:spacing w:val="3"/>
              </w:rPr>
              <w:t>k</w:t>
            </w:r>
            <w:r w:rsidRPr="0079770A">
              <w:rPr>
                <w:rFonts w:cstheme="minorHAnsi"/>
              </w:rPr>
              <w:t>ö</w:t>
            </w:r>
            <w:r w:rsidRPr="0079770A">
              <w:rPr>
                <w:rFonts w:cstheme="minorHAnsi"/>
                <w:spacing w:val="-4"/>
              </w:rPr>
              <w:t>z</w:t>
            </w:r>
            <w:r w:rsidRPr="0079770A">
              <w:rPr>
                <w:rFonts w:cstheme="minorHAnsi"/>
              </w:rPr>
              <w:t>elíté</w:t>
            </w:r>
            <w:r w:rsidRPr="0079770A">
              <w:rPr>
                <w:rFonts w:cstheme="minorHAnsi"/>
                <w:spacing w:val="1"/>
              </w:rPr>
              <w:t>s</w:t>
            </w:r>
            <w:r w:rsidRPr="0079770A">
              <w:rPr>
                <w:rFonts w:cstheme="minorHAnsi"/>
              </w:rPr>
              <w:t>énél</w:t>
            </w:r>
            <w:r w:rsidRPr="0079770A">
              <w:rPr>
                <w:rFonts w:cstheme="minorHAnsi"/>
                <w:spacing w:val="-16"/>
              </w:rPr>
              <w:t xml:space="preserve"> </w:t>
            </w:r>
            <w:r w:rsidRPr="0079770A">
              <w:rPr>
                <w:rFonts w:cstheme="minorHAnsi"/>
              </w:rPr>
              <w:t>a</w:t>
            </w:r>
            <w:r w:rsidRPr="0079770A">
              <w:rPr>
                <w:rFonts w:cstheme="minorHAnsi"/>
                <w:spacing w:val="-2"/>
              </w:rPr>
              <w:t xml:space="preserve"> </w:t>
            </w:r>
            <w:r w:rsidRPr="0079770A">
              <w:rPr>
                <w:rFonts w:cstheme="minorHAnsi"/>
              </w:rPr>
              <w:t>ve</w:t>
            </w:r>
            <w:r w:rsidRPr="0079770A">
              <w:rPr>
                <w:rFonts w:cstheme="minorHAnsi"/>
                <w:spacing w:val="-4"/>
              </w:rPr>
              <w:t>z</w:t>
            </w:r>
            <w:r w:rsidRPr="0079770A">
              <w:rPr>
                <w:rFonts w:cstheme="minorHAnsi"/>
              </w:rPr>
              <w:t>etőne</w:t>
            </w:r>
            <w:r w:rsidRPr="0079770A">
              <w:rPr>
                <w:rFonts w:cstheme="minorHAnsi"/>
                <w:spacing w:val="3"/>
              </w:rPr>
              <w:t>k</w:t>
            </w:r>
            <w:r w:rsidRPr="0079770A">
              <w:rPr>
                <w:rFonts w:cstheme="minorHAnsi"/>
                <w:spacing w:val="-10"/>
              </w:rPr>
              <w:t xml:space="preserve"> </w:t>
            </w:r>
            <w:r w:rsidRPr="0079770A">
              <w:rPr>
                <w:rFonts w:cstheme="minorHAnsi"/>
              </w:rPr>
              <w:t>a</w:t>
            </w:r>
            <w:r w:rsidRPr="0079770A">
              <w:rPr>
                <w:rFonts w:cstheme="minorHAnsi"/>
                <w:spacing w:val="-2"/>
              </w:rPr>
              <w:t xml:space="preserve"> </w:t>
            </w:r>
            <w:r w:rsidRPr="0079770A">
              <w:rPr>
                <w:rFonts w:cstheme="minorHAnsi"/>
                <w:spacing w:val="1"/>
              </w:rPr>
              <w:t>s</w:t>
            </w:r>
            <w:r w:rsidRPr="0079770A">
              <w:rPr>
                <w:rFonts w:cstheme="minorHAnsi"/>
                <w:spacing w:val="-4"/>
              </w:rPr>
              <w:t>z</w:t>
            </w:r>
            <w:r w:rsidRPr="0079770A">
              <w:rPr>
                <w:rFonts w:cstheme="minorHAnsi"/>
              </w:rPr>
              <w:t>él által</w:t>
            </w:r>
            <w:r w:rsidRPr="0079770A">
              <w:rPr>
                <w:rFonts w:cstheme="minorHAnsi"/>
                <w:spacing w:val="-4"/>
              </w:rPr>
              <w:t xml:space="preserve"> </w:t>
            </w:r>
            <w:r w:rsidRPr="0079770A">
              <w:rPr>
                <w:rFonts w:cstheme="minorHAnsi"/>
                <w:spacing w:val="4"/>
              </w:rPr>
              <w:t>k</w:t>
            </w:r>
            <w:r w:rsidRPr="0079770A">
              <w:rPr>
                <w:rFonts w:cstheme="minorHAnsi"/>
              </w:rPr>
              <w:t>ilengetett</w:t>
            </w:r>
            <w:r w:rsidRPr="0079770A">
              <w:rPr>
                <w:rFonts w:cstheme="minorHAnsi"/>
                <w:spacing w:val="-10"/>
              </w:rPr>
              <w:t xml:space="preserve"> </w:t>
            </w:r>
            <w:r w:rsidRPr="0079770A">
              <w:rPr>
                <w:rFonts w:cstheme="minorHAnsi"/>
              </w:rPr>
              <w:t>hel</w:t>
            </w:r>
            <w:r w:rsidRPr="0079770A">
              <w:rPr>
                <w:rFonts w:cstheme="minorHAnsi"/>
                <w:spacing w:val="-6"/>
              </w:rPr>
              <w:t>y</w:t>
            </w:r>
            <w:r w:rsidRPr="0079770A">
              <w:rPr>
                <w:rFonts w:cstheme="minorHAnsi"/>
                <w:spacing w:val="-4"/>
              </w:rPr>
              <w:t>z</w:t>
            </w:r>
            <w:r w:rsidRPr="0079770A">
              <w:rPr>
                <w:rFonts w:cstheme="minorHAnsi"/>
              </w:rPr>
              <w:t>etétő</w:t>
            </w:r>
            <w:r w:rsidRPr="0079770A">
              <w:rPr>
                <w:rFonts w:cstheme="minorHAnsi"/>
                <w:spacing w:val="-1"/>
              </w:rPr>
              <w:t>l</w:t>
            </w:r>
            <w:r w:rsidRPr="0079770A">
              <w:rPr>
                <w:rFonts w:cstheme="minorHAnsi"/>
                <w:spacing w:val="-11"/>
              </w:rPr>
              <w:t xml:space="preserve"> </w:t>
            </w:r>
            <w:r w:rsidRPr="0079770A">
              <w:rPr>
                <w:rFonts w:cstheme="minorHAnsi"/>
                <w:spacing w:val="-1"/>
              </w:rPr>
              <w:t>a</w:t>
            </w:r>
            <w:r w:rsidRPr="0079770A">
              <w:rPr>
                <w:rFonts w:cstheme="minorHAnsi"/>
                <w:spacing w:val="-2"/>
              </w:rPr>
              <w:t xml:space="preserve"> </w:t>
            </w:r>
            <w:r w:rsidRPr="0079770A">
              <w:rPr>
                <w:rFonts w:cstheme="minorHAnsi"/>
                <w:spacing w:val="-1"/>
              </w:rPr>
              <w:t>tala</w:t>
            </w:r>
            <w:r w:rsidRPr="0079770A">
              <w:rPr>
                <w:rFonts w:cstheme="minorHAnsi"/>
                <w:spacing w:val="1"/>
              </w:rPr>
              <w:t>j</w:t>
            </w:r>
            <w:r w:rsidRPr="0079770A">
              <w:rPr>
                <w:rFonts w:cstheme="minorHAnsi"/>
                <w:spacing w:val="-1"/>
              </w:rPr>
              <w:t>ig</w:t>
            </w:r>
            <w:r w:rsidRPr="0079770A">
              <w:rPr>
                <w:rFonts w:cstheme="minorHAnsi"/>
              </w:rPr>
              <w:t xml:space="preserve"> </w:t>
            </w:r>
            <w:r w:rsidRPr="0079770A">
              <w:rPr>
                <w:rFonts w:cstheme="minorHAnsi"/>
                <w:spacing w:val="5"/>
              </w:rPr>
              <w:t>m</w:t>
            </w:r>
            <w:r w:rsidRPr="0079770A">
              <w:rPr>
                <w:rFonts w:cstheme="minorHAnsi"/>
              </w:rPr>
              <w:t>é</w:t>
            </w:r>
            <w:r w:rsidRPr="0079770A">
              <w:rPr>
                <w:rFonts w:cstheme="minorHAnsi"/>
                <w:spacing w:val="1"/>
              </w:rPr>
              <w:t>r</w:t>
            </w:r>
            <w:r w:rsidRPr="0079770A">
              <w:rPr>
                <w:rFonts w:cstheme="minorHAnsi"/>
              </w:rPr>
              <w:t>t távol</w:t>
            </w:r>
            <w:r w:rsidRPr="0079770A">
              <w:rPr>
                <w:rFonts w:cstheme="minorHAnsi"/>
                <w:spacing w:val="1"/>
              </w:rPr>
              <w:t>s</w:t>
            </w:r>
            <w:r w:rsidRPr="0079770A">
              <w:rPr>
                <w:rFonts w:cstheme="minorHAnsi"/>
              </w:rPr>
              <w:t xml:space="preserve">ág, ha </w:t>
            </w:r>
          </w:p>
          <w:p w:rsidR="0079770A" w:rsidRPr="0079770A" w:rsidRDefault="0079770A" w:rsidP="0079770A">
            <w:pPr>
              <w:widowControl w:val="0"/>
              <w:autoSpaceDE w:val="0"/>
              <w:autoSpaceDN w:val="0"/>
              <w:adjustRightInd w:val="0"/>
              <w:spacing w:before="82" w:after="0" w:line="240" w:lineRule="auto"/>
              <w:ind w:right="49"/>
              <w:jc w:val="both"/>
              <w:rPr>
                <w:rFonts w:cstheme="minorHAnsi"/>
              </w:rPr>
            </w:pPr>
            <w:r>
              <w:rPr>
                <w:rFonts w:cstheme="minorHAnsi"/>
                <w:w w:val="99"/>
              </w:rPr>
              <w:t xml:space="preserve">- </w:t>
            </w:r>
            <w:r w:rsidRPr="0079770A">
              <w:rPr>
                <w:rFonts w:cstheme="minorHAnsi"/>
                <w:w w:val="99"/>
              </w:rPr>
              <w:t xml:space="preserve">ott </w:t>
            </w:r>
            <w:r w:rsidRPr="0079770A">
              <w:rPr>
                <w:rFonts w:cstheme="minorHAnsi"/>
                <w:spacing w:val="1"/>
                <w:w w:val="99"/>
              </w:rPr>
              <w:t>cs</w:t>
            </w:r>
            <w:r w:rsidRPr="0079770A">
              <w:rPr>
                <w:rFonts w:cstheme="minorHAnsi"/>
                <w:w w:val="99"/>
              </w:rPr>
              <w:t>a</w:t>
            </w:r>
            <w:r w:rsidRPr="0079770A">
              <w:rPr>
                <w:rFonts w:cstheme="minorHAnsi"/>
                <w:spacing w:val="4"/>
                <w:w w:val="99"/>
              </w:rPr>
              <w:t>k</w:t>
            </w:r>
            <w:r w:rsidRPr="0079770A">
              <w:rPr>
                <w:rFonts w:cstheme="minorHAnsi"/>
                <w:w w:val="99"/>
              </w:rPr>
              <w:t xml:space="preserve"> g</w:t>
            </w:r>
            <w:r w:rsidRPr="0079770A">
              <w:rPr>
                <w:rFonts w:cstheme="minorHAnsi"/>
                <w:spacing w:val="-6"/>
                <w:w w:val="99"/>
              </w:rPr>
              <w:t>y</w:t>
            </w:r>
            <w:r w:rsidRPr="0079770A">
              <w:rPr>
                <w:rFonts w:cstheme="minorHAnsi"/>
                <w:w w:val="99"/>
              </w:rPr>
              <w:t>alogo</w:t>
            </w:r>
            <w:r w:rsidRPr="0079770A">
              <w:rPr>
                <w:rFonts w:cstheme="minorHAnsi"/>
                <w:spacing w:val="1"/>
                <w:w w:val="99"/>
              </w:rPr>
              <w:t>s</w:t>
            </w:r>
            <w:r w:rsidRPr="0079770A">
              <w:rPr>
                <w:rFonts w:cstheme="minorHAnsi"/>
                <w:w w:val="99"/>
              </w:rPr>
              <w:t>o</w:t>
            </w:r>
            <w:r w:rsidRPr="0079770A">
              <w:rPr>
                <w:rFonts w:cstheme="minorHAnsi"/>
                <w:spacing w:val="4"/>
                <w:w w:val="99"/>
              </w:rPr>
              <w:t>k</w:t>
            </w:r>
            <w:r w:rsidRPr="0079770A">
              <w:rPr>
                <w:rFonts w:cstheme="minorHAnsi"/>
                <w:w w:val="99"/>
              </w:rPr>
              <w:t xml:space="preserve"> </w:t>
            </w:r>
            <w:r w:rsidRPr="0079770A">
              <w:rPr>
                <w:rFonts w:cstheme="minorHAnsi"/>
                <w:spacing w:val="4"/>
                <w:w w:val="99"/>
              </w:rPr>
              <w:t>k</w:t>
            </w:r>
            <w:r w:rsidRPr="0079770A">
              <w:rPr>
                <w:rFonts w:cstheme="minorHAnsi"/>
                <w:w w:val="99"/>
              </w:rPr>
              <w:t>ö</w:t>
            </w:r>
            <w:r w:rsidRPr="0079770A">
              <w:rPr>
                <w:rFonts w:cstheme="minorHAnsi"/>
                <w:spacing w:val="-4"/>
                <w:w w:val="99"/>
              </w:rPr>
              <w:t>z</w:t>
            </w:r>
            <w:r w:rsidRPr="0079770A">
              <w:rPr>
                <w:rFonts w:cstheme="minorHAnsi"/>
                <w:spacing w:val="-1"/>
                <w:w w:val="99"/>
              </w:rPr>
              <w:t>l</w:t>
            </w:r>
            <w:r w:rsidRPr="0079770A">
              <w:rPr>
                <w:rFonts w:cstheme="minorHAnsi"/>
                <w:w w:val="99"/>
              </w:rPr>
              <w:t>e</w:t>
            </w:r>
            <w:r w:rsidRPr="0079770A">
              <w:rPr>
                <w:rFonts w:cstheme="minorHAnsi"/>
                <w:spacing w:val="4"/>
                <w:w w:val="99"/>
              </w:rPr>
              <w:t>k</w:t>
            </w:r>
            <w:r w:rsidRPr="0079770A">
              <w:rPr>
                <w:rFonts w:cstheme="minorHAnsi"/>
                <w:w w:val="99"/>
              </w:rPr>
              <w:t>edne</w:t>
            </w:r>
            <w:r w:rsidRPr="0079770A">
              <w:rPr>
                <w:rFonts w:cstheme="minorHAnsi"/>
                <w:spacing w:val="4"/>
                <w:w w:val="99"/>
              </w:rPr>
              <w:t>k</w:t>
            </w:r>
            <w:r w:rsidRPr="0079770A">
              <w:rPr>
                <w:rFonts w:cstheme="minorHAnsi"/>
                <w:w w:val="99"/>
              </w:rPr>
              <w:t xml:space="preserve">, </w:t>
            </w:r>
          </w:p>
          <w:p w:rsidR="0079770A" w:rsidRPr="0079770A" w:rsidRDefault="0079770A" w:rsidP="0079770A">
            <w:pPr>
              <w:widowControl w:val="0"/>
              <w:autoSpaceDE w:val="0"/>
              <w:autoSpaceDN w:val="0"/>
              <w:adjustRightInd w:val="0"/>
              <w:spacing w:before="91" w:after="0" w:line="240" w:lineRule="auto"/>
              <w:ind w:right="49"/>
              <w:jc w:val="both"/>
              <w:rPr>
                <w:rFonts w:cstheme="minorHAnsi"/>
              </w:rPr>
            </w:pPr>
            <w:r>
              <w:rPr>
                <w:rFonts w:cstheme="minorHAnsi"/>
                <w:w w:val="99"/>
              </w:rPr>
              <w:t xml:space="preserve">- </w:t>
            </w:r>
            <w:r w:rsidRPr="0079770A">
              <w:rPr>
                <w:rFonts w:cstheme="minorHAnsi"/>
                <w:w w:val="99"/>
              </w:rPr>
              <w:t xml:space="preserve">ott </w:t>
            </w:r>
            <w:r w:rsidRPr="0079770A">
              <w:rPr>
                <w:rFonts w:cstheme="minorHAnsi"/>
                <w:spacing w:val="1"/>
                <w:w w:val="99"/>
              </w:rPr>
              <w:t>j</w:t>
            </w:r>
            <w:r w:rsidRPr="0079770A">
              <w:rPr>
                <w:rFonts w:cstheme="minorHAnsi"/>
                <w:w w:val="99"/>
              </w:rPr>
              <w:t>á</w:t>
            </w:r>
            <w:r w:rsidRPr="0079770A">
              <w:rPr>
                <w:rFonts w:cstheme="minorHAnsi"/>
                <w:spacing w:val="1"/>
                <w:w w:val="99"/>
              </w:rPr>
              <w:t>r</w:t>
            </w:r>
            <w:r w:rsidRPr="0079770A">
              <w:rPr>
                <w:rFonts w:cstheme="minorHAnsi"/>
                <w:spacing w:val="4"/>
                <w:w w:val="99"/>
              </w:rPr>
              <w:t>m</w:t>
            </w:r>
            <w:r w:rsidRPr="0079770A">
              <w:rPr>
                <w:rFonts w:cstheme="minorHAnsi"/>
                <w:w w:val="99"/>
              </w:rPr>
              <w:t>űve</w:t>
            </w:r>
            <w:r w:rsidRPr="0079770A">
              <w:rPr>
                <w:rFonts w:cstheme="minorHAnsi"/>
                <w:spacing w:val="3"/>
                <w:w w:val="99"/>
              </w:rPr>
              <w:t>k</w:t>
            </w:r>
            <w:r w:rsidRPr="0079770A">
              <w:rPr>
                <w:rFonts w:cstheme="minorHAnsi"/>
                <w:w w:val="99"/>
              </w:rPr>
              <w:t xml:space="preserve"> i</w:t>
            </w:r>
            <w:r w:rsidRPr="0079770A">
              <w:rPr>
                <w:rFonts w:cstheme="minorHAnsi"/>
                <w:spacing w:val="1"/>
                <w:w w:val="99"/>
              </w:rPr>
              <w:t>s</w:t>
            </w:r>
            <w:r w:rsidRPr="0079770A">
              <w:rPr>
                <w:rFonts w:cstheme="minorHAnsi"/>
                <w:w w:val="99"/>
              </w:rPr>
              <w:t xml:space="preserve"> </w:t>
            </w:r>
            <w:r w:rsidRPr="0079770A">
              <w:rPr>
                <w:rFonts w:cstheme="minorHAnsi"/>
                <w:spacing w:val="4"/>
                <w:w w:val="99"/>
              </w:rPr>
              <w:t>k</w:t>
            </w:r>
            <w:r w:rsidRPr="0079770A">
              <w:rPr>
                <w:rFonts w:cstheme="minorHAnsi"/>
                <w:w w:val="99"/>
              </w:rPr>
              <w:t>ö</w:t>
            </w:r>
            <w:r w:rsidRPr="0079770A">
              <w:rPr>
                <w:rFonts w:cstheme="minorHAnsi"/>
                <w:spacing w:val="-4"/>
                <w:w w:val="99"/>
              </w:rPr>
              <w:t>z</w:t>
            </w:r>
            <w:r w:rsidRPr="0079770A">
              <w:rPr>
                <w:rFonts w:cstheme="minorHAnsi"/>
                <w:spacing w:val="-1"/>
                <w:w w:val="99"/>
              </w:rPr>
              <w:t>l</w:t>
            </w:r>
            <w:r w:rsidRPr="0079770A">
              <w:rPr>
                <w:rFonts w:cstheme="minorHAnsi"/>
                <w:w w:val="99"/>
              </w:rPr>
              <w:t>e</w:t>
            </w:r>
            <w:r w:rsidRPr="0079770A">
              <w:rPr>
                <w:rFonts w:cstheme="minorHAnsi"/>
                <w:spacing w:val="3"/>
                <w:w w:val="99"/>
              </w:rPr>
              <w:t>k</w:t>
            </w:r>
            <w:r w:rsidRPr="0079770A">
              <w:rPr>
                <w:rFonts w:cstheme="minorHAnsi"/>
                <w:w w:val="99"/>
              </w:rPr>
              <w:t>edne</w:t>
            </w:r>
            <w:r w:rsidRPr="0079770A">
              <w:rPr>
                <w:rFonts w:cstheme="minorHAnsi"/>
                <w:spacing w:val="3"/>
                <w:w w:val="99"/>
              </w:rPr>
              <w:t>k</w:t>
            </w:r>
            <w:r w:rsidRPr="0079770A">
              <w:rPr>
                <w:rFonts w:cstheme="minorHAnsi"/>
                <w:w w:val="99"/>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4"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5,6</w:t>
            </w: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6,0</w:t>
            </w:r>
          </w:p>
        </w:tc>
        <w:tc>
          <w:tcPr>
            <w:tcW w:w="1089"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4"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6,2</w:t>
            </w: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7,0</w:t>
            </w:r>
          </w:p>
        </w:tc>
        <w:tc>
          <w:tcPr>
            <w:tcW w:w="1092"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5"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6,0</w:t>
            </w: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7,0</w:t>
            </w:r>
          </w:p>
        </w:tc>
        <w:tc>
          <w:tcPr>
            <w:tcW w:w="1090"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5"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7,0</w:t>
            </w:r>
          </w:p>
          <w:p w:rsidR="0079770A" w:rsidRPr="0079770A" w:rsidRDefault="0079770A" w:rsidP="0079770A">
            <w:pPr>
              <w:widowControl w:val="0"/>
              <w:autoSpaceDE w:val="0"/>
              <w:autoSpaceDN w:val="0"/>
              <w:adjustRightInd w:val="0"/>
              <w:spacing w:before="91" w:after="0" w:line="240" w:lineRule="auto"/>
              <w:jc w:val="center"/>
              <w:rPr>
                <w:rFonts w:cstheme="minorHAnsi"/>
              </w:rPr>
            </w:pPr>
            <w:r w:rsidRPr="0079770A">
              <w:rPr>
                <w:rFonts w:cstheme="minorHAnsi"/>
                <w:w w:val="99"/>
              </w:rPr>
              <w:t>8,0</w:t>
            </w:r>
          </w:p>
        </w:tc>
      </w:tr>
      <w:tr w:rsidR="0079770A" w:rsidTr="006B42C7">
        <w:trPr>
          <w:trHeight w:hRule="exact" w:val="953"/>
        </w:trPr>
        <w:tc>
          <w:tcPr>
            <w:tcW w:w="1126"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3.</w:t>
            </w:r>
          </w:p>
        </w:tc>
        <w:tc>
          <w:tcPr>
            <w:tcW w:w="3588"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ind w:right="49"/>
              <w:jc w:val="both"/>
              <w:rPr>
                <w:rFonts w:cstheme="minorHAnsi"/>
              </w:rPr>
            </w:pPr>
          </w:p>
          <w:p w:rsidR="0079770A" w:rsidRPr="0079770A" w:rsidRDefault="0079770A" w:rsidP="0079770A">
            <w:pPr>
              <w:widowControl w:val="0"/>
              <w:autoSpaceDE w:val="0"/>
              <w:autoSpaceDN w:val="0"/>
              <w:adjustRightInd w:val="0"/>
              <w:spacing w:after="0" w:line="240" w:lineRule="auto"/>
              <w:ind w:right="49"/>
              <w:jc w:val="both"/>
              <w:rPr>
                <w:rFonts w:cstheme="minorHAnsi"/>
              </w:rPr>
            </w:pPr>
            <w:r w:rsidRPr="0079770A">
              <w:rPr>
                <w:rFonts w:cstheme="minorHAnsi"/>
                <w:w w:val="99"/>
              </w:rPr>
              <w:t>Belte</w:t>
            </w:r>
            <w:r w:rsidRPr="0079770A">
              <w:rPr>
                <w:rFonts w:cstheme="minorHAnsi"/>
                <w:spacing w:val="1"/>
                <w:w w:val="99"/>
              </w:rPr>
              <w:t>r</w:t>
            </w:r>
            <w:r w:rsidRPr="0079770A">
              <w:rPr>
                <w:rFonts w:cstheme="minorHAnsi"/>
                <w:w w:val="99"/>
              </w:rPr>
              <w:t>ület (ideértve a zártkerteket is, ha a növén</w:t>
            </w:r>
            <w:r w:rsidRPr="0079770A">
              <w:rPr>
                <w:rFonts w:cstheme="minorHAnsi"/>
                <w:spacing w:val="-6"/>
                <w:w w:val="99"/>
              </w:rPr>
              <w:t>y</w:t>
            </w:r>
            <w:r w:rsidRPr="0079770A">
              <w:rPr>
                <w:rFonts w:cstheme="minorHAnsi"/>
                <w:w w:val="99"/>
              </w:rPr>
              <w:t>e</w:t>
            </w:r>
            <w:r w:rsidRPr="0079770A">
              <w:rPr>
                <w:rFonts w:cstheme="minorHAnsi"/>
                <w:spacing w:val="4"/>
                <w:w w:val="99"/>
              </w:rPr>
              <w:t>k</w:t>
            </w:r>
            <w:r w:rsidRPr="0079770A">
              <w:rPr>
                <w:rFonts w:cstheme="minorHAnsi"/>
                <w:w w:val="99"/>
              </w:rPr>
              <w:t xml:space="preserve"> </w:t>
            </w:r>
            <w:r w:rsidRPr="0079770A">
              <w:rPr>
                <w:rFonts w:cstheme="minorHAnsi"/>
                <w:spacing w:val="4"/>
                <w:w w:val="99"/>
              </w:rPr>
              <w:t>m</w:t>
            </w:r>
            <w:r w:rsidRPr="0079770A">
              <w:rPr>
                <w:rFonts w:cstheme="minorHAnsi"/>
                <w:w w:val="99"/>
              </w:rPr>
              <w:t>aga</w:t>
            </w:r>
            <w:r w:rsidRPr="0079770A">
              <w:rPr>
                <w:rFonts w:cstheme="minorHAnsi"/>
                <w:spacing w:val="1"/>
                <w:w w:val="99"/>
              </w:rPr>
              <w:t>ss</w:t>
            </w:r>
            <w:r w:rsidRPr="0079770A">
              <w:rPr>
                <w:rFonts w:cstheme="minorHAnsi"/>
                <w:w w:val="99"/>
              </w:rPr>
              <w:t>ágá</w:t>
            </w:r>
            <w:r w:rsidRPr="0079770A">
              <w:rPr>
                <w:rFonts w:cstheme="minorHAnsi"/>
                <w:spacing w:val="1"/>
                <w:w w:val="99"/>
              </w:rPr>
              <w:t>r</w:t>
            </w:r>
            <w:r w:rsidRPr="0079770A">
              <w:rPr>
                <w:rFonts w:cstheme="minorHAnsi"/>
                <w:w w:val="99"/>
              </w:rPr>
              <w:t xml:space="preserve">a </w:t>
            </w:r>
          </w:p>
          <w:p w:rsidR="0079770A" w:rsidRPr="0079770A" w:rsidRDefault="0079770A" w:rsidP="0079770A">
            <w:pPr>
              <w:widowControl w:val="0"/>
              <w:autoSpaceDE w:val="0"/>
              <w:autoSpaceDN w:val="0"/>
              <w:adjustRightInd w:val="0"/>
              <w:spacing w:after="0" w:line="240" w:lineRule="auto"/>
              <w:ind w:right="49"/>
              <w:jc w:val="both"/>
              <w:rPr>
                <w:rFonts w:cstheme="minorHAnsi"/>
              </w:rPr>
            </w:pPr>
            <w:r w:rsidRPr="0079770A">
              <w:rPr>
                <w:rFonts w:cstheme="minorHAnsi"/>
                <w:spacing w:val="-1"/>
                <w:w w:val="99"/>
              </w:rPr>
              <w:t>ne</w:t>
            </w:r>
            <w:r w:rsidRPr="0079770A">
              <w:rPr>
                <w:rFonts w:cstheme="minorHAnsi"/>
                <w:spacing w:val="4"/>
                <w:w w:val="99"/>
              </w:rPr>
              <w:t>m</w:t>
            </w:r>
            <w:r w:rsidRPr="0079770A">
              <w:rPr>
                <w:rFonts w:cstheme="minorHAnsi"/>
                <w:w w:val="99"/>
              </w:rPr>
              <w:t xml:space="preserve"> </w:t>
            </w:r>
            <w:r w:rsidRPr="0079770A">
              <w:rPr>
                <w:rFonts w:cstheme="minorHAnsi"/>
                <w:spacing w:val="4"/>
                <w:w w:val="99"/>
              </w:rPr>
              <w:t>k</w:t>
            </w:r>
            <w:r w:rsidRPr="0079770A">
              <w:rPr>
                <w:rFonts w:cstheme="minorHAnsi"/>
                <w:w w:val="99"/>
              </w:rPr>
              <w:t>e</w:t>
            </w:r>
            <w:r w:rsidRPr="0079770A">
              <w:rPr>
                <w:rFonts w:cstheme="minorHAnsi"/>
                <w:spacing w:val="-1"/>
                <w:w w:val="99"/>
              </w:rPr>
              <w:t>ll</w:t>
            </w:r>
            <w:r w:rsidRPr="0079770A">
              <w:rPr>
                <w:rFonts w:cstheme="minorHAnsi"/>
                <w:w w:val="99"/>
              </w:rPr>
              <w:t xml:space="preserve"> </w:t>
            </w:r>
            <w:r w:rsidRPr="0079770A">
              <w:rPr>
                <w:rFonts w:cstheme="minorHAnsi"/>
                <w:spacing w:val="2"/>
                <w:w w:val="99"/>
              </w:rPr>
              <w:t>f</w:t>
            </w:r>
            <w:r w:rsidRPr="0079770A">
              <w:rPr>
                <w:rFonts w:cstheme="minorHAnsi"/>
                <w:spacing w:val="-1"/>
                <w:w w:val="99"/>
              </w:rPr>
              <w:t>ig</w:t>
            </w:r>
            <w:r w:rsidRPr="0079770A">
              <w:rPr>
                <w:rFonts w:cstheme="minorHAnsi"/>
                <w:spacing w:val="-6"/>
                <w:w w:val="99"/>
              </w:rPr>
              <w:t>y</w:t>
            </w:r>
            <w:r w:rsidRPr="0079770A">
              <w:rPr>
                <w:rFonts w:cstheme="minorHAnsi"/>
                <w:spacing w:val="-1"/>
                <w:w w:val="99"/>
              </w:rPr>
              <w:t>ele</w:t>
            </w:r>
            <w:r w:rsidRPr="0079770A">
              <w:rPr>
                <w:rFonts w:cstheme="minorHAnsi"/>
                <w:spacing w:val="4"/>
                <w:w w:val="99"/>
              </w:rPr>
              <w:t>m</w:t>
            </w:r>
            <w:r w:rsidRPr="0079770A">
              <w:rPr>
                <w:rFonts w:cstheme="minorHAnsi"/>
                <w:spacing w:val="5"/>
                <w:w w:val="99"/>
              </w:rPr>
              <w:t>m</w:t>
            </w:r>
            <w:r w:rsidRPr="0079770A">
              <w:rPr>
                <w:rFonts w:cstheme="minorHAnsi"/>
                <w:w w:val="99"/>
              </w:rPr>
              <w:t>e</w:t>
            </w:r>
            <w:r w:rsidRPr="0079770A">
              <w:rPr>
                <w:rFonts w:cstheme="minorHAnsi"/>
                <w:spacing w:val="-1"/>
                <w:w w:val="99"/>
              </w:rPr>
              <w:t>l</w:t>
            </w:r>
            <w:r w:rsidRPr="0079770A">
              <w:rPr>
                <w:rFonts w:cstheme="minorHAnsi"/>
                <w:w w:val="99"/>
              </w:rPr>
              <w:t xml:space="preserve"> </w:t>
            </w:r>
            <w:r w:rsidRPr="0079770A">
              <w:rPr>
                <w:rFonts w:cstheme="minorHAnsi"/>
                <w:spacing w:val="-1"/>
                <w:w w:val="99"/>
              </w:rPr>
              <w:t>lenni)</w:t>
            </w:r>
          </w:p>
        </w:tc>
        <w:tc>
          <w:tcPr>
            <w:tcW w:w="1087"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6,5</w:t>
            </w:r>
          </w:p>
        </w:tc>
        <w:tc>
          <w:tcPr>
            <w:tcW w:w="1089"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7,0</w:t>
            </w:r>
          </w:p>
        </w:tc>
        <w:tc>
          <w:tcPr>
            <w:tcW w:w="1092"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8,0</w:t>
            </w:r>
          </w:p>
        </w:tc>
        <w:tc>
          <w:tcPr>
            <w:tcW w:w="1090"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9,</w:t>
            </w:r>
            <w:r w:rsidRPr="0079770A">
              <w:rPr>
                <w:rFonts w:cstheme="minorHAnsi"/>
                <w:spacing w:val="-1"/>
                <w:w w:val="99"/>
              </w:rPr>
              <w:t>0</w:t>
            </w:r>
          </w:p>
        </w:tc>
      </w:tr>
      <w:tr w:rsidR="0079770A" w:rsidTr="006B42C7">
        <w:trPr>
          <w:trHeight w:hRule="exact" w:val="744"/>
        </w:trPr>
        <w:tc>
          <w:tcPr>
            <w:tcW w:w="1126"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r w:rsidRPr="0079770A">
              <w:rPr>
                <w:rFonts w:cstheme="minorHAnsi"/>
                <w:w w:val="99"/>
              </w:rPr>
              <w:t>4.</w:t>
            </w:r>
          </w:p>
        </w:tc>
        <w:tc>
          <w:tcPr>
            <w:tcW w:w="3588"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ind w:right="49"/>
              <w:jc w:val="both"/>
              <w:rPr>
                <w:rFonts w:cstheme="minorHAnsi"/>
              </w:rPr>
            </w:pPr>
          </w:p>
          <w:p w:rsidR="0079770A" w:rsidRPr="0079770A" w:rsidRDefault="0079770A" w:rsidP="0079770A">
            <w:pPr>
              <w:widowControl w:val="0"/>
              <w:autoSpaceDE w:val="0"/>
              <w:autoSpaceDN w:val="0"/>
              <w:adjustRightInd w:val="0"/>
              <w:spacing w:before="10" w:after="0" w:line="240" w:lineRule="auto"/>
              <w:ind w:right="49"/>
              <w:jc w:val="both"/>
              <w:rPr>
                <w:rFonts w:cstheme="minorHAnsi"/>
              </w:rPr>
            </w:pPr>
            <w:r w:rsidRPr="0079770A">
              <w:rPr>
                <w:rFonts w:cstheme="minorHAnsi"/>
                <w:w w:val="99"/>
              </w:rPr>
              <w:t>Ke</w:t>
            </w:r>
            <w:r w:rsidRPr="0079770A">
              <w:rPr>
                <w:rFonts w:cstheme="minorHAnsi"/>
                <w:spacing w:val="1"/>
                <w:w w:val="99"/>
              </w:rPr>
              <w:t>r</w:t>
            </w:r>
            <w:r w:rsidRPr="0079770A">
              <w:rPr>
                <w:rFonts w:cstheme="minorHAnsi"/>
                <w:w w:val="99"/>
              </w:rPr>
              <w:t xml:space="preserve">t </w:t>
            </w:r>
            <w:r w:rsidRPr="0079770A">
              <w:rPr>
                <w:rFonts w:cstheme="minorHAnsi"/>
                <w:spacing w:val="1"/>
                <w:w w:val="99"/>
              </w:rPr>
              <w:t xml:space="preserve">(külterületen, </w:t>
            </w:r>
            <w:r w:rsidRPr="0079770A">
              <w:rPr>
                <w:rFonts w:cstheme="minorHAnsi"/>
                <w:w w:val="99"/>
              </w:rPr>
              <w:t>ha a növén</w:t>
            </w:r>
            <w:r w:rsidRPr="0079770A">
              <w:rPr>
                <w:rFonts w:cstheme="minorHAnsi"/>
                <w:spacing w:val="-6"/>
                <w:w w:val="99"/>
              </w:rPr>
              <w:t>y</w:t>
            </w:r>
            <w:r w:rsidRPr="0079770A">
              <w:rPr>
                <w:rFonts w:cstheme="minorHAnsi"/>
                <w:w w:val="99"/>
              </w:rPr>
              <w:t>e</w:t>
            </w:r>
            <w:r w:rsidRPr="0079770A">
              <w:rPr>
                <w:rFonts w:cstheme="minorHAnsi"/>
                <w:spacing w:val="4"/>
                <w:w w:val="99"/>
              </w:rPr>
              <w:t>k</w:t>
            </w:r>
            <w:r w:rsidRPr="0079770A">
              <w:rPr>
                <w:rFonts w:cstheme="minorHAnsi"/>
                <w:w w:val="99"/>
              </w:rPr>
              <w:t xml:space="preserve"> </w:t>
            </w:r>
            <w:r w:rsidRPr="0079770A">
              <w:rPr>
                <w:rFonts w:cstheme="minorHAnsi"/>
                <w:spacing w:val="4"/>
                <w:w w:val="99"/>
              </w:rPr>
              <w:t>m</w:t>
            </w:r>
            <w:r w:rsidRPr="0079770A">
              <w:rPr>
                <w:rFonts w:cstheme="minorHAnsi"/>
                <w:w w:val="99"/>
              </w:rPr>
              <w:t>aga</w:t>
            </w:r>
            <w:r w:rsidRPr="0079770A">
              <w:rPr>
                <w:rFonts w:cstheme="minorHAnsi"/>
                <w:spacing w:val="1"/>
                <w:w w:val="99"/>
              </w:rPr>
              <w:t>ss</w:t>
            </w:r>
            <w:r w:rsidRPr="0079770A">
              <w:rPr>
                <w:rFonts w:cstheme="minorHAnsi"/>
                <w:w w:val="99"/>
              </w:rPr>
              <w:t>ágá</w:t>
            </w:r>
            <w:r w:rsidRPr="0079770A">
              <w:rPr>
                <w:rFonts w:cstheme="minorHAnsi"/>
                <w:spacing w:val="1"/>
                <w:w w:val="99"/>
              </w:rPr>
              <w:t>r</w:t>
            </w:r>
            <w:r w:rsidRPr="0079770A">
              <w:rPr>
                <w:rFonts w:cstheme="minorHAnsi"/>
                <w:w w:val="99"/>
              </w:rPr>
              <w:t xml:space="preserve">a </w:t>
            </w:r>
            <w:r w:rsidRPr="0079770A">
              <w:rPr>
                <w:rFonts w:cstheme="minorHAnsi"/>
                <w:spacing w:val="-1"/>
                <w:w w:val="99"/>
              </w:rPr>
              <w:t>ne</w:t>
            </w:r>
            <w:r w:rsidRPr="0079770A">
              <w:rPr>
                <w:rFonts w:cstheme="minorHAnsi"/>
                <w:spacing w:val="4"/>
                <w:w w:val="99"/>
              </w:rPr>
              <w:t>m</w:t>
            </w:r>
            <w:r w:rsidRPr="0079770A">
              <w:rPr>
                <w:rFonts w:cstheme="minorHAnsi"/>
                <w:w w:val="99"/>
              </w:rPr>
              <w:t xml:space="preserve"> </w:t>
            </w:r>
            <w:r w:rsidRPr="0079770A">
              <w:rPr>
                <w:rFonts w:cstheme="minorHAnsi"/>
                <w:spacing w:val="4"/>
                <w:w w:val="99"/>
              </w:rPr>
              <w:t>k</w:t>
            </w:r>
            <w:r w:rsidRPr="0079770A">
              <w:rPr>
                <w:rFonts w:cstheme="minorHAnsi"/>
                <w:w w:val="99"/>
              </w:rPr>
              <w:t>e</w:t>
            </w:r>
            <w:r w:rsidRPr="0079770A">
              <w:rPr>
                <w:rFonts w:cstheme="minorHAnsi"/>
                <w:spacing w:val="-1"/>
                <w:w w:val="99"/>
              </w:rPr>
              <w:t>ll</w:t>
            </w:r>
            <w:r w:rsidRPr="0079770A">
              <w:rPr>
                <w:rFonts w:cstheme="minorHAnsi"/>
                <w:w w:val="99"/>
              </w:rPr>
              <w:t xml:space="preserve"> </w:t>
            </w:r>
            <w:r w:rsidRPr="0079770A">
              <w:rPr>
                <w:rFonts w:cstheme="minorHAnsi"/>
                <w:spacing w:val="2"/>
                <w:w w:val="99"/>
              </w:rPr>
              <w:t>f</w:t>
            </w:r>
            <w:r w:rsidRPr="0079770A">
              <w:rPr>
                <w:rFonts w:cstheme="minorHAnsi"/>
                <w:spacing w:val="-1"/>
                <w:w w:val="99"/>
              </w:rPr>
              <w:t>ig</w:t>
            </w:r>
            <w:r w:rsidRPr="0079770A">
              <w:rPr>
                <w:rFonts w:cstheme="minorHAnsi"/>
                <w:spacing w:val="-6"/>
                <w:w w:val="99"/>
              </w:rPr>
              <w:t>y</w:t>
            </w:r>
            <w:r w:rsidRPr="0079770A">
              <w:rPr>
                <w:rFonts w:cstheme="minorHAnsi"/>
                <w:spacing w:val="-1"/>
                <w:w w:val="99"/>
              </w:rPr>
              <w:t>ele</w:t>
            </w:r>
            <w:r w:rsidRPr="0079770A">
              <w:rPr>
                <w:rFonts w:cstheme="minorHAnsi"/>
                <w:spacing w:val="4"/>
                <w:w w:val="99"/>
              </w:rPr>
              <w:t>m</w:t>
            </w:r>
            <w:r w:rsidRPr="0079770A">
              <w:rPr>
                <w:rFonts w:cstheme="minorHAnsi"/>
                <w:spacing w:val="5"/>
                <w:w w:val="99"/>
              </w:rPr>
              <w:t>m</w:t>
            </w:r>
            <w:r w:rsidRPr="0079770A">
              <w:rPr>
                <w:rFonts w:cstheme="minorHAnsi"/>
                <w:w w:val="99"/>
              </w:rPr>
              <w:t>e</w:t>
            </w:r>
            <w:r w:rsidRPr="0079770A">
              <w:rPr>
                <w:rFonts w:cstheme="minorHAnsi"/>
                <w:spacing w:val="-1"/>
                <w:w w:val="99"/>
              </w:rPr>
              <w:t>l</w:t>
            </w:r>
            <w:r w:rsidRPr="0079770A">
              <w:rPr>
                <w:rFonts w:cstheme="minorHAnsi"/>
                <w:w w:val="99"/>
              </w:rPr>
              <w:t xml:space="preserve"> </w:t>
            </w:r>
            <w:r w:rsidRPr="0079770A">
              <w:rPr>
                <w:rFonts w:cstheme="minorHAnsi"/>
                <w:spacing w:val="-1"/>
                <w:w w:val="99"/>
              </w:rPr>
              <w:t>lenni</w:t>
            </w:r>
            <w:r w:rsidRPr="0079770A">
              <w:rPr>
                <w:rFonts w:cstheme="minorHAnsi"/>
                <w:spacing w:val="1"/>
                <w:w w:val="99"/>
              </w:rPr>
              <w:t>)</w:t>
            </w:r>
            <w:r w:rsidRPr="0079770A">
              <w:rPr>
                <w:rFonts w:cstheme="minorHAnsi"/>
                <w:w w:val="99"/>
              </w:rPr>
              <w:t xml:space="preserve"> </w:t>
            </w:r>
          </w:p>
        </w:tc>
        <w:tc>
          <w:tcPr>
            <w:tcW w:w="1087"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5"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9" w:after="0" w:line="240" w:lineRule="auto"/>
              <w:jc w:val="center"/>
              <w:rPr>
                <w:rFonts w:cstheme="minorHAnsi"/>
              </w:rPr>
            </w:pPr>
            <w:r w:rsidRPr="0079770A">
              <w:rPr>
                <w:rFonts w:cstheme="minorHAnsi"/>
                <w:w w:val="99"/>
              </w:rPr>
              <w:t>6,0</w:t>
            </w:r>
          </w:p>
        </w:tc>
        <w:tc>
          <w:tcPr>
            <w:tcW w:w="1089"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r w:rsidRPr="0079770A">
              <w:rPr>
                <w:rFonts w:cstheme="minorHAnsi"/>
                <w:w w:val="99"/>
              </w:rPr>
              <w:t>6,0</w:t>
            </w:r>
          </w:p>
        </w:tc>
        <w:tc>
          <w:tcPr>
            <w:tcW w:w="1092"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r w:rsidRPr="0079770A">
              <w:rPr>
                <w:rFonts w:cstheme="minorHAnsi"/>
                <w:w w:val="99"/>
              </w:rPr>
              <w:t>7,0</w:t>
            </w:r>
          </w:p>
        </w:tc>
        <w:tc>
          <w:tcPr>
            <w:tcW w:w="1090" w:type="dxa"/>
            <w:tcBorders>
              <w:top w:val="single" w:sz="4" w:space="0" w:color="000000"/>
              <w:left w:val="single" w:sz="4" w:space="0" w:color="000000"/>
              <w:bottom w:val="single" w:sz="4" w:space="0" w:color="000000"/>
              <w:right w:val="single" w:sz="4" w:space="0" w:color="000000"/>
            </w:tcBorders>
          </w:tcPr>
          <w:p w:rsidR="0079770A" w:rsidRPr="0079770A" w:rsidRDefault="0079770A" w:rsidP="0079770A">
            <w:pPr>
              <w:widowControl w:val="0"/>
              <w:autoSpaceDE w:val="0"/>
              <w:autoSpaceDN w:val="0"/>
              <w:adjustRightInd w:val="0"/>
              <w:spacing w:before="3" w:after="0" w:line="120" w:lineRule="exact"/>
              <w:jc w:val="center"/>
              <w:rPr>
                <w:rFonts w:cstheme="minorHAnsi"/>
              </w:rPr>
            </w:pPr>
          </w:p>
          <w:p w:rsidR="0079770A" w:rsidRPr="0079770A" w:rsidRDefault="0079770A" w:rsidP="0079770A">
            <w:pPr>
              <w:widowControl w:val="0"/>
              <w:autoSpaceDE w:val="0"/>
              <w:autoSpaceDN w:val="0"/>
              <w:adjustRightInd w:val="0"/>
              <w:spacing w:after="0" w:line="240" w:lineRule="auto"/>
              <w:jc w:val="center"/>
              <w:rPr>
                <w:rFonts w:cstheme="minorHAnsi"/>
              </w:rPr>
            </w:pPr>
          </w:p>
          <w:p w:rsidR="0079770A" w:rsidRPr="0079770A" w:rsidRDefault="0079770A" w:rsidP="0079770A">
            <w:pPr>
              <w:widowControl w:val="0"/>
              <w:autoSpaceDE w:val="0"/>
              <w:autoSpaceDN w:val="0"/>
              <w:adjustRightInd w:val="0"/>
              <w:spacing w:before="10" w:after="0" w:line="240" w:lineRule="auto"/>
              <w:jc w:val="center"/>
              <w:rPr>
                <w:rFonts w:cstheme="minorHAnsi"/>
              </w:rPr>
            </w:pPr>
            <w:r w:rsidRPr="0079770A">
              <w:rPr>
                <w:rFonts w:cstheme="minorHAnsi"/>
                <w:w w:val="99"/>
              </w:rPr>
              <w:t>8,0</w:t>
            </w:r>
          </w:p>
        </w:tc>
      </w:tr>
    </w:tbl>
    <w:p w:rsidR="0079770A" w:rsidRDefault="0079770A" w:rsidP="0079770A">
      <w:pPr>
        <w:widowControl w:val="0"/>
        <w:autoSpaceDE w:val="0"/>
        <w:autoSpaceDN w:val="0"/>
        <w:adjustRightInd w:val="0"/>
        <w:spacing w:before="13" w:after="0" w:line="240" w:lineRule="exact"/>
        <w:jc w:val="both"/>
        <w:rPr>
          <w:rFonts w:ascii="Times New Roman" w:hAnsi="Times New Roman"/>
          <w:sz w:val="24"/>
          <w:szCs w:val="24"/>
        </w:rPr>
      </w:pPr>
    </w:p>
    <w:p w:rsidR="0079770A" w:rsidRPr="0079770A" w:rsidRDefault="0079770A" w:rsidP="0079770A">
      <w:pPr>
        <w:widowControl w:val="0"/>
        <w:autoSpaceDE w:val="0"/>
        <w:autoSpaceDN w:val="0"/>
        <w:adjustRightInd w:val="0"/>
        <w:spacing w:before="40" w:after="0" w:line="253" w:lineRule="auto"/>
        <w:ind w:left="996" w:right="119"/>
        <w:jc w:val="both"/>
        <w:rPr>
          <w:rFonts w:cstheme="minorHAnsi"/>
          <w:i/>
        </w:rPr>
      </w:pPr>
      <w:r w:rsidRPr="0079770A">
        <w:rPr>
          <w:rFonts w:cstheme="minorHAnsi"/>
          <w:i/>
          <w:spacing w:val="-1"/>
        </w:rPr>
        <w:t>1</w:t>
      </w:r>
      <w:r w:rsidRPr="0079770A">
        <w:rPr>
          <w:rFonts w:cstheme="minorHAnsi"/>
          <w:i/>
          <w:spacing w:val="1"/>
        </w:rPr>
        <w:t>.</w:t>
      </w:r>
      <w:r w:rsidRPr="0079770A">
        <w:rPr>
          <w:rFonts w:cstheme="minorHAnsi"/>
          <w:i/>
          <w:spacing w:val="2"/>
        </w:rPr>
        <w:t xml:space="preserve"> </w:t>
      </w:r>
      <w:r w:rsidRPr="0079770A">
        <w:rPr>
          <w:rFonts w:cstheme="minorHAnsi"/>
          <w:i/>
          <w:spacing w:val="-2"/>
        </w:rPr>
        <w:t>M</w:t>
      </w:r>
      <w:r w:rsidRPr="0079770A">
        <w:rPr>
          <w:rFonts w:cstheme="minorHAnsi"/>
          <w:i/>
          <w:spacing w:val="1"/>
        </w:rPr>
        <w:t>E</w:t>
      </w:r>
      <w:r w:rsidRPr="0079770A">
        <w:rPr>
          <w:rFonts w:cstheme="minorHAnsi"/>
          <w:i/>
          <w:spacing w:val="-1"/>
        </w:rPr>
        <w:t>G</w:t>
      </w:r>
      <w:r w:rsidRPr="0079770A">
        <w:rPr>
          <w:rFonts w:cstheme="minorHAnsi"/>
          <w:i/>
          <w:spacing w:val="1"/>
        </w:rPr>
        <w:t>JE</w:t>
      </w:r>
      <w:r w:rsidRPr="0079770A">
        <w:rPr>
          <w:rFonts w:cstheme="minorHAnsi"/>
          <w:i/>
        </w:rPr>
        <w:t>G</w:t>
      </w:r>
      <w:r w:rsidRPr="0079770A">
        <w:rPr>
          <w:rFonts w:cstheme="minorHAnsi"/>
          <w:i/>
          <w:spacing w:val="1"/>
        </w:rPr>
        <w:t>Y</w:t>
      </w:r>
      <w:r w:rsidRPr="0079770A">
        <w:rPr>
          <w:rFonts w:cstheme="minorHAnsi"/>
          <w:i/>
        </w:rPr>
        <w:t>Z</w:t>
      </w:r>
      <w:r w:rsidRPr="0079770A">
        <w:rPr>
          <w:rFonts w:cstheme="minorHAnsi"/>
          <w:i/>
          <w:spacing w:val="1"/>
        </w:rPr>
        <w:t>ÉS:</w:t>
      </w:r>
      <w:r w:rsidRPr="0079770A">
        <w:rPr>
          <w:rFonts w:cstheme="minorHAnsi"/>
          <w:i/>
          <w:spacing w:val="2"/>
        </w:rPr>
        <w:t xml:space="preserve"> </w:t>
      </w:r>
      <w:r w:rsidRPr="0079770A">
        <w:rPr>
          <w:rFonts w:cstheme="minorHAnsi"/>
          <w:i/>
          <w:spacing w:val="1"/>
        </w:rPr>
        <w:t>A</w:t>
      </w:r>
      <w:r w:rsidRPr="0079770A">
        <w:rPr>
          <w:rFonts w:cstheme="minorHAnsi"/>
          <w:i/>
          <w:spacing w:val="2"/>
        </w:rPr>
        <w:t xml:space="preserve"> </w:t>
      </w:r>
      <w:r w:rsidRPr="0079770A">
        <w:rPr>
          <w:rFonts w:cstheme="minorHAnsi"/>
          <w:i/>
          <w:spacing w:val="1"/>
        </w:rPr>
        <w:t>t</w:t>
      </w:r>
      <w:r w:rsidRPr="0079770A">
        <w:rPr>
          <w:rFonts w:cstheme="minorHAnsi"/>
          <w:i/>
          <w:spacing w:val="-1"/>
        </w:rPr>
        <w:t>áb</w:t>
      </w:r>
      <w:r w:rsidRPr="0079770A">
        <w:rPr>
          <w:rFonts w:cstheme="minorHAnsi"/>
          <w:i/>
        </w:rPr>
        <w:t>l</w:t>
      </w:r>
      <w:r w:rsidRPr="0079770A">
        <w:rPr>
          <w:rFonts w:cstheme="minorHAnsi"/>
          <w:i/>
          <w:spacing w:val="-1"/>
        </w:rPr>
        <w:t>áza</w:t>
      </w:r>
      <w:r w:rsidRPr="0079770A">
        <w:rPr>
          <w:rFonts w:cstheme="minorHAnsi"/>
          <w:i/>
          <w:spacing w:val="1"/>
        </w:rPr>
        <w:t>t</w:t>
      </w:r>
      <w:r w:rsidRPr="0079770A">
        <w:rPr>
          <w:rFonts w:cstheme="minorHAnsi"/>
          <w:i/>
          <w:spacing w:val="-1"/>
        </w:rPr>
        <w:t>ban</w:t>
      </w:r>
      <w:r w:rsidRPr="0079770A">
        <w:rPr>
          <w:rFonts w:cstheme="minorHAnsi"/>
          <w:i/>
          <w:spacing w:val="2"/>
        </w:rPr>
        <w:t xml:space="preserve"> </w:t>
      </w:r>
      <w:r w:rsidRPr="0079770A">
        <w:rPr>
          <w:rFonts w:cstheme="minorHAnsi"/>
          <w:i/>
        </w:rPr>
        <w:t>l</w:t>
      </w:r>
      <w:r w:rsidRPr="0079770A">
        <w:rPr>
          <w:rFonts w:cstheme="minorHAnsi"/>
          <w:i/>
          <w:spacing w:val="-1"/>
        </w:rPr>
        <w:t>évő</w:t>
      </w:r>
      <w:r w:rsidRPr="0079770A">
        <w:rPr>
          <w:rFonts w:cstheme="minorHAnsi"/>
          <w:i/>
          <w:spacing w:val="2"/>
        </w:rPr>
        <w:t xml:space="preserve"> </w:t>
      </w:r>
      <w:r w:rsidRPr="0079770A">
        <w:rPr>
          <w:rFonts w:cstheme="minorHAnsi"/>
          <w:i/>
          <w:spacing w:val="-1"/>
        </w:rPr>
        <w:t>ér</w:t>
      </w:r>
      <w:r w:rsidRPr="0079770A">
        <w:rPr>
          <w:rFonts w:cstheme="minorHAnsi"/>
          <w:i/>
          <w:spacing w:val="1"/>
        </w:rPr>
        <w:t>t</w:t>
      </w:r>
      <w:r w:rsidRPr="0079770A">
        <w:rPr>
          <w:rFonts w:cstheme="minorHAnsi"/>
          <w:i/>
          <w:spacing w:val="-1"/>
        </w:rPr>
        <w:t>é</w:t>
      </w:r>
      <w:r w:rsidRPr="0079770A">
        <w:rPr>
          <w:rFonts w:cstheme="minorHAnsi"/>
          <w:i/>
          <w:spacing w:val="1"/>
        </w:rPr>
        <w:t>k</w:t>
      </w:r>
      <w:r w:rsidRPr="0079770A">
        <w:rPr>
          <w:rFonts w:cstheme="minorHAnsi"/>
          <w:i/>
          <w:spacing w:val="-1"/>
        </w:rPr>
        <w:t>e</w:t>
      </w:r>
      <w:r w:rsidRPr="0079770A">
        <w:rPr>
          <w:rFonts w:cstheme="minorHAnsi"/>
          <w:i/>
          <w:spacing w:val="1"/>
        </w:rPr>
        <w:t>k</w:t>
      </w:r>
      <w:r w:rsidRPr="0079770A">
        <w:rPr>
          <w:rFonts w:cstheme="minorHAnsi"/>
          <w:i/>
          <w:spacing w:val="2"/>
        </w:rPr>
        <w:t xml:space="preserve"> </w:t>
      </w:r>
      <w:r w:rsidRPr="0079770A">
        <w:rPr>
          <w:rFonts w:cstheme="minorHAnsi"/>
          <w:i/>
          <w:spacing w:val="-1"/>
        </w:rPr>
        <w:t>b</w:t>
      </w:r>
      <w:r w:rsidRPr="0079770A">
        <w:rPr>
          <w:rFonts w:cstheme="minorHAnsi"/>
          <w:i/>
        </w:rPr>
        <w:t>i</w:t>
      </w:r>
      <w:r w:rsidRPr="0079770A">
        <w:rPr>
          <w:rFonts w:cstheme="minorHAnsi"/>
          <w:i/>
          <w:spacing w:val="-1"/>
        </w:rPr>
        <w:t>z</w:t>
      </w:r>
      <w:r w:rsidRPr="0079770A">
        <w:rPr>
          <w:rFonts w:cstheme="minorHAnsi"/>
          <w:i/>
          <w:spacing w:val="1"/>
        </w:rPr>
        <w:t>t</w:t>
      </w:r>
      <w:r w:rsidRPr="0079770A">
        <w:rPr>
          <w:rFonts w:cstheme="minorHAnsi"/>
          <w:i/>
          <w:spacing w:val="-1"/>
        </w:rPr>
        <w:t>o</w:t>
      </w:r>
      <w:r w:rsidRPr="0079770A">
        <w:rPr>
          <w:rFonts w:cstheme="minorHAnsi"/>
          <w:i/>
          <w:spacing w:val="1"/>
        </w:rPr>
        <w:t>s</w:t>
      </w:r>
      <w:r w:rsidRPr="0079770A">
        <w:rPr>
          <w:rFonts w:cstheme="minorHAnsi"/>
          <w:i/>
          <w:spacing w:val="-2"/>
        </w:rPr>
        <w:t>í</w:t>
      </w:r>
      <w:r w:rsidRPr="0079770A">
        <w:rPr>
          <w:rFonts w:cstheme="minorHAnsi"/>
          <w:i/>
          <w:spacing w:val="1"/>
        </w:rPr>
        <w:t>t</w:t>
      </w:r>
      <w:r w:rsidRPr="0079770A">
        <w:rPr>
          <w:rFonts w:cstheme="minorHAnsi"/>
          <w:i/>
        </w:rPr>
        <w:t>j</w:t>
      </w:r>
      <w:r w:rsidRPr="0079770A">
        <w:rPr>
          <w:rFonts w:cstheme="minorHAnsi"/>
          <w:i/>
          <w:spacing w:val="-1"/>
        </w:rPr>
        <w:t>á</w:t>
      </w:r>
      <w:r w:rsidRPr="0079770A">
        <w:rPr>
          <w:rFonts w:cstheme="minorHAnsi"/>
          <w:i/>
          <w:spacing w:val="1"/>
        </w:rPr>
        <w:t>k</w:t>
      </w:r>
      <w:r w:rsidRPr="0079770A">
        <w:rPr>
          <w:rFonts w:cstheme="minorHAnsi"/>
          <w:i/>
          <w:spacing w:val="2"/>
        </w:rPr>
        <w:t xml:space="preserve"> </w:t>
      </w:r>
      <w:r w:rsidRPr="0079770A">
        <w:rPr>
          <w:rFonts w:cstheme="minorHAnsi"/>
          <w:i/>
          <w:spacing w:val="-1"/>
        </w:rPr>
        <w:t>a</w:t>
      </w:r>
      <w:r w:rsidRPr="0079770A">
        <w:rPr>
          <w:rFonts w:cstheme="minorHAnsi"/>
          <w:i/>
          <w:spacing w:val="2"/>
        </w:rPr>
        <w:t xml:space="preserve"> </w:t>
      </w:r>
      <w:r w:rsidRPr="0079770A">
        <w:rPr>
          <w:rFonts w:cstheme="minorHAnsi"/>
          <w:i/>
          <w:spacing w:val="1"/>
        </w:rPr>
        <w:t>s</w:t>
      </w:r>
      <w:r w:rsidRPr="0079770A">
        <w:rPr>
          <w:rFonts w:cstheme="minorHAnsi"/>
          <w:i/>
          <w:spacing w:val="-1"/>
        </w:rPr>
        <w:t>zabadveze</w:t>
      </w:r>
      <w:r w:rsidRPr="0079770A">
        <w:rPr>
          <w:rFonts w:cstheme="minorHAnsi"/>
          <w:i/>
          <w:spacing w:val="1"/>
        </w:rPr>
        <w:t>t</w:t>
      </w:r>
      <w:r w:rsidRPr="0079770A">
        <w:rPr>
          <w:rFonts w:cstheme="minorHAnsi"/>
          <w:i/>
          <w:spacing w:val="-1"/>
        </w:rPr>
        <w:t>é</w:t>
      </w:r>
      <w:r w:rsidRPr="0079770A">
        <w:rPr>
          <w:rFonts w:cstheme="minorHAnsi"/>
          <w:i/>
          <w:spacing w:val="1"/>
        </w:rPr>
        <w:t>k</w:t>
      </w:r>
      <w:r w:rsidRPr="0079770A">
        <w:rPr>
          <w:rFonts w:cstheme="minorHAnsi"/>
          <w:i/>
          <w:spacing w:val="2"/>
        </w:rPr>
        <w:t xml:space="preserve"> </w:t>
      </w:r>
      <w:r w:rsidRPr="0079770A">
        <w:rPr>
          <w:rFonts w:cstheme="minorHAnsi"/>
          <w:i/>
          <w:spacing w:val="-1"/>
        </w:rPr>
        <w:t>b</w:t>
      </w:r>
      <w:r w:rsidRPr="0079770A">
        <w:rPr>
          <w:rFonts w:cstheme="minorHAnsi"/>
          <w:i/>
        </w:rPr>
        <w:t>i</w:t>
      </w:r>
      <w:r w:rsidRPr="0079770A">
        <w:rPr>
          <w:rFonts w:cstheme="minorHAnsi"/>
          <w:i/>
          <w:spacing w:val="-1"/>
        </w:rPr>
        <w:t>z</w:t>
      </w:r>
      <w:r w:rsidRPr="0079770A">
        <w:rPr>
          <w:rFonts w:cstheme="minorHAnsi"/>
          <w:i/>
          <w:spacing w:val="1"/>
        </w:rPr>
        <w:t>t</w:t>
      </w:r>
      <w:r w:rsidRPr="0079770A">
        <w:rPr>
          <w:rFonts w:cstheme="minorHAnsi"/>
          <w:i/>
          <w:spacing w:val="-1"/>
        </w:rPr>
        <w:t>on</w:t>
      </w:r>
      <w:r w:rsidRPr="0079770A">
        <w:rPr>
          <w:rFonts w:cstheme="minorHAnsi"/>
          <w:i/>
          <w:spacing w:val="1"/>
        </w:rPr>
        <w:t>s</w:t>
      </w:r>
      <w:r w:rsidRPr="0079770A">
        <w:rPr>
          <w:rFonts w:cstheme="minorHAnsi"/>
          <w:i/>
          <w:spacing w:val="-1"/>
        </w:rPr>
        <w:t>ág</w:t>
      </w:r>
      <w:r w:rsidRPr="0079770A">
        <w:rPr>
          <w:rFonts w:cstheme="minorHAnsi"/>
          <w:i/>
        </w:rPr>
        <w:t>i</w:t>
      </w:r>
      <w:r w:rsidRPr="0079770A">
        <w:rPr>
          <w:rFonts w:cstheme="minorHAnsi"/>
          <w:i/>
          <w:spacing w:val="2"/>
        </w:rPr>
        <w:t xml:space="preserve"> </w:t>
      </w:r>
      <w:r w:rsidRPr="0079770A">
        <w:rPr>
          <w:rFonts w:cstheme="minorHAnsi"/>
          <w:i/>
          <w:spacing w:val="-1"/>
        </w:rPr>
        <w:t>öveze</w:t>
      </w:r>
      <w:r w:rsidRPr="0079770A">
        <w:rPr>
          <w:rFonts w:cstheme="minorHAnsi"/>
          <w:i/>
          <w:spacing w:val="1"/>
        </w:rPr>
        <w:t>t</w:t>
      </w:r>
      <w:r w:rsidRPr="0079770A">
        <w:rPr>
          <w:rFonts w:cstheme="minorHAnsi"/>
          <w:i/>
          <w:spacing w:val="-1"/>
        </w:rPr>
        <w:t>ében</w:t>
      </w:r>
      <w:r w:rsidRPr="0079770A">
        <w:rPr>
          <w:rFonts w:cstheme="minorHAnsi"/>
          <w:i/>
        </w:rPr>
        <w:t xml:space="preserve"> </w:t>
      </w:r>
      <w:r w:rsidRPr="0079770A">
        <w:rPr>
          <w:rFonts w:cstheme="minorHAnsi"/>
          <w:i/>
          <w:spacing w:val="-1"/>
        </w:rPr>
        <w:t>a</w:t>
      </w:r>
      <w:r w:rsidRPr="0079770A">
        <w:rPr>
          <w:rFonts w:cstheme="minorHAnsi"/>
          <w:i/>
        </w:rPr>
        <w:t xml:space="preserve"> j</w:t>
      </w:r>
      <w:r w:rsidRPr="0079770A">
        <w:rPr>
          <w:rFonts w:cstheme="minorHAnsi"/>
          <w:i/>
          <w:spacing w:val="-1"/>
        </w:rPr>
        <w:t>og</w:t>
      </w:r>
      <w:r w:rsidRPr="0079770A">
        <w:rPr>
          <w:rFonts w:cstheme="minorHAnsi"/>
          <w:i/>
          <w:spacing w:val="1"/>
        </w:rPr>
        <w:t>s</w:t>
      </w:r>
      <w:r w:rsidRPr="0079770A">
        <w:rPr>
          <w:rFonts w:cstheme="minorHAnsi"/>
          <w:i/>
          <w:spacing w:val="-1"/>
        </w:rPr>
        <w:t>zabá</w:t>
      </w:r>
      <w:r w:rsidRPr="0079770A">
        <w:rPr>
          <w:rFonts w:cstheme="minorHAnsi"/>
          <w:i/>
        </w:rPr>
        <w:t>l</w:t>
      </w:r>
      <w:r w:rsidRPr="0079770A">
        <w:rPr>
          <w:rFonts w:cstheme="minorHAnsi"/>
          <w:i/>
          <w:spacing w:val="-1"/>
        </w:rPr>
        <w:t>yban</w:t>
      </w:r>
      <w:r w:rsidRPr="0079770A">
        <w:rPr>
          <w:rFonts w:cstheme="minorHAnsi"/>
          <w:i/>
        </w:rPr>
        <w:t xml:space="preserve"> </w:t>
      </w:r>
      <w:r w:rsidRPr="0079770A">
        <w:rPr>
          <w:rFonts w:cstheme="minorHAnsi"/>
          <w:i/>
          <w:spacing w:val="-1"/>
        </w:rPr>
        <w:t>e</w:t>
      </w:r>
      <w:r w:rsidRPr="0079770A">
        <w:rPr>
          <w:rFonts w:cstheme="minorHAnsi"/>
          <w:i/>
        </w:rPr>
        <w:t>l</w:t>
      </w:r>
      <w:r w:rsidRPr="0079770A">
        <w:rPr>
          <w:rFonts w:cstheme="minorHAnsi"/>
          <w:i/>
          <w:spacing w:val="-1"/>
        </w:rPr>
        <w:t>őír</w:t>
      </w:r>
      <w:r w:rsidRPr="0079770A">
        <w:rPr>
          <w:rFonts w:cstheme="minorHAnsi"/>
          <w:i/>
          <w:spacing w:val="1"/>
        </w:rPr>
        <w:t>t</w:t>
      </w:r>
      <w:r w:rsidRPr="0079770A">
        <w:rPr>
          <w:rFonts w:cstheme="minorHAnsi"/>
          <w:i/>
        </w:rPr>
        <w:t xml:space="preserve"> </w:t>
      </w:r>
      <w:r w:rsidRPr="0079770A">
        <w:rPr>
          <w:rFonts w:cstheme="minorHAnsi"/>
          <w:i/>
          <w:spacing w:val="1"/>
        </w:rPr>
        <w:t>f</w:t>
      </w:r>
      <w:r w:rsidRPr="0079770A">
        <w:rPr>
          <w:rFonts w:cstheme="minorHAnsi"/>
          <w:i/>
          <w:spacing w:val="-1"/>
        </w:rPr>
        <w:t>e</w:t>
      </w:r>
      <w:r w:rsidRPr="0079770A">
        <w:rPr>
          <w:rFonts w:cstheme="minorHAnsi"/>
          <w:i/>
        </w:rPr>
        <w:t>l</w:t>
      </w:r>
      <w:r w:rsidRPr="0079770A">
        <w:rPr>
          <w:rFonts w:cstheme="minorHAnsi"/>
          <w:i/>
          <w:spacing w:val="1"/>
        </w:rPr>
        <w:t>t</w:t>
      </w:r>
      <w:r w:rsidRPr="0079770A">
        <w:rPr>
          <w:rFonts w:cstheme="minorHAnsi"/>
          <w:i/>
          <w:spacing w:val="-1"/>
        </w:rPr>
        <w:t>é</w:t>
      </w:r>
      <w:r w:rsidRPr="0079770A">
        <w:rPr>
          <w:rFonts w:cstheme="minorHAnsi"/>
          <w:i/>
          <w:spacing w:val="1"/>
        </w:rPr>
        <w:t>t</w:t>
      </w:r>
      <w:r w:rsidRPr="0079770A">
        <w:rPr>
          <w:rFonts w:cstheme="minorHAnsi"/>
          <w:i/>
          <w:spacing w:val="-1"/>
        </w:rPr>
        <w:t>e</w:t>
      </w:r>
      <w:r w:rsidRPr="0079770A">
        <w:rPr>
          <w:rFonts w:cstheme="minorHAnsi"/>
          <w:i/>
        </w:rPr>
        <w:t>l</w:t>
      </w:r>
      <w:r w:rsidRPr="0079770A">
        <w:rPr>
          <w:rFonts w:cstheme="minorHAnsi"/>
          <w:i/>
          <w:spacing w:val="-1"/>
        </w:rPr>
        <w:t>e</w:t>
      </w:r>
      <w:r w:rsidRPr="0079770A">
        <w:rPr>
          <w:rFonts w:cstheme="minorHAnsi"/>
          <w:i/>
          <w:spacing w:val="1"/>
        </w:rPr>
        <w:t>k</w:t>
      </w:r>
      <w:r w:rsidRPr="0079770A">
        <w:rPr>
          <w:rFonts w:cstheme="minorHAnsi"/>
          <w:i/>
          <w:spacing w:val="20"/>
        </w:rPr>
        <w:t xml:space="preserve"> </w:t>
      </w:r>
      <w:r w:rsidRPr="0079770A">
        <w:rPr>
          <w:rFonts w:cstheme="minorHAnsi"/>
          <w:i/>
          <w:spacing w:val="3"/>
        </w:rPr>
        <w:t>m</w:t>
      </w:r>
      <w:r w:rsidRPr="0079770A">
        <w:rPr>
          <w:rFonts w:cstheme="minorHAnsi"/>
          <w:i/>
          <w:spacing w:val="-1"/>
        </w:rPr>
        <w:t>e</w:t>
      </w:r>
      <w:r w:rsidRPr="0079770A">
        <w:rPr>
          <w:rFonts w:cstheme="minorHAnsi"/>
          <w:i/>
        </w:rPr>
        <w:t>ll</w:t>
      </w:r>
      <w:r w:rsidRPr="0079770A">
        <w:rPr>
          <w:rFonts w:cstheme="minorHAnsi"/>
          <w:i/>
          <w:spacing w:val="-1"/>
        </w:rPr>
        <w:t>e</w:t>
      </w:r>
      <w:r w:rsidRPr="0079770A">
        <w:rPr>
          <w:rFonts w:cstheme="minorHAnsi"/>
          <w:i/>
          <w:spacing w:val="1"/>
        </w:rPr>
        <w:t>tt</w:t>
      </w:r>
      <w:r w:rsidRPr="0079770A">
        <w:rPr>
          <w:rFonts w:cstheme="minorHAnsi"/>
          <w:i/>
          <w:spacing w:val="20"/>
        </w:rPr>
        <w:t xml:space="preserve"> </w:t>
      </w:r>
      <w:r w:rsidRPr="0079770A">
        <w:rPr>
          <w:rFonts w:cstheme="minorHAnsi"/>
          <w:i/>
          <w:spacing w:val="-1"/>
        </w:rPr>
        <w:t>a</w:t>
      </w:r>
      <w:r w:rsidRPr="0079770A">
        <w:rPr>
          <w:rFonts w:cstheme="minorHAnsi"/>
          <w:i/>
          <w:spacing w:val="20"/>
        </w:rPr>
        <w:t xml:space="preserve"> </w:t>
      </w:r>
      <w:r w:rsidRPr="0079770A">
        <w:rPr>
          <w:rFonts w:cstheme="minorHAnsi"/>
          <w:i/>
          <w:spacing w:val="1"/>
        </w:rPr>
        <w:t>t</w:t>
      </w:r>
      <w:r w:rsidRPr="0079770A">
        <w:rPr>
          <w:rFonts w:cstheme="minorHAnsi"/>
          <w:i/>
          <w:spacing w:val="-1"/>
        </w:rPr>
        <w:t>evé</w:t>
      </w:r>
      <w:r w:rsidRPr="0079770A">
        <w:rPr>
          <w:rFonts w:cstheme="minorHAnsi"/>
          <w:i/>
          <w:spacing w:val="1"/>
        </w:rPr>
        <w:t>k</w:t>
      </w:r>
      <w:r w:rsidRPr="0079770A">
        <w:rPr>
          <w:rFonts w:cstheme="minorHAnsi"/>
          <w:i/>
          <w:spacing w:val="-1"/>
        </w:rPr>
        <w:t>eny</w:t>
      </w:r>
      <w:r w:rsidRPr="0079770A">
        <w:rPr>
          <w:rFonts w:cstheme="minorHAnsi"/>
          <w:i/>
          <w:spacing w:val="1"/>
        </w:rPr>
        <w:t>s</w:t>
      </w:r>
      <w:r w:rsidRPr="0079770A">
        <w:rPr>
          <w:rFonts w:cstheme="minorHAnsi"/>
          <w:i/>
          <w:spacing w:val="-1"/>
        </w:rPr>
        <w:t>ége</w:t>
      </w:r>
      <w:r w:rsidRPr="0079770A">
        <w:rPr>
          <w:rFonts w:cstheme="minorHAnsi"/>
          <w:i/>
          <w:spacing w:val="1"/>
        </w:rPr>
        <w:t>k</w:t>
      </w:r>
      <w:r w:rsidRPr="0079770A">
        <w:rPr>
          <w:rFonts w:cstheme="minorHAnsi"/>
          <w:i/>
          <w:spacing w:val="20"/>
        </w:rPr>
        <w:t xml:space="preserve"> </w:t>
      </w:r>
      <w:r w:rsidRPr="0079770A">
        <w:rPr>
          <w:rFonts w:cstheme="minorHAnsi"/>
          <w:i/>
          <w:spacing w:val="-1"/>
        </w:rPr>
        <w:t>ve</w:t>
      </w:r>
      <w:r w:rsidRPr="0079770A">
        <w:rPr>
          <w:rFonts w:cstheme="minorHAnsi"/>
          <w:i/>
          <w:spacing w:val="1"/>
        </w:rPr>
        <w:t>s</w:t>
      </w:r>
      <w:r w:rsidRPr="0079770A">
        <w:rPr>
          <w:rFonts w:cstheme="minorHAnsi"/>
          <w:i/>
          <w:spacing w:val="-1"/>
        </w:rPr>
        <w:t>zé</w:t>
      </w:r>
      <w:r w:rsidRPr="0079770A">
        <w:rPr>
          <w:rFonts w:cstheme="minorHAnsi"/>
          <w:i/>
        </w:rPr>
        <w:t>l</w:t>
      </w:r>
      <w:r w:rsidRPr="0079770A">
        <w:rPr>
          <w:rFonts w:cstheme="minorHAnsi"/>
          <w:i/>
          <w:spacing w:val="-1"/>
        </w:rPr>
        <w:t>y</w:t>
      </w:r>
      <w:r w:rsidRPr="0079770A">
        <w:rPr>
          <w:rFonts w:cstheme="minorHAnsi"/>
          <w:i/>
          <w:spacing w:val="1"/>
        </w:rPr>
        <w:t>t</w:t>
      </w:r>
      <w:r w:rsidRPr="0079770A">
        <w:rPr>
          <w:rFonts w:cstheme="minorHAnsi"/>
          <w:i/>
          <w:spacing w:val="-1"/>
        </w:rPr>
        <w:t>e</w:t>
      </w:r>
      <w:r w:rsidRPr="0079770A">
        <w:rPr>
          <w:rFonts w:cstheme="minorHAnsi"/>
          <w:i/>
        </w:rPr>
        <w:t>l</w:t>
      </w:r>
      <w:r w:rsidRPr="0079770A">
        <w:rPr>
          <w:rFonts w:cstheme="minorHAnsi"/>
          <w:i/>
          <w:spacing w:val="-1"/>
        </w:rPr>
        <w:t>en</w:t>
      </w:r>
      <w:r w:rsidRPr="0079770A">
        <w:rPr>
          <w:rFonts w:cstheme="minorHAnsi"/>
          <w:i/>
          <w:spacing w:val="20"/>
        </w:rPr>
        <w:t xml:space="preserve"> </w:t>
      </w:r>
      <w:r w:rsidRPr="0079770A">
        <w:rPr>
          <w:rFonts w:cstheme="minorHAnsi"/>
          <w:i/>
          <w:spacing w:val="-1"/>
        </w:rPr>
        <w:t>é</w:t>
      </w:r>
      <w:r w:rsidRPr="0079770A">
        <w:rPr>
          <w:rFonts w:cstheme="minorHAnsi"/>
          <w:i/>
          <w:spacing w:val="1"/>
        </w:rPr>
        <w:t>s</w:t>
      </w:r>
      <w:r w:rsidRPr="0079770A">
        <w:rPr>
          <w:rFonts w:cstheme="minorHAnsi"/>
          <w:i/>
          <w:spacing w:val="20"/>
        </w:rPr>
        <w:t xml:space="preserve"> </w:t>
      </w:r>
      <w:r w:rsidRPr="0079770A">
        <w:rPr>
          <w:rFonts w:cstheme="minorHAnsi"/>
          <w:i/>
        </w:rPr>
        <w:t>id</w:t>
      </w:r>
      <w:r w:rsidRPr="0079770A">
        <w:rPr>
          <w:rFonts w:cstheme="minorHAnsi"/>
          <w:i/>
          <w:spacing w:val="-1"/>
        </w:rPr>
        <w:t>ő</w:t>
      </w:r>
      <w:r w:rsidRPr="0079770A">
        <w:rPr>
          <w:rFonts w:cstheme="minorHAnsi"/>
          <w:i/>
          <w:spacing w:val="1"/>
        </w:rPr>
        <w:t>k</w:t>
      </w:r>
      <w:r w:rsidRPr="0079770A">
        <w:rPr>
          <w:rFonts w:cstheme="minorHAnsi"/>
          <w:i/>
          <w:spacing w:val="-1"/>
        </w:rPr>
        <w:t>or</w:t>
      </w:r>
      <w:r w:rsidRPr="0079770A">
        <w:rPr>
          <w:rFonts w:cstheme="minorHAnsi"/>
          <w:i/>
        </w:rPr>
        <w:t>l</w:t>
      </w:r>
      <w:r w:rsidRPr="0079770A">
        <w:rPr>
          <w:rFonts w:cstheme="minorHAnsi"/>
          <w:i/>
          <w:spacing w:val="-1"/>
        </w:rPr>
        <w:t>á</w:t>
      </w:r>
      <w:r w:rsidRPr="0079770A">
        <w:rPr>
          <w:rFonts w:cstheme="minorHAnsi"/>
          <w:i/>
          <w:spacing w:val="1"/>
        </w:rPr>
        <w:t>t</w:t>
      </w:r>
      <w:r w:rsidRPr="0079770A">
        <w:rPr>
          <w:rFonts w:cstheme="minorHAnsi"/>
          <w:i/>
          <w:spacing w:val="-1"/>
        </w:rPr>
        <w:t>ozá</w:t>
      </w:r>
      <w:r w:rsidRPr="0079770A">
        <w:rPr>
          <w:rFonts w:cstheme="minorHAnsi"/>
          <w:i/>
          <w:spacing w:val="1"/>
        </w:rPr>
        <w:t>s</w:t>
      </w:r>
      <w:r w:rsidRPr="0079770A">
        <w:rPr>
          <w:rFonts w:cstheme="minorHAnsi"/>
          <w:i/>
          <w:spacing w:val="18"/>
        </w:rPr>
        <w:t xml:space="preserve"> </w:t>
      </w:r>
      <w:r w:rsidRPr="0079770A">
        <w:rPr>
          <w:rFonts w:cstheme="minorHAnsi"/>
          <w:i/>
          <w:spacing w:val="-1"/>
        </w:rPr>
        <w:t>né</w:t>
      </w:r>
      <w:r w:rsidRPr="0079770A">
        <w:rPr>
          <w:rFonts w:cstheme="minorHAnsi"/>
          <w:i/>
        </w:rPr>
        <w:t>l</w:t>
      </w:r>
      <w:r w:rsidRPr="0079770A">
        <w:rPr>
          <w:rFonts w:cstheme="minorHAnsi"/>
          <w:i/>
          <w:spacing w:val="1"/>
        </w:rPr>
        <w:t>k</w:t>
      </w:r>
      <w:r w:rsidRPr="0079770A">
        <w:rPr>
          <w:rFonts w:cstheme="minorHAnsi"/>
          <w:i/>
          <w:spacing w:val="-1"/>
        </w:rPr>
        <w:t>ü</w:t>
      </w:r>
      <w:r w:rsidRPr="0079770A">
        <w:rPr>
          <w:rFonts w:cstheme="minorHAnsi"/>
          <w:i/>
        </w:rPr>
        <w:t>li</w:t>
      </w:r>
      <w:r w:rsidRPr="0079770A">
        <w:rPr>
          <w:rFonts w:cstheme="minorHAnsi"/>
          <w:i/>
          <w:spacing w:val="18"/>
        </w:rPr>
        <w:t xml:space="preserve"> </w:t>
      </w:r>
      <w:r w:rsidRPr="0079770A">
        <w:rPr>
          <w:rFonts w:cstheme="minorHAnsi"/>
          <w:i/>
          <w:spacing w:val="-1"/>
        </w:rPr>
        <w:t>végzé</w:t>
      </w:r>
      <w:r w:rsidRPr="0079770A">
        <w:rPr>
          <w:rFonts w:cstheme="minorHAnsi"/>
          <w:i/>
          <w:spacing w:val="1"/>
        </w:rPr>
        <w:t>s</w:t>
      </w:r>
      <w:r w:rsidRPr="0079770A">
        <w:rPr>
          <w:rFonts w:cstheme="minorHAnsi"/>
          <w:i/>
          <w:spacing w:val="-1"/>
        </w:rPr>
        <w:t>é</w:t>
      </w:r>
      <w:r w:rsidRPr="0079770A">
        <w:rPr>
          <w:rFonts w:cstheme="minorHAnsi"/>
          <w:i/>
          <w:spacing w:val="1"/>
        </w:rPr>
        <w:t>t</w:t>
      </w:r>
      <w:r w:rsidRPr="0079770A">
        <w:rPr>
          <w:rFonts w:cstheme="minorHAnsi"/>
          <w:i/>
          <w:spacing w:val="18"/>
        </w:rPr>
        <w:t xml:space="preserve"> </w:t>
      </w:r>
      <w:r w:rsidRPr="0079770A">
        <w:rPr>
          <w:rFonts w:cstheme="minorHAnsi"/>
          <w:i/>
          <w:spacing w:val="-1"/>
        </w:rPr>
        <w:t>a</w:t>
      </w:r>
      <w:r w:rsidRPr="0079770A">
        <w:rPr>
          <w:rFonts w:cstheme="minorHAnsi"/>
          <w:i/>
          <w:spacing w:val="18"/>
        </w:rPr>
        <w:t xml:space="preserve"> </w:t>
      </w:r>
      <w:r w:rsidRPr="0079770A">
        <w:rPr>
          <w:rFonts w:cstheme="minorHAnsi"/>
          <w:i/>
          <w:spacing w:val="1"/>
        </w:rPr>
        <w:t>s</w:t>
      </w:r>
      <w:r w:rsidRPr="0079770A">
        <w:rPr>
          <w:rFonts w:cstheme="minorHAnsi"/>
          <w:i/>
          <w:spacing w:val="-1"/>
        </w:rPr>
        <w:t>zabadveze</w:t>
      </w:r>
      <w:r w:rsidRPr="0079770A">
        <w:rPr>
          <w:rFonts w:cstheme="minorHAnsi"/>
          <w:i/>
          <w:spacing w:val="1"/>
        </w:rPr>
        <w:t>t</w:t>
      </w:r>
      <w:r w:rsidRPr="0079770A">
        <w:rPr>
          <w:rFonts w:cstheme="minorHAnsi"/>
          <w:i/>
          <w:spacing w:val="-1"/>
        </w:rPr>
        <w:t>é</w:t>
      </w:r>
      <w:r w:rsidRPr="0079770A">
        <w:rPr>
          <w:rFonts w:cstheme="minorHAnsi"/>
          <w:i/>
          <w:spacing w:val="1"/>
        </w:rPr>
        <w:t>k</w:t>
      </w:r>
      <w:r w:rsidRPr="0079770A">
        <w:rPr>
          <w:rFonts w:cstheme="minorHAnsi"/>
          <w:i/>
          <w:spacing w:val="18"/>
        </w:rPr>
        <w:t xml:space="preserve"> </w:t>
      </w:r>
      <w:r w:rsidRPr="0079770A">
        <w:rPr>
          <w:rFonts w:cstheme="minorHAnsi"/>
          <w:i/>
          <w:spacing w:val="-1"/>
        </w:rPr>
        <w:t>á</w:t>
      </w:r>
      <w:r w:rsidRPr="0079770A">
        <w:rPr>
          <w:rFonts w:cstheme="minorHAnsi"/>
          <w:i/>
        </w:rPr>
        <w:t>l</w:t>
      </w:r>
      <w:r w:rsidRPr="0079770A">
        <w:rPr>
          <w:rFonts w:cstheme="minorHAnsi"/>
          <w:i/>
          <w:spacing w:val="1"/>
        </w:rPr>
        <w:t>t</w:t>
      </w:r>
      <w:r w:rsidRPr="0079770A">
        <w:rPr>
          <w:rFonts w:cstheme="minorHAnsi"/>
          <w:i/>
          <w:spacing w:val="-1"/>
        </w:rPr>
        <w:t>a</w:t>
      </w:r>
      <w:r w:rsidRPr="0079770A">
        <w:rPr>
          <w:rFonts w:cstheme="minorHAnsi"/>
          <w:i/>
        </w:rPr>
        <w:t>l</w:t>
      </w:r>
      <w:r w:rsidRPr="0079770A">
        <w:rPr>
          <w:rFonts w:cstheme="minorHAnsi"/>
          <w:i/>
          <w:spacing w:val="18"/>
        </w:rPr>
        <w:t xml:space="preserve"> </w:t>
      </w:r>
      <w:r w:rsidRPr="0079770A">
        <w:rPr>
          <w:rFonts w:cstheme="minorHAnsi"/>
          <w:i/>
          <w:spacing w:val="-1"/>
        </w:rPr>
        <w:t>o</w:t>
      </w:r>
      <w:r w:rsidRPr="0079770A">
        <w:rPr>
          <w:rFonts w:cstheme="minorHAnsi"/>
          <w:i/>
          <w:spacing w:val="1"/>
        </w:rPr>
        <w:t>k</w:t>
      </w:r>
      <w:r w:rsidRPr="0079770A">
        <w:rPr>
          <w:rFonts w:cstheme="minorHAnsi"/>
          <w:i/>
          <w:spacing w:val="-1"/>
        </w:rPr>
        <w:t>ozo</w:t>
      </w:r>
      <w:r w:rsidRPr="0079770A">
        <w:rPr>
          <w:rFonts w:cstheme="minorHAnsi"/>
          <w:i/>
          <w:spacing w:val="1"/>
        </w:rPr>
        <w:t>tt</w:t>
      </w:r>
      <w:r w:rsidRPr="0079770A">
        <w:rPr>
          <w:rFonts w:cstheme="minorHAnsi"/>
          <w:i/>
          <w:spacing w:val="18"/>
        </w:rPr>
        <w:t xml:space="preserve"> </w:t>
      </w:r>
      <w:r w:rsidRPr="0079770A">
        <w:rPr>
          <w:rFonts w:cstheme="minorHAnsi"/>
          <w:i/>
          <w:spacing w:val="-1"/>
        </w:rPr>
        <w:t>é</w:t>
      </w:r>
      <w:r w:rsidRPr="0079770A">
        <w:rPr>
          <w:rFonts w:cstheme="minorHAnsi"/>
          <w:i/>
        </w:rPr>
        <w:t>l</w:t>
      </w:r>
      <w:r w:rsidRPr="0079770A">
        <w:rPr>
          <w:rFonts w:cstheme="minorHAnsi"/>
          <w:i/>
          <w:spacing w:val="-1"/>
        </w:rPr>
        <w:t>e</w:t>
      </w:r>
      <w:r w:rsidRPr="0079770A">
        <w:rPr>
          <w:rFonts w:cstheme="minorHAnsi"/>
          <w:i/>
          <w:spacing w:val="1"/>
        </w:rPr>
        <w:t>tt</w:t>
      </w:r>
      <w:r w:rsidRPr="0079770A">
        <w:rPr>
          <w:rFonts w:cstheme="minorHAnsi"/>
          <w:i/>
          <w:spacing w:val="-1"/>
        </w:rPr>
        <w:t>an</w:t>
      </w:r>
      <w:r w:rsidRPr="0079770A">
        <w:rPr>
          <w:rFonts w:cstheme="minorHAnsi"/>
          <w:i/>
        </w:rPr>
        <w:t>i</w:t>
      </w:r>
      <w:r w:rsidRPr="0079770A">
        <w:rPr>
          <w:rFonts w:cstheme="minorHAnsi"/>
          <w:i/>
          <w:spacing w:val="18"/>
        </w:rPr>
        <w:t xml:space="preserve"> </w:t>
      </w:r>
      <w:r w:rsidRPr="0079770A">
        <w:rPr>
          <w:rFonts w:cstheme="minorHAnsi"/>
          <w:i/>
          <w:spacing w:val="-1"/>
        </w:rPr>
        <w:t>ha</w:t>
      </w:r>
      <w:r w:rsidRPr="0079770A">
        <w:rPr>
          <w:rFonts w:cstheme="minorHAnsi"/>
          <w:i/>
          <w:spacing w:val="1"/>
        </w:rPr>
        <w:t>t</w:t>
      </w:r>
      <w:r w:rsidRPr="0079770A">
        <w:rPr>
          <w:rFonts w:cstheme="minorHAnsi"/>
          <w:i/>
          <w:spacing w:val="-1"/>
        </w:rPr>
        <w:t>á</w:t>
      </w:r>
      <w:r w:rsidRPr="0079770A">
        <w:rPr>
          <w:rFonts w:cstheme="minorHAnsi"/>
          <w:i/>
          <w:spacing w:val="1"/>
        </w:rPr>
        <w:t>s</w:t>
      </w:r>
      <w:r w:rsidRPr="0079770A">
        <w:rPr>
          <w:rFonts w:cstheme="minorHAnsi"/>
          <w:i/>
          <w:spacing w:val="-1"/>
        </w:rPr>
        <w:t>o</w:t>
      </w:r>
      <w:r w:rsidRPr="0079770A">
        <w:rPr>
          <w:rFonts w:cstheme="minorHAnsi"/>
          <w:i/>
          <w:spacing w:val="1"/>
        </w:rPr>
        <w:t>k</w:t>
      </w:r>
      <w:r w:rsidRPr="0079770A">
        <w:rPr>
          <w:rFonts w:cstheme="minorHAnsi"/>
          <w:i/>
        </w:rPr>
        <w:t xml:space="preserve"> </w:t>
      </w:r>
      <w:r w:rsidRPr="0079770A">
        <w:rPr>
          <w:rFonts w:cstheme="minorHAnsi"/>
          <w:i/>
          <w:spacing w:val="1"/>
        </w:rPr>
        <w:t>s</w:t>
      </w:r>
      <w:r w:rsidRPr="0079770A">
        <w:rPr>
          <w:rFonts w:cstheme="minorHAnsi"/>
          <w:i/>
          <w:spacing w:val="-1"/>
        </w:rPr>
        <w:t>ze</w:t>
      </w:r>
      <w:r w:rsidRPr="0079770A">
        <w:rPr>
          <w:rFonts w:cstheme="minorHAnsi"/>
          <w:i/>
          <w:spacing w:val="3"/>
        </w:rPr>
        <w:t>m</w:t>
      </w:r>
      <w:r w:rsidRPr="0079770A">
        <w:rPr>
          <w:rFonts w:cstheme="minorHAnsi"/>
          <w:i/>
          <w:spacing w:val="-1"/>
        </w:rPr>
        <w:t>pon</w:t>
      </w:r>
      <w:r w:rsidRPr="0079770A">
        <w:rPr>
          <w:rFonts w:cstheme="minorHAnsi"/>
          <w:i/>
          <w:spacing w:val="1"/>
        </w:rPr>
        <w:t>t</w:t>
      </w:r>
      <w:r w:rsidRPr="0079770A">
        <w:rPr>
          <w:rFonts w:cstheme="minorHAnsi"/>
          <w:i/>
        </w:rPr>
        <w:t>j</w:t>
      </w:r>
      <w:r w:rsidRPr="0079770A">
        <w:rPr>
          <w:rFonts w:cstheme="minorHAnsi"/>
          <w:i/>
          <w:spacing w:val="-1"/>
        </w:rPr>
        <w:t>ábó</w:t>
      </w:r>
      <w:r w:rsidRPr="0079770A">
        <w:rPr>
          <w:rFonts w:cstheme="minorHAnsi"/>
          <w:i/>
        </w:rPr>
        <w:t>l</w:t>
      </w:r>
      <w:r w:rsidRPr="0079770A">
        <w:rPr>
          <w:rFonts w:cstheme="minorHAnsi"/>
          <w:i/>
          <w:spacing w:val="1"/>
        </w:rPr>
        <w:t xml:space="preserve"> </w:t>
      </w:r>
      <w:r w:rsidRPr="0079770A">
        <w:rPr>
          <w:rFonts w:cstheme="minorHAnsi"/>
          <w:i/>
        </w:rPr>
        <w:t>i</w:t>
      </w:r>
      <w:r w:rsidRPr="0079770A">
        <w:rPr>
          <w:rFonts w:cstheme="minorHAnsi"/>
          <w:i/>
          <w:spacing w:val="1"/>
        </w:rPr>
        <w:t>s.</w:t>
      </w:r>
      <w:r w:rsidRPr="0079770A">
        <w:rPr>
          <w:rFonts w:cstheme="minorHAnsi"/>
          <w:i/>
        </w:rPr>
        <w:t xml:space="preserve"> </w:t>
      </w:r>
    </w:p>
    <w:p w:rsidR="0079770A" w:rsidRPr="00975746" w:rsidRDefault="0079770A" w:rsidP="00363699">
      <w:pPr>
        <w:widowControl w:val="0"/>
        <w:autoSpaceDE w:val="0"/>
        <w:autoSpaceDN w:val="0"/>
        <w:adjustRightInd w:val="0"/>
        <w:spacing w:before="89" w:after="0" w:line="240" w:lineRule="auto"/>
        <w:ind w:left="996" w:right="120"/>
        <w:jc w:val="both"/>
        <w:rPr>
          <w:rFonts w:cstheme="minorHAnsi"/>
          <w:i/>
          <w:color w:val="FF0000"/>
        </w:rPr>
      </w:pPr>
      <w:r w:rsidRPr="00975746">
        <w:rPr>
          <w:rFonts w:cstheme="minorHAnsi"/>
          <w:i/>
          <w:color w:val="FF0000"/>
          <w:spacing w:val="-1"/>
        </w:rPr>
        <w:t>2</w:t>
      </w:r>
      <w:r w:rsidRPr="00975746">
        <w:rPr>
          <w:rFonts w:cstheme="minorHAnsi"/>
          <w:i/>
          <w:color w:val="FF0000"/>
          <w:spacing w:val="1"/>
        </w:rPr>
        <w:t>.</w:t>
      </w:r>
      <w:r w:rsidR="00363699" w:rsidRPr="00975746">
        <w:rPr>
          <w:rFonts w:cstheme="minorHAnsi"/>
          <w:i/>
          <w:color w:val="FF0000"/>
          <w:spacing w:val="9"/>
        </w:rPr>
        <w:t xml:space="preserve"> </w:t>
      </w:r>
      <w:r w:rsidRPr="00975746">
        <w:rPr>
          <w:rFonts w:cstheme="minorHAnsi"/>
          <w:i/>
          <w:color w:val="FF0000"/>
          <w:spacing w:val="-2"/>
        </w:rPr>
        <w:t>M</w:t>
      </w:r>
      <w:r w:rsidRPr="00975746">
        <w:rPr>
          <w:rFonts w:cstheme="minorHAnsi"/>
          <w:i/>
          <w:color w:val="FF0000"/>
          <w:spacing w:val="1"/>
        </w:rPr>
        <w:t>E</w:t>
      </w:r>
      <w:r w:rsidRPr="00975746">
        <w:rPr>
          <w:rFonts w:cstheme="minorHAnsi"/>
          <w:i/>
          <w:color w:val="FF0000"/>
          <w:spacing w:val="-1"/>
        </w:rPr>
        <w:t>G</w:t>
      </w:r>
      <w:r w:rsidRPr="00975746">
        <w:rPr>
          <w:rFonts w:cstheme="minorHAnsi"/>
          <w:i/>
          <w:color w:val="FF0000"/>
          <w:spacing w:val="1"/>
        </w:rPr>
        <w:t>JE</w:t>
      </w:r>
      <w:r w:rsidRPr="00975746">
        <w:rPr>
          <w:rFonts w:cstheme="minorHAnsi"/>
          <w:i/>
          <w:color w:val="FF0000"/>
        </w:rPr>
        <w:t>G</w:t>
      </w:r>
      <w:r w:rsidRPr="00975746">
        <w:rPr>
          <w:rFonts w:cstheme="minorHAnsi"/>
          <w:i/>
          <w:color w:val="FF0000"/>
          <w:spacing w:val="1"/>
        </w:rPr>
        <w:t>Y</w:t>
      </w:r>
      <w:r w:rsidRPr="00975746">
        <w:rPr>
          <w:rFonts w:cstheme="minorHAnsi"/>
          <w:i/>
          <w:color w:val="FF0000"/>
        </w:rPr>
        <w:t>Z</w:t>
      </w:r>
      <w:r w:rsidRPr="00975746">
        <w:rPr>
          <w:rFonts w:cstheme="minorHAnsi"/>
          <w:i/>
          <w:color w:val="FF0000"/>
          <w:spacing w:val="1"/>
        </w:rPr>
        <w:t>ÉS:</w:t>
      </w:r>
      <w:r w:rsidR="00363699" w:rsidRPr="00975746">
        <w:rPr>
          <w:rFonts w:cstheme="minorHAnsi"/>
          <w:i/>
          <w:color w:val="FF0000"/>
          <w:spacing w:val="9"/>
        </w:rPr>
        <w:t xml:space="preserve"> </w:t>
      </w:r>
      <w:r w:rsidRPr="00975746">
        <w:rPr>
          <w:rFonts w:cstheme="minorHAnsi"/>
          <w:i/>
          <w:color w:val="FF0000"/>
          <w:spacing w:val="1"/>
        </w:rPr>
        <w:t>A</w:t>
      </w:r>
      <w:r w:rsidR="00363699" w:rsidRPr="00975746">
        <w:rPr>
          <w:rFonts w:cstheme="minorHAnsi"/>
          <w:i/>
          <w:color w:val="FF0000"/>
          <w:spacing w:val="9"/>
        </w:rPr>
        <w:t xml:space="preserve"> </w:t>
      </w:r>
      <w:r w:rsidRPr="00975746">
        <w:rPr>
          <w:rFonts w:cstheme="minorHAnsi"/>
          <w:i/>
          <w:color w:val="FF0000"/>
          <w:spacing w:val="1"/>
        </w:rPr>
        <w:t>t</w:t>
      </w:r>
      <w:r w:rsidRPr="00975746">
        <w:rPr>
          <w:rFonts w:cstheme="minorHAnsi"/>
          <w:i/>
          <w:color w:val="FF0000"/>
          <w:spacing w:val="-1"/>
        </w:rPr>
        <w:t>áb</w:t>
      </w:r>
      <w:r w:rsidRPr="00975746">
        <w:rPr>
          <w:rFonts w:cstheme="minorHAnsi"/>
          <w:i/>
          <w:color w:val="FF0000"/>
        </w:rPr>
        <w:t>l</w:t>
      </w:r>
      <w:r w:rsidRPr="00975746">
        <w:rPr>
          <w:rFonts w:cstheme="minorHAnsi"/>
          <w:i/>
          <w:color w:val="FF0000"/>
          <w:spacing w:val="-1"/>
        </w:rPr>
        <w:t>áza</w:t>
      </w:r>
      <w:r w:rsidRPr="00975746">
        <w:rPr>
          <w:rFonts w:cstheme="minorHAnsi"/>
          <w:i/>
          <w:color w:val="FF0000"/>
          <w:spacing w:val="1"/>
        </w:rPr>
        <w:t>t</w:t>
      </w:r>
      <w:r w:rsidR="00363699" w:rsidRPr="00975746">
        <w:rPr>
          <w:rFonts w:cstheme="minorHAnsi"/>
          <w:i/>
          <w:color w:val="FF0000"/>
          <w:spacing w:val="9"/>
        </w:rPr>
        <w:t xml:space="preserve"> </w:t>
      </w:r>
      <w:r w:rsidRPr="00975746">
        <w:rPr>
          <w:rFonts w:cstheme="minorHAnsi"/>
          <w:i/>
          <w:color w:val="FF0000"/>
          <w:spacing w:val="-1"/>
        </w:rPr>
        <w:t>ér</w:t>
      </w:r>
      <w:r w:rsidRPr="00975746">
        <w:rPr>
          <w:rFonts w:cstheme="minorHAnsi"/>
          <w:i/>
          <w:color w:val="FF0000"/>
          <w:spacing w:val="1"/>
        </w:rPr>
        <w:t>t</w:t>
      </w:r>
      <w:r w:rsidRPr="00975746">
        <w:rPr>
          <w:rFonts w:cstheme="minorHAnsi"/>
          <w:i/>
          <w:color w:val="FF0000"/>
          <w:spacing w:val="-1"/>
        </w:rPr>
        <w:t>é</w:t>
      </w:r>
      <w:r w:rsidRPr="00975746">
        <w:rPr>
          <w:rFonts w:cstheme="minorHAnsi"/>
          <w:i/>
          <w:color w:val="FF0000"/>
          <w:spacing w:val="1"/>
        </w:rPr>
        <w:t>k</w:t>
      </w:r>
      <w:r w:rsidRPr="00975746">
        <w:rPr>
          <w:rFonts w:cstheme="minorHAnsi"/>
          <w:i/>
          <w:color w:val="FF0000"/>
          <w:spacing w:val="-1"/>
        </w:rPr>
        <w:t>e</w:t>
      </w:r>
      <w:r w:rsidRPr="00975746">
        <w:rPr>
          <w:rFonts w:cstheme="minorHAnsi"/>
          <w:i/>
          <w:color w:val="FF0000"/>
        </w:rPr>
        <w:t>i</w:t>
      </w:r>
      <w:r w:rsidR="00363699" w:rsidRPr="00975746">
        <w:rPr>
          <w:rFonts w:cstheme="minorHAnsi"/>
          <w:i/>
          <w:color w:val="FF0000"/>
          <w:spacing w:val="9"/>
        </w:rPr>
        <w:t xml:space="preserve"> </w:t>
      </w:r>
      <w:r w:rsidRPr="00975746">
        <w:rPr>
          <w:rFonts w:cstheme="minorHAnsi"/>
          <w:i/>
          <w:color w:val="FF0000"/>
          <w:spacing w:val="-1"/>
        </w:rPr>
        <w:t>u</w:t>
      </w:r>
      <w:r w:rsidRPr="00975746">
        <w:rPr>
          <w:rFonts w:cstheme="minorHAnsi"/>
          <w:i/>
          <w:color w:val="FF0000"/>
          <w:spacing w:val="1"/>
        </w:rPr>
        <w:t>t</w:t>
      </w:r>
      <w:r w:rsidRPr="00975746">
        <w:rPr>
          <w:rFonts w:cstheme="minorHAnsi"/>
          <w:i/>
          <w:color w:val="FF0000"/>
          <w:spacing w:val="-1"/>
        </w:rPr>
        <w:t>a</w:t>
      </w:r>
      <w:r w:rsidRPr="00975746">
        <w:rPr>
          <w:rFonts w:cstheme="minorHAnsi"/>
          <w:i/>
          <w:color w:val="FF0000"/>
          <w:spacing w:val="1"/>
        </w:rPr>
        <w:t>k</w:t>
      </w:r>
      <w:r w:rsidRPr="00975746">
        <w:rPr>
          <w:rFonts w:cstheme="minorHAnsi"/>
          <w:i/>
          <w:color w:val="FF0000"/>
          <w:spacing w:val="-1"/>
        </w:rPr>
        <w:t>ra</w:t>
      </w:r>
      <w:r w:rsidR="00363699" w:rsidRPr="00975746">
        <w:rPr>
          <w:rFonts w:cstheme="minorHAnsi"/>
          <w:i/>
          <w:color w:val="FF0000"/>
        </w:rPr>
        <w:t xml:space="preserve"> </w:t>
      </w:r>
      <w:r w:rsidRPr="00975746">
        <w:rPr>
          <w:rFonts w:cstheme="minorHAnsi"/>
          <w:i/>
          <w:color w:val="FF0000"/>
          <w:spacing w:val="-1"/>
        </w:rPr>
        <w:t>ne</w:t>
      </w:r>
      <w:r w:rsidRPr="00975746">
        <w:rPr>
          <w:rFonts w:cstheme="minorHAnsi"/>
          <w:i/>
          <w:color w:val="FF0000"/>
          <w:spacing w:val="3"/>
        </w:rPr>
        <w:t>m</w:t>
      </w:r>
      <w:r w:rsidR="00363699" w:rsidRPr="00975746">
        <w:rPr>
          <w:rFonts w:cstheme="minorHAnsi"/>
          <w:i/>
          <w:color w:val="FF0000"/>
        </w:rPr>
        <w:t xml:space="preserve"> </w:t>
      </w:r>
      <w:r w:rsidRPr="00975746">
        <w:rPr>
          <w:rFonts w:cstheme="minorHAnsi"/>
          <w:i/>
          <w:color w:val="FF0000"/>
          <w:spacing w:val="-1"/>
        </w:rPr>
        <w:t>vona</w:t>
      </w:r>
      <w:r w:rsidRPr="00975746">
        <w:rPr>
          <w:rFonts w:cstheme="minorHAnsi"/>
          <w:i/>
          <w:color w:val="FF0000"/>
          <w:spacing w:val="1"/>
        </w:rPr>
        <w:t>tk</w:t>
      </w:r>
      <w:r w:rsidRPr="00975746">
        <w:rPr>
          <w:rFonts w:cstheme="minorHAnsi"/>
          <w:i/>
          <w:color w:val="FF0000"/>
          <w:spacing w:val="-1"/>
        </w:rPr>
        <w:t>ozna</w:t>
      </w:r>
      <w:r w:rsidRPr="00975746">
        <w:rPr>
          <w:rFonts w:cstheme="minorHAnsi"/>
          <w:i/>
          <w:color w:val="FF0000"/>
          <w:spacing w:val="1"/>
        </w:rPr>
        <w:t>k,</w:t>
      </w:r>
      <w:r w:rsidR="00363699" w:rsidRPr="00975746">
        <w:rPr>
          <w:rFonts w:cstheme="minorHAnsi"/>
          <w:i/>
          <w:color w:val="FF0000"/>
        </w:rPr>
        <w:t xml:space="preserve"> </w:t>
      </w:r>
      <w:r w:rsidRPr="00975746">
        <w:rPr>
          <w:rFonts w:cstheme="minorHAnsi"/>
          <w:i/>
          <w:color w:val="FF0000"/>
          <w:spacing w:val="-1"/>
        </w:rPr>
        <w:t>az</w:t>
      </w:r>
      <w:r w:rsidR="00363699" w:rsidRPr="00975746">
        <w:rPr>
          <w:rFonts w:cstheme="minorHAnsi"/>
          <w:i/>
          <w:color w:val="FF0000"/>
          <w:spacing w:val="7"/>
        </w:rPr>
        <w:t xml:space="preserve"> </w:t>
      </w:r>
      <w:r w:rsidRPr="00975746">
        <w:rPr>
          <w:rFonts w:cstheme="minorHAnsi"/>
          <w:i/>
          <w:color w:val="FF0000"/>
          <w:spacing w:val="-1"/>
        </w:rPr>
        <w:t>azo</w:t>
      </w:r>
      <w:r w:rsidRPr="00975746">
        <w:rPr>
          <w:rFonts w:cstheme="minorHAnsi"/>
          <w:i/>
          <w:color w:val="FF0000"/>
          <w:spacing w:val="1"/>
        </w:rPr>
        <w:t>k</w:t>
      </w:r>
      <w:r w:rsidRPr="00975746">
        <w:rPr>
          <w:rFonts w:cstheme="minorHAnsi"/>
          <w:i/>
          <w:color w:val="FF0000"/>
          <w:spacing w:val="-1"/>
        </w:rPr>
        <w:t>ra</w:t>
      </w:r>
      <w:r w:rsidR="00363699" w:rsidRPr="00975746">
        <w:rPr>
          <w:rFonts w:cstheme="minorHAnsi"/>
          <w:i/>
          <w:color w:val="FF0000"/>
          <w:spacing w:val="7"/>
        </w:rPr>
        <w:t xml:space="preserve"> </w:t>
      </w:r>
      <w:r w:rsidRPr="00975746">
        <w:rPr>
          <w:rFonts w:cstheme="minorHAnsi"/>
          <w:i/>
          <w:color w:val="FF0000"/>
          <w:spacing w:val="-1"/>
        </w:rPr>
        <w:t>vona</w:t>
      </w:r>
      <w:r w:rsidRPr="00975746">
        <w:rPr>
          <w:rFonts w:cstheme="minorHAnsi"/>
          <w:i/>
          <w:color w:val="FF0000"/>
          <w:spacing w:val="1"/>
        </w:rPr>
        <w:t>tk</w:t>
      </w:r>
      <w:r w:rsidRPr="00975746">
        <w:rPr>
          <w:rFonts w:cstheme="minorHAnsi"/>
          <w:i/>
          <w:color w:val="FF0000"/>
          <w:spacing w:val="-1"/>
        </w:rPr>
        <w:t>ozó</w:t>
      </w:r>
      <w:r w:rsidR="00363699" w:rsidRPr="00975746">
        <w:rPr>
          <w:rFonts w:cstheme="minorHAnsi"/>
          <w:i/>
          <w:color w:val="FF0000"/>
          <w:spacing w:val="7"/>
        </w:rPr>
        <w:t xml:space="preserve"> </w:t>
      </w:r>
      <w:r w:rsidRPr="00975746">
        <w:rPr>
          <w:rFonts w:cstheme="minorHAnsi"/>
          <w:i/>
          <w:color w:val="FF0000"/>
          <w:spacing w:val="-1"/>
        </w:rPr>
        <w:t>ér</w:t>
      </w:r>
      <w:r w:rsidRPr="00975746">
        <w:rPr>
          <w:rFonts w:cstheme="minorHAnsi"/>
          <w:i/>
          <w:color w:val="FF0000"/>
          <w:spacing w:val="1"/>
        </w:rPr>
        <w:t>t</w:t>
      </w:r>
      <w:r w:rsidRPr="00975746">
        <w:rPr>
          <w:rFonts w:cstheme="minorHAnsi"/>
          <w:i/>
          <w:color w:val="FF0000"/>
          <w:spacing w:val="-1"/>
        </w:rPr>
        <w:t>é</w:t>
      </w:r>
      <w:r w:rsidRPr="00975746">
        <w:rPr>
          <w:rFonts w:cstheme="minorHAnsi"/>
          <w:i/>
          <w:color w:val="FF0000"/>
          <w:spacing w:val="1"/>
        </w:rPr>
        <w:t>k</w:t>
      </w:r>
      <w:r w:rsidRPr="00975746">
        <w:rPr>
          <w:rFonts w:cstheme="minorHAnsi"/>
          <w:i/>
          <w:color w:val="FF0000"/>
          <w:spacing w:val="-1"/>
        </w:rPr>
        <w:t>e</w:t>
      </w:r>
      <w:r w:rsidRPr="00975746">
        <w:rPr>
          <w:rFonts w:cstheme="minorHAnsi"/>
          <w:i/>
          <w:color w:val="FF0000"/>
          <w:spacing w:val="1"/>
        </w:rPr>
        <w:t>k</w:t>
      </w:r>
      <w:r w:rsidRPr="00975746">
        <w:rPr>
          <w:rFonts w:cstheme="minorHAnsi"/>
          <w:i/>
          <w:color w:val="FF0000"/>
          <w:spacing w:val="-1"/>
        </w:rPr>
        <w:t>e</w:t>
      </w:r>
      <w:r w:rsidRPr="00975746">
        <w:rPr>
          <w:rFonts w:cstheme="minorHAnsi"/>
          <w:i/>
          <w:color w:val="FF0000"/>
          <w:spacing w:val="1"/>
        </w:rPr>
        <w:t>t</w:t>
      </w:r>
      <w:r w:rsidR="00363699" w:rsidRPr="00975746">
        <w:rPr>
          <w:rFonts w:cstheme="minorHAnsi"/>
          <w:i/>
          <w:color w:val="FF0000"/>
          <w:spacing w:val="7"/>
        </w:rPr>
        <w:t xml:space="preserve"> </w:t>
      </w:r>
      <w:r w:rsidRPr="00975746">
        <w:rPr>
          <w:rFonts w:cstheme="minorHAnsi"/>
          <w:i/>
          <w:color w:val="FF0000"/>
          <w:spacing w:val="-1"/>
        </w:rPr>
        <w:t>az</w:t>
      </w:r>
      <w:r w:rsidR="00363699" w:rsidRPr="00975746">
        <w:rPr>
          <w:rFonts w:cstheme="minorHAnsi"/>
          <w:i/>
          <w:color w:val="FF0000"/>
          <w:spacing w:val="7"/>
        </w:rPr>
        <w:t xml:space="preserve"> </w:t>
      </w:r>
      <w:r w:rsidRPr="00975746">
        <w:rPr>
          <w:rFonts w:cstheme="minorHAnsi"/>
          <w:i/>
          <w:color w:val="FF0000"/>
          <w:spacing w:val="-1"/>
        </w:rPr>
        <w:t>5</w:t>
      </w:r>
      <w:r w:rsidRPr="00975746">
        <w:rPr>
          <w:rFonts w:cstheme="minorHAnsi"/>
          <w:i/>
          <w:color w:val="FF0000"/>
          <w:spacing w:val="1"/>
        </w:rPr>
        <w:t>.</w:t>
      </w:r>
      <w:r w:rsidRPr="00975746">
        <w:rPr>
          <w:rFonts w:cstheme="minorHAnsi"/>
          <w:i/>
          <w:color w:val="FF0000"/>
          <w:spacing w:val="-1"/>
        </w:rPr>
        <w:t>9</w:t>
      </w:r>
      <w:r w:rsidRPr="00975746">
        <w:rPr>
          <w:rFonts w:cstheme="minorHAnsi"/>
          <w:i/>
          <w:color w:val="FF0000"/>
          <w:spacing w:val="1"/>
        </w:rPr>
        <w:t>.</w:t>
      </w:r>
      <w:r w:rsidRPr="00975746">
        <w:rPr>
          <w:rFonts w:cstheme="minorHAnsi"/>
          <w:i/>
          <w:color w:val="FF0000"/>
          <w:spacing w:val="-1"/>
        </w:rPr>
        <w:t>4</w:t>
      </w:r>
      <w:r w:rsidRPr="00975746">
        <w:rPr>
          <w:rFonts w:cstheme="minorHAnsi"/>
          <w:i/>
          <w:color w:val="FF0000"/>
          <w:spacing w:val="1"/>
        </w:rPr>
        <w:t>./</w:t>
      </w:r>
      <w:r w:rsidRPr="00975746">
        <w:rPr>
          <w:rFonts w:cstheme="minorHAnsi"/>
          <w:i/>
          <w:color w:val="FF0000"/>
          <w:spacing w:val="-1"/>
        </w:rPr>
        <w:t>HU1</w:t>
      </w:r>
      <w:r w:rsidRPr="00975746">
        <w:rPr>
          <w:rFonts w:cstheme="minorHAnsi"/>
          <w:i/>
          <w:color w:val="FF0000"/>
          <w:spacing w:val="1"/>
        </w:rPr>
        <w:t>.</w:t>
      </w:r>
      <w:r w:rsidR="00363699" w:rsidRPr="00975746">
        <w:rPr>
          <w:rFonts w:cstheme="minorHAnsi"/>
          <w:i/>
          <w:color w:val="FF0000"/>
          <w:spacing w:val="7"/>
        </w:rPr>
        <w:t xml:space="preserve"> </w:t>
      </w:r>
      <w:r w:rsidRPr="00975746">
        <w:rPr>
          <w:rFonts w:cstheme="minorHAnsi"/>
          <w:i/>
          <w:color w:val="FF0000"/>
          <w:spacing w:val="1"/>
        </w:rPr>
        <w:t>t</w:t>
      </w:r>
      <w:r w:rsidRPr="00975746">
        <w:rPr>
          <w:rFonts w:cstheme="minorHAnsi"/>
          <w:i/>
          <w:color w:val="FF0000"/>
          <w:spacing w:val="-1"/>
        </w:rPr>
        <w:t>áb</w:t>
      </w:r>
      <w:r w:rsidRPr="00975746">
        <w:rPr>
          <w:rFonts w:cstheme="minorHAnsi"/>
          <w:i/>
          <w:color w:val="FF0000"/>
        </w:rPr>
        <w:t>l</w:t>
      </w:r>
      <w:r w:rsidRPr="00975746">
        <w:rPr>
          <w:rFonts w:cstheme="minorHAnsi"/>
          <w:i/>
          <w:color w:val="FF0000"/>
          <w:spacing w:val="-1"/>
        </w:rPr>
        <w:t>áza</w:t>
      </w:r>
      <w:r w:rsidRPr="00975746">
        <w:rPr>
          <w:rFonts w:cstheme="minorHAnsi"/>
          <w:i/>
          <w:color w:val="FF0000"/>
          <w:spacing w:val="1"/>
        </w:rPr>
        <w:t>t</w:t>
      </w:r>
      <w:r w:rsidRPr="00975746">
        <w:rPr>
          <w:rFonts w:cstheme="minorHAnsi"/>
          <w:i/>
          <w:color w:val="FF0000"/>
        </w:rPr>
        <w:t xml:space="preserve"> </w:t>
      </w:r>
      <w:r w:rsidRPr="00975746">
        <w:rPr>
          <w:rFonts w:cstheme="minorHAnsi"/>
          <w:i/>
          <w:color w:val="FF0000"/>
          <w:spacing w:val="1"/>
        </w:rPr>
        <w:t>t</w:t>
      </w:r>
      <w:r w:rsidRPr="00975746">
        <w:rPr>
          <w:rFonts w:cstheme="minorHAnsi"/>
          <w:i/>
          <w:color w:val="FF0000"/>
          <w:spacing w:val="-1"/>
        </w:rPr>
        <w:t>ar</w:t>
      </w:r>
      <w:r w:rsidRPr="00975746">
        <w:rPr>
          <w:rFonts w:cstheme="minorHAnsi"/>
          <w:i/>
          <w:color w:val="FF0000"/>
          <w:spacing w:val="1"/>
        </w:rPr>
        <w:t>t</w:t>
      </w:r>
      <w:r w:rsidRPr="00975746">
        <w:rPr>
          <w:rFonts w:cstheme="minorHAnsi"/>
          <w:i/>
          <w:color w:val="FF0000"/>
          <w:spacing w:val="-1"/>
        </w:rPr>
        <w:t>a</w:t>
      </w:r>
      <w:r w:rsidRPr="00975746">
        <w:rPr>
          <w:rFonts w:cstheme="minorHAnsi"/>
          <w:i/>
          <w:color w:val="FF0000"/>
        </w:rPr>
        <w:t>l</w:t>
      </w:r>
      <w:r w:rsidRPr="00975746">
        <w:rPr>
          <w:rFonts w:cstheme="minorHAnsi"/>
          <w:i/>
          <w:color w:val="FF0000"/>
          <w:spacing w:val="3"/>
        </w:rPr>
        <w:t>m</w:t>
      </w:r>
      <w:r w:rsidRPr="00975746">
        <w:rPr>
          <w:rFonts w:cstheme="minorHAnsi"/>
          <w:i/>
          <w:color w:val="FF0000"/>
          <w:spacing w:val="-1"/>
        </w:rPr>
        <w:t>azza</w:t>
      </w:r>
      <w:r w:rsidRPr="00975746">
        <w:rPr>
          <w:rFonts w:cstheme="minorHAnsi"/>
          <w:i/>
          <w:color w:val="FF0000"/>
          <w:spacing w:val="1"/>
        </w:rPr>
        <w:t>.</w:t>
      </w:r>
      <w:r w:rsidRPr="00975746">
        <w:rPr>
          <w:rFonts w:cstheme="minorHAnsi"/>
          <w:i/>
          <w:color w:val="FF0000"/>
        </w:rPr>
        <w:t xml:space="preserve"> </w:t>
      </w:r>
    </w:p>
    <w:p w:rsidR="00A63865" w:rsidRDefault="00A63865" w:rsidP="00A63865">
      <w:pPr>
        <w:widowControl w:val="0"/>
        <w:autoSpaceDE w:val="0"/>
        <w:autoSpaceDN w:val="0"/>
        <w:adjustRightInd w:val="0"/>
        <w:spacing w:before="40" w:after="0" w:line="253" w:lineRule="auto"/>
        <w:ind w:left="996" w:right="119"/>
        <w:jc w:val="center"/>
        <w:rPr>
          <w:rFonts w:cstheme="minorHAnsi"/>
          <w:b/>
          <w:i/>
        </w:rPr>
      </w:pPr>
    </w:p>
    <w:p w:rsidR="00A63865" w:rsidRPr="00A63865" w:rsidRDefault="00A63865" w:rsidP="00A63865">
      <w:pPr>
        <w:widowControl w:val="0"/>
        <w:autoSpaceDE w:val="0"/>
        <w:autoSpaceDN w:val="0"/>
        <w:adjustRightInd w:val="0"/>
        <w:spacing w:before="40" w:after="0" w:line="253" w:lineRule="auto"/>
        <w:ind w:left="996" w:right="119"/>
        <w:jc w:val="center"/>
        <w:rPr>
          <w:rFonts w:cstheme="minorHAnsi"/>
          <w:b/>
          <w:i/>
          <w:spacing w:val="-1"/>
        </w:rPr>
      </w:pPr>
      <w:r w:rsidRPr="00A63865">
        <w:rPr>
          <w:rFonts w:cstheme="minorHAnsi"/>
          <w:b/>
          <w:i/>
        </w:rPr>
        <w:lastRenderedPageBreak/>
        <w:t xml:space="preserve">5.9.2./HU1.1. </w:t>
      </w:r>
      <w:proofErr w:type="gramStart"/>
      <w:r w:rsidRPr="00A63865">
        <w:rPr>
          <w:rFonts w:cstheme="minorHAnsi"/>
          <w:b/>
          <w:i/>
        </w:rPr>
        <w:t>táblázat</w:t>
      </w:r>
      <w:proofErr w:type="gramEnd"/>
    </w:p>
    <w:p w:rsidR="00B769CD" w:rsidRDefault="00B769CD" w:rsidP="000F0543">
      <w:pPr>
        <w:ind w:left="284"/>
        <w:jc w:val="both"/>
        <w:rPr>
          <w:rFonts w:cstheme="minorHAnsi"/>
          <w:b/>
        </w:rPr>
      </w:pPr>
    </w:p>
    <w:p w:rsidR="0079770A" w:rsidRDefault="0008725D" w:rsidP="000F0543">
      <w:pPr>
        <w:ind w:left="284"/>
        <w:jc w:val="both"/>
        <w:rPr>
          <w:rFonts w:cstheme="minorHAnsi"/>
        </w:rPr>
      </w:pPr>
      <w:r>
        <w:rPr>
          <w:rFonts w:cstheme="minorHAnsi"/>
          <w:b/>
        </w:rPr>
        <w:t>HU1.2</w:t>
      </w:r>
      <w:r w:rsidRPr="0079770A">
        <w:rPr>
          <w:rFonts w:cstheme="minorHAnsi"/>
        </w:rPr>
        <w:t xml:space="preserve"> </w:t>
      </w:r>
      <w:proofErr w:type="gramStart"/>
      <w:r w:rsidRPr="0008725D">
        <w:rPr>
          <w:rFonts w:cstheme="minorHAnsi"/>
        </w:rPr>
        <w:t>A</w:t>
      </w:r>
      <w:proofErr w:type="gramEnd"/>
      <w:r w:rsidRPr="0008725D">
        <w:rPr>
          <w:rFonts w:cstheme="minorHAnsi"/>
        </w:rPr>
        <w:t xml:space="preserve"> vezetőnek a talajt legjobban megközelítő pontját az oszlopközben kiadódó legnagyobb </w:t>
      </w:r>
      <w:r>
        <w:rPr>
          <w:rFonts w:cstheme="minorHAnsi"/>
        </w:rPr>
        <w:t>beló</w:t>
      </w:r>
      <w:r w:rsidRPr="0008725D">
        <w:rPr>
          <w:rFonts w:cstheme="minorHAnsi"/>
        </w:rPr>
        <w:t>gás figyelembevételével kell meghatározni.</w:t>
      </w:r>
    </w:p>
    <w:p w:rsidR="00B769CD" w:rsidRPr="00975746" w:rsidRDefault="00B769CD" w:rsidP="00B769CD">
      <w:pPr>
        <w:ind w:left="284"/>
        <w:jc w:val="both"/>
        <w:rPr>
          <w:rFonts w:cstheme="minorHAnsi"/>
          <w:b/>
          <w:color w:val="FF0000"/>
        </w:rPr>
      </w:pPr>
      <w:r w:rsidRPr="00975746">
        <w:rPr>
          <w:rFonts w:cstheme="minorHAnsi"/>
          <w:b/>
          <w:color w:val="FF0000"/>
        </w:rPr>
        <w:t xml:space="preserve">HU2. Belterületen szerelt szabadvezeték </w:t>
      </w:r>
    </w:p>
    <w:p w:rsidR="00B769CD" w:rsidRPr="00975746" w:rsidRDefault="00B769CD" w:rsidP="00B769CD">
      <w:pPr>
        <w:ind w:left="284"/>
        <w:jc w:val="both"/>
        <w:rPr>
          <w:rFonts w:cstheme="minorHAnsi"/>
          <w:color w:val="FF0000"/>
        </w:rPr>
      </w:pPr>
      <w:r w:rsidRPr="00975746">
        <w:rPr>
          <w:rFonts w:cstheme="minorHAnsi"/>
          <w:color w:val="FF0000"/>
        </w:rPr>
        <w:t>Szabadvezeték létesítését belterületen keresztezésnek kell tekinteni, és a szabadvezetéket fokozott biztonsággal kell létesíteni</w:t>
      </w:r>
      <w:r w:rsidR="0058026A" w:rsidRPr="00975746">
        <w:rPr>
          <w:rFonts w:cstheme="minorHAnsi"/>
          <w:color w:val="FF0000"/>
        </w:rPr>
        <w:t>.</w:t>
      </w:r>
    </w:p>
    <w:p w:rsidR="00B769CD" w:rsidRPr="0058026A" w:rsidRDefault="00B769CD" w:rsidP="00B769CD">
      <w:pPr>
        <w:ind w:left="284"/>
        <w:jc w:val="both"/>
        <w:rPr>
          <w:rFonts w:cstheme="minorHAnsi"/>
          <w:b/>
        </w:rPr>
      </w:pPr>
      <w:r w:rsidRPr="0058026A">
        <w:rPr>
          <w:rFonts w:cstheme="minorHAnsi"/>
          <w:b/>
        </w:rPr>
        <w:t xml:space="preserve">HU3. Mezőgazdasági terület megközelítése és keresztezése </w:t>
      </w:r>
    </w:p>
    <w:p w:rsidR="0058026A" w:rsidRPr="0058026A" w:rsidRDefault="00B769CD" w:rsidP="00B769CD">
      <w:pPr>
        <w:ind w:left="284"/>
        <w:jc w:val="both"/>
        <w:rPr>
          <w:rFonts w:cstheme="minorHAnsi"/>
          <w:b/>
        </w:rPr>
      </w:pPr>
      <w:r w:rsidRPr="0058026A">
        <w:rPr>
          <w:rFonts w:cstheme="minorHAnsi"/>
          <w:b/>
        </w:rPr>
        <w:t>HU3.1. Öntözésre vagy permetezésre berendezett terület megközelítése és keresztezése</w:t>
      </w:r>
    </w:p>
    <w:p w:rsidR="00B769CD" w:rsidRPr="00B769CD" w:rsidRDefault="00B769CD" w:rsidP="00B769CD">
      <w:pPr>
        <w:ind w:left="284"/>
        <w:jc w:val="both"/>
        <w:rPr>
          <w:rFonts w:cstheme="minorHAnsi"/>
        </w:rPr>
      </w:pPr>
      <w:r w:rsidRPr="00B769CD">
        <w:rPr>
          <w:rFonts w:cstheme="minorHAnsi"/>
        </w:rPr>
        <w:t xml:space="preserve">Öntözéses terület megközelítése és keresztezése esetén – a helyi adottságok figyelembevételével – a következők szerint kell eljárni. </w:t>
      </w:r>
    </w:p>
    <w:p w:rsidR="00B769CD" w:rsidRPr="00B769CD" w:rsidRDefault="00B769CD" w:rsidP="00B769CD">
      <w:pPr>
        <w:ind w:left="284"/>
        <w:jc w:val="both"/>
        <w:rPr>
          <w:rFonts w:cstheme="minorHAnsi"/>
        </w:rPr>
      </w:pPr>
      <w:r w:rsidRPr="0058026A">
        <w:rPr>
          <w:rFonts w:cstheme="minorHAnsi"/>
          <w:b/>
        </w:rPr>
        <w:t>HU3.1.1.</w:t>
      </w:r>
      <w:r>
        <w:rPr>
          <w:rFonts w:cstheme="minorHAnsi"/>
        </w:rPr>
        <w:t xml:space="preserve"> </w:t>
      </w:r>
      <w:r w:rsidRPr="00B769CD">
        <w:rPr>
          <w:rFonts w:cstheme="minorHAnsi"/>
        </w:rPr>
        <w:t xml:space="preserve">A szabadvezeték vezetőit olyan magasságban kell szerelni, hogy a 16 </w:t>
      </w:r>
      <w:proofErr w:type="spellStart"/>
      <w:r w:rsidRPr="00B769CD">
        <w:rPr>
          <w:rFonts w:cstheme="minorHAnsi"/>
        </w:rPr>
        <w:t>mS</w:t>
      </w:r>
      <w:proofErr w:type="spellEnd"/>
      <w:r w:rsidRPr="00B769CD">
        <w:rPr>
          <w:rFonts w:cstheme="minorHAnsi"/>
        </w:rPr>
        <w:t>/cm-</w:t>
      </w:r>
      <w:proofErr w:type="spellStart"/>
      <w:r w:rsidRPr="00B769CD">
        <w:rPr>
          <w:rFonts w:cstheme="minorHAnsi"/>
        </w:rPr>
        <w:t>nél</w:t>
      </w:r>
      <w:proofErr w:type="spellEnd"/>
      <w:r w:rsidRPr="00B769CD">
        <w:rPr>
          <w:rFonts w:cstheme="minorHAnsi"/>
        </w:rPr>
        <w:t xml:space="preserve"> nem </w:t>
      </w:r>
      <w:r>
        <w:rPr>
          <w:rFonts w:cstheme="minorHAnsi"/>
        </w:rPr>
        <w:t>na</w:t>
      </w:r>
      <w:r w:rsidRPr="00B769CD">
        <w:rPr>
          <w:rFonts w:cstheme="minorHAnsi"/>
        </w:rPr>
        <w:t xml:space="preserve">gyobb fajlagos villamos vezetőképességű (megfelel a </w:t>
      </w:r>
      <w:proofErr w:type="spellStart"/>
      <w:r w:rsidRPr="00B769CD">
        <w:rPr>
          <w:rFonts w:cstheme="minorHAnsi"/>
        </w:rPr>
        <w:t>NaCl</w:t>
      </w:r>
      <w:proofErr w:type="spellEnd"/>
      <w:r w:rsidRPr="00B769CD">
        <w:rPr>
          <w:rFonts w:cstheme="minorHAnsi"/>
        </w:rPr>
        <w:t xml:space="preserve"> 10 kg/</w:t>
      </w:r>
      <w:proofErr w:type="spellStart"/>
      <w:r w:rsidRPr="00B769CD">
        <w:rPr>
          <w:rFonts w:cstheme="minorHAnsi"/>
        </w:rPr>
        <w:t>mł</w:t>
      </w:r>
      <w:proofErr w:type="spellEnd"/>
      <w:r w:rsidRPr="00B769CD">
        <w:rPr>
          <w:rFonts w:cstheme="minorHAnsi"/>
        </w:rPr>
        <w:t xml:space="preserve"> </w:t>
      </w:r>
      <w:proofErr w:type="gramStart"/>
      <w:r w:rsidRPr="00B769CD">
        <w:rPr>
          <w:rFonts w:cstheme="minorHAnsi"/>
        </w:rPr>
        <w:t>koncentrációjú</w:t>
      </w:r>
      <w:proofErr w:type="gramEnd"/>
      <w:r w:rsidRPr="00B769CD">
        <w:rPr>
          <w:rFonts w:cstheme="minorHAnsi"/>
        </w:rPr>
        <w:t xml:space="preserve"> vizes oldata fajl</w:t>
      </w:r>
      <w:r>
        <w:rPr>
          <w:rFonts w:cstheme="minorHAnsi"/>
        </w:rPr>
        <w:t>a</w:t>
      </w:r>
      <w:r w:rsidRPr="00B769CD">
        <w:rPr>
          <w:rFonts w:cstheme="minorHAnsi"/>
        </w:rPr>
        <w:t>gos</w:t>
      </w:r>
      <w:r>
        <w:rPr>
          <w:rFonts w:cstheme="minorHAnsi"/>
        </w:rPr>
        <w:t xml:space="preserve"> </w:t>
      </w:r>
      <w:r w:rsidRPr="00B769CD">
        <w:rPr>
          <w:rFonts w:cstheme="minorHAnsi"/>
        </w:rPr>
        <w:t>villamos</w:t>
      </w:r>
      <w:r>
        <w:rPr>
          <w:rFonts w:cstheme="minorHAnsi"/>
        </w:rPr>
        <w:t xml:space="preserve"> </w:t>
      </w:r>
      <w:r w:rsidRPr="00B769CD">
        <w:rPr>
          <w:rFonts w:cstheme="minorHAnsi"/>
        </w:rPr>
        <w:t>vezetőképességének)</w:t>
      </w:r>
      <w:r>
        <w:rPr>
          <w:rFonts w:cstheme="minorHAnsi"/>
        </w:rPr>
        <w:t xml:space="preserve"> </w:t>
      </w:r>
      <w:r w:rsidRPr="00B769CD">
        <w:rPr>
          <w:rFonts w:cstheme="minorHAnsi"/>
        </w:rPr>
        <w:t>öntözővíz</w:t>
      </w:r>
      <w:r>
        <w:rPr>
          <w:rFonts w:cstheme="minorHAnsi"/>
        </w:rPr>
        <w:t xml:space="preserve"> </w:t>
      </w:r>
      <w:r w:rsidRPr="00B769CD">
        <w:rPr>
          <w:rFonts w:cstheme="minorHAnsi"/>
        </w:rPr>
        <w:t>esetén</w:t>
      </w:r>
      <w:r>
        <w:rPr>
          <w:rFonts w:cstheme="minorHAnsi"/>
        </w:rPr>
        <w:t xml:space="preserve"> </w:t>
      </w:r>
      <w:r w:rsidRPr="00B769CD">
        <w:rPr>
          <w:rFonts w:cstheme="minorHAnsi"/>
        </w:rPr>
        <w:t>a</w:t>
      </w:r>
      <w:r>
        <w:rPr>
          <w:rFonts w:cstheme="minorHAnsi"/>
        </w:rPr>
        <w:t xml:space="preserve"> </w:t>
      </w:r>
      <w:r w:rsidRPr="00B769CD">
        <w:rPr>
          <w:rFonts w:cstheme="minorHAnsi"/>
        </w:rPr>
        <w:t>tervezéskor</w:t>
      </w:r>
      <w:r>
        <w:rPr>
          <w:rFonts w:cstheme="minorHAnsi"/>
        </w:rPr>
        <w:t xml:space="preserve"> </w:t>
      </w:r>
      <w:r w:rsidRPr="00B769CD">
        <w:rPr>
          <w:rFonts w:cstheme="minorHAnsi"/>
        </w:rPr>
        <w:t>megadott</w:t>
      </w:r>
      <w:r>
        <w:rPr>
          <w:rFonts w:cstheme="minorHAnsi"/>
        </w:rPr>
        <w:t xml:space="preserve"> </w:t>
      </w:r>
      <w:r w:rsidRPr="00B769CD">
        <w:rPr>
          <w:rFonts w:cstheme="minorHAnsi"/>
        </w:rPr>
        <w:t>kötött</w:t>
      </w:r>
      <w:r>
        <w:rPr>
          <w:rFonts w:cstheme="minorHAnsi"/>
        </w:rPr>
        <w:t xml:space="preserve"> </w:t>
      </w:r>
      <w:r w:rsidRPr="00B769CD">
        <w:rPr>
          <w:rFonts w:cstheme="minorHAnsi"/>
        </w:rPr>
        <w:t>vízsugár</w:t>
      </w:r>
      <w:r>
        <w:rPr>
          <w:rFonts w:cstheme="minorHAnsi"/>
        </w:rPr>
        <w:t xml:space="preserve"> </w:t>
      </w:r>
      <w:r w:rsidRPr="00B769CD">
        <w:rPr>
          <w:rFonts w:cstheme="minorHAnsi"/>
        </w:rPr>
        <w:t>a</w:t>
      </w:r>
      <w:r>
        <w:rPr>
          <w:rFonts w:cstheme="minorHAnsi"/>
        </w:rPr>
        <w:t xml:space="preserve"> </w:t>
      </w:r>
      <w:r w:rsidRPr="00B769CD">
        <w:rPr>
          <w:rFonts w:cstheme="minorHAnsi"/>
        </w:rPr>
        <w:t xml:space="preserve">legkisebb üzemszerű magasságban levő áramvezetőket legfeljebb </w:t>
      </w:r>
    </w:p>
    <w:p w:rsidR="00B769CD" w:rsidRPr="0058026A" w:rsidRDefault="00B769CD" w:rsidP="00E8221A">
      <w:pPr>
        <w:pStyle w:val="Listaszerbekezds"/>
        <w:numPr>
          <w:ilvl w:val="0"/>
          <w:numId w:val="44"/>
        </w:numPr>
        <w:jc w:val="both"/>
        <w:rPr>
          <w:rFonts w:cstheme="minorHAnsi"/>
        </w:rPr>
      </w:pPr>
      <w:r w:rsidRPr="0058026A">
        <w:rPr>
          <w:rFonts w:cstheme="minorHAnsi"/>
        </w:rPr>
        <w:t xml:space="preserve">132 kV vagy annál kisebb névleges feszültség esetén </w:t>
      </w:r>
      <w:r w:rsidRPr="0058026A">
        <w:rPr>
          <w:rFonts w:cstheme="minorHAnsi"/>
        </w:rPr>
        <w:tab/>
        <w:t xml:space="preserve">3,0 m </w:t>
      </w:r>
    </w:p>
    <w:p w:rsidR="00B769CD" w:rsidRPr="0058026A" w:rsidRDefault="00B769CD" w:rsidP="00E8221A">
      <w:pPr>
        <w:pStyle w:val="Listaszerbekezds"/>
        <w:numPr>
          <w:ilvl w:val="0"/>
          <w:numId w:val="44"/>
        </w:numPr>
        <w:jc w:val="both"/>
        <w:rPr>
          <w:rFonts w:cstheme="minorHAnsi"/>
        </w:rPr>
      </w:pPr>
      <w:r w:rsidRPr="0058026A">
        <w:rPr>
          <w:rFonts w:cstheme="minorHAnsi"/>
        </w:rPr>
        <w:t xml:space="preserve">220 kV névleges feszültség esetén </w:t>
      </w:r>
      <w:r w:rsidRPr="0058026A">
        <w:rPr>
          <w:rFonts w:cstheme="minorHAnsi"/>
        </w:rPr>
        <w:tab/>
      </w:r>
      <w:r w:rsidR="0058026A">
        <w:rPr>
          <w:rFonts w:cstheme="minorHAnsi"/>
        </w:rPr>
        <w:tab/>
      </w:r>
      <w:r w:rsidR="0058026A">
        <w:rPr>
          <w:rFonts w:cstheme="minorHAnsi"/>
        </w:rPr>
        <w:tab/>
      </w:r>
      <w:r w:rsidR="0058026A">
        <w:rPr>
          <w:rFonts w:cstheme="minorHAnsi"/>
        </w:rPr>
        <w:tab/>
      </w:r>
      <w:r w:rsidRPr="0058026A">
        <w:rPr>
          <w:rFonts w:cstheme="minorHAnsi"/>
        </w:rPr>
        <w:t xml:space="preserve">3,0 m </w:t>
      </w:r>
    </w:p>
    <w:p w:rsidR="00B769CD" w:rsidRPr="0058026A" w:rsidRDefault="00B769CD" w:rsidP="00E8221A">
      <w:pPr>
        <w:pStyle w:val="Listaszerbekezds"/>
        <w:numPr>
          <w:ilvl w:val="0"/>
          <w:numId w:val="44"/>
        </w:numPr>
        <w:jc w:val="both"/>
        <w:rPr>
          <w:rFonts w:cstheme="minorHAnsi"/>
        </w:rPr>
      </w:pPr>
      <w:r w:rsidRPr="0058026A">
        <w:rPr>
          <w:rFonts w:cstheme="minorHAnsi"/>
        </w:rPr>
        <w:t xml:space="preserve">400 kV névleges feszültség esetén </w:t>
      </w:r>
      <w:r w:rsidRPr="0058026A">
        <w:rPr>
          <w:rFonts w:cstheme="minorHAnsi"/>
        </w:rPr>
        <w:tab/>
      </w:r>
      <w:r w:rsidR="0058026A">
        <w:rPr>
          <w:rFonts w:cstheme="minorHAnsi"/>
        </w:rPr>
        <w:tab/>
      </w:r>
      <w:r w:rsidR="0058026A">
        <w:rPr>
          <w:rFonts w:cstheme="minorHAnsi"/>
        </w:rPr>
        <w:tab/>
      </w:r>
      <w:r w:rsidR="0058026A">
        <w:rPr>
          <w:rFonts w:cstheme="minorHAnsi"/>
        </w:rPr>
        <w:tab/>
      </w:r>
      <w:r w:rsidRPr="0058026A">
        <w:rPr>
          <w:rFonts w:cstheme="minorHAnsi"/>
        </w:rPr>
        <w:t xml:space="preserve">4,0 m </w:t>
      </w:r>
    </w:p>
    <w:p w:rsidR="00B769CD" w:rsidRPr="00B769CD" w:rsidRDefault="00B769CD" w:rsidP="00B769CD">
      <w:pPr>
        <w:ind w:left="284"/>
        <w:jc w:val="both"/>
        <w:rPr>
          <w:rFonts w:cstheme="minorHAnsi"/>
        </w:rPr>
      </w:pPr>
      <w:proofErr w:type="gramStart"/>
      <w:r w:rsidRPr="00B769CD">
        <w:rPr>
          <w:rFonts w:cstheme="minorHAnsi"/>
        </w:rPr>
        <w:t>távolságra</w:t>
      </w:r>
      <w:proofErr w:type="gramEnd"/>
      <w:r w:rsidRPr="00B769CD">
        <w:rPr>
          <w:rFonts w:cstheme="minorHAnsi"/>
        </w:rPr>
        <w:t xml:space="preserve"> közelítse meg. </w:t>
      </w:r>
    </w:p>
    <w:p w:rsidR="00B769CD" w:rsidRPr="00B769CD" w:rsidRDefault="00B769CD" w:rsidP="00B769CD">
      <w:pPr>
        <w:ind w:left="284"/>
        <w:jc w:val="both"/>
        <w:rPr>
          <w:rFonts w:cstheme="minorHAnsi"/>
        </w:rPr>
      </w:pPr>
      <w:r w:rsidRPr="0058026A">
        <w:rPr>
          <w:rFonts w:cstheme="minorHAnsi"/>
          <w:b/>
        </w:rPr>
        <w:t>HU3.1.2</w:t>
      </w:r>
      <w:r w:rsidRPr="00B769CD">
        <w:rPr>
          <w:rFonts w:cstheme="minorHAnsi"/>
        </w:rPr>
        <w:t>. Vegyi anyag fúvása, permetezése során az alkalmazott eszköz az</w:t>
      </w:r>
      <w:r>
        <w:rPr>
          <w:rFonts w:cstheme="minorHAnsi"/>
        </w:rPr>
        <w:t xml:space="preserve"> </w:t>
      </w:r>
      <w:r w:rsidRPr="00B769CD">
        <w:rPr>
          <w:rFonts w:cstheme="minorHAnsi"/>
        </w:rPr>
        <w:t xml:space="preserve">áramvezetőket az előző pontban meghatározott távolságok 1,0 m-rel megnövelt értékénél jobban ne közelítse meg. </w:t>
      </w:r>
    </w:p>
    <w:p w:rsidR="00B769CD" w:rsidRPr="00B769CD" w:rsidRDefault="00B769CD" w:rsidP="00B769CD">
      <w:pPr>
        <w:ind w:left="284"/>
        <w:jc w:val="both"/>
        <w:rPr>
          <w:rFonts w:cstheme="minorHAnsi"/>
        </w:rPr>
      </w:pPr>
      <w:r w:rsidRPr="0058026A">
        <w:rPr>
          <w:rFonts w:cstheme="minorHAnsi"/>
          <w:b/>
        </w:rPr>
        <w:t>HU3.1.3.</w:t>
      </w:r>
      <w:r w:rsidRPr="00B769CD">
        <w:rPr>
          <w:rFonts w:cstheme="minorHAnsi"/>
        </w:rPr>
        <w:t xml:space="preserve"> Tartósan elárasztott területen (pl. rizsföld, halastó) szabadvezeték tartószerkezeteit csak akkor szabad elhelyezni, ha a tartószerkezet állékonysága a terület elárasztott állapotában is megfelel a </w:t>
      </w:r>
      <w:proofErr w:type="spellStart"/>
      <w:r w:rsidRPr="00B769CD">
        <w:rPr>
          <w:rFonts w:cstheme="minorHAnsi"/>
        </w:rPr>
        <w:t>főrész</w:t>
      </w:r>
      <w:proofErr w:type="spellEnd"/>
      <w:r w:rsidRPr="00B769CD">
        <w:rPr>
          <w:rFonts w:cstheme="minorHAnsi"/>
        </w:rPr>
        <w:t xml:space="preserve"> és az NNA-k szerinti követelményeknek. </w:t>
      </w:r>
    </w:p>
    <w:p w:rsidR="00B769CD" w:rsidRPr="0058026A" w:rsidRDefault="00B769CD" w:rsidP="00B769CD">
      <w:pPr>
        <w:ind w:left="284"/>
        <w:jc w:val="both"/>
        <w:rPr>
          <w:rFonts w:cstheme="minorHAnsi"/>
          <w:b/>
        </w:rPr>
      </w:pPr>
      <w:r w:rsidRPr="0058026A">
        <w:rPr>
          <w:rFonts w:cstheme="minorHAnsi"/>
          <w:b/>
        </w:rPr>
        <w:t xml:space="preserve">HU3.2. Gyümölcsöskert, szőlő, komlótelep megközelítése és keresztezése </w:t>
      </w:r>
    </w:p>
    <w:p w:rsidR="00B769CD" w:rsidRPr="00B769CD" w:rsidRDefault="00B769CD" w:rsidP="00B769CD">
      <w:pPr>
        <w:ind w:left="284"/>
        <w:jc w:val="both"/>
        <w:rPr>
          <w:rFonts w:cstheme="minorHAnsi"/>
        </w:rPr>
      </w:pPr>
      <w:r w:rsidRPr="0058026A">
        <w:rPr>
          <w:rFonts w:cstheme="minorHAnsi"/>
          <w:b/>
        </w:rPr>
        <w:t>HU3.2.1.</w:t>
      </w:r>
      <w:r w:rsidRPr="00B769CD">
        <w:rPr>
          <w:rFonts w:cstheme="minorHAnsi"/>
        </w:rPr>
        <w:t xml:space="preserve"> Gyümölcsfák, illetve gyümölcsöskert megközelítése és keresztezése esetén a szabadvez</w:t>
      </w:r>
      <w:r>
        <w:rPr>
          <w:rFonts w:cstheme="minorHAnsi"/>
        </w:rPr>
        <w:t>e</w:t>
      </w:r>
      <w:r w:rsidRPr="00B769CD">
        <w:rPr>
          <w:rFonts w:cstheme="minorHAnsi"/>
        </w:rPr>
        <w:t>ték áramvezetőit</w:t>
      </w:r>
      <w:r>
        <w:rPr>
          <w:rFonts w:cstheme="minorHAnsi"/>
        </w:rPr>
        <w:t xml:space="preserve"> </w:t>
      </w:r>
      <w:r w:rsidRPr="00B769CD">
        <w:rPr>
          <w:rFonts w:cstheme="minorHAnsi"/>
        </w:rPr>
        <w:t>olyan</w:t>
      </w:r>
      <w:r>
        <w:rPr>
          <w:rFonts w:cstheme="minorHAnsi"/>
        </w:rPr>
        <w:t xml:space="preserve"> </w:t>
      </w:r>
      <w:r w:rsidRPr="00B769CD">
        <w:rPr>
          <w:rFonts w:cstheme="minorHAnsi"/>
        </w:rPr>
        <w:t>távolságban</w:t>
      </w:r>
      <w:r>
        <w:rPr>
          <w:rFonts w:cstheme="minorHAnsi"/>
        </w:rPr>
        <w:t xml:space="preserve"> </w:t>
      </w:r>
      <w:r w:rsidRPr="00B769CD">
        <w:rPr>
          <w:rFonts w:cstheme="minorHAnsi"/>
        </w:rPr>
        <w:t>és magasságban kell vezetni, hogy a vezetők legkedvezőtlenebb üzemi helyzetükben a gyümölcsfák gondozásához használt szerszámokkal</w:t>
      </w:r>
      <w:r>
        <w:rPr>
          <w:rFonts w:cstheme="minorHAnsi"/>
        </w:rPr>
        <w:t xml:space="preserve"> </w:t>
      </w:r>
      <w:r w:rsidRPr="00B769CD">
        <w:rPr>
          <w:rFonts w:cstheme="minorHAnsi"/>
        </w:rPr>
        <w:t>és</w:t>
      </w:r>
      <w:r>
        <w:rPr>
          <w:rFonts w:cstheme="minorHAnsi"/>
        </w:rPr>
        <w:t xml:space="preserve"> </w:t>
      </w:r>
      <w:r w:rsidRPr="00B769CD">
        <w:rPr>
          <w:rFonts w:cstheme="minorHAnsi"/>
        </w:rPr>
        <w:t>a</w:t>
      </w:r>
      <w:r>
        <w:rPr>
          <w:rFonts w:cstheme="minorHAnsi"/>
        </w:rPr>
        <w:t xml:space="preserve"> </w:t>
      </w:r>
      <w:r w:rsidRPr="00B769CD">
        <w:rPr>
          <w:rFonts w:cstheme="minorHAnsi"/>
        </w:rPr>
        <w:t>vegyi</w:t>
      </w:r>
      <w:r>
        <w:rPr>
          <w:rFonts w:cstheme="minorHAnsi"/>
        </w:rPr>
        <w:t xml:space="preserve"> </w:t>
      </w:r>
      <w:r w:rsidRPr="00B769CD">
        <w:rPr>
          <w:rFonts w:cstheme="minorHAnsi"/>
        </w:rPr>
        <w:t>anyagok</w:t>
      </w:r>
      <w:r>
        <w:rPr>
          <w:rFonts w:cstheme="minorHAnsi"/>
        </w:rPr>
        <w:t xml:space="preserve"> </w:t>
      </w:r>
      <w:r w:rsidRPr="00B769CD">
        <w:rPr>
          <w:rFonts w:cstheme="minorHAnsi"/>
        </w:rPr>
        <w:t>f</w:t>
      </w:r>
      <w:r>
        <w:rPr>
          <w:rFonts w:cstheme="minorHAnsi"/>
        </w:rPr>
        <w:t>úvá</w:t>
      </w:r>
      <w:r w:rsidRPr="00B769CD">
        <w:rPr>
          <w:rFonts w:cstheme="minorHAnsi"/>
        </w:rPr>
        <w:t>sa, permetezése során alkalmazott eszközzel szokásos és</w:t>
      </w:r>
      <w:r>
        <w:rPr>
          <w:rFonts w:cstheme="minorHAnsi"/>
        </w:rPr>
        <w:t xml:space="preserve"> </w:t>
      </w:r>
      <w:r w:rsidRPr="00B769CD">
        <w:rPr>
          <w:rFonts w:cstheme="minorHAnsi"/>
        </w:rPr>
        <w:t>elővigyázatos foglalatoskodás közben ne</w:t>
      </w:r>
      <w:r>
        <w:rPr>
          <w:rFonts w:cstheme="minorHAnsi"/>
        </w:rPr>
        <w:t xml:space="preserve"> </w:t>
      </w:r>
      <w:r w:rsidRPr="00B769CD">
        <w:rPr>
          <w:rFonts w:cstheme="minorHAnsi"/>
        </w:rPr>
        <w:t xml:space="preserve">legyenek veszélyesen megközelíthetők. </w:t>
      </w:r>
    </w:p>
    <w:p w:rsidR="00B769CD" w:rsidRPr="00B769CD" w:rsidRDefault="00B769CD" w:rsidP="00B769CD">
      <w:pPr>
        <w:ind w:left="284"/>
        <w:jc w:val="both"/>
        <w:rPr>
          <w:rFonts w:cstheme="minorHAnsi"/>
        </w:rPr>
      </w:pPr>
      <w:r w:rsidRPr="00B769CD">
        <w:rPr>
          <w:rFonts w:cstheme="minorHAnsi"/>
        </w:rPr>
        <w:t>Elegendő védelemnek számít, ha a vezetők a gyümölcsfák várható</w:t>
      </w:r>
      <w:r>
        <w:rPr>
          <w:rFonts w:cstheme="minorHAnsi"/>
        </w:rPr>
        <w:t xml:space="preserve"> </w:t>
      </w:r>
      <w:r w:rsidRPr="00B769CD">
        <w:rPr>
          <w:rFonts w:cstheme="minorHAnsi"/>
        </w:rPr>
        <w:t>véglegesen</w:t>
      </w:r>
      <w:r>
        <w:rPr>
          <w:rFonts w:cstheme="minorHAnsi"/>
        </w:rPr>
        <w:t xml:space="preserve"> </w:t>
      </w:r>
      <w:r w:rsidRPr="00B769CD">
        <w:rPr>
          <w:rFonts w:cstheme="minorHAnsi"/>
        </w:rPr>
        <w:t>kifejlett</w:t>
      </w:r>
      <w:r>
        <w:rPr>
          <w:rFonts w:cstheme="minorHAnsi"/>
        </w:rPr>
        <w:t xml:space="preserve"> </w:t>
      </w:r>
      <w:r w:rsidRPr="00B769CD">
        <w:rPr>
          <w:rFonts w:cstheme="minorHAnsi"/>
        </w:rPr>
        <w:t>állapotában</w:t>
      </w:r>
      <w:r>
        <w:rPr>
          <w:rFonts w:cstheme="minorHAnsi"/>
        </w:rPr>
        <w:t xml:space="preserve"> </w:t>
      </w:r>
      <w:r w:rsidRPr="00B769CD">
        <w:rPr>
          <w:rFonts w:cstheme="minorHAnsi"/>
        </w:rPr>
        <w:t xml:space="preserve">elért magassága felett </w:t>
      </w:r>
    </w:p>
    <w:p w:rsidR="00B769CD" w:rsidRPr="00B769CD" w:rsidRDefault="00B769CD" w:rsidP="00E8221A">
      <w:pPr>
        <w:pStyle w:val="Listaszerbekezds"/>
        <w:numPr>
          <w:ilvl w:val="0"/>
          <w:numId w:val="44"/>
        </w:numPr>
        <w:jc w:val="both"/>
        <w:rPr>
          <w:rFonts w:cstheme="minorHAnsi"/>
        </w:rPr>
      </w:pPr>
      <w:r w:rsidRPr="00B769CD">
        <w:rPr>
          <w:rFonts w:cstheme="minorHAnsi"/>
        </w:rPr>
        <w:t xml:space="preserve">1 kV és 35 kV közötti névleges feszültség esetén </w:t>
      </w:r>
      <w:r w:rsidRPr="00B769CD">
        <w:rPr>
          <w:rFonts w:cstheme="minorHAnsi"/>
        </w:rPr>
        <w:tab/>
        <w:t xml:space="preserve">2,0 m </w:t>
      </w:r>
    </w:p>
    <w:p w:rsidR="00B769CD" w:rsidRPr="00B769CD" w:rsidRDefault="00B769CD" w:rsidP="00E8221A">
      <w:pPr>
        <w:pStyle w:val="Listaszerbekezds"/>
        <w:numPr>
          <w:ilvl w:val="0"/>
          <w:numId w:val="44"/>
        </w:numPr>
        <w:jc w:val="both"/>
        <w:rPr>
          <w:rFonts w:cstheme="minorHAnsi"/>
        </w:rPr>
      </w:pPr>
      <w:r w:rsidRPr="00B769CD">
        <w:rPr>
          <w:rFonts w:cstheme="minorHAnsi"/>
        </w:rPr>
        <w:t xml:space="preserve">132 kV névleges feszültség esetén </w:t>
      </w:r>
      <w:r w:rsidRPr="00B769CD">
        <w:rPr>
          <w:rFonts w:cstheme="minorHAnsi"/>
        </w:rPr>
        <w:tab/>
      </w:r>
      <w:r w:rsidR="0058026A">
        <w:rPr>
          <w:rFonts w:cstheme="minorHAnsi"/>
        </w:rPr>
        <w:tab/>
      </w:r>
      <w:r w:rsidR="0058026A">
        <w:rPr>
          <w:rFonts w:cstheme="minorHAnsi"/>
        </w:rPr>
        <w:tab/>
      </w:r>
      <w:r w:rsidRPr="00B769CD">
        <w:rPr>
          <w:rFonts w:cstheme="minorHAnsi"/>
        </w:rPr>
        <w:t xml:space="preserve">3,0 m </w:t>
      </w:r>
    </w:p>
    <w:p w:rsidR="00B769CD" w:rsidRPr="00B769CD" w:rsidRDefault="00B769CD" w:rsidP="00E8221A">
      <w:pPr>
        <w:pStyle w:val="Listaszerbekezds"/>
        <w:numPr>
          <w:ilvl w:val="0"/>
          <w:numId w:val="44"/>
        </w:numPr>
        <w:jc w:val="both"/>
        <w:rPr>
          <w:rFonts w:cstheme="minorHAnsi"/>
        </w:rPr>
      </w:pPr>
      <w:r w:rsidRPr="00B769CD">
        <w:rPr>
          <w:rFonts w:cstheme="minorHAnsi"/>
        </w:rPr>
        <w:t xml:space="preserve">220 kV névleges feszültség esetén </w:t>
      </w:r>
      <w:r w:rsidRPr="00B769CD">
        <w:rPr>
          <w:rFonts w:cstheme="minorHAnsi"/>
        </w:rPr>
        <w:tab/>
      </w:r>
      <w:r w:rsidR="0058026A">
        <w:rPr>
          <w:rFonts w:cstheme="minorHAnsi"/>
        </w:rPr>
        <w:tab/>
      </w:r>
      <w:r w:rsidR="0058026A">
        <w:rPr>
          <w:rFonts w:cstheme="minorHAnsi"/>
        </w:rPr>
        <w:tab/>
      </w:r>
      <w:r w:rsidRPr="00B769CD">
        <w:rPr>
          <w:rFonts w:cstheme="minorHAnsi"/>
        </w:rPr>
        <w:t xml:space="preserve">4,0 m </w:t>
      </w:r>
    </w:p>
    <w:p w:rsidR="00B769CD" w:rsidRPr="00B769CD" w:rsidRDefault="00B769CD" w:rsidP="00E8221A">
      <w:pPr>
        <w:pStyle w:val="Listaszerbekezds"/>
        <w:numPr>
          <w:ilvl w:val="0"/>
          <w:numId w:val="44"/>
        </w:numPr>
        <w:jc w:val="both"/>
        <w:rPr>
          <w:rFonts w:cstheme="minorHAnsi"/>
        </w:rPr>
      </w:pPr>
      <w:r w:rsidRPr="00B769CD">
        <w:rPr>
          <w:rFonts w:cstheme="minorHAnsi"/>
        </w:rPr>
        <w:t xml:space="preserve">400 kV névleges feszültség esetén </w:t>
      </w:r>
      <w:r w:rsidRPr="00B769CD">
        <w:rPr>
          <w:rFonts w:cstheme="minorHAnsi"/>
        </w:rPr>
        <w:tab/>
      </w:r>
      <w:r w:rsidR="0058026A">
        <w:rPr>
          <w:rFonts w:cstheme="minorHAnsi"/>
        </w:rPr>
        <w:tab/>
      </w:r>
      <w:r w:rsidR="0058026A">
        <w:rPr>
          <w:rFonts w:cstheme="minorHAnsi"/>
        </w:rPr>
        <w:tab/>
      </w:r>
      <w:r w:rsidRPr="00B769CD">
        <w:rPr>
          <w:rFonts w:cstheme="minorHAnsi"/>
        </w:rPr>
        <w:t xml:space="preserve">5,0 m </w:t>
      </w:r>
    </w:p>
    <w:p w:rsidR="00B769CD" w:rsidRPr="00B769CD" w:rsidRDefault="00B769CD" w:rsidP="00B769CD">
      <w:pPr>
        <w:ind w:left="284"/>
        <w:jc w:val="both"/>
        <w:rPr>
          <w:rFonts w:cstheme="minorHAnsi"/>
        </w:rPr>
      </w:pPr>
      <w:proofErr w:type="gramStart"/>
      <w:r w:rsidRPr="00B769CD">
        <w:rPr>
          <w:rFonts w:cstheme="minorHAnsi"/>
        </w:rPr>
        <w:t>távolságban</w:t>
      </w:r>
      <w:proofErr w:type="gramEnd"/>
      <w:r w:rsidRPr="00B769CD">
        <w:rPr>
          <w:rFonts w:cstheme="minorHAnsi"/>
        </w:rPr>
        <w:t xml:space="preserve"> vannak. </w:t>
      </w:r>
    </w:p>
    <w:p w:rsidR="007D37FD" w:rsidRDefault="00B769CD" w:rsidP="00B769CD">
      <w:pPr>
        <w:ind w:left="284"/>
        <w:jc w:val="both"/>
        <w:rPr>
          <w:rFonts w:cstheme="minorHAnsi"/>
        </w:rPr>
      </w:pPr>
      <w:r w:rsidRPr="0058026A">
        <w:rPr>
          <w:rFonts w:cstheme="minorHAnsi"/>
          <w:b/>
        </w:rPr>
        <w:lastRenderedPageBreak/>
        <w:t>HU3.2.2.</w:t>
      </w:r>
      <w:r w:rsidRPr="00B769CD">
        <w:rPr>
          <w:rFonts w:cstheme="minorHAnsi"/>
        </w:rPr>
        <w:t xml:space="preserve"> Ha lugas- vagy kordonművelésű szőlőtelepet és szőlőalanyvessző</w:t>
      </w:r>
      <w:r>
        <w:rPr>
          <w:rFonts w:cstheme="minorHAnsi"/>
        </w:rPr>
        <w:t>-</w:t>
      </w:r>
      <w:r w:rsidRPr="00B769CD">
        <w:rPr>
          <w:rFonts w:cstheme="minorHAnsi"/>
        </w:rPr>
        <w:t>telepet szabadvezeték a</w:t>
      </w:r>
      <w:r>
        <w:rPr>
          <w:rFonts w:cstheme="minorHAnsi"/>
        </w:rPr>
        <w:t xml:space="preserve"> </w:t>
      </w:r>
      <w:r w:rsidRPr="00B769CD">
        <w:rPr>
          <w:rFonts w:cstheme="minorHAnsi"/>
        </w:rPr>
        <w:t>biztonsági övezeten belül megközelít,</w:t>
      </w:r>
      <w:r>
        <w:rPr>
          <w:rFonts w:cstheme="minorHAnsi"/>
        </w:rPr>
        <w:t xml:space="preserve"> </w:t>
      </w:r>
      <w:r w:rsidRPr="00B769CD">
        <w:rPr>
          <w:rFonts w:cstheme="minorHAnsi"/>
        </w:rPr>
        <w:t>illetve</w:t>
      </w:r>
      <w:r>
        <w:rPr>
          <w:rFonts w:cstheme="minorHAnsi"/>
        </w:rPr>
        <w:t xml:space="preserve"> </w:t>
      </w:r>
      <w:r w:rsidRPr="00B769CD">
        <w:rPr>
          <w:rFonts w:cstheme="minorHAnsi"/>
        </w:rPr>
        <w:t>keresztez, akkor a lugas t</w:t>
      </w:r>
      <w:r w:rsidR="007D37FD">
        <w:rPr>
          <w:rFonts w:cstheme="minorHAnsi"/>
        </w:rPr>
        <w:t xml:space="preserve">artószerkezetét és </w:t>
      </w:r>
      <w:proofErr w:type="spellStart"/>
      <w:r w:rsidR="007D37FD">
        <w:rPr>
          <w:rFonts w:cstheme="minorHAnsi"/>
        </w:rPr>
        <w:t>fémhuzalait</w:t>
      </w:r>
      <w:proofErr w:type="spellEnd"/>
      <w:r w:rsidR="007D37FD">
        <w:rPr>
          <w:rFonts w:cstheme="minorHAnsi"/>
        </w:rPr>
        <w:t xml:space="preserve"> </w:t>
      </w:r>
      <w:r w:rsidRPr="00B769CD">
        <w:rPr>
          <w:rFonts w:cstheme="minorHAnsi"/>
        </w:rPr>
        <w:t>áramütés</w:t>
      </w:r>
      <w:r>
        <w:rPr>
          <w:rFonts w:cstheme="minorHAnsi"/>
        </w:rPr>
        <w:t xml:space="preserve"> </w:t>
      </w:r>
      <w:r w:rsidRPr="00B769CD">
        <w:rPr>
          <w:rFonts w:cstheme="minorHAnsi"/>
        </w:rPr>
        <w:t>elleni</w:t>
      </w:r>
      <w:r>
        <w:rPr>
          <w:rFonts w:cstheme="minorHAnsi"/>
        </w:rPr>
        <w:t xml:space="preserve"> </w:t>
      </w:r>
      <w:r w:rsidRPr="00B769CD">
        <w:rPr>
          <w:rFonts w:cstheme="minorHAnsi"/>
        </w:rPr>
        <w:t>védelemmel</w:t>
      </w:r>
      <w:r>
        <w:rPr>
          <w:rFonts w:cstheme="minorHAnsi"/>
        </w:rPr>
        <w:t xml:space="preserve"> </w:t>
      </w:r>
      <w:r w:rsidRPr="00B769CD">
        <w:rPr>
          <w:rFonts w:cstheme="minorHAnsi"/>
        </w:rPr>
        <w:t>kell</w:t>
      </w:r>
      <w:r>
        <w:rPr>
          <w:rFonts w:cstheme="minorHAnsi"/>
        </w:rPr>
        <w:t xml:space="preserve"> </w:t>
      </w:r>
      <w:r w:rsidRPr="00B769CD">
        <w:rPr>
          <w:rFonts w:cstheme="minorHAnsi"/>
        </w:rPr>
        <w:t>ellátni,</w:t>
      </w:r>
      <w:r>
        <w:rPr>
          <w:rFonts w:cstheme="minorHAnsi"/>
        </w:rPr>
        <w:t xml:space="preserve"> </w:t>
      </w:r>
      <w:r w:rsidRPr="00B769CD">
        <w:rPr>
          <w:rFonts w:cstheme="minorHAnsi"/>
        </w:rPr>
        <w:t>figyelembe</w:t>
      </w:r>
      <w:r>
        <w:rPr>
          <w:rFonts w:cstheme="minorHAnsi"/>
        </w:rPr>
        <w:t xml:space="preserve"> </w:t>
      </w:r>
      <w:r w:rsidRPr="00B769CD">
        <w:rPr>
          <w:rFonts w:cstheme="minorHAnsi"/>
        </w:rPr>
        <w:t>véve</w:t>
      </w:r>
      <w:r>
        <w:rPr>
          <w:rFonts w:cstheme="minorHAnsi"/>
        </w:rPr>
        <w:t xml:space="preserve"> </w:t>
      </w:r>
      <w:r w:rsidRPr="00B769CD">
        <w:rPr>
          <w:rFonts w:cstheme="minorHAnsi"/>
        </w:rPr>
        <w:t>a</w:t>
      </w:r>
      <w:r>
        <w:rPr>
          <w:rFonts w:cstheme="minorHAnsi"/>
        </w:rPr>
        <w:t xml:space="preserve"> </w:t>
      </w:r>
      <w:r w:rsidRPr="00B769CD">
        <w:rPr>
          <w:rFonts w:cstheme="minorHAnsi"/>
        </w:rPr>
        <w:t>2/2013. (I. 22.) NGM rende</w:t>
      </w:r>
      <w:r w:rsidR="007D37FD">
        <w:rPr>
          <w:rFonts w:cstheme="minorHAnsi"/>
        </w:rPr>
        <w:t>letet.</w:t>
      </w:r>
    </w:p>
    <w:p w:rsidR="007D37FD" w:rsidRPr="00EA5E95" w:rsidRDefault="007D37FD" w:rsidP="007D37FD">
      <w:pPr>
        <w:ind w:left="284"/>
        <w:jc w:val="both"/>
        <w:rPr>
          <w:rFonts w:cstheme="minorHAnsi"/>
          <w:b/>
        </w:rPr>
      </w:pPr>
      <w:r w:rsidRPr="00EA5E95">
        <w:rPr>
          <w:rFonts w:cstheme="minorHAnsi"/>
          <w:b/>
        </w:rPr>
        <w:t xml:space="preserve">Nem közvetlenül földelt </w:t>
      </w:r>
      <w:r w:rsidR="00EA5E95">
        <w:rPr>
          <w:rFonts w:cstheme="minorHAnsi"/>
          <w:b/>
        </w:rPr>
        <w:t>szabadvezeték:</w:t>
      </w:r>
    </w:p>
    <w:p w:rsidR="00EA5E95" w:rsidRDefault="007D37FD" w:rsidP="007D37FD">
      <w:pPr>
        <w:ind w:left="284"/>
        <w:jc w:val="both"/>
        <w:rPr>
          <w:rFonts w:cstheme="minorHAnsi"/>
        </w:rPr>
      </w:pPr>
      <w:r w:rsidRPr="007D37FD">
        <w:rPr>
          <w:rFonts w:cstheme="minorHAnsi"/>
        </w:rPr>
        <w:t xml:space="preserve">Nagy kiterjedésű – 10 m-nél hosszabb – </w:t>
      </w:r>
      <w:r w:rsidR="00EA5E95">
        <w:rPr>
          <w:rFonts w:cstheme="minorHAnsi"/>
        </w:rPr>
        <w:t>lugasokat, kordonokat</w:t>
      </w:r>
      <w:r w:rsidRPr="007D37FD">
        <w:rPr>
          <w:rFonts w:cstheme="minorHAnsi"/>
        </w:rPr>
        <w:t xml:space="preserve"> abban az esetben kell ellátni érintésvédelemmel – földeléssel –</w:t>
      </w:r>
      <w:r w:rsidR="00EA5E95">
        <w:rPr>
          <w:rFonts w:cstheme="minorHAnsi"/>
        </w:rPr>
        <w:t>, ha azt d</w:t>
      </w:r>
      <w:r w:rsidRPr="007D37FD">
        <w:rPr>
          <w:rFonts w:cstheme="minorHAnsi"/>
        </w:rPr>
        <w:t>őléstávolságnál jobban megközelít, illetve keresztez a</w:t>
      </w:r>
      <w:r w:rsidR="00EA5E95">
        <w:rPr>
          <w:rFonts w:cstheme="minorHAnsi"/>
        </w:rPr>
        <w:t xml:space="preserve"> szabadvezeték. Ebben az esetben:</w:t>
      </w:r>
    </w:p>
    <w:p w:rsidR="007D37FD" w:rsidRPr="007D37FD" w:rsidRDefault="00EA5E95" w:rsidP="007D37FD">
      <w:pPr>
        <w:ind w:left="284"/>
        <w:jc w:val="both"/>
        <w:rPr>
          <w:rFonts w:cstheme="minorHAnsi"/>
        </w:rPr>
      </w:pPr>
      <w:r>
        <w:rPr>
          <w:rFonts w:cstheme="minorHAnsi"/>
        </w:rPr>
        <w:t>K</w:t>
      </w:r>
      <w:r w:rsidR="007D37FD" w:rsidRPr="007D37FD">
        <w:rPr>
          <w:rFonts w:cstheme="minorHAnsi"/>
        </w:rPr>
        <w:t>eresztezésénél a keresztezés mindkét oldalára a biztonsági</w:t>
      </w:r>
      <w:r>
        <w:rPr>
          <w:rFonts w:cstheme="minorHAnsi"/>
        </w:rPr>
        <w:t xml:space="preserve"> </w:t>
      </w:r>
      <w:r w:rsidR="007D37FD" w:rsidRPr="007D37FD">
        <w:rPr>
          <w:rFonts w:cstheme="minorHAnsi"/>
        </w:rPr>
        <w:t>övezet határára 5-5 Ω-</w:t>
      </w:r>
      <w:proofErr w:type="spellStart"/>
      <w:r w:rsidR="007D37FD" w:rsidRPr="007D37FD">
        <w:rPr>
          <w:rFonts w:cstheme="minorHAnsi"/>
        </w:rPr>
        <w:t>os</w:t>
      </w:r>
      <w:proofErr w:type="spellEnd"/>
      <w:r w:rsidR="007D37FD" w:rsidRPr="007D37FD">
        <w:rPr>
          <w:rFonts w:cstheme="minorHAnsi"/>
        </w:rPr>
        <w:t xml:space="preserve"> földelést kell létesíteni.</w:t>
      </w:r>
    </w:p>
    <w:p w:rsidR="007D37FD" w:rsidRDefault="007D37FD" w:rsidP="007D37FD">
      <w:pPr>
        <w:ind w:left="284"/>
        <w:jc w:val="both"/>
        <w:rPr>
          <w:rFonts w:cstheme="minorHAnsi"/>
        </w:rPr>
      </w:pPr>
      <w:r w:rsidRPr="007D37FD">
        <w:rPr>
          <w:rFonts w:cstheme="minorHAnsi"/>
        </w:rPr>
        <w:t>Megközelítés</w:t>
      </w:r>
      <w:r w:rsidR="00EA5E95">
        <w:rPr>
          <w:rFonts w:cstheme="minorHAnsi"/>
        </w:rPr>
        <w:t>nél</w:t>
      </w:r>
      <w:r w:rsidRPr="007D37FD">
        <w:rPr>
          <w:rFonts w:cstheme="minorHAnsi"/>
        </w:rPr>
        <w:t>, párhuzamos haladás esetén: A fém műtárgyat</w:t>
      </w:r>
      <w:r w:rsidR="00EA5E95">
        <w:rPr>
          <w:rFonts w:cstheme="minorHAnsi"/>
        </w:rPr>
        <w:t xml:space="preserve"> </w:t>
      </w:r>
      <w:r w:rsidRPr="007D37FD">
        <w:rPr>
          <w:rFonts w:cstheme="minorHAnsi"/>
        </w:rPr>
        <w:t>elég 100 méterenként egy-egy 3 méteres földelő szondával</w:t>
      </w:r>
      <w:r w:rsidR="00EA5E95">
        <w:rPr>
          <w:rFonts w:cstheme="minorHAnsi"/>
        </w:rPr>
        <w:t xml:space="preserve"> </w:t>
      </w:r>
      <w:r w:rsidRPr="007D37FD">
        <w:rPr>
          <w:rFonts w:cstheme="minorHAnsi"/>
        </w:rPr>
        <w:t>ellátni.</w:t>
      </w:r>
    </w:p>
    <w:p w:rsidR="00EA5E95" w:rsidRDefault="00EA5E95" w:rsidP="00B769CD">
      <w:pPr>
        <w:ind w:left="284"/>
        <w:jc w:val="both"/>
        <w:rPr>
          <w:rFonts w:cstheme="minorHAnsi"/>
          <w:b/>
        </w:rPr>
      </w:pPr>
      <w:r w:rsidRPr="00EA5E95">
        <w:rPr>
          <w:rFonts w:cstheme="minorHAnsi"/>
          <w:b/>
        </w:rPr>
        <w:t>Közvetlenül földelt szabadvezeték:</w:t>
      </w:r>
    </w:p>
    <w:p w:rsidR="00EA5E95" w:rsidRPr="00EA5E95" w:rsidRDefault="003433BC" w:rsidP="00B769CD">
      <w:pPr>
        <w:ind w:left="284"/>
        <w:jc w:val="both"/>
        <w:rPr>
          <w:rFonts w:cstheme="minorHAnsi"/>
        </w:rPr>
      </w:pPr>
      <w:r>
        <w:rPr>
          <w:rFonts w:cstheme="minorHAnsi"/>
        </w:rPr>
        <w:t xml:space="preserve">Szőlőkordonok, komlótelepek </w:t>
      </w:r>
      <w:r w:rsidR="00EA5E95" w:rsidRPr="00EA5E95">
        <w:rPr>
          <w:rFonts w:cstheme="minorHAnsi"/>
        </w:rPr>
        <w:t>érintésvédelemér</w:t>
      </w:r>
      <w:r w:rsidR="00EA5E95">
        <w:rPr>
          <w:rFonts w:cstheme="minorHAnsi"/>
        </w:rPr>
        <w:t>ő</w:t>
      </w:r>
      <w:r w:rsidR="00EA5E95" w:rsidRPr="00EA5E95">
        <w:rPr>
          <w:rFonts w:cstheme="minorHAnsi"/>
        </w:rPr>
        <w:t>l nem kell gondoskodni, ha az alábbi két feltétel együttesen teljesítve van:</w:t>
      </w:r>
    </w:p>
    <w:p w:rsidR="00EA5E95" w:rsidRPr="00EA5E95" w:rsidRDefault="00EA5E95" w:rsidP="00EA5E95">
      <w:pPr>
        <w:pStyle w:val="Listaszerbekezds"/>
        <w:numPr>
          <w:ilvl w:val="0"/>
          <w:numId w:val="112"/>
        </w:numPr>
        <w:jc w:val="both"/>
        <w:rPr>
          <w:rFonts w:cstheme="minorHAnsi"/>
        </w:rPr>
      </w:pPr>
      <w:r w:rsidRPr="00EA5E95">
        <w:rPr>
          <w:rFonts w:cstheme="minorHAnsi"/>
        </w:rPr>
        <w:t xml:space="preserve">a </w:t>
      </w:r>
      <w:proofErr w:type="spellStart"/>
      <w:r w:rsidRPr="00EA5E95">
        <w:rPr>
          <w:rFonts w:cstheme="minorHAnsi"/>
        </w:rPr>
        <w:t>nagyfeszültségû</w:t>
      </w:r>
      <w:proofErr w:type="spellEnd"/>
      <w:r w:rsidRPr="00EA5E95">
        <w:rPr>
          <w:rFonts w:cstheme="minorHAnsi"/>
        </w:rPr>
        <w:t xml:space="preserve"> szabadvezeték és a megközelített létesítmény közötti távolság (A) az alábbi táblázatban közölt értékeknél nem kisebb;</w:t>
      </w:r>
    </w:p>
    <w:tbl>
      <w:tblPr>
        <w:tblStyle w:val="Rcsostblzat"/>
        <w:tblW w:w="0" w:type="auto"/>
        <w:tblInd w:w="1555" w:type="dxa"/>
        <w:tblLook w:val="04A0" w:firstRow="1" w:lastRow="0" w:firstColumn="1" w:lastColumn="0" w:noHBand="0" w:noVBand="1"/>
      </w:tblPr>
      <w:tblGrid>
        <w:gridCol w:w="3135"/>
        <w:gridCol w:w="2960"/>
      </w:tblGrid>
      <w:tr w:rsidR="00EA5E95" w:rsidTr="00EA5E95">
        <w:tc>
          <w:tcPr>
            <w:tcW w:w="3135" w:type="dxa"/>
            <w:vAlign w:val="center"/>
          </w:tcPr>
          <w:p w:rsidR="00EA5E95" w:rsidRDefault="00EA5E95" w:rsidP="00EA5E95">
            <w:pPr>
              <w:jc w:val="center"/>
              <w:rPr>
                <w:rFonts w:cstheme="minorHAnsi"/>
              </w:rPr>
            </w:pPr>
            <w:r>
              <w:rPr>
                <w:rFonts w:cstheme="minorHAnsi"/>
              </w:rPr>
              <w:t>Fémesen összefüggő hossz</w:t>
            </w:r>
          </w:p>
          <w:p w:rsidR="00EA5E95" w:rsidRDefault="00EA5E95" w:rsidP="00EA5E95">
            <w:pPr>
              <w:jc w:val="center"/>
              <w:rPr>
                <w:rFonts w:cstheme="minorHAnsi"/>
              </w:rPr>
            </w:pPr>
            <w:r>
              <w:rPr>
                <w:rFonts w:cstheme="minorHAnsi"/>
              </w:rPr>
              <w:t>L</w:t>
            </w:r>
          </w:p>
          <w:p w:rsidR="00EA5E95" w:rsidRDefault="00EA5E95" w:rsidP="00EA5E95">
            <w:pPr>
              <w:jc w:val="center"/>
              <w:rPr>
                <w:rFonts w:cstheme="minorHAnsi"/>
              </w:rPr>
            </w:pPr>
            <w:r>
              <w:rPr>
                <w:rFonts w:cstheme="minorHAnsi"/>
              </w:rPr>
              <w:t>(m)</w:t>
            </w:r>
          </w:p>
        </w:tc>
        <w:tc>
          <w:tcPr>
            <w:tcW w:w="2960" w:type="dxa"/>
            <w:vAlign w:val="center"/>
          </w:tcPr>
          <w:p w:rsidR="00EA5E95" w:rsidRDefault="00EA5E95" w:rsidP="00EA5E95">
            <w:pPr>
              <w:jc w:val="center"/>
              <w:rPr>
                <w:rFonts w:cstheme="minorHAnsi"/>
              </w:rPr>
            </w:pPr>
            <w:r>
              <w:rPr>
                <w:rFonts w:cstheme="minorHAnsi"/>
              </w:rPr>
              <w:t>A</w:t>
            </w:r>
          </w:p>
          <w:p w:rsidR="00EA5E95" w:rsidRDefault="00EA5E95" w:rsidP="00EA5E95">
            <w:pPr>
              <w:jc w:val="center"/>
              <w:rPr>
                <w:rFonts w:cstheme="minorHAnsi"/>
              </w:rPr>
            </w:pPr>
            <w:r>
              <w:rPr>
                <w:rFonts w:cstheme="minorHAnsi"/>
              </w:rPr>
              <w:t>(m)</w:t>
            </w:r>
          </w:p>
        </w:tc>
      </w:tr>
      <w:tr w:rsidR="00EA5E95" w:rsidTr="00EA5E95">
        <w:tc>
          <w:tcPr>
            <w:tcW w:w="3135" w:type="dxa"/>
            <w:vAlign w:val="center"/>
          </w:tcPr>
          <w:p w:rsidR="00EA5E95" w:rsidRDefault="00EA5E95" w:rsidP="00EA5E95">
            <w:pPr>
              <w:jc w:val="center"/>
              <w:rPr>
                <w:rFonts w:cstheme="minorHAnsi"/>
              </w:rPr>
            </w:pPr>
            <w:r>
              <w:rPr>
                <w:rFonts w:cstheme="minorHAnsi"/>
              </w:rPr>
              <w:t>L ≤ 50</w:t>
            </w:r>
          </w:p>
        </w:tc>
        <w:tc>
          <w:tcPr>
            <w:tcW w:w="2960" w:type="dxa"/>
            <w:vAlign w:val="center"/>
          </w:tcPr>
          <w:p w:rsidR="00EA5E95" w:rsidRDefault="00EA5E95" w:rsidP="00EA5E95">
            <w:pPr>
              <w:jc w:val="center"/>
              <w:rPr>
                <w:rFonts w:cstheme="minorHAnsi"/>
              </w:rPr>
            </w:pPr>
            <w:r>
              <w:rPr>
                <w:rFonts w:cstheme="minorHAnsi"/>
              </w:rPr>
              <w:t>tetszőleges</w:t>
            </w:r>
          </w:p>
        </w:tc>
      </w:tr>
      <w:tr w:rsidR="00EA5E95" w:rsidTr="00EA5E95">
        <w:tc>
          <w:tcPr>
            <w:tcW w:w="3135" w:type="dxa"/>
            <w:vAlign w:val="center"/>
          </w:tcPr>
          <w:p w:rsidR="00EA5E95" w:rsidRDefault="00EA5E95" w:rsidP="00EA5E95">
            <w:pPr>
              <w:jc w:val="center"/>
              <w:rPr>
                <w:rFonts w:cstheme="minorHAnsi"/>
              </w:rPr>
            </w:pPr>
            <w:r>
              <w:rPr>
                <w:rFonts w:cstheme="minorHAnsi"/>
              </w:rPr>
              <w:t>50 &lt; L ≤ 100</w:t>
            </w:r>
          </w:p>
        </w:tc>
        <w:tc>
          <w:tcPr>
            <w:tcW w:w="2960" w:type="dxa"/>
            <w:vAlign w:val="center"/>
          </w:tcPr>
          <w:p w:rsidR="00EA5E95" w:rsidRDefault="00EA5E95" w:rsidP="00EA5E95">
            <w:pPr>
              <w:jc w:val="center"/>
              <w:rPr>
                <w:rFonts w:cstheme="minorHAnsi"/>
              </w:rPr>
            </w:pPr>
            <w:r>
              <w:rPr>
                <w:rFonts w:cstheme="minorHAnsi"/>
              </w:rPr>
              <w:t>50</w:t>
            </w:r>
          </w:p>
        </w:tc>
      </w:tr>
      <w:tr w:rsidR="00EA5E95" w:rsidTr="00EA5E95">
        <w:tc>
          <w:tcPr>
            <w:tcW w:w="3135" w:type="dxa"/>
            <w:vAlign w:val="center"/>
          </w:tcPr>
          <w:p w:rsidR="00EA5E95" w:rsidRDefault="00EA5E95" w:rsidP="00EA5E95">
            <w:pPr>
              <w:jc w:val="center"/>
              <w:rPr>
                <w:rFonts w:cstheme="minorHAnsi"/>
              </w:rPr>
            </w:pPr>
            <w:r>
              <w:rPr>
                <w:rFonts w:cstheme="minorHAnsi"/>
              </w:rPr>
              <w:t>100 &lt; L ≤ 200</w:t>
            </w:r>
          </w:p>
        </w:tc>
        <w:tc>
          <w:tcPr>
            <w:tcW w:w="2960" w:type="dxa"/>
            <w:vAlign w:val="center"/>
          </w:tcPr>
          <w:p w:rsidR="00EA5E95" w:rsidRDefault="00EA5E95" w:rsidP="00EA5E95">
            <w:pPr>
              <w:jc w:val="center"/>
              <w:rPr>
                <w:rFonts w:cstheme="minorHAnsi"/>
              </w:rPr>
            </w:pPr>
            <w:r>
              <w:rPr>
                <w:rFonts w:cstheme="minorHAnsi"/>
              </w:rPr>
              <w:t>120</w:t>
            </w:r>
          </w:p>
        </w:tc>
      </w:tr>
      <w:tr w:rsidR="00EA5E95" w:rsidTr="00EA5E95">
        <w:tc>
          <w:tcPr>
            <w:tcW w:w="3135" w:type="dxa"/>
            <w:vAlign w:val="center"/>
          </w:tcPr>
          <w:p w:rsidR="00EA5E95" w:rsidRDefault="00EA5E95" w:rsidP="00EA5E95">
            <w:pPr>
              <w:jc w:val="center"/>
              <w:rPr>
                <w:rFonts w:cstheme="minorHAnsi"/>
              </w:rPr>
            </w:pPr>
            <w:r>
              <w:rPr>
                <w:rFonts w:cstheme="minorHAnsi"/>
              </w:rPr>
              <w:t>200 &lt; L</w:t>
            </w:r>
          </w:p>
        </w:tc>
        <w:tc>
          <w:tcPr>
            <w:tcW w:w="2960" w:type="dxa"/>
            <w:vAlign w:val="center"/>
          </w:tcPr>
          <w:p w:rsidR="00EA5E95" w:rsidRDefault="00EA5E95" w:rsidP="00EA5E95">
            <w:pPr>
              <w:jc w:val="center"/>
              <w:rPr>
                <w:rFonts w:cstheme="minorHAnsi"/>
              </w:rPr>
            </w:pPr>
            <w:r>
              <w:rPr>
                <w:rFonts w:cstheme="minorHAnsi"/>
              </w:rPr>
              <w:t>200</w:t>
            </w:r>
          </w:p>
        </w:tc>
      </w:tr>
    </w:tbl>
    <w:p w:rsidR="0018472E" w:rsidRDefault="0018472E" w:rsidP="0018472E">
      <w:pPr>
        <w:widowControl w:val="0"/>
        <w:autoSpaceDE w:val="0"/>
        <w:autoSpaceDN w:val="0"/>
        <w:adjustRightInd w:val="0"/>
        <w:spacing w:before="40" w:after="0" w:line="253" w:lineRule="auto"/>
        <w:ind w:left="996" w:right="119"/>
        <w:jc w:val="center"/>
        <w:rPr>
          <w:rFonts w:cstheme="minorHAnsi"/>
          <w:b/>
          <w:i/>
        </w:rPr>
      </w:pPr>
      <w:r>
        <w:rPr>
          <w:rFonts w:cstheme="minorHAnsi"/>
          <w:b/>
          <w:i/>
        </w:rPr>
        <w:t>5.9.2</w:t>
      </w:r>
      <w:r w:rsidRPr="00A63865">
        <w:rPr>
          <w:rFonts w:cstheme="minorHAnsi"/>
          <w:b/>
          <w:i/>
        </w:rPr>
        <w:t>./HU</w:t>
      </w:r>
      <w:r>
        <w:rPr>
          <w:rFonts w:cstheme="minorHAnsi"/>
          <w:b/>
          <w:i/>
        </w:rPr>
        <w:t>3.2.2</w:t>
      </w:r>
      <w:r w:rsidRPr="00A63865">
        <w:rPr>
          <w:rFonts w:cstheme="minorHAnsi"/>
          <w:b/>
          <w:i/>
        </w:rPr>
        <w:t xml:space="preserve">.1. </w:t>
      </w:r>
      <w:proofErr w:type="gramStart"/>
      <w:r w:rsidRPr="00A63865">
        <w:rPr>
          <w:rFonts w:cstheme="minorHAnsi"/>
          <w:b/>
          <w:i/>
        </w:rPr>
        <w:t>táblázat</w:t>
      </w:r>
      <w:proofErr w:type="gramEnd"/>
    </w:p>
    <w:p w:rsidR="0018472E" w:rsidRPr="00A63865" w:rsidRDefault="0018472E" w:rsidP="0018472E">
      <w:pPr>
        <w:widowControl w:val="0"/>
        <w:autoSpaceDE w:val="0"/>
        <w:autoSpaceDN w:val="0"/>
        <w:adjustRightInd w:val="0"/>
        <w:spacing w:before="40" w:after="0" w:line="253" w:lineRule="auto"/>
        <w:ind w:left="996" w:right="119"/>
        <w:jc w:val="center"/>
        <w:rPr>
          <w:rFonts w:cstheme="minorHAnsi"/>
          <w:b/>
          <w:i/>
          <w:spacing w:val="-1"/>
        </w:rPr>
      </w:pPr>
    </w:p>
    <w:p w:rsidR="00EA5E95" w:rsidRPr="00EA5E95" w:rsidRDefault="00EA5E95" w:rsidP="00754DE8">
      <w:pPr>
        <w:ind w:left="1276" w:hanging="420"/>
        <w:jc w:val="both"/>
        <w:rPr>
          <w:rFonts w:cstheme="minorHAnsi"/>
        </w:rPr>
      </w:pPr>
      <w:r w:rsidRPr="00EA5E95">
        <w:rPr>
          <w:rFonts w:cstheme="minorHAnsi"/>
        </w:rPr>
        <w:t xml:space="preserve">L </w:t>
      </w:r>
      <w:r w:rsidR="00754DE8">
        <w:rPr>
          <w:rFonts w:cstheme="minorHAnsi"/>
        </w:rPr>
        <w:tab/>
      </w:r>
      <w:r w:rsidRPr="00EA5E95">
        <w:rPr>
          <w:rFonts w:cstheme="minorHAnsi"/>
        </w:rPr>
        <w:t>a megközelített létesítmény fémesen összefügg</w:t>
      </w:r>
      <w:r w:rsidR="00754DE8">
        <w:rPr>
          <w:rFonts w:cstheme="minorHAnsi"/>
        </w:rPr>
        <w:t>ő</w:t>
      </w:r>
      <w:r w:rsidRPr="00EA5E95">
        <w:rPr>
          <w:rFonts w:cstheme="minorHAnsi"/>
        </w:rPr>
        <w:t xml:space="preserve"> hosszának a nagyfeszültség</w:t>
      </w:r>
      <w:r w:rsidR="00754DE8">
        <w:rPr>
          <w:rFonts w:cstheme="minorHAnsi"/>
        </w:rPr>
        <w:t>ű</w:t>
      </w:r>
      <w:r w:rsidRPr="00EA5E95">
        <w:rPr>
          <w:rFonts w:cstheme="minorHAnsi"/>
        </w:rPr>
        <w:t xml:space="preserve"> vezetéknyomvonalára vett vetülete m-ben.</w:t>
      </w:r>
    </w:p>
    <w:p w:rsidR="00EA5E95" w:rsidRDefault="00EA5E95" w:rsidP="00754DE8">
      <w:pPr>
        <w:ind w:left="1276" w:hanging="360"/>
        <w:jc w:val="both"/>
        <w:rPr>
          <w:rFonts w:cstheme="minorHAnsi"/>
        </w:rPr>
      </w:pPr>
      <w:r w:rsidRPr="00EA5E95">
        <w:rPr>
          <w:rFonts w:cstheme="minorHAnsi"/>
        </w:rPr>
        <w:t xml:space="preserve">A </w:t>
      </w:r>
      <w:r w:rsidR="00754DE8">
        <w:rPr>
          <w:rFonts w:cstheme="minorHAnsi"/>
        </w:rPr>
        <w:tab/>
      </w:r>
      <w:r w:rsidRPr="00EA5E95">
        <w:rPr>
          <w:rFonts w:cstheme="minorHAnsi"/>
        </w:rPr>
        <w:t>az a távolság, amely a létesítmények nyomvonala között a talajszinten mérhet</w:t>
      </w:r>
      <w:r w:rsidR="00754DE8">
        <w:rPr>
          <w:rFonts w:cstheme="minorHAnsi"/>
        </w:rPr>
        <w:t>ő</w:t>
      </w:r>
      <w:r w:rsidRPr="00EA5E95">
        <w:rPr>
          <w:rFonts w:cstheme="minorHAnsi"/>
        </w:rPr>
        <w:t>; nem</w:t>
      </w:r>
      <w:r w:rsidR="00754DE8">
        <w:rPr>
          <w:rFonts w:cstheme="minorHAnsi"/>
        </w:rPr>
        <w:t xml:space="preserve"> </w:t>
      </w:r>
      <w:r w:rsidRPr="00EA5E95">
        <w:rPr>
          <w:rFonts w:cstheme="minorHAnsi"/>
        </w:rPr>
        <w:t>párhuzamos megközelítés esetén a geometriai középértékkel számított átlagos</w:t>
      </w:r>
      <w:r w:rsidR="00754DE8">
        <w:rPr>
          <w:rFonts w:cstheme="minorHAnsi"/>
        </w:rPr>
        <w:t xml:space="preserve"> </w:t>
      </w:r>
      <w:r w:rsidRPr="00EA5E95">
        <w:rPr>
          <w:rFonts w:cstheme="minorHAnsi"/>
        </w:rPr>
        <w:t>távolságot kell mértékadónak tekinteni. A geometriai középérték számításánál a</w:t>
      </w:r>
      <w:r w:rsidR="00754DE8">
        <w:rPr>
          <w:rFonts w:cstheme="minorHAnsi"/>
        </w:rPr>
        <w:t xml:space="preserve"> </w:t>
      </w:r>
      <w:r w:rsidRPr="00EA5E95">
        <w:rPr>
          <w:rFonts w:cstheme="minorHAnsi"/>
        </w:rPr>
        <w:t>keresztezés helyén a távolságot 10 m-nek kell felvenni.</w:t>
      </w:r>
    </w:p>
    <w:p w:rsidR="00EA5E95" w:rsidRPr="00EA5E95" w:rsidRDefault="00EA5E95" w:rsidP="00776914">
      <w:pPr>
        <w:pStyle w:val="Listaszerbekezds"/>
        <w:numPr>
          <w:ilvl w:val="0"/>
          <w:numId w:val="112"/>
        </w:numPr>
        <w:jc w:val="both"/>
        <w:rPr>
          <w:rFonts w:cstheme="minorHAnsi"/>
        </w:rPr>
      </w:pPr>
      <w:r>
        <w:rPr>
          <w:rFonts w:cstheme="minorHAnsi"/>
        </w:rPr>
        <w:t>a nagyfeszültségű</w:t>
      </w:r>
      <w:r w:rsidRPr="00EA5E95">
        <w:rPr>
          <w:rFonts w:cstheme="minorHAnsi"/>
        </w:rPr>
        <w:t xml:space="preserve"> szabadvezeték oszlopának vagy földeléseinek bármely </w:t>
      </w:r>
      <w:proofErr w:type="gramStart"/>
      <w:r w:rsidRPr="00EA5E95">
        <w:rPr>
          <w:rFonts w:cstheme="minorHAnsi"/>
        </w:rPr>
        <w:t>föld</w:t>
      </w:r>
      <w:r w:rsidR="00754DE8">
        <w:rPr>
          <w:rFonts w:cstheme="minorHAnsi"/>
        </w:rPr>
        <w:t xml:space="preserve"> </w:t>
      </w:r>
      <w:r w:rsidRPr="00EA5E95">
        <w:rPr>
          <w:rFonts w:cstheme="minorHAnsi"/>
        </w:rPr>
        <w:t>alatti</w:t>
      </w:r>
      <w:proofErr w:type="gramEnd"/>
      <w:r w:rsidRPr="00EA5E95">
        <w:rPr>
          <w:rFonts w:cstheme="minorHAnsi"/>
        </w:rPr>
        <w:t xml:space="preserve"> része és a keresztezett vagy megközelített léte</w:t>
      </w:r>
      <w:r>
        <w:rPr>
          <w:rFonts w:cstheme="minorHAnsi"/>
        </w:rPr>
        <w:t>sítmény közötti távolság (B) az alábbi</w:t>
      </w:r>
      <w:r w:rsidRPr="00EA5E95">
        <w:rPr>
          <w:rFonts w:cstheme="minorHAnsi"/>
        </w:rPr>
        <w:t>. táblázatban közölt</w:t>
      </w:r>
      <w:r>
        <w:rPr>
          <w:rFonts w:cstheme="minorHAnsi"/>
        </w:rPr>
        <w:t xml:space="preserve"> </w:t>
      </w:r>
      <w:r w:rsidRPr="00EA5E95">
        <w:rPr>
          <w:rFonts w:cstheme="minorHAnsi"/>
        </w:rPr>
        <w:t>értékeknél nem kisebb.</w:t>
      </w:r>
    </w:p>
    <w:tbl>
      <w:tblPr>
        <w:tblStyle w:val="Rcsostblzat"/>
        <w:tblW w:w="0" w:type="auto"/>
        <w:tblInd w:w="1555" w:type="dxa"/>
        <w:tblLook w:val="04A0" w:firstRow="1" w:lastRow="0" w:firstColumn="1" w:lastColumn="0" w:noHBand="0" w:noVBand="1"/>
      </w:tblPr>
      <w:tblGrid>
        <w:gridCol w:w="3135"/>
        <w:gridCol w:w="2960"/>
      </w:tblGrid>
      <w:tr w:rsidR="00754DE8" w:rsidTr="00776914">
        <w:tc>
          <w:tcPr>
            <w:tcW w:w="3135" w:type="dxa"/>
            <w:vAlign w:val="center"/>
          </w:tcPr>
          <w:p w:rsidR="00754DE8" w:rsidRDefault="00754DE8" w:rsidP="00776914">
            <w:pPr>
              <w:jc w:val="center"/>
              <w:rPr>
                <w:rFonts w:cstheme="minorHAnsi"/>
              </w:rPr>
            </w:pPr>
            <w:r>
              <w:rPr>
                <w:rFonts w:cstheme="minorHAnsi"/>
              </w:rPr>
              <w:t>fajlagos talajellenállás</w:t>
            </w:r>
          </w:p>
          <w:p w:rsidR="00754DE8" w:rsidRDefault="00754DE8" w:rsidP="00754DE8">
            <w:pPr>
              <w:jc w:val="center"/>
              <w:rPr>
                <w:rFonts w:cstheme="minorHAnsi"/>
              </w:rPr>
            </w:pPr>
            <w:r>
              <w:rPr>
                <w:rFonts w:cstheme="minorHAnsi"/>
              </w:rPr>
              <w:t>(ohm m)</w:t>
            </w:r>
          </w:p>
        </w:tc>
        <w:tc>
          <w:tcPr>
            <w:tcW w:w="2960" w:type="dxa"/>
            <w:vAlign w:val="center"/>
          </w:tcPr>
          <w:p w:rsidR="00754DE8" w:rsidRDefault="00754DE8" w:rsidP="00776914">
            <w:pPr>
              <w:jc w:val="center"/>
              <w:rPr>
                <w:rFonts w:cstheme="minorHAnsi"/>
              </w:rPr>
            </w:pPr>
            <w:r>
              <w:rPr>
                <w:rFonts w:cstheme="minorHAnsi"/>
              </w:rPr>
              <w:t>B</w:t>
            </w:r>
          </w:p>
          <w:p w:rsidR="00754DE8" w:rsidRDefault="00754DE8" w:rsidP="00776914">
            <w:pPr>
              <w:jc w:val="center"/>
              <w:rPr>
                <w:rFonts w:cstheme="minorHAnsi"/>
              </w:rPr>
            </w:pPr>
            <w:r>
              <w:rPr>
                <w:rFonts w:cstheme="minorHAnsi"/>
              </w:rPr>
              <w:t>(m)</w:t>
            </w:r>
          </w:p>
        </w:tc>
      </w:tr>
      <w:tr w:rsidR="00754DE8" w:rsidTr="00776914">
        <w:tc>
          <w:tcPr>
            <w:tcW w:w="3135" w:type="dxa"/>
            <w:vAlign w:val="bottom"/>
          </w:tcPr>
          <w:p w:rsidR="00754DE8" w:rsidRPr="000A42B7" w:rsidRDefault="00754DE8" w:rsidP="00754DE8">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ρ ≤ 100</w:t>
            </w:r>
          </w:p>
        </w:tc>
        <w:tc>
          <w:tcPr>
            <w:tcW w:w="2960" w:type="dxa"/>
            <w:vAlign w:val="bottom"/>
          </w:tcPr>
          <w:p w:rsidR="00754DE8" w:rsidRPr="000A42B7" w:rsidRDefault="00754DE8" w:rsidP="00754DE8">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10</w:t>
            </w:r>
          </w:p>
        </w:tc>
      </w:tr>
      <w:tr w:rsidR="00754DE8" w:rsidTr="00776914">
        <w:tc>
          <w:tcPr>
            <w:tcW w:w="3135" w:type="dxa"/>
            <w:vAlign w:val="bottom"/>
          </w:tcPr>
          <w:p w:rsidR="00754DE8" w:rsidRPr="000A42B7" w:rsidRDefault="00754DE8" w:rsidP="00754DE8">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100 ≤  ρ ≤ 500</w:t>
            </w:r>
          </w:p>
        </w:tc>
        <w:tc>
          <w:tcPr>
            <w:tcW w:w="2960" w:type="dxa"/>
            <w:vAlign w:val="bottom"/>
          </w:tcPr>
          <w:p w:rsidR="00754DE8" w:rsidRPr="000A42B7" w:rsidRDefault="00754DE8" w:rsidP="00754DE8">
            <w:pPr>
              <w:jc w:val="center"/>
              <w:rPr>
                <w:rFonts w:ascii="Calibri" w:eastAsia="Times New Roman" w:hAnsi="Calibri" w:cs="Calibri"/>
                <w:color w:val="000000"/>
                <w:lang w:eastAsia="hu-HU"/>
              </w:rPr>
            </w:pPr>
            <w:r>
              <w:rPr>
                <w:rFonts w:ascii="Calibri" w:eastAsia="Times New Roman" w:hAnsi="Calibri" w:cs="Calibri"/>
                <w:color w:val="000000"/>
                <w:lang w:eastAsia="hu-HU"/>
              </w:rPr>
              <w:t>25</w:t>
            </w:r>
          </w:p>
        </w:tc>
      </w:tr>
      <w:tr w:rsidR="00754DE8" w:rsidTr="00776914">
        <w:tc>
          <w:tcPr>
            <w:tcW w:w="3135" w:type="dxa"/>
            <w:vAlign w:val="bottom"/>
          </w:tcPr>
          <w:p w:rsidR="00754DE8" w:rsidRPr="000A42B7" w:rsidRDefault="00754DE8" w:rsidP="00754DE8">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500 ≤  ρ ≤ 1000</w:t>
            </w:r>
          </w:p>
        </w:tc>
        <w:tc>
          <w:tcPr>
            <w:tcW w:w="2960" w:type="dxa"/>
            <w:vAlign w:val="bottom"/>
          </w:tcPr>
          <w:p w:rsidR="00754DE8" w:rsidRPr="000A42B7" w:rsidRDefault="00754DE8" w:rsidP="00754DE8">
            <w:pPr>
              <w:jc w:val="center"/>
              <w:rPr>
                <w:rFonts w:ascii="Calibri" w:eastAsia="Times New Roman" w:hAnsi="Calibri" w:cs="Calibri"/>
                <w:color w:val="000000"/>
                <w:lang w:eastAsia="hu-HU"/>
              </w:rPr>
            </w:pPr>
            <w:r>
              <w:rPr>
                <w:rFonts w:ascii="Calibri" w:eastAsia="Times New Roman" w:hAnsi="Calibri" w:cs="Calibri"/>
                <w:color w:val="000000"/>
                <w:lang w:eastAsia="hu-HU"/>
              </w:rPr>
              <w:t>35</w:t>
            </w:r>
          </w:p>
        </w:tc>
      </w:tr>
      <w:tr w:rsidR="00754DE8" w:rsidTr="00776914">
        <w:tc>
          <w:tcPr>
            <w:tcW w:w="3135" w:type="dxa"/>
            <w:vAlign w:val="bottom"/>
          </w:tcPr>
          <w:p w:rsidR="00754DE8" w:rsidRPr="000A42B7" w:rsidRDefault="00754DE8" w:rsidP="00754DE8">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 xml:space="preserve">1000 ≤  ρ </w:t>
            </w:r>
          </w:p>
        </w:tc>
        <w:tc>
          <w:tcPr>
            <w:tcW w:w="2960" w:type="dxa"/>
            <w:vAlign w:val="bottom"/>
          </w:tcPr>
          <w:p w:rsidR="00754DE8" w:rsidRPr="000A42B7" w:rsidRDefault="00754DE8" w:rsidP="00754DE8">
            <w:pPr>
              <w:jc w:val="center"/>
              <w:rPr>
                <w:rFonts w:ascii="Calibri" w:eastAsia="Times New Roman" w:hAnsi="Calibri" w:cs="Calibri"/>
                <w:color w:val="000000"/>
                <w:lang w:eastAsia="hu-HU"/>
              </w:rPr>
            </w:pPr>
            <w:r>
              <w:rPr>
                <w:rFonts w:ascii="Calibri" w:eastAsia="Times New Roman" w:hAnsi="Calibri" w:cs="Calibri"/>
                <w:color w:val="000000"/>
                <w:lang w:eastAsia="hu-HU"/>
              </w:rPr>
              <w:t>50</w:t>
            </w:r>
          </w:p>
        </w:tc>
      </w:tr>
    </w:tbl>
    <w:p w:rsidR="0018472E" w:rsidRDefault="0018472E" w:rsidP="0018472E">
      <w:pPr>
        <w:widowControl w:val="0"/>
        <w:autoSpaceDE w:val="0"/>
        <w:autoSpaceDN w:val="0"/>
        <w:adjustRightInd w:val="0"/>
        <w:spacing w:before="40" w:after="0" w:line="253" w:lineRule="auto"/>
        <w:ind w:left="996" w:right="119"/>
        <w:jc w:val="center"/>
        <w:rPr>
          <w:rFonts w:cstheme="minorHAnsi"/>
          <w:b/>
          <w:i/>
        </w:rPr>
      </w:pPr>
      <w:r>
        <w:rPr>
          <w:rFonts w:cstheme="minorHAnsi"/>
          <w:b/>
          <w:i/>
        </w:rPr>
        <w:t>5.9.2</w:t>
      </w:r>
      <w:r w:rsidRPr="00A63865">
        <w:rPr>
          <w:rFonts w:cstheme="minorHAnsi"/>
          <w:b/>
          <w:i/>
        </w:rPr>
        <w:t>./HU</w:t>
      </w:r>
      <w:r>
        <w:rPr>
          <w:rFonts w:cstheme="minorHAnsi"/>
          <w:b/>
          <w:i/>
        </w:rPr>
        <w:t>3.2.2</w:t>
      </w:r>
      <w:r w:rsidRPr="00A63865">
        <w:rPr>
          <w:rFonts w:cstheme="minorHAnsi"/>
          <w:b/>
          <w:i/>
        </w:rPr>
        <w:t>.</w:t>
      </w:r>
      <w:r>
        <w:rPr>
          <w:rFonts w:cstheme="minorHAnsi"/>
          <w:b/>
          <w:i/>
        </w:rPr>
        <w:t>2</w:t>
      </w:r>
      <w:r w:rsidRPr="00A63865">
        <w:rPr>
          <w:rFonts w:cstheme="minorHAnsi"/>
          <w:b/>
          <w:i/>
        </w:rPr>
        <w:t xml:space="preserve">. </w:t>
      </w:r>
      <w:proofErr w:type="gramStart"/>
      <w:r w:rsidRPr="00A63865">
        <w:rPr>
          <w:rFonts w:cstheme="minorHAnsi"/>
          <w:b/>
          <w:i/>
        </w:rPr>
        <w:t>táblázat</w:t>
      </w:r>
      <w:proofErr w:type="gramEnd"/>
    </w:p>
    <w:p w:rsidR="0018472E" w:rsidRPr="0018472E" w:rsidRDefault="0018472E" w:rsidP="0018472E">
      <w:pPr>
        <w:ind w:left="284"/>
        <w:jc w:val="both"/>
        <w:rPr>
          <w:rFonts w:cstheme="minorHAnsi"/>
        </w:rPr>
      </w:pPr>
      <w:r>
        <w:rPr>
          <w:rFonts w:cstheme="minorHAnsi"/>
        </w:rPr>
        <w:lastRenderedPageBreak/>
        <w:t>Ha az</w:t>
      </w:r>
      <w:r w:rsidRPr="0018472E">
        <w:rPr>
          <w:rFonts w:cstheme="minorHAnsi"/>
        </w:rPr>
        <w:t xml:space="preserve"> 5.9.2./HU3.2.2.1. táblázat el</w:t>
      </w:r>
      <w:r>
        <w:rPr>
          <w:rFonts w:cstheme="minorHAnsi"/>
        </w:rPr>
        <w:t>ő</w:t>
      </w:r>
      <w:r w:rsidRPr="0018472E">
        <w:rPr>
          <w:rFonts w:cstheme="minorHAnsi"/>
        </w:rPr>
        <w:t>írásai nem teljesülnek, de a</w:t>
      </w:r>
      <w:r>
        <w:rPr>
          <w:rFonts w:cstheme="minorHAnsi"/>
        </w:rPr>
        <w:t>z</w:t>
      </w:r>
      <w:r w:rsidRPr="0018472E">
        <w:rPr>
          <w:rFonts w:cstheme="minorHAnsi"/>
        </w:rPr>
        <w:t xml:space="preserve"> 5.9.2./HU3.2.2.2. táblázat el</w:t>
      </w:r>
      <w:r>
        <w:rPr>
          <w:rFonts w:cstheme="minorHAnsi"/>
        </w:rPr>
        <w:t>ő</w:t>
      </w:r>
      <w:r w:rsidRPr="0018472E">
        <w:rPr>
          <w:rFonts w:cstheme="minorHAnsi"/>
        </w:rPr>
        <w:t>írásai betarthatók, akkor</w:t>
      </w:r>
      <w:r>
        <w:rPr>
          <w:rFonts w:cstheme="minorHAnsi"/>
        </w:rPr>
        <w:t>:</w:t>
      </w:r>
    </w:p>
    <w:p w:rsidR="0018472E" w:rsidRPr="0018472E" w:rsidRDefault="0018472E" w:rsidP="0018472E">
      <w:pPr>
        <w:pStyle w:val="Listaszerbekezds"/>
        <w:numPr>
          <w:ilvl w:val="0"/>
          <w:numId w:val="112"/>
        </w:numPr>
        <w:jc w:val="both"/>
        <w:rPr>
          <w:rFonts w:cstheme="minorHAnsi"/>
        </w:rPr>
      </w:pPr>
      <w:r w:rsidRPr="0018472E">
        <w:rPr>
          <w:rFonts w:cstheme="minorHAnsi"/>
        </w:rPr>
        <w:t>a létesítmény fémesen összefügg</w:t>
      </w:r>
      <w:r>
        <w:rPr>
          <w:rFonts w:cstheme="minorHAnsi"/>
        </w:rPr>
        <w:t>ő</w:t>
      </w:r>
      <w:r w:rsidRPr="0018472E">
        <w:rPr>
          <w:rFonts w:cstheme="minorHAnsi"/>
        </w:rPr>
        <w:t xml:space="preserve"> hosszát az 5.9.2./HU3.2.2.1. táblázatban megadott értékekre kell korlátozni,</w:t>
      </w:r>
      <w:r>
        <w:rPr>
          <w:rFonts w:cstheme="minorHAnsi"/>
        </w:rPr>
        <w:t xml:space="preserve"> </w:t>
      </w:r>
      <w:r w:rsidRPr="0018472E">
        <w:rPr>
          <w:rFonts w:cstheme="minorHAnsi"/>
        </w:rPr>
        <w:t>vagy</w:t>
      </w:r>
    </w:p>
    <w:p w:rsidR="00EA5E95" w:rsidRDefault="0018472E" w:rsidP="0018472E">
      <w:pPr>
        <w:pStyle w:val="Listaszerbekezds"/>
        <w:numPr>
          <w:ilvl w:val="0"/>
          <w:numId w:val="112"/>
        </w:numPr>
        <w:jc w:val="both"/>
        <w:rPr>
          <w:rFonts w:cstheme="minorHAnsi"/>
        </w:rPr>
      </w:pPr>
      <w:r w:rsidRPr="0018472E">
        <w:rPr>
          <w:rFonts w:cstheme="minorHAnsi"/>
        </w:rPr>
        <w:t>a m</w:t>
      </w:r>
      <w:r>
        <w:rPr>
          <w:rFonts w:cstheme="minorHAnsi"/>
        </w:rPr>
        <w:t>ű</w:t>
      </w:r>
      <w:r w:rsidRPr="0018472E">
        <w:rPr>
          <w:rFonts w:cstheme="minorHAnsi"/>
        </w:rPr>
        <w:t>tárgy összefügg</w:t>
      </w:r>
      <w:r>
        <w:rPr>
          <w:rFonts w:cstheme="minorHAnsi"/>
        </w:rPr>
        <w:t>ő</w:t>
      </w:r>
      <w:r w:rsidRPr="0018472E">
        <w:rPr>
          <w:rFonts w:cstheme="minorHAnsi"/>
        </w:rPr>
        <w:t xml:space="preserve"> fémrészeit – a</w:t>
      </w:r>
      <w:r w:rsidR="00E06E97">
        <w:rPr>
          <w:rFonts w:cstheme="minorHAnsi"/>
        </w:rPr>
        <w:t>z</w:t>
      </w:r>
      <w:r w:rsidRPr="0018472E">
        <w:rPr>
          <w:rFonts w:cstheme="minorHAnsi"/>
        </w:rPr>
        <w:t xml:space="preserve"> 5.9.2./HU3.2.2.2. táblázatban megadott távolságon kívül – legalább két</w:t>
      </w:r>
      <w:r>
        <w:rPr>
          <w:rFonts w:cstheme="minorHAnsi"/>
        </w:rPr>
        <w:t xml:space="preserve"> </w:t>
      </w:r>
      <w:r w:rsidRPr="0018472E">
        <w:rPr>
          <w:rFonts w:cstheme="minorHAnsi"/>
        </w:rPr>
        <w:t>helyen, 10 ohm-</w:t>
      </w:r>
      <w:proofErr w:type="spellStart"/>
      <w:r w:rsidRPr="0018472E">
        <w:rPr>
          <w:rFonts w:cstheme="minorHAnsi"/>
        </w:rPr>
        <w:t>nál</w:t>
      </w:r>
      <w:proofErr w:type="spellEnd"/>
      <w:r w:rsidRPr="0018472E">
        <w:rPr>
          <w:rFonts w:cstheme="minorHAnsi"/>
        </w:rPr>
        <w:t xml:space="preserve"> nem nagyobb ellenállású földel</w:t>
      </w:r>
      <w:r>
        <w:rPr>
          <w:rFonts w:cstheme="minorHAnsi"/>
        </w:rPr>
        <w:t>ő</w:t>
      </w:r>
      <w:r w:rsidRPr="0018472E">
        <w:rPr>
          <w:rFonts w:cstheme="minorHAnsi"/>
        </w:rPr>
        <w:t>vel földelni kell.</w:t>
      </w:r>
    </w:p>
    <w:p w:rsidR="0018472E" w:rsidRPr="0018472E" w:rsidRDefault="0018472E" w:rsidP="0018472E">
      <w:pPr>
        <w:ind w:left="284"/>
        <w:jc w:val="both"/>
        <w:rPr>
          <w:rFonts w:cstheme="minorHAnsi"/>
        </w:rPr>
      </w:pPr>
      <w:r w:rsidRPr="0018472E">
        <w:rPr>
          <w:rFonts w:cstheme="minorHAnsi"/>
        </w:rPr>
        <w:t>Ha a</w:t>
      </w:r>
      <w:r>
        <w:rPr>
          <w:rFonts w:cstheme="minorHAnsi"/>
        </w:rPr>
        <w:t>z</w:t>
      </w:r>
      <w:r w:rsidRPr="0018472E">
        <w:rPr>
          <w:rFonts w:cstheme="minorHAnsi"/>
        </w:rPr>
        <w:t xml:space="preserve"> 5.9.2./HU3.2.2.2. táblázatban el</w:t>
      </w:r>
      <w:r>
        <w:rPr>
          <w:rFonts w:cstheme="minorHAnsi"/>
        </w:rPr>
        <w:t>ő</w:t>
      </w:r>
      <w:r w:rsidRPr="0018472E">
        <w:rPr>
          <w:rFonts w:cstheme="minorHAnsi"/>
        </w:rPr>
        <w:t>írt</w:t>
      </w:r>
      <w:r>
        <w:rPr>
          <w:rFonts w:cstheme="minorHAnsi"/>
        </w:rPr>
        <w:t xml:space="preserve"> távolságok nem tarthatók, de </w:t>
      </w:r>
      <w:proofErr w:type="gramStart"/>
      <w:r>
        <w:rPr>
          <w:rFonts w:cstheme="minorHAnsi"/>
        </w:rPr>
        <w:t>a</w:t>
      </w:r>
      <w:proofErr w:type="gramEnd"/>
      <w:r w:rsidRPr="0018472E">
        <w:rPr>
          <w:rFonts w:cstheme="minorHAnsi"/>
        </w:rPr>
        <w:t xml:space="preserve"> 5.9.2./HU3.2.2.1. táblázat el</w:t>
      </w:r>
      <w:r>
        <w:rPr>
          <w:rFonts w:cstheme="minorHAnsi"/>
        </w:rPr>
        <w:t>ő</w:t>
      </w:r>
      <w:r w:rsidRPr="0018472E">
        <w:rPr>
          <w:rFonts w:cstheme="minorHAnsi"/>
        </w:rPr>
        <w:t>írásai teljesülnek,</w:t>
      </w:r>
      <w:r>
        <w:rPr>
          <w:rFonts w:cstheme="minorHAnsi"/>
        </w:rPr>
        <w:t xml:space="preserve"> </w:t>
      </w:r>
      <w:r w:rsidRPr="0018472E">
        <w:rPr>
          <w:rFonts w:cstheme="minorHAnsi"/>
        </w:rPr>
        <w:t>kivételesen megengedett a 3 m-nél nem kisebb távolságra történ</w:t>
      </w:r>
      <w:r>
        <w:rPr>
          <w:rFonts w:cstheme="minorHAnsi"/>
        </w:rPr>
        <w:t>ő</w:t>
      </w:r>
      <w:r w:rsidRPr="0018472E">
        <w:rPr>
          <w:rFonts w:cstheme="minorHAnsi"/>
        </w:rPr>
        <w:t xml:space="preserve"> megközelítés is. Ebben az</w:t>
      </w:r>
      <w:r>
        <w:rPr>
          <w:rFonts w:cstheme="minorHAnsi"/>
        </w:rPr>
        <w:t xml:space="preserve"> </w:t>
      </w:r>
      <w:r w:rsidRPr="0018472E">
        <w:rPr>
          <w:rFonts w:cstheme="minorHAnsi"/>
        </w:rPr>
        <w:t>esetben azonban a m</w:t>
      </w:r>
      <w:r>
        <w:rPr>
          <w:rFonts w:cstheme="minorHAnsi"/>
        </w:rPr>
        <w:t>ű</w:t>
      </w:r>
      <w:r w:rsidRPr="0018472E">
        <w:rPr>
          <w:rFonts w:cstheme="minorHAnsi"/>
        </w:rPr>
        <w:t>tárgy 5.9.2./HU3.2.2.2. táblázatban adott távolságon belüli szakaszának érintésvédelmér</w:t>
      </w:r>
      <w:r>
        <w:rPr>
          <w:rFonts w:cstheme="minorHAnsi"/>
        </w:rPr>
        <w:t>ő</w:t>
      </w:r>
      <w:r w:rsidRPr="0018472E">
        <w:rPr>
          <w:rFonts w:cstheme="minorHAnsi"/>
        </w:rPr>
        <w:t>l</w:t>
      </w:r>
      <w:r>
        <w:rPr>
          <w:rFonts w:cstheme="minorHAnsi"/>
        </w:rPr>
        <w:t>:</w:t>
      </w:r>
    </w:p>
    <w:p w:rsidR="0018472E" w:rsidRPr="0018472E" w:rsidRDefault="0018472E" w:rsidP="00097D27">
      <w:pPr>
        <w:pStyle w:val="Listaszerbekezds"/>
        <w:numPr>
          <w:ilvl w:val="0"/>
          <w:numId w:val="112"/>
        </w:numPr>
        <w:jc w:val="both"/>
        <w:rPr>
          <w:rFonts w:cstheme="minorHAnsi"/>
        </w:rPr>
      </w:pPr>
      <w:r w:rsidRPr="0018472E">
        <w:rPr>
          <w:rFonts w:cstheme="minorHAnsi"/>
        </w:rPr>
        <w:t>a fémes folytonosságának – a B távolság által meghatározott határhoz legközelebb es</w:t>
      </w:r>
      <w:r w:rsidR="00097D27">
        <w:rPr>
          <w:rFonts w:cstheme="minorHAnsi"/>
        </w:rPr>
        <w:t xml:space="preserve">ő </w:t>
      </w:r>
      <w:r w:rsidRPr="0018472E">
        <w:rPr>
          <w:rFonts w:cstheme="minorHAnsi"/>
        </w:rPr>
        <w:t>oszlopánál, illetve oszlopainál való – megszakításával vagy</w:t>
      </w:r>
    </w:p>
    <w:p w:rsidR="0018472E" w:rsidRPr="0018472E" w:rsidRDefault="0018472E" w:rsidP="00097D27">
      <w:pPr>
        <w:pStyle w:val="Listaszerbekezds"/>
        <w:numPr>
          <w:ilvl w:val="0"/>
          <w:numId w:val="112"/>
        </w:numPr>
        <w:jc w:val="both"/>
        <w:rPr>
          <w:rFonts w:cstheme="minorHAnsi"/>
        </w:rPr>
      </w:pPr>
      <w:r w:rsidRPr="0018472E">
        <w:rPr>
          <w:rFonts w:cstheme="minorHAnsi"/>
        </w:rPr>
        <w:t>legalább két helyen ered</w:t>
      </w:r>
      <w:r w:rsidR="00097D27">
        <w:rPr>
          <w:rFonts w:cstheme="minorHAnsi"/>
        </w:rPr>
        <w:t>ő</w:t>
      </w:r>
      <w:r w:rsidRPr="0018472E">
        <w:rPr>
          <w:rFonts w:cstheme="minorHAnsi"/>
        </w:rPr>
        <w:t>ben 5 ohm-</w:t>
      </w:r>
      <w:proofErr w:type="spellStart"/>
      <w:r w:rsidRPr="0018472E">
        <w:rPr>
          <w:rFonts w:cstheme="minorHAnsi"/>
        </w:rPr>
        <w:t>nál</w:t>
      </w:r>
      <w:proofErr w:type="spellEnd"/>
      <w:r w:rsidRPr="0018472E">
        <w:rPr>
          <w:rFonts w:cstheme="minorHAnsi"/>
        </w:rPr>
        <w:t xml:space="preserve"> nem nagyobb ellenállású földelésével</w:t>
      </w:r>
    </w:p>
    <w:p w:rsidR="00EA5E95" w:rsidRDefault="0018472E" w:rsidP="0018472E">
      <w:pPr>
        <w:ind w:left="284"/>
        <w:jc w:val="both"/>
        <w:rPr>
          <w:rFonts w:cstheme="minorHAnsi"/>
        </w:rPr>
      </w:pPr>
      <w:proofErr w:type="gramStart"/>
      <w:r w:rsidRPr="0018472E">
        <w:rPr>
          <w:rFonts w:cstheme="minorHAnsi"/>
        </w:rPr>
        <w:t>kell</w:t>
      </w:r>
      <w:proofErr w:type="gramEnd"/>
      <w:r w:rsidRPr="0018472E">
        <w:rPr>
          <w:rFonts w:cstheme="minorHAnsi"/>
        </w:rPr>
        <w:t xml:space="preserve"> gondoskodni.</w:t>
      </w:r>
    </w:p>
    <w:p w:rsidR="00EA5E95" w:rsidRDefault="00E06E97" w:rsidP="00E06E97">
      <w:pPr>
        <w:ind w:left="284"/>
        <w:jc w:val="both"/>
        <w:rPr>
          <w:rFonts w:cstheme="minorHAnsi"/>
        </w:rPr>
      </w:pPr>
      <w:r w:rsidRPr="00E06E97">
        <w:rPr>
          <w:rFonts w:cstheme="minorHAnsi"/>
        </w:rPr>
        <w:t xml:space="preserve">Ha sem az </w:t>
      </w:r>
      <w:r w:rsidRPr="0018472E">
        <w:rPr>
          <w:rFonts w:cstheme="minorHAnsi"/>
        </w:rPr>
        <w:t>5.9.2./HU3.2.2.</w:t>
      </w:r>
      <w:r w:rsidRPr="00E06E97">
        <w:rPr>
          <w:rFonts w:cstheme="minorHAnsi"/>
        </w:rPr>
        <w:t>1. sem a</w:t>
      </w:r>
      <w:r>
        <w:rPr>
          <w:rFonts w:cstheme="minorHAnsi"/>
        </w:rPr>
        <w:t>z</w:t>
      </w:r>
      <w:r w:rsidRPr="00E06E97">
        <w:rPr>
          <w:rFonts w:cstheme="minorHAnsi"/>
        </w:rPr>
        <w:t xml:space="preserve"> </w:t>
      </w:r>
      <w:r w:rsidRPr="0018472E">
        <w:rPr>
          <w:rFonts w:cstheme="minorHAnsi"/>
        </w:rPr>
        <w:t>5.9.2./HU3.2.2.</w:t>
      </w:r>
      <w:r w:rsidRPr="00E06E97">
        <w:rPr>
          <w:rFonts w:cstheme="minorHAnsi"/>
        </w:rPr>
        <w:t xml:space="preserve">2. táblázat értékei nem tarthatók be, </w:t>
      </w:r>
      <w:r>
        <w:rPr>
          <w:rFonts w:cstheme="minorHAnsi"/>
        </w:rPr>
        <w:t>abban az esetben az előző elő</w:t>
      </w:r>
      <w:r w:rsidRPr="00E06E97">
        <w:rPr>
          <w:rFonts w:cstheme="minorHAnsi"/>
        </w:rPr>
        <w:t>írásokat</w:t>
      </w:r>
      <w:r>
        <w:rPr>
          <w:rFonts w:cstheme="minorHAnsi"/>
        </w:rPr>
        <w:t xml:space="preserve"> </w:t>
      </w:r>
      <w:r w:rsidRPr="00E06E97">
        <w:rPr>
          <w:rFonts w:cstheme="minorHAnsi"/>
        </w:rPr>
        <w:t>együttesen, értelemszer</w:t>
      </w:r>
      <w:r>
        <w:rPr>
          <w:rFonts w:cstheme="minorHAnsi"/>
        </w:rPr>
        <w:t>ű</w:t>
      </w:r>
      <w:r w:rsidRPr="00E06E97">
        <w:rPr>
          <w:rFonts w:cstheme="minorHAnsi"/>
        </w:rPr>
        <w:t>en kell alkalmazni.</w:t>
      </w:r>
    </w:p>
    <w:p w:rsidR="00B769CD" w:rsidRPr="00B769CD" w:rsidRDefault="00B769CD" w:rsidP="00B769CD">
      <w:pPr>
        <w:ind w:left="284"/>
        <w:jc w:val="both"/>
        <w:rPr>
          <w:rFonts w:cstheme="minorHAnsi"/>
        </w:rPr>
      </w:pPr>
      <w:r w:rsidRPr="00B769CD">
        <w:rPr>
          <w:rFonts w:cstheme="minorHAnsi"/>
        </w:rPr>
        <w:t xml:space="preserve">A 132 kV-nál kisebb névleges feszültségű szabadvezetéket a fokozott biztonság előírásai szerint kell létesíteni. </w:t>
      </w:r>
    </w:p>
    <w:p w:rsidR="00B769CD" w:rsidRPr="00B769CD" w:rsidRDefault="00B769CD" w:rsidP="00B769CD">
      <w:pPr>
        <w:ind w:left="284"/>
        <w:jc w:val="both"/>
        <w:rPr>
          <w:rFonts w:cstheme="minorHAnsi"/>
        </w:rPr>
      </w:pPr>
      <w:r w:rsidRPr="00B769CD">
        <w:rPr>
          <w:rFonts w:cstheme="minorHAnsi"/>
        </w:rPr>
        <w:t xml:space="preserve">A telepen várható hajtásmagasság felett a szabadvezeték vezetőinek legkisebb megengedett magassága az 5.9.1./HU3.2.1. szakasz szerinti legyen. </w:t>
      </w:r>
    </w:p>
    <w:p w:rsidR="00B769CD" w:rsidRPr="00B769CD" w:rsidRDefault="00B769CD" w:rsidP="00B769CD">
      <w:pPr>
        <w:ind w:left="284"/>
        <w:jc w:val="both"/>
        <w:rPr>
          <w:rFonts w:cstheme="minorHAnsi"/>
        </w:rPr>
      </w:pPr>
      <w:r w:rsidRPr="00B769CD">
        <w:rPr>
          <w:rFonts w:cstheme="minorHAnsi"/>
        </w:rPr>
        <w:t xml:space="preserve">Komlótelepet 132 kV és annál nagyobb névleges feszültségű szabadvezetékkel az előbbi előírások figyelembevételével, fokozott biztonságú létesítéssel szabad keresztezni. </w:t>
      </w:r>
    </w:p>
    <w:p w:rsidR="0008725D" w:rsidRDefault="00B769CD" w:rsidP="00B769CD">
      <w:pPr>
        <w:ind w:left="284"/>
        <w:jc w:val="both"/>
        <w:rPr>
          <w:rFonts w:cstheme="minorHAnsi"/>
        </w:rPr>
      </w:pPr>
      <w:r w:rsidRPr="00B769CD">
        <w:rPr>
          <w:rFonts w:cstheme="minorHAnsi"/>
        </w:rPr>
        <w:t>132 kV-nál kisebb névleges feszültségű szabadvezetékkel komlótelepet nem szabad keresztezni.</w:t>
      </w:r>
    </w:p>
    <w:p w:rsidR="0038071B" w:rsidRPr="0038071B" w:rsidRDefault="0038071B" w:rsidP="0038071B">
      <w:pPr>
        <w:ind w:left="284"/>
        <w:jc w:val="both"/>
        <w:rPr>
          <w:rFonts w:cstheme="minorHAnsi"/>
          <w:b/>
        </w:rPr>
      </w:pPr>
      <w:r w:rsidRPr="0038071B">
        <w:rPr>
          <w:rFonts w:cstheme="minorHAnsi"/>
          <w:b/>
        </w:rPr>
        <w:t xml:space="preserve">HU4. Erdő, fák és fasorok megközelítése és keresztezése </w:t>
      </w:r>
    </w:p>
    <w:p w:rsidR="0038071B" w:rsidRPr="0038071B" w:rsidRDefault="0038071B" w:rsidP="0038071B">
      <w:pPr>
        <w:ind w:left="284"/>
        <w:jc w:val="both"/>
        <w:rPr>
          <w:rFonts w:cstheme="minorHAnsi"/>
        </w:rPr>
      </w:pPr>
      <w:r w:rsidRPr="0038071B">
        <w:rPr>
          <w:rFonts w:cstheme="minorHAnsi"/>
          <w:b/>
        </w:rPr>
        <w:t>HU4.1.</w:t>
      </w:r>
      <w:r w:rsidRPr="0038071B">
        <w:rPr>
          <w:rFonts w:cstheme="minorHAnsi"/>
        </w:rPr>
        <w:t xml:space="preserve"> Külterületen erdőt keresztező szabadvezetéket normálbiztonsággal kell létesíteni, a következő előírások figyelem</w:t>
      </w:r>
      <w:r>
        <w:rPr>
          <w:rFonts w:cstheme="minorHAnsi"/>
        </w:rPr>
        <w:t>bevételével.</w:t>
      </w:r>
    </w:p>
    <w:p w:rsidR="0038071B" w:rsidRPr="0038071B" w:rsidRDefault="0038071B" w:rsidP="0038071B">
      <w:pPr>
        <w:ind w:left="284"/>
        <w:jc w:val="both"/>
        <w:rPr>
          <w:rFonts w:cstheme="minorHAnsi"/>
        </w:rPr>
      </w:pPr>
      <w:r w:rsidRPr="0038071B">
        <w:rPr>
          <w:rFonts w:cstheme="minorHAnsi"/>
          <w:b/>
        </w:rPr>
        <w:t>HU4.1.1.</w:t>
      </w:r>
      <w:r w:rsidRPr="0038071B">
        <w:rPr>
          <w:rFonts w:cstheme="minorHAnsi"/>
        </w:rPr>
        <w:t xml:space="preserve"> A két szélső vezetőn 35 kV és annál kisebb feszültségszinten 1-1 m-el, 35 kV-nál nagyobb feszültségszin</w:t>
      </w:r>
      <w:r>
        <w:rPr>
          <w:rFonts w:cstheme="minorHAnsi"/>
        </w:rPr>
        <w:t>t</w:t>
      </w:r>
      <w:r w:rsidRPr="0038071B">
        <w:rPr>
          <w:rFonts w:cstheme="minorHAnsi"/>
        </w:rPr>
        <w:t>en 2-2 m-el túlnyúló</w:t>
      </w:r>
      <w:r>
        <w:rPr>
          <w:rFonts w:cstheme="minorHAnsi"/>
        </w:rPr>
        <w:t xml:space="preserve"> </w:t>
      </w:r>
      <w:r w:rsidRPr="0038071B">
        <w:rPr>
          <w:rFonts w:cstheme="minorHAnsi"/>
        </w:rPr>
        <w:t>sávban a fákat és cserjéket ki</w:t>
      </w:r>
      <w:r>
        <w:rPr>
          <w:rFonts w:cstheme="minorHAnsi"/>
        </w:rPr>
        <w:t xml:space="preserve"> </w:t>
      </w:r>
      <w:r w:rsidRPr="0038071B">
        <w:rPr>
          <w:rFonts w:cstheme="minorHAnsi"/>
        </w:rPr>
        <w:t>kell vágni. Ezt a sávot később sem lehet növényzettel betelepíteni.</w:t>
      </w:r>
    </w:p>
    <w:p w:rsidR="0038071B" w:rsidRPr="0038071B" w:rsidRDefault="0038071B" w:rsidP="0038071B">
      <w:pPr>
        <w:ind w:left="284"/>
        <w:jc w:val="both"/>
        <w:rPr>
          <w:rFonts w:cstheme="minorHAnsi"/>
        </w:rPr>
      </w:pPr>
      <w:r w:rsidRPr="0038071B">
        <w:rPr>
          <w:rFonts w:cstheme="minorHAnsi"/>
          <w:b/>
        </w:rPr>
        <w:t>HU4.1.2.</w:t>
      </w:r>
      <w:r w:rsidRPr="0038071B">
        <w:rPr>
          <w:rFonts w:cstheme="minorHAnsi"/>
        </w:rPr>
        <w:t xml:space="preserve"> </w:t>
      </w:r>
      <w:proofErr w:type="gramStart"/>
      <w:r w:rsidRPr="0038071B">
        <w:rPr>
          <w:rFonts w:cstheme="minorHAnsi"/>
        </w:rPr>
        <w:t>132 kV és a fölötti feszültségszinten a</w:t>
      </w:r>
      <w:r>
        <w:rPr>
          <w:rFonts w:cstheme="minorHAnsi"/>
        </w:rPr>
        <w:t xml:space="preserve"> </w:t>
      </w:r>
      <w:r w:rsidRPr="0038071B">
        <w:rPr>
          <w:rFonts w:cstheme="minorHAnsi"/>
        </w:rPr>
        <w:t>szabadvezeték mentén mindazokat a kidőlés veszélyes (pld. már megdőlt, kiszáradt, növény-egészségügyi szempontból kritikus állapotú, vagy kritikus életkorú stb.) fákat, amelyek véglegesen kifejlett állapotukban, legkedvezőtlenebb irányú kidőlésükkel a legnagyobb mértékben belógó, nyugalmi állapotú</w:t>
      </w:r>
      <w:r>
        <w:rPr>
          <w:rFonts w:cstheme="minorHAnsi"/>
        </w:rPr>
        <w:t xml:space="preserve"> </w:t>
      </w:r>
      <w:r w:rsidRPr="0038071B">
        <w:rPr>
          <w:rFonts w:cstheme="minorHAnsi"/>
        </w:rPr>
        <w:t>vezetőket érinthetnék,</w:t>
      </w:r>
      <w:r>
        <w:rPr>
          <w:rFonts w:cstheme="minorHAnsi"/>
        </w:rPr>
        <w:t xml:space="preserve"> </w:t>
      </w:r>
      <w:r w:rsidRPr="0038071B">
        <w:rPr>
          <w:rFonts w:cstheme="minorHAnsi"/>
        </w:rPr>
        <w:t>ki</w:t>
      </w:r>
      <w:r>
        <w:rPr>
          <w:rFonts w:cstheme="minorHAnsi"/>
        </w:rPr>
        <w:t xml:space="preserve"> </w:t>
      </w:r>
      <w:r w:rsidRPr="0038071B">
        <w:rPr>
          <w:rFonts w:cstheme="minorHAnsi"/>
        </w:rPr>
        <w:t>kell</w:t>
      </w:r>
      <w:r>
        <w:rPr>
          <w:rFonts w:cstheme="minorHAnsi"/>
        </w:rPr>
        <w:t xml:space="preserve"> </w:t>
      </w:r>
      <w:r w:rsidRPr="0038071B">
        <w:rPr>
          <w:rFonts w:cstheme="minorHAnsi"/>
        </w:rPr>
        <w:t xml:space="preserve">vágni, illetve – indokolt esetben </w:t>
      </w:r>
      <w:r>
        <w:rPr>
          <w:rFonts w:cstheme="minorHAnsi"/>
        </w:rPr>
        <w:t>–</w:t>
      </w:r>
      <w:r w:rsidRPr="0038071B">
        <w:rPr>
          <w:rFonts w:cstheme="minorHAnsi"/>
        </w:rPr>
        <w:t xml:space="preserve"> </w:t>
      </w:r>
      <w:r>
        <w:rPr>
          <w:rFonts w:cstheme="minorHAnsi"/>
        </w:rPr>
        <w:t xml:space="preserve">a magasságukat vágással kell korlátozni </w:t>
      </w:r>
      <w:r w:rsidRPr="0038071B">
        <w:rPr>
          <w:rFonts w:cstheme="minorHAnsi"/>
        </w:rPr>
        <w:t>(lásd az 5.9.2./HU4.1.3. ábrán a B jelű sávot).</w:t>
      </w:r>
      <w:proofErr w:type="gramEnd"/>
      <w:r w:rsidRPr="0038071B">
        <w:rPr>
          <w:rFonts w:cstheme="minorHAnsi"/>
        </w:rPr>
        <w:t xml:space="preserve"> </w:t>
      </w:r>
    </w:p>
    <w:p w:rsidR="0038071B" w:rsidRPr="0038071B" w:rsidRDefault="0038071B" w:rsidP="0038071B">
      <w:pPr>
        <w:ind w:left="284"/>
        <w:jc w:val="both"/>
        <w:rPr>
          <w:rFonts w:cstheme="minorHAnsi"/>
        </w:rPr>
      </w:pPr>
      <w:r w:rsidRPr="0038071B">
        <w:rPr>
          <w:rFonts w:cstheme="minorHAnsi"/>
        </w:rPr>
        <w:t xml:space="preserve">Az 5.9.1/HU4.1.1. sávon kívüli területen, a nyugalmi állapotú, illetve a szél hatására kilendülő áramvezető alatt és mellett megmaradhatnak, illetve telepíthetők mindazok a fák, amelyek a véglegesen kifejlett állapotukban a vezetőket legfeljebb </w:t>
      </w:r>
    </w:p>
    <w:p w:rsidR="0038071B" w:rsidRPr="00244E47" w:rsidRDefault="0038071B" w:rsidP="00E8221A">
      <w:pPr>
        <w:pStyle w:val="Listaszerbekezds"/>
        <w:numPr>
          <w:ilvl w:val="0"/>
          <w:numId w:val="45"/>
        </w:numPr>
        <w:jc w:val="both"/>
        <w:rPr>
          <w:rFonts w:cstheme="minorHAnsi"/>
        </w:rPr>
      </w:pPr>
      <w:r w:rsidRPr="00244E47">
        <w:rPr>
          <w:rFonts w:cstheme="minorHAnsi"/>
        </w:rPr>
        <w:t xml:space="preserve">132 kV és annál kisebb névleges feszültség esetén </w:t>
      </w:r>
      <w:r w:rsidRPr="00244E47">
        <w:rPr>
          <w:rFonts w:cstheme="minorHAnsi"/>
        </w:rPr>
        <w:tab/>
        <w:t xml:space="preserve">3,0 m </w:t>
      </w:r>
    </w:p>
    <w:p w:rsidR="0038071B" w:rsidRPr="00244E47" w:rsidRDefault="0038071B" w:rsidP="00E8221A">
      <w:pPr>
        <w:pStyle w:val="Listaszerbekezds"/>
        <w:numPr>
          <w:ilvl w:val="0"/>
          <w:numId w:val="45"/>
        </w:numPr>
        <w:jc w:val="both"/>
        <w:rPr>
          <w:rFonts w:cstheme="minorHAnsi"/>
        </w:rPr>
      </w:pPr>
      <w:r w:rsidRPr="00244E47">
        <w:rPr>
          <w:rFonts w:cstheme="minorHAnsi"/>
        </w:rPr>
        <w:lastRenderedPageBreak/>
        <w:t xml:space="preserve">220 kV névleges feszültség esetén </w:t>
      </w:r>
      <w:r w:rsidRPr="00244E47">
        <w:rPr>
          <w:rFonts w:cstheme="minorHAnsi"/>
        </w:rPr>
        <w:tab/>
      </w:r>
      <w:r w:rsidR="00244E47">
        <w:rPr>
          <w:rFonts w:cstheme="minorHAnsi"/>
        </w:rPr>
        <w:tab/>
      </w:r>
      <w:r w:rsidR="00244E47">
        <w:rPr>
          <w:rFonts w:cstheme="minorHAnsi"/>
        </w:rPr>
        <w:tab/>
      </w:r>
      <w:r w:rsidRPr="00244E47">
        <w:rPr>
          <w:rFonts w:cstheme="minorHAnsi"/>
        </w:rPr>
        <w:t xml:space="preserve">4,0 m </w:t>
      </w:r>
    </w:p>
    <w:p w:rsidR="0038071B" w:rsidRPr="00244E47" w:rsidRDefault="0038071B" w:rsidP="00E8221A">
      <w:pPr>
        <w:pStyle w:val="Listaszerbekezds"/>
        <w:numPr>
          <w:ilvl w:val="0"/>
          <w:numId w:val="45"/>
        </w:numPr>
        <w:jc w:val="both"/>
        <w:rPr>
          <w:rFonts w:cstheme="minorHAnsi"/>
        </w:rPr>
      </w:pPr>
      <w:r w:rsidRPr="00244E47">
        <w:rPr>
          <w:rFonts w:cstheme="minorHAnsi"/>
        </w:rPr>
        <w:t xml:space="preserve">400 kV névleges feszültség esetén </w:t>
      </w:r>
      <w:r w:rsidRPr="00244E47">
        <w:rPr>
          <w:rFonts w:cstheme="minorHAnsi"/>
        </w:rPr>
        <w:tab/>
      </w:r>
      <w:r w:rsidR="00244E47">
        <w:rPr>
          <w:rFonts w:cstheme="minorHAnsi"/>
        </w:rPr>
        <w:tab/>
      </w:r>
      <w:r w:rsidR="00244E47">
        <w:rPr>
          <w:rFonts w:cstheme="minorHAnsi"/>
        </w:rPr>
        <w:tab/>
      </w:r>
      <w:r w:rsidRPr="00244E47">
        <w:rPr>
          <w:rFonts w:cstheme="minorHAnsi"/>
        </w:rPr>
        <w:t xml:space="preserve">5,0 m </w:t>
      </w:r>
    </w:p>
    <w:p w:rsidR="0038071B" w:rsidRPr="0038071B" w:rsidRDefault="0038071B" w:rsidP="0038071B">
      <w:pPr>
        <w:ind w:left="284"/>
        <w:jc w:val="both"/>
        <w:rPr>
          <w:rFonts w:cstheme="minorHAnsi"/>
        </w:rPr>
      </w:pPr>
      <w:proofErr w:type="gramStart"/>
      <w:r w:rsidRPr="0038071B">
        <w:rPr>
          <w:rFonts w:cstheme="minorHAnsi"/>
        </w:rPr>
        <w:t>távolságra</w:t>
      </w:r>
      <w:proofErr w:type="gramEnd"/>
      <w:r w:rsidRPr="0038071B">
        <w:rPr>
          <w:rFonts w:cstheme="minorHAnsi"/>
        </w:rPr>
        <w:t xml:space="preserve"> közelítik meg (lásd az 5.9.2./HU4.1.3. ábrát). Ezek a távolságok gallyazással is kialakíthatók. </w:t>
      </w:r>
    </w:p>
    <w:p w:rsidR="0038071B" w:rsidRPr="0038071B" w:rsidRDefault="0038071B" w:rsidP="0038071B">
      <w:pPr>
        <w:ind w:left="284"/>
        <w:jc w:val="both"/>
        <w:rPr>
          <w:rFonts w:cstheme="minorHAnsi"/>
        </w:rPr>
      </w:pPr>
      <w:r w:rsidRPr="008E48F3">
        <w:rPr>
          <w:rFonts w:cstheme="minorHAnsi"/>
          <w:b/>
        </w:rPr>
        <w:t>HU4.1.3.</w:t>
      </w:r>
      <w:r w:rsidRPr="0038071B">
        <w:rPr>
          <w:rFonts w:cstheme="minorHAnsi"/>
        </w:rPr>
        <w:t xml:space="preserve"> 132 kV-nál kisebb névleges feszültségű, csupasz vezetőjű szabadvezetékek </w:t>
      </w:r>
      <w:r w:rsidR="0048735A">
        <w:rPr>
          <w:rFonts w:cstheme="minorHAnsi"/>
        </w:rPr>
        <w:t>esetén a nyomvonalközéptől mért</w:t>
      </w:r>
      <w:r w:rsidRPr="0038071B">
        <w:rPr>
          <w:rFonts w:cstheme="minorHAnsi"/>
        </w:rPr>
        <w:t xml:space="preserve"> 7</w:t>
      </w:r>
      <w:r w:rsidR="0048735A">
        <w:rPr>
          <w:rFonts w:cstheme="minorHAnsi"/>
        </w:rPr>
        <w:t>,5</w:t>
      </w:r>
      <w:r w:rsidRPr="0038071B">
        <w:rPr>
          <w:rFonts w:cstheme="minorHAnsi"/>
        </w:rPr>
        <w:t>-7</w:t>
      </w:r>
      <w:r w:rsidR="0048735A">
        <w:rPr>
          <w:rFonts w:cstheme="minorHAnsi"/>
        </w:rPr>
        <w:t>,5</w:t>
      </w:r>
      <w:r w:rsidRPr="0038071B">
        <w:rPr>
          <w:rFonts w:cstheme="minorHAnsi"/>
        </w:rPr>
        <w:t xml:space="preserve"> m-es sávon kívül a fák magassága nincs korlátozva. </w:t>
      </w:r>
    </w:p>
    <w:p w:rsidR="0038071B" w:rsidRPr="0038071B" w:rsidRDefault="0038071B" w:rsidP="0038071B">
      <w:pPr>
        <w:ind w:left="284"/>
        <w:jc w:val="both"/>
        <w:rPr>
          <w:rFonts w:cstheme="minorHAnsi"/>
        </w:rPr>
      </w:pPr>
      <w:r w:rsidRPr="0038071B">
        <w:rPr>
          <w:rFonts w:cstheme="minorHAnsi"/>
        </w:rPr>
        <w:t>Abban a sávban, amelyben a kidőlő fák a vezetőket megérinthetik, a kidőlés veszélyes fákat ki kell</w:t>
      </w:r>
      <w:r>
        <w:rPr>
          <w:rFonts w:cstheme="minorHAnsi"/>
        </w:rPr>
        <w:t xml:space="preserve"> </w:t>
      </w:r>
      <w:r w:rsidRPr="0038071B">
        <w:rPr>
          <w:rFonts w:cstheme="minorHAnsi"/>
        </w:rPr>
        <w:t xml:space="preserve">vágni. </w:t>
      </w:r>
    </w:p>
    <w:p w:rsidR="0038071B" w:rsidRDefault="007A3756" w:rsidP="007A3756">
      <w:pPr>
        <w:ind w:left="284"/>
        <w:jc w:val="center"/>
        <w:rPr>
          <w:rFonts w:cstheme="minorHAnsi"/>
        </w:rPr>
      </w:pPr>
      <w:r>
        <w:rPr>
          <w:rFonts w:cstheme="minorHAnsi"/>
          <w:noProof/>
          <w:lang w:eastAsia="hu-HU"/>
        </w:rPr>
        <w:drawing>
          <wp:inline distT="0" distB="0" distL="0" distR="0" wp14:anchorId="6C234ABE" wp14:editId="20F73DDB">
            <wp:extent cx="5334000" cy="26003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2600325"/>
                    </a:xfrm>
                    <a:prstGeom prst="rect">
                      <a:avLst/>
                    </a:prstGeom>
                    <a:noFill/>
                    <a:ln>
                      <a:noFill/>
                    </a:ln>
                  </pic:spPr>
                </pic:pic>
              </a:graphicData>
            </a:graphic>
          </wp:inline>
        </w:drawing>
      </w:r>
    </w:p>
    <w:p w:rsidR="007A3756" w:rsidRPr="007A3756" w:rsidRDefault="007A3756" w:rsidP="007A3756">
      <w:pPr>
        <w:ind w:left="284"/>
        <w:jc w:val="both"/>
        <w:rPr>
          <w:rFonts w:cstheme="minorHAnsi"/>
        </w:rPr>
      </w:pPr>
      <w:r w:rsidRPr="007A3756">
        <w:rPr>
          <w:rFonts w:cstheme="minorHAnsi"/>
        </w:rPr>
        <w:t xml:space="preserve">Jelmagyarázat: </w:t>
      </w:r>
    </w:p>
    <w:p w:rsidR="007A3756" w:rsidRPr="007A3756" w:rsidRDefault="007A3756" w:rsidP="007A3756">
      <w:pPr>
        <w:ind w:left="284"/>
        <w:jc w:val="both"/>
        <w:rPr>
          <w:rFonts w:cstheme="minorHAnsi"/>
        </w:rPr>
      </w:pPr>
      <w:r w:rsidRPr="007A3756">
        <w:rPr>
          <w:rFonts w:cstheme="minorHAnsi"/>
          <w:b/>
        </w:rPr>
        <w:t>d</w:t>
      </w:r>
      <w:r w:rsidRPr="007A3756">
        <w:rPr>
          <w:rFonts w:cstheme="minorHAnsi"/>
        </w:rPr>
        <w:t xml:space="preserve"> </w:t>
      </w:r>
      <w:r w:rsidRPr="007A3756">
        <w:rPr>
          <w:rFonts w:cstheme="minorHAnsi"/>
        </w:rPr>
        <w:tab/>
        <w:t xml:space="preserve">132 kV és annál kisebb feszültség esetén </w:t>
      </w:r>
      <w:r w:rsidRPr="007A3756">
        <w:rPr>
          <w:rFonts w:cstheme="minorHAnsi"/>
        </w:rPr>
        <w:tab/>
        <w:t xml:space="preserve">3,0 m </w:t>
      </w:r>
    </w:p>
    <w:p w:rsidR="007A3756" w:rsidRPr="007A3756" w:rsidRDefault="007A3756" w:rsidP="007A3756">
      <w:pPr>
        <w:ind w:left="284"/>
        <w:jc w:val="both"/>
        <w:rPr>
          <w:rFonts w:cstheme="minorHAnsi"/>
        </w:rPr>
      </w:pPr>
      <w:r w:rsidRPr="007A3756">
        <w:rPr>
          <w:rFonts w:cstheme="minorHAnsi"/>
        </w:rPr>
        <w:t xml:space="preserve"> </w:t>
      </w:r>
      <w:r w:rsidRPr="007A3756">
        <w:rPr>
          <w:rFonts w:cstheme="minorHAnsi"/>
        </w:rPr>
        <w:tab/>
        <w:t xml:space="preserve">220 kV esetén </w:t>
      </w:r>
      <w:r>
        <w:rPr>
          <w:rFonts w:cstheme="minorHAnsi"/>
        </w:rPr>
        <w:tab/>
      </w:r>
      <w:r>
        <w:rPr>
          <w:rFonts w:cstheme="minorHAnsi"/>
        </w:rPr>
        <w:tab/>
      </w:r>
      <w:r>
        <w:rPr>
          <w:rFonts w:cstheme="minorHAnsi"/>
        </w:rPr>
        <w:tab/>
      </w:r>
      <w:r>
        <w:rPr>
          <w:rFonts w:cstheme="minorHAnsi"/>
        </w:rPr>
        <w:tab/>
      </w:r>
      <w:r w:rsidRPr="007A3756">
        <w:rPr>
          <w:rFonts w:cstheme="minorHAnsi"/>
        </w:rPr>
        <w:tab/>
        <w:t xml:space="preserve">4,0 m </w:t>
      </w:r>
    </w:p>
    <w:p w:rsidR="007A3756" w:rsidRPr="007A3756" w:rsidRDefault="007A3756" w:rsidP="007A3756">
      <w:pPr>
        <w:ind w:left="284"/>
        <w:jc w:val="both"/>
        <w:rPr>
          <w:rFonts w:cstheme="minorHAnsi"/>
        </w:rPr>
      </w:pPr>
      <w:r w:rsidRPr="007A3756">
        <w:rPr>
          <w:rFonts w:cstheme="minorHAnsi"/>
        </w:rPr>
        <w:t xml:space="preserve"> </w:t>
      </w:r>
      <w:r w:rsidRPr="007A3756">
        <w:rPr>
          <w:rFonts w:cstheme="minorHAnsi"/>
        </w:rPr>
        <w:tab/>
        <w:t xml:space="preserve">400 kV esetén </w:t>
      </w:r>
      <w:r w:rsidRPr="007A3756">
        <w:rPr>
          <w:rFonts w:cstheme="minorHAnsi"/>
        </w:rPr>
        <w:tab/>
      </w:r>
      <w:r>
        <w:rPr>
          <w:rFonts w:cstheme="minorHAnsi"/>
        </w:rPr>
        <w:tab/>
      </w:r>
      <w:r>
        <w:rPr>
          <w:rFonts w:cstheme="minorHAnsi"/>
        </w:rPr>
        <w:tab/>
      </w:r>
      <w:r>
        <w:rPr>
          <w:rFonts w:cstheme="minorHAnsi"/>
        </w:rPr>
        <w:tab/>
      </w:r>
      <w:r>
        <w:rPr>
          <w:rFonts w:cstheme="minorHAnsi"/>
        </w:rPr>
        <w:tab/>
      </w:r>
      <w:r w:rsidRPr="007A3756">
        <w:rPr>
          <w:rFonts w:cstheme="minorHAnsi"/>
        </w:rPr>
        <w:t xml:space="preserve">5,0 m </w:t>
      </w:r>
    </w:p>
    <w:p w:rsidR="007A3756" w:rsidRDefault="007A3756" w:rsidP="007A3756">
      <w:pPr>
        <w:ind w:left="284"/>
        <w:jc w:val="both"/>
        <w:rPr>
          <w:rFonts w:cstheme="minorHAnsi"/>
        </w:rPr>
      </w:pPr>
      <w:r w:rsidRPr="007A3756">
        <w:rPr>
          <w:rFonts w:cstheme="minorHAnsi"/>
          <w:b/>
        </w:rPr>
        <w:t>B</w:t>
      </w:r>
      <w:r w:rsidRPr="007A3756">
        <w:rPr>
          <w:rFonts w:cstheme="minorHAnsi"/>
        </w:rPr>
        <w:t xml:space="preserve"> </w:t>
      </w:r>
      <w:r w:rsidRPr="007A3756">
        <w:rPr>
          <w:rFonts w:cstheme="minorHAnsi"/>
        </w:rPr>
        <w:tab/>
        <w:t xml:space="preserve">132 kV-nál kisebb feszültség </w:t>
      </w:r>
      <w:proofErr w:type="gramStart"/>
      <w:r w:rsidRPr="007A3756">
        <w:rPr>
          <w:rFonts w:cstheme="minorHAnsi"/>
        </w:rPr>
        <w:t xml:space="preserve">esetén  </w:t>
      </w:r>
      <w:r w:rsidRPr="007A3756">
        <w:rPr>
          <w:rFonts w:cstheme="minorHAnsi"/>
        </w:rPr>
        <w:tab/>
      </w:r>
      <w:r w:rsidR="0048735A">
        <w:rPr>
          <w:rFonts w:cstheme="minorHAnsi"/>
        </w:rPr>
        <w:tab/>
      </w:r>
      <w:r w:rsidRPr="007A3756">
        <w:rPr>
          <w:rFonts w:cstheme="minorHAnsi"/>
        </w:rPr>
        <w:t>7</w:t>
      </w:r>
      <w:proofErr w:type="gramEnd"/>
      <w:r w:rsidRPr="007A3756">
        <w:rPr>
          <w:rFonts w:cstheme="minorHAnsi"/>
        </w:rPr>
        <w:t>,</w:t>
      </w:r>
      <w:r w:rsidR="0048735A">
        <w:rPr>
          <w:rFonts w:cstheme="minorHAnsi"/>
        </w:rPr>
        <w:t>5</w:t>
      </w:r>
      <w:r w:rsidRPr="007A3756">
        <w:rPr>
          <w:rFonts w:cstheme="minorHAnsi"/>
        </w:rPr>
        <w:t xml:space="preserve"> m</w:t>
      </w:r>
    </w:p>
    <w:p w:rsidR="007A3756" w:rsidRPr="007A3756" w:rsidRDefault="007A3756" w:rsidP="007A3756">
      <w:pPr>
        <w:ind w:left="284"/>
        <w:jc w:val="both"/>
        <w:rPr>
          <w:rFonts w:cstheme="minorHAnsi"/>
        </w:rPr>
      </w:pPr>
      <w:r w:rsidRPr="007A3756">
        <w:rPr>
          <w:rFonts w:cstheme="minorHAnsi"/>
          <w:b/>
        </w:rPr>
        <w:t>H</w:t>
      </w:r>
      <w:r w:rsidRPr="007A3756">
        <w:rPr>
          <w:rFonts w:cstheme="minorHAnsi"/>
        </w:rPr>
        <w:t xml:space="preserve"> </w:t>
      </w:r>
      <w:r w:rsidRPr="007A3756">
        <w:rPr>
          <w:rFonts w:cstheme="minorHAnsi"/>
        </w:rPr>
        <w:tab/>
        <w:t xml:space="preserve">Végleges kifejlett famagasság </w:t>
      </w:r>
    </w:p>
    <w:p w:rsidR="007A3756" w:rsidRPr="007A3756" w:rsidRDefault="007A3756" w:rsidP="007A3756">
      <w:pPr>
        <w:ind w:left="284"/>
        <w:jc w:val="both"/>
        <w:rPr>
          <w:rFonts w:cstheme="minorHAnsi"/>
        </w:rPr>
      </w:pPr>
      <w:proofErr w:type="spellStart"/>
      <w:r w:rsidRPr="007A3756">
        <w:rPr>
          <w:rFonts w:cstheme="minorHAnsi"/>
          <w:b/>
        </w:rPr>
        <w:t>b</w:t>
      </w:r>
      <w:r w:rsidRPr="007A3756">
        <w:rPr>
          <w:rFonts w:cstheme="minorHAnsi"/>
          <w:b/>
          <w:vertAlign w:val="subscript"/>
        </w:rPr>
        <w:t>max</w:t>
      </w:r>
      <w:proofErr w:type="spellEnd"/>
      <w:r>
        <w:rPr>
          <w:rFonts w:cstheme="minorHAnsi"/>
        </w:rPr>
        <w:tab/>
      </w:r>
      <w:proofErr w:type="gramStart"/>
      <w:r w:rsidRPr="007A3756">
        <w:rPr>
          <w:rFonts w:cstheme="minorHAnsi"/>
        </w:rPr>
        <w:t>A</w:t>
      </w:r>
      <w:proofErr w:type="gramEnd"/>
      <w:r w:rsidRPr="007A3756">
        <w:rPr>
          <w:rFonts w:cstheme="minorHAnsi"/>
        </w:rPr>
        <w:t xml:space="preserve"> legnagyobb belógás </w:t>
      </w:r>
    </w:p>
    <w:p w:rsidR="007A3756" w:rsidRPr="007A3756" w:rsidRDefault="007A3756" w:rsidP="007A3756">
      <w:pPr>
        <w:ind w:left="284"/>
        <w:jc w:val="both"/>
        <w:rPr>
          <w:rFonts w:cstheme="minorHAnsi"/>
        </w:rPr>
      </w:pPr>
      <w:r w:rsidRPr="007A3756">
        <w:rPr>
          <w:rFonts w:cstheme="minorHAnsi"/>
          <w:b/>
        </w:rPr>
        <w:t>K</w:t>
      </w:r>
      <w:r w:rsidRPr="007A3756">
        <w:rPr>
          <w:rFonts w:cstheme="minorHAnsi"/>
        </w:rPr>
        <w:t xml:space="preserve"> </w:t>
      </w:r>
      <w:r w:rsidRPr="007A3756">
        <w:rPr>
          <w:rFonts w:cstheme="minorHAnsi"/>
        </w:rPr>
        <w:tab/>
      </w:r>
      <w:proofErr w:type="gramStart"/>
      <w:r w:rsidRPr="007A3756">
        <w:rPr>
          <w:rFonts w:cstheme="minorHAnsi"/>
        </w:rPr>
        <w:t>A</w:t>
      </w:r>
      <w:proofErr w:type="gramEnd"/>
      <w:r w:rsidRPr="007A3756">
        <w:rPr>
          <w:rFonts w:cstheme="minorHAnsi"/>
        </w:rPr>
        <w:t xml:space="preserve"> veszélyeztetett vezető függőleges síkjának távolsága a szabadvezeték nyomvonalától </w:t>
      </w:r>
    </w:p>
    <w:p w:rsidR="007A3756" w:rsidRPr="007A3756" w:rsidRDefault="007A3756" w:rsidP="007A3756">
      <w:pPr>
        <w:ind w:left="284"/>
        <w:jc w:val="both"/>
        <w:rPr>
          <w:rFonts w:cstheme="minorHAnsi"/>
        </w:rPr>
      </w:pPr>
      <w:r w:rsidRPr="007A3756">
        <w:rPr>
          <w:rFonts w:cstheme="minorHAnsi"/>
          <w:b/>
        </w:rPr>
        <w:t>A</w:t>
      </w:r>
      <w:r>
        <w:rPr>
          <w:rFonts w:cstheme="minorHAnsi"/>
        </w:rPr>
        <w:tab/>
      </w:r>
      <w:proofErr w:type="spellStart"/>
      <w:proofErr w:type="gramStart"/>
      <w:r w:rsidRPr="007A3756">
        <w:rPr>
          <w:rFonts w:cstheme="minorHAnsi"/>
        </w:rPr>
        <w:t>A</w:t>
      </w:r>
      <w:proofErr w:type="spellEnd"/>
      <w:proofErr w:type="gramEnd"/>
      <w:r w:rsidRPr="007A3756">
        <w:rPr>
          <w:rFonts w:cstheme="minorHAnsi"/>
        </w:rPr>
        <w:t xml:space="preserve"> lengőtávolság + d </w:t>
      </w:r>
    </w:p>
    <w:p w:rsidR="007A3756" w:rsidRDefault="007A3756" w:rsidP="007A3756">
      <w:pPr>
        <w:ind w:left="284"/>
        <w:jc w:val="center"/>
        <w:rPr>
          <w:rFonts w:cstheme="minorHAnsi"/>
        </w:rPr>
      </w:pPr>
    </w:p>
    <w:p w:rsidR="00052E6E" w:rsidRDefault="00052E6E" w:rsidP="007A3756">
      <w:pPr>
        <w:ind w:left="284"/>
        <w:jc w:val="center"/>
        <w:rPr>
          <w:rFonts w:cstheme="minorHAnsi"/>
          <w:b/>
          <w:i/>
        </w:rPr>
      </w:pPr>
      <w:r w:rsidRPr="00052E6E">
        <w:rPr>
          <w:rFonts w:cstheme="minorHAnsi"/>
          <w:b/>
          <w:i/>
        </w:rPr>
        <w:t xml:space="preserve">5.9.2./HU4.1.3. </w:t>
      </w:r>
      <w:proofErr w:type="gramStart"/>
      <w:r w:rsidRPr="00052E6E">
        <w:rPr>
          <w:rFonts w:cstheme="minorHAnsi"/>
          <w:b/>
          <w:i/>
        </w:rPr>
        <w:t>ábr</w:t>
      </w:r>
      <w:r>
        <w:rPr>
          <w:rFonts w:cstheme="minorHAnsi"/>
          <w:b/>
          <w:i/>
        </w:rPr>
        <w:t>a</w:t>
      </w:r>
      <w:proofErr w:type="gramEnd"/>
    </w:p>
    <w:p w:rsidR="00052E6E" w:rsidRDefault="00052E6E" w:rsidP="007A3756">
      <w:pPr>
        <w:ind w:left="284"/>
        <w:jc w:val="center"/>
        <w:rPr>
          <w:rFonts w:cstheme="minorHAnsi"/>
          <w:b/>
          <w:i/>
        </w:rPr>
      </w:pPr>
    </w:p>
    <w:p w:rsidR="00052E6E" w:rsidRPr="00052E6E" w:rsidRDefault="00052E6E" w:rsidP="00052E6E">
      <w:pPr>
        <w:ind w:left="284"/>
        <w:jc w:val="both"/>
        <w:rPr>
          <w:rFonts w:cstheme="minorHAnsi"/>
        </w:rPr>
      </w:pPr>
      <w:r w:rsidRPr="00D01431">
        <w:rPr>
          <w:rFonts w:cstheme="minorHAnsi"/>
          <w:b/>
        </w:rPr>
        <w:t>HU4.1.4.</w:t>
      </w:r>
      <w:r w:rsidRPr="00052E6E">
        <w:rPr>
          <w:rFonts w:cstheme="minorHAnsi"/>
        </w:rPr>
        <w:t xml:space="preserve"> Burkolt vezetővel szerelt 22 kV-</w:t>
      </w:r>
      <w:proofErr w:type="spellStart"/>
      <w:r w:rsidRPr="00052E6E">
        <w:rPr>
          <w:rFonts w:cstheme="minorHAnsi"/>
        </w:rPr>
        <w:t>os</w:t>
      </w:r>
      <w:proofErr w:type="spellEnd"/>
      <w:r w:rsidRPr="00052E6E">
        <w:rPr>
          <w:rFonts w:cstheme="minorHAnsi"/>
        </w:rPr>
        <w:t xml:space="preserve"> szabadvezeték mentén, a nyugalmi állapotban lévő szélső vezetőtől mért 2,5-2,5 m-es sávon kívül, a fák magassága nincs korlátozva. Ezen belül a fákat úgy kell gallyazni, hogy a nyugalmi állapotú, illetve a szél hatására kilendülő vezető azokat 1,0 m-</w:t>
      </w:r>
      <w:r w:rsidRPr="00052E6E">
        <w:rPr>
          <w:rFonts w:cstheme="minorHAnsi"/>
        </w:rPr>
        <w:lastRenderedPageBreak/>
        <w:t xml:space="preserve">nél jobban ne közelítse meg. Abban a sávban, amelyben a kidőlő fák a vezetéket megérinthetik, a kidőlésveszélyes fákat ki kell vágni. </w:t>
      </w:r>
    </w:p>
    <w:p w:rsidR="00052E6E" w:rsidRPr="00052E6E" w:rsidRDefault="00052E6E" w:rsidP="00052E6E">
      <w:pPr>
        <w:ind w:left="284"/>
        <w:jc w:val="both"/>
        <w:rPr>
          <w:rFonts w:cstheme="minorHAnsi"/>
        </w:rPr>
      </w:pPr>
      <w:r w:rsidRPr="00D01431">
        <w:rPr>
          <w:rFonts w:cstheme="minorHAnsi"/>
          <w:b/>
        </w:rPr>
        <w:t>HU4.2.</w:t>
      </w:r>
      <w:r w:rsidRPr="00052E6E">
        <w:rPr>
          <w:rFonts w:cstheme="minorHAnsi"/>
        </w:rPr>
        <w:t xml:space="preserve"> Belterületen erdő, fák, fasorok megközelítése és keresztezése esetén a következő előírásokat kell betartani: </w:t>
      </w:r>
    </w:p>
    <w:p w:rsidR="00052E6E" w:rsidRPr="00052E6E" w:rsidRDefault="00052E6E" w:rsidP="00052E6E">
      <w:pPr>
        <w:ind w:left="284"/>
        <w:jc w:val="both"/>
        <w:rPr>
          <w:rFonts w:cstheme="minorHAnsi"/>
        </w:rPr>
      </w:pPr>
      <w:r w:rsidRPr="00D01431">
        <w:rPr>
          <w:rFonts w:cstheme="minorHAnsi"/>
          <w:b/>
        </w:rPr>
        <w:t>HU4.2.1</w:t>
      </w:r>
      <w:r w:rsidRPr="00052E6E">
        <w:rPr>
          <w:rFonts w:cstheme="minorHAnsi"/>
        </w:rPr>
        <w:t>. 132 kV és annál nagyobb névleges feszültségű szabadvezeték esetén</w:t>
      </w:r>
      <w:r w:rsidR="00D01431">
        <w:rPr>
          <w:rFonts w:cstheme="minorHAnsi"/>
        </w:rPr>
        <w:t xml:space="preserve"> </w:t>
      </w:r>
      <w:r w:rsidRPr="00052E6E">
        <w:rPr>
          <w:rFonts w:cstheme="minorHAnsi"/>
        </w:rPr>
        <w:t>az</w:t>
      </w:r>
      <w:r w:rsidR="00D01431">
        <w:rPr>
          <w:rFonts w:cstheme="minorHAnsi"/>
        </w:rPr>
        <w:t xml:space="preserve"> </w:t>
      </w:r>
      <w:r w:rsidRPr="00052E6E">
        <w:rPr>
          <w:rFonts w:cstheme="minorHAnsi"/>
        </w:rPr>
        <w:t>5.9.2./HU4.1.2.</w:t>
      </w:r>
      <w:r w:rsidR="00D01431">
        <w:rPr>
          <w:rFonts w:cstheme="minorHAnsi"/>
        </w:rPr>
        <w:t xml:space="preserve"> </w:t>
      </w:r>
      <w:r w:rsidRPr="00052E6E">
        <w:rPr>
          <w:rFonts w:cstheme="minorHAnsi"/>
        </w:rPr>
        <w:t>szakasz szerinti vonatkozó előírásokat</w:t>
      </w:r>
      <w:r w:rsidR="00D01431">
        <w:rPr>
          <w:rFonts w:cstheme="minorHAnsi"/>
        </w:rPr>
        <w:t xml:space="preserve"> </w:t>
      </w:r>
      <w:r w:rsidRPr="00052E6E">
        <w:rPr>
          <w:rFonts w:cstheme="minorHAnsi"/>
        </w:rPr>
        <w:t xml:space="preserve">kell betartani. Ha ez nem lehetséges, akkor az illetékes </w:t>
      </w:r>
      <w:r>
        <w:rPr>
          <w:rFonts w:cstheme="minorHAnsi"/>
        </w:rPr>
        <w:t>ható</w:t>
      </w:r>
      <w:r w:rsidRPr="00052E6E">
        <w:rPr>
          <w:rFonts w:cstheme="minorHAnsi"/>
        </w:rPr>
        <w:t xml:space="preserve">ságokkal egyeztetett egyedi megállapodás szerint kell eljárni. </w:t>
      </w:r>
    </w:p>
    <w:p w:rsidR="00052E6E" w:rsidRPr="00052E6E" w:rsidRDefault="00052E6E" w:rsidP="00052E6E">
      <w:pPr>
        <w:ind w:left="284"/>
        <w:jc w:val="both"/>
        <w:rPr>
          <w:rFonts w:cstheme="minorHAnsi"/>
        </w:rPr>
      </w:pPr>
    </w:p>
    <w:p w:rsidR="00052E6E" w:rsidRPr="00052E6E" w:rsidRDefault="00052E6E" w:rsidP="00052E6E">
      <w:pPr>
        <w:ind w:left="284"/>
        <w:jc w:val="both"/>
        <w:rPr>
          <w:rFonts w:cstheme="minorHAnsi"/>
        </w:rPr>
      </w:pPr>
      <w:r w:rsidRPr="00D01431">
        <w:rPr>
          <w:rFonts w:cstheme="minorHAnsi"/>
          <w:b/>
        </w:rPr>
        <w:t>HU4.2.2.</w:t>
      </w:r>
      <w:r w:rsidRPr="00052E6E">
        <w:rPr>
          <w:rFonts w:cstheme="minorHAnsi"/>
        </w:rPr>
        <w:t xml:space="preserve"> 132 kV-nál kisebb névleges feszültségű szabadvezeték létesítése esetén az 5.9.2./HU4.1.2. szakasz szerinti vonatkozó, valamint az 5.9.2./HU4.1.3. szakasz szerinti előírásokat be kell tartani,</w:t>
      </w:r>
      <w:r w:rsidR="00D01431">
        <w:rPr>
          <w:rFonts w:cstheme="minorHAnsi"/>
        </w:rPr>
        <w:t xml:space="preserve"> </w:t>
      </w:r>
      <w:r w:rsidRPr="00052E6E">
        <w:rPr>
          <w:rFonts w:cstheme="minorHAnsi"/>
        </w:rPr>
        <w:t>csupasz vezetővel</w:t>
      </w:r>
      <w:r w:rsidR="00D01431">
        <w:rPr>
          <w:rFonts w:cstheme="minorHAnsi"/>
        </w:rPr>
        <w:t xml:space="preserve"> </w:t>
      </w:r>
      <w:r w:rsidRPr="00052E6E">
        <w:rPr>
          <w:rFonts w:cstheme="minorHAnsi"/>
        </w:rPr>
        <w:t xml:space="preserve">szerelt szabadvezetékek esetén az MSZ 7487-3 szerinti követelmények figyelem- bevételével. </w:t>
      </w:r>
    </w:p>
    <w:p w:rsidR="00052E6E" w:rsidRPr="00D01431" w:rsidRDefault="00052E6E" w:rsidP="00052E6E">
      <w:pPr>
        <w:ind w:left="284"/>
        <w:jc w:val="both"/>
        <w:rPr>
          <w:rFonts w:cstheme="minorHAnsi"/>
          <w:b/>
        </w:rPr>
      </w:pPr>
      <w:r w:rsidRPr="00D01431">
        <w:rPr>
          <w:rFonts w:cstheme="minorHAnsi"/>
          <w:b/>
        </w:rPr>
        <w:t xml:space="preserve">HU5. Villamos karám megközelítése és keresztezése </w:t>
      </w:r>
    </w:p>
    <w:p w:rsidR="00052E6E" w:rsidRDefault="00052E6E" w:rsidP="00052E6E">
      <w:pPr>
        <w:ind w:left="284"/>
        <w:jc w:val="both"/>
        <w:rPr>
          <w:rFonts w:cstheme="minorHAnsi"/>
        </w:rPr>
      </w:pPr>
      <w:r w:rsidRPr="00052E6E">
        <w:rPr>
          <w:rFonts w:cstheme="minorHAnsi"/>
        </w:rPr>
        <w:t>Ha</w:t>
      </w:r>
      <w:r w:rsidR="00D01431">
        <w:rPr>
          <w:rFonts w:cstheme="minorHAnsi"/>
        </w:rPr>
        <w:t xml:space="preserve"> </w:t>
      </w:r>
      <w:r w:rsidRPr="00052E6E">
        <w:rPr>
          <w:rFonts w:cstheme="minorHAnsi"/>
        </w:rPr>
        <w:t>a</w:t>
      </w:r>
      <w:r w:rsidR="00D01431">
        <w:rPr>
          <w:rFonts w:cstheme="minorHAnsi"/>
        </w:rPr>
        <w:t xml:space="preserve"> </w:t>
      </w:r>
      <w:r w:rsidRPr="00052E6E">
        <w:rPr>
          <w:rFonts w:cstheme="minorHAnsi"/>
        </w:rPr>
        <w:t>szabadvezeték</w:t>
      </w:r>
      <w:r w:rsidR="00D01431">
        <w:rPr>
          <w:rFonts w:cstheme="minorHAnsi"/>
        </w:rPr>
        <w:t xml:space="preserve"> </w:t>
      </w:r>
      <w:r w:rsidRPr="00052E6E">
        <w:rPr>
          <w:rFonts w:cstheme="minorHAnsi"/>
        </w:rPr>
        <w:t>villamos</w:t>
      </w:r>
      <w:r w:rsidR="00D01431">
        <w:rPr>
          <w:rFonts w:cstheme="minorHAnsi"/>
        </w:rPr>
        <w:t xml:space="preserve"> </w:t>
      </w:r>
      <w:r w:rsidRPr="00052E6E">
        <w:rPr>
          <w:rFonts w:cstheme="minorHAnsi"/>
        </w:rPr>
        <w:t>karámot</w:t>
      </w:r>
      <w:r w:rsidR="00D01431">
        <w:rPr>
          <w:rFonts w:cstheme="minorHAnsi"/>
        </w:rPr>
        <w:t xml:space="preserve"> </w:t>
      </w:r>
      <w:r w:rsidRPr="00052E6E">
        <w:rPr>
          <w:rFonts w:cstheme="minorHAnsi"/>
        </w:rPr>
        <w:t>megközelít</w:t>
      </w:r>
      <w:r w:rsidR="00D01431">
        <w:rPr>
          <w:rFonts w:cstheme="minorHAnsi"/>
        </w:rPr>
        <w:t xml:space="preserve"> </w:t>
      </w:r>
      <w:r w:rsidRPr="00052E6E">
        <w:rPr>
          <w:rFonts w:cstheme="minorHAnsi"/>
        </w:rPr>
        <w:t>vagy</w:t>
      </w:r>
      <w:r w:rsidR="00D01431">
        <w:rPr>
          <w:rFonts w:cstheme="minorHAnsi"/>
        </w:rPr>
        <w:t xml:space="preserve"> </w:t>
      </w:r>
      <w:r w:rsidRPr="00052E6E">
        <w:rPr>
          <w:rFonts w:cstheme="minorHAnsi"/>
        </w:rPr>
        <w:t>keresztez,</w:t>
      </w:r>
      <w:r w:rsidR="00D01431">
        <w:rPr>
          <w:rFonts w:cstheme="minorHAnsi"/>
        </w:rPr>
        <w:t xml:space="preserve"> </w:t>
      </w:r>
      <w:r w:rsidRPr="00052E6E">
        <w:rPr>
          <w:rFonts w:cstheme="minorHAnsi"/>
        </w:rPr>
        <w:t>akkor</w:t>
      </w:r>
      <w:r w:rsidR="00D01431">
        <w:rPr>
          <w:rFonts w:cstheme="minorHAnsi"/>
        </w:rPr>
        <w:t xml:space="preserve"> </w:t>
      </w:r>
      <w:r w:rsidRPr="00052E6E">
        <w:rPr>
          <w:rFonts w:cstheme="minorHAnsi"/>
        </w:rPr>
        <w:t>a</w:t>
      </w:r>
      <w:r w:rsidR="00D01431">
        <w:rPr>
          <w:rFonts w:cstheme="minorHAnsi"/>
        </w:rPr>
        <w:t xml:space="preserve"> </w:t>
      </w:r>
      <w:r w:rsidRPr="00052E6E">
        <w:rPr>
          <w:rFonts w:cstheme="minorHAnsi"/>
        </w:rPr>
        <w:t>villamos</w:t>
      </w:r>
      <w:r w:rsidR="00D01431">
        <w:rPr>
          <w:rFonts w:cstheme="minorHAnsi"/>
        </w:rPr>
        <w:t xml:space="preserve"> </w:t>
      </w:r>
      <w:r w:rsidRPr="00052E6E">
        <w:rPr>
          <w:rFonts w:cstheme="minorHAnsi"/>
        </w:rPr>
        <w:t>karámot</w:t>
      </w:r>
      <w:r w:rsidR="00D01431">
        <w:rPr>
          <w:rFonts w:cstheme="minorHAnsi"/>
        </w:rPr>
        <w:t xml:space="preserve"> </w:t>
      </w:r>
      <w:r w:rsidRPr="00052E6E">
        <w:rPr>
          <w:rFonts w:cstheme="minorHAnsi"/>
        </w:rPr>
        <w:t>az MSZ EN 61011 szabványsorozat szerinti követelményeknek megfelelően kell átalakítani.</w:t>
      </w:r>
    </w:p>
    <w:p w:rsidR="00E775B0" w:rsidRPr="00470262" w:rsidRDefault="00470262" w:rsidP="00470262">
      <w:pPr>
        <w:pStyle w:val="Cmsor1"/>
        <w:tabs>
          <w:tab w:val="left" w:pos="993"/>
        </w:tabs>
        <w:spacing w:after="120"/>
        <w:ind w:left="284"/>
      </w:pPr>
      <w:bookmarkStart w:id="96" w:name="_Toc498693686"/>
      <w:r>
        <w:t>5.9.3</w:t>
      </w:r>
      <w:r>
        <w:tab/>
      </w:r>
      <w:r w:rsidR="00E775B0" w:rsidRPr="00470262">
        <w:t>Lakó- és egyéb épületektől való külső biztonsági távolságok</w:t>
      </w:r>
      <w:bookmarkEnd w:id="96"/>
      <w:r w:rsidR="00E775B0" w:rsidRPr="00470262">
        <w:t xml:space="preserve"> </w:t>
      </w:r>
    </w:p>
    <w:p w:rsidR="00E775B0" w:rsidRDefault="00E775B0" w:rsidP="00E775B0">
      <w:pPr>
        <w:widowControl w:val="0"/>
        <w:autoSpaceDE w:val="0"/>
        <w:autoSpaceDN w:val="0"/>
        <w:adjustRightInd w:val="0"/>
        <w:spacing w:before="7" w:after="0" w:line="200" w:lineRule="exact"/>
        <w:jc w:val="both"/>
        <w:rPr>
          <w:rFonts w:ascii="Arial" w:hAnsi="Arial" w:cs="Arial"/>
          <w:sz w:val="20"/>
          <w:szCs w:val="20"/>
        </w:rPr>
      </w:pPr>
    </w:p>
    <w:p w:rsidR="00E775B0" w:rsidRPr="008A6478" w:rsidRDefault="00E775B0" w:rsidP="00E775B0">
      <w:pPr>
        <w:ind w:left="284"/>
        <w:jc w:val="both"/>
        <w:rPr>
          <w:rFonts w:cstheme="minorHAnsi"/>
          <w:b/>
        </w:rPr>
      </w:pPr>
      <w:r w:rsidRPr="008A6478">
        <w:rPr>
          <w:rFonts w:cstheme="minorHAnsi"/>
          <w:b/>
        </w:rPr>
        <w:t xml:space="preserve">HU1. Épület és hasonló létesítmény (a továbbiakban: épület) megközelítése </w:t>
      </w:r>
    </w:p>
    <w:p w:rsidR="00E775B0" w:rsidRPr="00E775B0" w:rsidRDefault="00E775B0" w:rsidP="00E775B0">
      <w:pPr>
        <w:ind w:left="284"/>
        <w:jc w:val="both"/>
        <w:rPr>
          <w:rFonts w:cstheme="minorHAnsi"/>
        </w:rPr>
      </w:pPr>
      <w:r w:rsidRPr="00E775B0">
        <w:rPr>
          <w:rFonts w:cstheme="minorHAnsi"/>
        </w:rPr>
        <w:t xml:space="preserve">Az 5.11. táblázatban előírt értékek mellett betartandók a következő szakaszok vonatkozó előírásai is. </w:t>
      </w:r>
    </w:p>
    <w:p w:rsidR="00E775B0" w:rsidRPr="00E775B0" w:rsidRDefault="00E775B0" w:rsidP="00E775B0">
      <w:pPr>
        <w:ind w:left="284"/>
        <w:jc w:val="both"/>
        <w:rPr>
          <w:rFonts w:cstheme="minorHAnsi"/>
        </w:rPr>
      </w:pPr>
      <w:r w:rsidRPr="00E775B0">
        <w:rPr>
          <w:rFonts w:cstheme="minorHAnsi"/>
          <w:b/>
        </w:rPr>
        <w:t>HU1.1</w:t>
      </w:r>
      <w:r w:rsidRPr="00E775B0">
        <w:rPr>
          <w:rFonts w:cstheme="minorHAnsi"/>
        </w:rPr>
        <w:t xml:space="preserve">. Szabadvezeték Magas Kockázati Osztályú épületet az oszlop magasságánál kisebb távolságra ne közelítsen meg. </w:t>
      </w:r>
    </w:p>
    <w:p w:rsidR="00E775B0" w:rsidRPr="00E775B0" w:rsidRDefault="00E775B0" w:rsidP="00E775B0">
      <w:pPr>
        <w:ind w:left="284"/>
        <w:jc w:val="both"/>
        <w:rPr>
          <w:rFonts w:cstheme="minorHAnsi"/>
        </w:rPr>
      </w:pPr>
      <w:r w:rsidRPr="00E775B0">
        <w:rPr>
          <w:rFonts w:cstheme="minorHAnsi"/>
        </w:rPr>
        <w:t>Ezt a távolságot a szabadvezeték kilendült áramvezetőjén átfektetett függőleges sík és az épület leg- közelebbi része között kell mérni.</w:t>
      </w:r>
    </w:p>
    <w:p w:rsidR="00E775B0" w:rsidRPr="00E775B0" w:rsidRDefault="00E775B0" w:rsidP="00E775B0">
      <w:pPr>
        <w:ind w:left="284"/>
        <w:jc w:val="both"/>
        <w:rPr>
          <w:rFonts w:cstheme="minorHAnsi"/>
        </w:rPr>
      </w:pPr>
      <w:r w:rsidRPr="00E775B0">
        <w:rPr>
          <w:rFonts w:cstheme="minorHAnsi"/>
          <w:b/>
        </w:rPr>
        <w:t>HU1.2.</w:t>
      </w:r>
      <w:r w:rsidRPr="00E775B0">
        <w:rPr>
          <w:rFonts w:cstheme="minorHAnsi"/>
        </w:rPr>
        <w:t xml:space="preserve"> A szabadvezeték vezetői Közepes, Alacsony és Nagyon Alacsony Kockázati Osztályú épületet ne közelítsék meg jobban az 5.9.3./HU1.2. táblázatban megadott távolságoknál.</w:t>
      </w:r>
    </w:p>
    <w:p w:rsidR="0084209F" w:rsidRDefault="0084209F" w:rsidP="0084209F">
      <w:pPr>
        <w:widowControl w:val="0"/>
        <w:autoSpaceDE w:val="0"/>
        <w:autoSpaceDN w:val="0"/>
        <w:adjustRightInd w:val="0"/>
        <w:spacing w:before="8" w:after="0" w:line="90" w:lineRule="exact"/>
        <w:rPr>
          <w:rFonts w:ascii="Arial" w:hAnsi="Arial" w:cs="Arial"/>
          <w:sz w:val="9"/>
          <w:szCs w:val="9"/>
        </w:rPr>
      </w:pPr>
    </w:p>
    <w:tbl>
      <w:tblPr>
        <w:tblW w:w="9072" w:type="dxa"/>
        <w:tblInd w:w="279" w:type="dxa"/>
        <w:tblLayout w:type="fixed"/>
        <w:tblCellMar>
          <w:left w:w="0" w:type="dxa"/>
          <w:right w:w="0" w:type="dxa"/>
        </w:tblCellMar>
        <w:tblLook w:val="0000" w:firstRow="0" w:lastRow="0" w:firstColumn="0" w:lastColumn="0" w:noHBand="0" w:noVBand="0"/>
      </w:tblPr>
      <w:tblGrid>
        <w:gridCol w:w="3024"/>
        <w:gridCol w:w="3024"/>
        <w:gridCol w:w="3024"/>
      </w:tblGrid>
      <w:tr w:rsidR="0084209F" w:rsidRPr="0084209F" w:rsidTr="0084209F">
        <w:trPr>
          <w:trHeight w:hRule="exact" w:val="1262"/>
        </w:trPr>
        <w:tc>
          <w:tcPr>
            <w:tcW w:w="3024" w:type="dxa"/>
            <w:tcBorders>
              <w:top w:val="single" w:sz="4" w:space="0" w:color="000000"/>
              <w:left w:val="single" w:sz="4" w:space="0" w:color="000000"/>
              <w:bottom w:val="single" w:sz="6" w:space="0" w:color="000000"/>
              <w:right w:val="single" w:sz="6" w:space="0" w:color="000000"/>
            </w:tcBorders>
          </w:tcPr>
          <w:p w:rsidR="0084209F" w:rsidRPr="0084209F" w:rsidRDefault="0084209F" w:rsidP="0084209F">
            <w:pPr>
              <w:widowControl w:val="0"/>
              <w:autoSpaceDE w:val="0"/>
              <w:autoSpaceDN w:val="0"/>
              <w:adjustRightInd w:val="0"/>
              <w:spacing w:before="2" w:after="0" w:line="110" w:lineRule="exact"/>
              <w:ind w:right="47"/>
              <w:rPr>
                <w:rFonts w:cstheme="minorHAnsi"/>
              </w:rPr>
            </w:pPr>
          </w:p>
          <w:p w:rsidR="0084209F" w:rsidRPr="0084209F" w:rsidRDefault="0084209F" w:rsidP="0084209F">
            <w:pPr>
              <w:widowControl w:val="0"/>
              <w:autoSpaceDE w:val="0"/>
              <w:autoSpaceDN w:val="0"/>
              <w:adjustRightInd w:val="0"/>
              <w:spacing w:after="0" w:line="240" w:lineRule="auto"/>
              <w:ind w:right="47"/>
              <w:jc w:val="center"/>
              <w:rPr>
                <w:rFonts w:cstheme="minorHAnsi"/>
                <w:b/>
              </w:rPr>
            </w:pPr>
            <w:r w:rsidRPr="0084209F">
              <w:rPr>
                <w:rFonts w:cstheme="minorHAnsi"/>
                <w:b/>
                <w:spacing w:val="-7"/>
                <w:w w:val="107"/>
              </w:rPr>
              <w:t>A</w:t>
            </w:r>
            <w:r w:rsidRPr="0084209F">
              <w:rPr>
                <w:rFonts w:cstheme="minorHAnsi"/>
                <w:b/>
                <w:w w:val="103"/>
              </w:rPr>
              <w:t xml:space="preserve"> s</w:t>
            </w:r>
            <w:r w:rsidRPr="0084209F">
              <w:rPr>
                <w:rFonts w:cstheme="minorHAnsi"/>
                <w:b/>
                <w:spacing w:val="1"/>
                <w:w w:val="103"/>
              </w:rPr>
              <w:t>z</w:t>
            </w:r>
            <w:r w:rsidRPr="0084209F">
              <w:rPr>
                <w:rFonts w:cstheme="minorHAnsi"/>
                <w:b/>
                <w:w w:val="104"/>
              </w:rPr>
              <w:t>a</w:t>
            </w:r>
            <w:r w:rsidRPr="0084209F">
              <w:rPr>
                <w:rFonts w:cstheme="minorHAnsi"/>
                <w:b/>
                <w:spacing w:val="1"/>
                <w:w w:val="104"/>
              </w:rPr>
              <w:t>b</w:t>
            </w:r>
            <w:r w:rsidRPr="0084209F">
              <w:rPr>
                <w:rFonts w:cstheme="minorHAnsi"/>
                <w:b/>
                <w:w w:val="104"/>
              </w:rPr>
              <w:t>a</w:t>
            </w:r>
            <w:r w:rsidRPr="0084209F">
              <w:rPr>
                <w:rFonts w:cstheme="minorHAnsi"/>
                <w:b/>
                <w:spacing w:val="1"/>
                <w:w w:val="104"/>
              </w:rPr>
              <w:t>d</w:t>
            </w:r>
            <w:r w:rsidRPr="0084209F">
              <w:rPr>
                <w:rFonts w:cstheme="minorHAnsi"/>
                <w:b/>
                <w:spacing w:val="2"/>
                <w:w w:val="110"/>
              </w:rPr>
              <w:t>v</w:t>
            </w:r>
            <w:r w:rsidRPr="0084209F">
              <w:rPr>
                <w:rFonts w:cstheme="minorHAnsi"/>
                <w:b/>
                <w:w w:val="99"/>
              </w:rPr>
              <w:t>e</w:t>
            </w:r>
            <w:r w:rsidRPr="0084209F">
              <w:rPr>
                <w:rFonts w:cstheme="minorHAnsi"/>
                <w:b/>
                <w:spacing w:val="1"/>
                <w:w w:val="99"/>
              </w:rPr>
              <w:t>z</w:t>
            </w:r>
            <w:r w:rsidRPr="0084209F">
              <w:rPr>
                <w:rFonts w:cstheme="minorHAnsi"/>
                <w:b/>
                <w:w w:val="106"/>
              </w:rPr>
              <w:t>e</w:t>
            </w:r>
            <w:r w:rsidRPr="0084209F">
              <w:rPr>
                <w:rFonts w:cstheme="minorHAnsi"/>
                <w:b/>
                <w:spacing w:val="1"/>
                <w:w w:val="106"/>
              </w:rPr>
              <w:t>t</w:t>
            </w:r>
            <w:r w:rsidRPr="0084209F">
              <w:rPr>
                <w:rFonts w:cstheme="minorHAnsi"/>
                <w:b/>
                <w:w w:val="105"/>
              </w:rPr>
              <w:t xml:space="preserve">ék </w:t>
            </w:r>
            <w:r w:rsidRPr="0084209F">
              <w:rPr>
                <w:rFonts w:cstheme="minorHAnsi"/>
                <w:b/>
                <w:spacing w:val="1"/>
                <w:w w:val="105"/>
              </w:rPr>
              <w:t>n</w:t>
            </w:r>
            <w:r w:rsidRPr="0084209F">
              <w:rPr>
                <w:rFonts w:cstheme="minorHAnsi"/>
                <w:b/>
                <w:w w:val="104"/>
              </w:rPr>
              <w:t>é</w:t>
            </w:r>
            <w:r w:rsidRPr="0084209F">
              <w:rPr>
                <w:rFonts w:cstheme="minorHAnsi"/>
                <w:b/>
                <w:spacing w:val="2"/>
                <w:w w:val="104"/>
              </w:rPr>
              <w:t>v</w:t>
            </w:r>
            <w:r w:rsidRPr="0084209F">
              <w:rPr>
                <w:rFonts w:cstheme="minorHAnsi"/>
                <w:b/>
                <w:w w:val="124"/>
              </w:rPr>
              <w:t>l</w:t>
            </w:r>
            <w:r w:rsidRPr="0084209F">
              <w:rPr>
                <w:rFonts w:cstheme="minorHAnsi"/>
                <w:b/>
                <w:w w:val="104"/>
              </w:rPr>
              <w:t>e</w:t>
            </w:r>
            <w:r w:rsidRPr="0084209F">
              <w:rPr>
                <w:rFonts w:cstheme="minorHAnsi"/>
                <w:b/>
                <w:spacing w:val="1"/>
                <w:w w:val="104"/>
              </w:rPr>
              <w:t>g</w:t>
            </w:r>
            <w:r w:rsidRPr="0084209F">
              <w:rPr>
                <w:rFonts w:cstheme="minorHAnsi"/>
                <w:b/>
                <w:w w:val="103"/>
              </w:rPr>
              <w:t xml:space="preserve">es </w:t>
            </w:r>
          </w:p>
          <w:p w:rsidR="0084209F" w:rsidRPr="0084209F" w:rsidRDefault="0084209F" w:rsidP="0084209F">
            <w:pPr>
              <w:widowControl w:val="0"/>
              <w:autoSpaceDE w:val="0"/>
              <w:autoSpaceDN w:val="0"/>
              <w:adjustRightInd w:val="0"/>
              <w:spacing w:before="7" w:after="0" w:line="240" w:lineRule="auto"/>
              <w:ind w:right="47"/>
              <w:jc w:val="center"/>
              <w:rPr>
                <w:rFonts w:cstheme="minorHAnsi"/>
              </w:rPr>
            </w:pPr>
            <w:r w:rsidRPr="0084209F">
              <w:rPr>
                <w:rFonts w:cstheme="minorHAnsi"/>
                <w:b/>
                <w:spacing w:val="1"/>
                <w:w w:val="119"/>
              </w:rPr>
              <w:t>f</w:t>
            </w:r>
            <w:r w:rsidRPr="0084209F">
              <w:rPr>
                <w:rFonts w:cstheme="minorHAnsi"/>
                <w:b/>
                <w:w w:val="103"/>
              </w:rPr>
              <w:t>es</w:t>
            </w:r>
            <w:r w:rsidRPr="0084209F">
              <w:rPr>
                <w:rFonts w:cstheme="minorHAnsi"/>
                <w:b/>
                <w:spacing w:val="1"/>
                <w:w w:val="103"/>
              </w:rPr>
              <w:t>z</w:t>
            </w:r>
            <w:r w:rsidRPr="0084209F">
              <w:rPr>
                <w:rFonts w:cstheme="minorHAnsi"/>
                <w:b/>
                <w:spacing w:val="1"/>
                <w:w w:val="109"/>
              </w:rPr>
              <w:t>ü</w:t>
            </w:r>
            <w:r w:rsidRPr="0084209F">
              <w:rPr>
                <w:rFonts w:cstheme="minorHAnsi"/>
                <w:b/>
                <w:w w:val="124"/>
              </w:rPr>
              <w:t>l</w:t>
            </w:r>
            <w:r w:rsidRPr="0084209F">
              <w:rPr>
                <w:rFonts w:cstheme="minorHAnsi"/>
                <w:b/>
                <w:spacing w:val="1"/>
                <w:w w:val="119"/>
              </w:rPr>
              <w:t>t</w:t>
            </w:r>
            <w:r w:rsidRPr="0084209F">
              <w:rPr>
                <w:rFonts w:cstheme="minorHAnsi"/>
                <w:b/>
                <w:w w:val="106"/>
              </w:rPr>
              <w:t>sé</w:t>
            </w:r>
            <w:r w:rsidRPr="0084209F">
              <w:rPr>
                <w:rFonts w:cstheme="minorHAnsi"/>
                <w:b/>
                <w:spacing w:val="1"/>
                <w:w w:val="106"/>
              </w:rPr>
              <w:t>g</w:t>
            </w:r>
            <w:r w:rsidRPr="0084209F">
              <w:rPr>
                <w:rFonts w:cstheme="minorHAnsi"/>
                <w:b/>
                <w:w w:val="99"/>
              </w:rPr>
              <w:t>e, U</w:t>
            </w:r>
            <w:r w:rsidRPr="0084209F">
              <w:rPr>
                <w:rFonts w:cstheme="minorHAnsi"/>
                <w:b/>
                <w:w w:val="106"/>
                <w:position w:val="-3"/>
              </w:rPr>
              <w:t>n</w:t>
            </w:r>
            <w:r w:rsidRPr="0084209F">
              <w:rPr>
                <w:rFonts w:cstheme="minorHAnsi"/>
                <w:w w:val="106"/>
                <w:position w:val="-3"/>
              </w:rPr>
              <w:t xml:space="preserve"> </w:t>
            </w:r>
          </w:p>
          <w:p w:rsidR="0084209F" w:rsidRPr="0084209F" w:rsidRDefault="0084209F" w:rsidP="0084209F">
            <w:pPr>
              <w:widowControl w:val="0"/>
              <w:autoSpaceDE w:val="0"/>
              <w:autoSpaceDN w:val="0"/>
              <w:adjustRightInd w:val="0"/>
              <w:spacing w:after="0" w:line="222" w:lineRule="exact"/>
              <w:ind w:right="47"/>
              <w:jc w:val="center"/>
              <w:rPr>
                <w:rFonts w:cstheme="minorHAnsi"/>
              </w:rPr>
            </w:pPr>
            <w:r w:rsidRPr="0084209F">
              <w:rPr>
                <w:rFonts w:cstheme="minorHAnsi"/>
                <w:w w:val="99"/>
              </w:rPr>
              <w:t xml:space="preserve"> </w:t>
            </w:r>
          </w:p>
          <w:p w:rsidR="0084209F" w:rsidRPr="0084209F" w:rsidRDefault="0084209F" w:rsidP="0084209F">
            <w:pPr>
              <w:widowControl w:val="0"/>
              <w:autoSpaceDE w:val="0"/>
              <w:autoSpaceDN w:val="0"/>
              <w:adjustRightInd w:val="0"/>
              <w:spacing w:before="79" w:after="0" w:line="240" w:lineRule="auto"/>
              <w:ind w:right="47"/>
              <w:jc w:val="center"/>
              <w:rPr>
                <w:rFonts w:cstheme="minorHAnsi"/>
              </w:rPr>
            </w:pPr>
            <w:r w:rsidRPr="0084209F">
              <w:rPr>
                <w:rFonts w:cstheme="minorHAnsi"/>
                <w:spacing w:val="4"/>
                <w:w w:val="99"/>
              </w:rPr>
              <w:t>k</w:t>
            </w:r>
            <w:r w:rsidRPr="0084209F">
              <w:rPr>
                <w:rFonts w:cstheme="minorHAnsi"/>
                <w:spacing w:val="-1"/>
                <w:w w:val="99"/>
              </w:rPr>
              <w:t>V</w:t>
            </w:r>
            <w:r w:rsidRPr="0084209F">
              <w:rPr>
                <w:rFonts w:cstheme="minorHAnsi"/>
                <w:w w:val="99"/>
              </w:rPr>
              <w:t xml:space="preserve"> </w:t>
            </w:r>
          </w:p>
        </w:tc>
        <w:tc>
          <w:tcPr>
            <w:tcW w:w="3024" w:type="dxa"/>
            <w:tcBorders>
              <w:top w:val="single" w:sz="4" w:space="0" w:color="000000"/>
              <w:left w:val="single" w:sz="6" w:space="0" w:color="000000"/>
              <w:bottom w:val="single" w:sz="6" w:space="0" w:color="000000"/>
              <w:right w:val="single" w:sz="6" w:space="0" w:color="000000"/>
            </w:tcBorders>
          </w:tcPr>
          <w:p w:rsidR="0084209F" w:rsidRPr="0084209F" w:rsidRDefault="0084209F" w:rsidP="0084209F">
            <w:pPr>
              <w:widowControl w:val="0"/>
              <w:autoSpaceDE w:val="0"/>
              <w:autoSpaceDN w:val="0"/>
              <w:adjustRightInd w:val="0"/>
              <w:spacing w:before="1" w:after="0" w:line="110" w:lineRule="exact"/>
              <w:ind w:right="95"/>
              <w:rPr>
                <w:rFonts w:cstheme="minorHAnsi"/>
              </w:rPr>
            </w:pPr>
          </w:p>
          <w:p w:rsidR="0084209F" w:rsidRPr="0084209F" w:rsidRDefault="0084209F" w:rsidP="0084209F">
            <w:pPr>
              <w:widowControl w:val="0"/>
              <w:autoSpaceDE w:val="0"/>
              <w:autoSpaceDN w:val="0"/>
              <w:adjustRightInd w:val="0"/>
              <w:spacing w:after="0" w:line="240" w:lineRule="auto"/>
              <w:ind w:right="95"/>
              <w:jc w:val="center"/>
              <w:rPr>
                <w:rFonts w:cstheme="minorHAnsi"/>
                <w:b/>
              </w:rPr>
            </w:pPr>
            <w:r w:rsidRPr="0084209F">
              <w:rPr>
                <w:rFonts w:cstheme="minorHAnsi"/>
                <w:b/>
                <w:spacing w:val="-7"/>
              </w:rPr>
              <w:t>A</w:t>
            </w:r>
            <w:r w:rsidRPr="0084209F">
              <w:rPr>
                <w:rFonts w:cstheme="minorHAnsi"/>
                <w:b/>
                <w:spacing w:val="1"/>
              </w:rPr>
              <w:t>z</w:t>
            </w:r>
            <w:r w:rsidRPr="0084209F">
              <w:rPr>
                <w:rFonts w:cstheme="minorHAnsi"/>
                <w:b/>
                <w:spacing w:val="10"/>
              </w:rPr>
              <w:t xml:space="preserve"> </w:t>
            </w:r>
            <w:r w:rsidRPr="0084209F">
              <w:rPr>
                <w:rFonts w:cstheme="minorHAnsi"/>
                <w:b/>
                <w:w w:val="107"/>
              </w:rPr>
              <w:t>é</w:t>
            </w:r>
            <w:r w:rsidRPr="0084209F">
              <w:rPr>
                <w:rFonts w:cstheme="minorHAnsi"/>
                <w:b/>
                <w:spacing w:val="1"/>
                <w:w w:val="107"/>
              </w:rPr>
              <w:t>pü</w:t>
            </w:r>
            <w:r w:rsidRPr="0084209F">
              <w:rPr>
                <w:rFonts w:cstheme="minorHAnsi"/>
                <w:b/>
                <w:w w:val="107"/>
              </w:rPr>
              <w:t>le</w:t>
            </w:r>
            <w:r w:rsidRPr="0084209F">
              <w:rPr>
                <w:rFonts w:cstheme="minorHAnsi"/>
                <w:b/>
                <w:spacing w:val="1"/>
                <w:w w:val="107"/>
              </w:rPr>
              <w:t>t</w:t>
            </w:r>
            <w:r w:rsidRPr="0084209F">
              <w:rPr>
                <w:rFonts w:cstheme="minorHAnsi"/>
                <w:b/>
                <w:w w:val="107"/>
              </w:rPr>
              <w:t>ek</w:t>
            </w:r>
            <w:r w:rsidRPr="0084209F">
              <w:rPr>
                <w:rFonts w:cstheme="minorHAnsi"/>
                <w:b/>
                <w:spacing w:val="1"/>
                <w:w w:val="107"/>
              </w:rPr>
              <w:t>tő</w:t>
            </w:r>
            <w:r w:rsidRPr="0084209F">
              <w:rPr>
                <w:rFonts w:cstheme="minorHAnsi"/>
                <w:b/>
                <w:w w:val="107"/>
              </w:rPr>
              <w:t>l</w:t>
            </w:r>
            <w:r w:rsidRPr="0084209F">
              <w:rPr>
                <w:rFonts w:cstheme="minorHAnsi"/>
                <w:b/>
                <w:spacing w:val="1"/>
                <w:w w:val="107"/>
              </w:rPr>
              <w:t xml:space="preserve"> </w:t>
            </w:r>
            <w:r w:rsidRPr="0084209F">
              <w:rPr>
                <w:rFonts w:cstheme="minorHAnsi"/>
                <w:b/>
              </w:rPr>
              <w:t>mért</w:t>
            </w:r>
            <w:r w:rsidRPr="0084209F">
              <w:rPr>
                <w:rFonts w:cstheme="minorHAnsi"/>
                <w:b/>
                <w:spacing w:val="32"/>
              </w:rPr>
              <w:t xml:space="preserve"> </w:t>
            </w:r>
            <w:r w:rsidRPr="0084209F">
              <w:rPr>
                <w:rFonts w:cstheme="minorHAnsi"/>
                <w:b/>
              </w:rPr>
              <w:t>tá</w:t>
            </w:r>
            <w:r w:rsidRPr="0084209F">
              <w:rPr>
                <w:rFonts w:cstheme="minorHAnsi"/>
                <w:b/>
                <w:spacing w:val="2"/>
              </w:rPr>
              <w:t>v</w:t>
            </w:r>
            <w:r w:rsidRPr="0084209F">
              <w:rPr>
                <w:rFonts w:cstheme="minorHAnsi"/>
                <w:b/>
                <w:spacing w:val="1"/>
                <w:w w:val="109"/>
              </w:rPr>
              <w:t>o</w:t>
            </w:r>
            <w:r w:rsidRPr="0084209F">
              <w:rPr>
                <w:rFonts w:cstheme="minorHAnsi"/>
                <w:b/>
                <w:w w:val="108"/>
              </w:rPr>
              <w:t>lság</w:t>
            </w:r>
          </w:p>
          <w:p w:rsidR="0084209F" w:rsidRPr="0084209F" w:rsidRDefault="0084209F" w:rsidP="0084209F">
            <w:pPr>
              <w:widowControl w:val="0"/>
              <w:autoSpaceDE w:val="0"/>
              <w:autoSpaceDN w:val="0"/>
              <w:adjustRightInd w:val="0"/>
              <w:spacing w:before="7" w:after="0" w:line="240" w:lineRule="auto"/>
              <w:ind w:right="95"/>
              <w:jc w:val="center"/>
              <w:rPr>
                <w:rFonts w:cstheme="minorHAnsi"/>
              </w:rPr>
            </w:pPr>
            <w:r w:rsidRPr="0084209F">
              <w:rPr>
                <w:rFonts w:cstheme="minorHAnsi"/>
                <w:w w:val="99"/>
              </w:rPr>
              <w:t xml:space="preserve"> </w:t>
            </w:r>
          </w:p>
          <w:p w:rsidR="0084209F" w:rsidRPr="0084209F" w:rsidRDefault="0084209F" w:rsidP="0084209F">
            <w:pPr>
              <w:widowControl w:val="0"/>
              <w:autoSpaceDE w:val="0"/>
              <w:autoSpaceDN w:val="0"/>
              <w:adjustRightInd w:val="0"/>
              <w:spacing w:before="7" w:after="0" w:line="240" w:lineRule="auto"/>
              <w:ind w:right="95"/>
              <w:jc w:val="center"/>
              <w:rPr>
                <w:rFonts w:cstheme="minorHAnsi"/>
              </w:rPr>
            </w:pPr>
            <w:r w:rsidRPr="0084209F">
              <w:rPr>
                <w:rFonts w:cstheme="minorHAnsi"/>
                <w:w w:val="99"/>
              </w:rPr>
              <w:t xml:space="preserve"> </w:t>
            </w:r>
          </w:p>
          <w:p w:rsidR="0084209F" w:rsidRPr="0084209F" w:rsidRDefault="0084209F" w:rsidP="0084209F">
            <w:pPr>
              <w:widowControl w:val="0"/>
              <w:autoSpaceDE w:val="0"/>
              <w:autoSpaceDN w:val="0"/>
              <w:adjustRightInd w:val="0"/>
              <w:spacing w:before="79" w:after="0" w:line="240" w:lineRule="auto"/>
              <w:ind w:right="95"/>
              <w:jc w:val="center"/>
              <w:rPr>
                <w:rFonts w:cstheme="minorHAnsi"/>
              </w:rPr>
            </w:pPr>
            <w:r w:rsidRPr="0084209F">
              <w:rPr>
                <w:rFonts w:cstheme="minorHAnsi"/>
                <w:spacing w:val="4"/>
                <w:w w:val="99"/>
              </w:rPr>
              <w:t xml:space="preserve">m </w:t>
            </w:r>
          </w:p>
        </w:tc>
        <w:tc>
          <w:tcPr>
            <w:tcW w:w="3024" w:type="dxa"/>
            <w:tcBorders>
              <w:top w:val="single" w:sz="4" w:space="0" w:color="000000"/>
              <w:left w:val="single" w:sz="6" w:space="0" w:color="000000"/>
              <w:bottom w:val="single" w:sz="6" w:space="0" w:color="000000"/>
              <w:right w:val="single" w:sz="4" w:space="0" w:color="000000"/>
            </w:tcBorders>
          </w:tcPr>
          <w:p w:rsidR="0084209F" w:rsidRPr="0084209F" w:rsidRDefault="0084209F" w:rsidP="0084209F">
            <w:pPr>
              <w:widowControl w:val="0"/>
              <w:autoSpaceDE w:val="0"/>
              <w:autoSpaceDN w:val="0"/>
              <w:adjustRightInd w:val="0"/>
              <w:spacing w:before="1" w:after="0" w:line="110" w:lineRule="exact"/>
              <w:rPr>
                <w:rFonts w:cstheme="minorHAnsi"/>
              </w:rPr>
            </w:pPr>
          </w:p>
          <w:p w:rsidR="0084209F" w:rsidRPr="0084209F" w:rsidRDefault="0084209F" w:rsidP="0084209F">
            <w:pPr>
              <w:widowControl w:val="0"/>
              <w:autoSpaceDE w:val="0"/>
              <w:autoSpaceDN w:val="0"/>
              <w:adjustRightInd w:val="0"/>
              <w:spacing w:after="0" w:line="247" w:lineRule="auto"/>
              <w:jc w:val="center"/>
              <w:rPr>
                <w:rFonts w:cstheme="minorHAnsi"/>
                <w:b/>
              </w:rPr>
            </w:pPr>
            <w:r w:rsidRPr="0084209F">
              <w:rPr>
                <w:rFonts w:cstheme="minorHAnsi"/>
                <w:b/>
                <w:spacing w:val="-7"/>
              </w:rPr>
              <w:t>A</w:t>
            </w:r>
            <w:r w:rsidRPr="0084209F">
              <w:rPr>
                <w:rFonts w:cstheme="minorHAnsi"/>
                <w:b/>
                <w:spacing w:val="1"/>
              </w:rPr>
              <w:t>z</w:t>
            </w:r>
            <w:r w:rsidRPr="0084209F">
              <w:rPr>
                <w:rFonts w:cstheme="minorHAnsi"/>
                <w:b/>
                <w:spacing w:val="10"/>
              </w:rPr>
              <w:t xml:space="preserve"> </w:t>
            </w:r>
            <w:r w:rsidRPr="0084209F">
              <w:rPr>
                <w:rFonts w:cstheme="minorHAnsi"/>
                <w:b/>
              </w:rPr>
              <w:t>é</w:t>
            </w:r>
            <w:r w:rsidRPr="0084209F">
              <w:rPr>
                <w:rFonts w:cstheme="minorHAnsi"/>
                <w:b/>
                <w:spacing w:val="1"/>
              </w:rPr>
              <w:t>pü</w:t>
            </w:r>
            <w:r w:rsidRPr="0084209F">
              <w:rPr>
                <w:rFonts w:cstheme="minorHAnsi"/>
                <w:b/>
              </w:rPr>
              <w:t>le</w:t>
            </w:r>
            <w:r w:rsidRPr="0084209F">
              <w:rPr>
                <w:rFonts w:cstheme="minorHAnsi"/>
                <w:b/>
                <w:spacing w:val="1"/>
              </w:rPr>
              <w:t>t</w:t>
            </w:r>
            <w:r w:rsidRPr="0084209F">
              <w:rPr>
                <w:rFonts w:cstheme="minorHAnsi"/>
                <w:b/>
              </w:rPr>
              <w:t>ek</w:t>
            </w:r>
            <w:r w:rsidRPr="0084209F">
              <w:rPr>
                <w:rFonts w:cstheme="minorHAnsi"/>
                <w:b/>
                <w:spacing w:val="48"/>
              </w:rPr>
              <w:t xml:space="preserve"> </w:t>
            </w:r>
            <w:r w:rsidRPr="0084209F">
              <w:rPr>
                <w:rFonts w:cstheme="minorHAnsi"/>
                <w:b/>
              </w:rPr>
              <w:t>em</w:t>
            </w:r>
            <w:r w:rsidRPr="0084209F">
              <w:rPr>
                <w:rFonts w:cstheme="minorHAnsi"/>
                <w:b/>
                <w:spacing w:val="1"/>
              </w:rPr>
              <w:t>b</w:t>
            </w:r>
            <w:r w:rsidRPr="0084209F">
              <w:rPr>
                <w:rFonts w:cstheme="minorHAnsi"/>
                <w:b/>
                <w:spacing w:val="-1"/>
                <w:w w:val="99"/>
              </w:rPr>
              <w:t>e</w:t>
            </w:r>
            <w:r w:rsidRPr="0084209F">
              <w:rPr>
                <w:rFonts w:cstheme="minorHAnsi"/>
                <w:b/>
                <w:w w:val="112"/>
              </w:rPr>
              <w:t xml:space="preserve">ri </w:t>
            </w:r>
            <w:r w:rsidRPr="0084209F">
              <w:rPr>
                <w:rFonts w:cstheme="minorHAnsi"/>
                <w:b/>
                <w:spacing w:val="1"/>
                <w:w w:val="107"/>
              </w:rPr>
              <w:t>t</w:t>
            </w:r>
            <w:r w:rsidRPr="0084209F">
              <w:rPr>
                <w:rFonts w:cstheme="minorHAnsi"/>
                <w:b/>
                <w:w w:val="107"/>
              </w:rPr>
              <w:t>ar</w:t>
            </w:r>
            <w:r w:rsidRPr="0084209F">
              <w:rPr>
                <w:rFonts w:cstheme="minorHAnsi"/>
                <w:b/>
                <w:spacing w:val="1"/>
                <w:w w:val="107"/>
              </w:rPr>
              <w:t>tóz</w:t>
            </w:r>
            <w:r w:rsidRPr="0084209F">
              <w:rPr>
                <w:rFonts w:cstheme="minorHAnsi"/>
                <w:b/>
                <w:w w:val="107"/>
              </w:rPr>
              <w:t>k</w:t>
            </w:r>
            <w:r w:rsidRPr="0084209F">
              <w:rPr>
                <w:rFonts w:cstheme="minorHAnsi"/>
                <w:b/>
                <w:spacing w:val="1"/>
                <w:w w:val="107"/>
              </w:rPr>
              <w:t>od</w:t>
            </w:r>
            <w:r w:rsidRPr="0084209F">
              <w:rPr>
                <w:rFonts w:cstheme="minorHAnsi"/>
                <w:b/>
                <w:w w:val="107"/>
              </w:rPr>
              <w:t xml:space="preserve">ásra </w:t>
            </w:r>
            <w:r w:rsidRPr="0084209F">
              <w:rPr>
                <w:rFonts w:cstheme="minorHAnsi"/>
                <w:b/>
              </w:rPr>
              <w:t>s</w:t>
            </w:r>
            <w:r w:rsidRPr="0084209F">
              <w:rPr>
                <w:rFonts w:cstheme="minorHAnsi"/>
                <w:b/>
                <w:spacing w:val="1"/>
              </w:rPr>
              <w:t>z</w:t>
            </w:r>
            <w:r w:rsidRPr="0084209F">
              <w:rPr>
                <w:rFonts w:cstheme="minorHAnsi"/>
                <w:b/>
              </w:rPr>
              <w:t>á</w:t>
            </w:r>
            <w:r w:rsidRPr="0084209F">
              <w:rPr>
                <w:rFonts w:cstheme="minorHAnsi"/>
                <w:b/>
                <w:spacing w:val="1"/>
              </w:rPr>
              <w:t>nt</w:t>
            </w:r>
            <w:r w:rsidRPr="0084209F">
              <w:rPr>
                <w:rFonts w:cstheme="minorHAnsi"/>
                <w:b/>
                <w:spacing w:val="30"/>
              </w:rPr>
              <w:t xml:space="preserve"> </w:t>
            </w:r>
            <w:r w:rsidRPr="0084209F">
              <w:rPr>
                <w:rFonts w:cstheme="minorHAnsi"/>
                <w:b/>
              </w:rPr>
              <w:t>rés</w:t>
            </w:r>
            <w:r w:rsidRPr="0084209F">
              <w:rPr>
                <w:rFonts w:cstheme="minorHAnsi"/>
                <w:b/>
                <w:spacing w:val="1"/>
              </w:rPr>
              <w:t>z</w:t>
            </w:r>
            <w:r w:rsidRPr="0084209F">
              <w:rPr>
                <w:rFonts w:cstheme="minorHAnsi"/>
                <w:b/>
                <w:w w:val="106"/>
              </w:rPr>
              <w:t>é</w:t>
            </w:r>
            <w:r w:rsidRPr="0084209F">
              <w:rPr>
                <w:rFonts w:cstheme="minorHAnsi"/>
                <w:b/>
                <w:spacing w:val="1"/>
                <w:w w:val="106"/>
              </w:rPr>
              <w:t>t</w:t>
            </w:r>
            <w:r w:rsidRPr="0084209F">
              <w:rPr>
                <w:rFonts w:cstheme="minorHAnsi"/>
                <w:b/>
                <w:spacing w:val="1"/>
                <w:w w:val="109"/>
              </w:rPr>
              <w:t>ő</w:t>
            </w:r>
            <w:r w:rsidRPr="0084209F">
              <w:rPr>
                <w:rFonts w:cstheme="minorHAnsi"/>
                <w:b/>
                <w:w w:val="110"/>
              </w:rPr>
              <w:t xml:space="preserve">l </w:t>
            </w:r>
            <w:r w:rsidRPr="0084209F">
              <w:rPr>
                <w:rFonts w:cstheme="minorHAnsi"/>
                <w:b/>
                <w:w w:val="106"/>
              </w:rPr>
              <w:t>(pl. te</w:t>
            </w:r>
            <w:r w:rsidRPr="0084209F">
              <w:rPr>
                <w:rFonts w:cstheme="minorHAnsi"/>
                <w:b/>
                <w:spacing w:val="-1"/>
                <w:w w:val="116"/>
              </w:rPr>
              <w:t>r</w:t>
            </w:r>
            <w:r w:rsidRPr="0084209F">
              <w:rPr>
                <w:rFonts w:cstheme="minorHAnsi"/>
                <w:b/>
                <w:w w:val="99"/>
              </w:rPr>
              <w:t>a</w:t>
            </w:r>
            <w:r w:rsidRPr="0084209F">
              <w:rPr>
                <w:rFonts w:cstheme="minorHAnsi"/>
                <w:b/>
                <w:w w:val="110"/>
              </w:rPr>
              <w:t>s</w:t>
            </w:r>
            <w:r w:rsidRPr="0084209F">
              <w:rPr>
                <w:rFonts w:cstheme="minorHAnsi"/>
                <w:b/>
                <w:spacing w:val="1"/>
                <w:w w:val="99"/>
              </w:rPr>
              <w:t>z</w:t>
            </w:r>
            <w:r w:rsidRPr="0084209F">
              <w:rPr>
                <w:rFonts w:cstheme="minorHAnsi"/>
                <w:b/>
                <w:w w:val="102"/>
              </w:rPr>
              <w:t>) mé</w:t>
            </w:r>
            <w:r w:rsidRPr="0084209F">
              <w:rPr>
                <w:rFonts w:cstheme="minorHAnsi"/>
                <w:b/>
                <w:spacing w:val="-1"/>
                <w:w w:val="116"/>
              </w:rPr>
              <w:t>r</w:t>
            </w:r>
            <w:r w:rsidRPr="0084209F">
              <w:rPr>
                <w:rFonts w:cstheme="minorHAnsi"/>
                <w:b/>
                <w:spacing w:val="1"/>
                <w:w w:val="119"/>
              </w:rPr>
              <w:t>t</w:t>
            </w:r>
            <w:r w:rsidRPr="0084209F">
              <w:rPr>
                <w:rFonts w:cstheme="minorHAnsi"/>
                <w:b/>
                <w:w w:val="104"/>
              </w:rPr>
              <w:t xml:space="preserve"> tá</w:t>
            </w:r>
            <w:r w:rsidRPr="0084209F">
              <w:rPr>
                <w:rFonts w:cstheme="minorHAnsi"/>
                <w:b/>
                <w:spacing w:val="2"/>
                <w:w w:val="110"/>
              </w:rPr>
              <w:t>v</w:t>
            </w:r>
            <w:r w:rsidRPr="0084209F">
              <w:rPr>
                <w:rFonts w:cstheme="minorHAnsi"/>
                <w:b/>
                <w:spacing w:val="1"/>
                <w:w w:val="109"/>
              </w:rPr>
              <w:t>o</w:t>
            </w:r>
            <w:r w:rsidRPr="0084209F">
              <w:rPr>
                <w:rFonts w:cstheme="minorHAnsi"/>
                <w:b/>
                <w:w w:val="115"/>
              </w:rPr>
              <w:t>ls</w:t>
            </w:r>
            <w:r w:rsidRPr="0084209F">
              <w:rPr>
                <w:rFonts w:cstheme="minorHAnsi"/>
                <w:b/>
                <w:w w:val="99"/>
              </w:rPr>
              <w:t>á</w:t>
            </w:r>
            <w:r w:rsidRPr="0084209F">
              <w:rPr>
                <w:rFonts w:cstheme="minorHAnsi"/>
                <w:b/>
                <w:spacing w:val="1"/>
                <w:w w:val="109"/>
              </w:rPr>
              <w:t>g</w:t>
            </w:r>
            <w:r w:rsidRPr="0084209F">
              <w:rPr>
                <w:rFonts w:cstheme="minorHAnsi"/>
                <w:b/>
                <w:w w:val="99"/>
              </w:rPr>
              <w:t xml:space="preserve"> </w:t>
            </w:r>
          </w:p>
          <w:p w:rsidR="0084209F" w:rsidRPr="0084209F" w:rsidRDefault="0084209F" w:rsidP="0084209F">
            <w:pPr>
              <w:widowControl w:val="0"/>
              <w:autoSpaceDE w:val="0"/>
              <w:autoSpaceDN w:val="0"/>
              <w:adjustRightInd w:val="0"/>
              <w:spacing w:before="72" w:after="0" w:line="240" w:lineRule="auto"/>
              <w:jc w:val="center"/>
              <w:rPr>
                <w:rFonts w:cstheme="minorHAnsi"/>
              </w:rPr>
            </w:pPr>
            <w:r w:rsidRPr="0084209F">
              <w:rPr>
                <w:rFonts w:cstheme="minorHAnsi"/>
                <w:spacing w:val="4"/>
                <w:w w:val="99"/>
              </w:rPr>
              <w:t xml:space="preserve">m </w:t>
            </w:r>
          </w:p>
        </w:tc>
      </w:tr>
      <w:tr w:rsidR="0084209F" w:rsidRPr="0084209F" w:rsidTr="0084209F">
        <w:trPr>
          <w:trHeight w:hRule="exact" w:val="1455"/>
        </w:trPr>
        <w:tc>
          <w:tcPr>
            <w:tcW w:w="3024" w:type="dxa"/>
            <w:tcBorders>
              <w:top w:val="single" w:sz="6" w:space="0" w:color="000000"/>
              <w:left w:val="single" w:sz="4" w:space="0" w:color="000000"/>
              <w:bottom w:val="single" w:sz="6" w:space="0" w:color="000000"/>
              <w:right w:val="single" w:sz="6" w:space="0" w:color="000000"/>
            </w:tcBorders>
          </w:tcPr>
          <w:p w:rsidR="0084209F" w:rsidRPr="0084209F" w:rsidRDefault="0084209F" w:rsidP="0084209F">
            <w:pPr>
              <w:widowControl w:val="0"/>
              <w:autoSpaceDE w:val="0"/>
              <w:autoSpaceDN w:val="0"/>
              <w:adjustRightInd w:val="0"/>
              <w:spacing w:before="53" w:after="0" w:line="240" w:lineRule="auto"/>
              <w:ind w:right="47"/>
              <w:jc w:val="center"/>
              <w:rPr>
                <w:rFonts w:cstheme="minorHAnsi"/>
              </w:rPr>
            </w:pPr>
            <w:r w:rsidRPr="0084209F">
              <w:rPr>
                <w:rFonts w:cstheme="minorHAnsi"/>
                <w:spacing w:val="-1"/>
                <w:w w:val="99"/>
              </w:rPr>
              <w:t>35</w:t>
            </w:r>
            <w:r w:rsidRPr="0084209F">
              <w:rPr>
                <w:rFonts w:cstheme="minorHAnsi"/>
                <w:spacing w:val="1"/>
                <w:w w:val="99"/>
              </w:rPr>
              <w:t>-</w:t>
            </w:r>
            <w:r w:rsidRPr="0084209F">
              <w:rPr>
                <w:rFonts w:cstheme="minorHAnsi"/>
                <w:spacing w:val="-1"/>
                <w:w w:val="99"/>
              </w:rPr>
              <w:t xml:space="preserve">ig* </w:t>
            </w:r>
          </w:p>
          <w:p w:rsidR="0084209F" w:rsidRPr="0084209F" w:rsidRDefault="0084209F" w:rsidP="0084209F">
            <w:pPr>
              <w:widowControl w:val="0"/>
              <w:autoSpaceDE w:val="0"/>
              <w:autoSpaceDN w:val="0"/>
              <w:adjustRightInd w:val="0"/>
              <w:spacing w:before="79" w:after="0" w:line="240" w:lineRule="auto"/>
              <w:ind w:right="47"/>
              <w:jc w:val="center"/>
              <w:rPr>
                <w:rFonts w:cstheme="minorHAnsi"/>
              </w:rPr>
            </w:pPr>
            <w:r w:rsidRPr="0084209F">
              <w:rPr>
                <w:rFonts w:cstheme="minorHAnsi"/>
                <w:w w:val="99"/>
              </w:rPr>
              <w:t>132</w:t>
            </w:r>
          </w:p>
          <w:p w:rsidR="0084209F" w:rsidRPr="0084209F" w:rsidRDefault="0084209F" w:rsidP="0084209F">
            <w:pPr>
              <w:widowControl w:val="0"/>
              <w:autoSpaceDE w:val="0"/>
              <w:autoSpaceDN w:val="0"/>
              <w:adjustRightInd w:val="0"/>
              <w:spacing w:before="79" w:after="0" w:line="240" w:lineRule="auto"/>
              <w:ind w:right="47"/>
              <w:jc w:val="center"/>
              <w:rPr>
                <w:rFonts w:cstheme="minorHAnsi"/>
              </w:rPr>
            </w:pPr>
            <w:r w:rsidRPr="0084209F">
              <w:rPr>
                <w:rFonts w:cstheme="minorHAnsi"/>
                <w:w w:val="99"/>
              </w:rPr>
              <w:t xml:space="preserve">220 </w:t>
            </w:r>
          </w:p>
          <w:p w:rsidR="0084209F" w:rsidRPr="0084209F" w:rsidRDefault="0084209F" w:rsidP="0084209F">
            <w:pPr>
              <w:widowControl w:val="0"/>
              <w:autoSpaceDE w:val="0"/>
              <w:autoSpaceDN w:val="0"/>
              <w:adjustRightInd w:val="0"/>
              <w:spacing w:before="79" w:after="0" w:line="240" w:lineRule="auto"/>
              <w:ind w:right="47"/>
              <w:jc w:val="center"/>
              <w:rPr>
                <w:rFonts w:cstheme="minorHAnsi"/>
              </w:rPr>
            </w:pPr>
            <w:r w:rsidRPr="0084209F">
              <w:rPr>
                <w:rFonts w:cstheme="minorHAnsi"/>
                <w:w w:val="99"/>
              </w:rPr>
              <w:t xml:space="preserve">400 </w:t>
            </w:r>
          </w:p>
        </w:tc>
        <w:tc>
          <w:tcPr>
            <w:tcW w:w="3024" w:type="dxa"/>
            <w:tcBorders>
              <w:top w:val="single" w:sz="6" w:space="0" w:color="000000"/>
              <w:left w:val="single" w:sz="6" w:space="0" w:color="000000"/>
              <w:bottom w:val="single" w:sz="6" w:space="0" w:color="000000"/>
              <w:right w:val="single" w:sz="6" w:space="0" w:color="000000"/>
            </w:tcBorders>
          </w:tcPr>
          <w:p w:rsidR="0084209F" w:rsidRPr="0084209F" w:rsidRDefault="0084209F" w:rsidP="0084209F">
            <w:pPr>
              <w:widowControl w:val="0"/>
              <w:autoSpaceDE w:val="0"/>
              <w:autoSpaceDN w:val="0"/>
              <w:adjustRightInd w:val="0"/>
              <w:spacing w:before="53" w:after="0" w:line="240" w:lineRule="auto"/>
              <w:ind w:right="95"/>
              <w:jc w:val="center"/>
              <w:rPr>
                <w:rFonts w:cstheme="minorHAnsi"/>
              </w:rPr>
            </w:pPr>
            <w:r w:rsidRPr="0084209F">
              <w:rPr>
                <w:rFonts w:cstheme="minorHAnsi"/>
                <w:w w:val="99"/>
              </w:rPr>
              <w:t xml:space="preserve">2,0 </w:t>
            </w:r>
          </w:p>
          <w:p w:rsidR="0084209F" w:rsidRPr="0084209F" w:rsidRDefault="0084209F" w:rsidP="0084209F">
            <w:pPr>
              <w:widowControl w:val="0"/>
              <w:autoSpaceDE w:val="0"/>
              <w:autoSpaceDN w:val="0"/>
              <w:adjustRightInd w:val="0"/>
              <w:spacing w:before="79" w:after="0" w:line="240" w:lineRule="auto"/>
              <w:ind w:right="95"/>
              <w:jc w:val="center"/>
              <w:rPr>
                <w:rFonts w:cstheme="minorHAnsi"/>
              </w:rPr>
            </w:pPr>
            <w:r w:rsidRPr="0084209F">
              <w:rPr>
                <w:rFonts w:cstheme="minorHAnsi"/>
                <w:w w:val="99"/>
              </w:rPr>
              <w:t xml:space="preserve">3,0 </w:t>
            </w:r>
          </w:p>
          <w:p w:rsidR="0084209F" w:rsidRPr="0084209F" w:rsidRDefault="0084209F" w:rsidP="0084209F">
            <w:pPr>
              <w:widowControl w:val="0"/>
              <w:autoSpaceDE w:val="0"/>
              <w:autoSpaceDN w:val="0"/>
              <w:adjustRightInd w:val="0"/>
              <w:spacing w:before="79" w:after="0" w:line="240" w:lineRule="auto"/>
              <w:ind w:right="95"/>
              <w:jc w:val="center"/>
              <w:rPr>
                <w:rFonts w:cstheme="minorHAnsi"/>
              </w:rPr>
            </w:pPr>
            <w:r w:rsidRPr="0084209F">
              <w:rPr>
                <w:rFonts w:cstheme="minorHAnsi"/>
                <w:w w:val="99"/>
              </w:rPr>
              <w:t xml:space="preserve">4,0 </w:t>
            </w:r>
          </w:p>
          <w:p w:rsidR="0084209F" w:rsidRPr="0084209F" w:rsidRDefault="0084209F" w:rsidP="0084209F">
            <w:pPr>
              <w:widowControl w:val="0"/>
              <w:autoSpaceDE w:val="0"/>
              <w:autoSpaceDN w:val="0"/>
              <w:adjustRightInd w:val="0"/>
              <w:spacing w:before="79" w:after="0" w:line="240" w:lineRule="auto"/>
              <w:ind w:right="95"/>
              <w:jc w:val="center"/>
              <w:rPr>
                <w:rFonts w:cstheme="minorHAnsi"/>
              </w:rPr>
            </w:pPr>
            <w:r w:rsidRPr="0084209F">
              <w:rPr>
                <w:rFonts w:cstheme="minorHAnsi"/>
                <w:w w:val="99"/>
              </w:rPr>
              <w:t xml:space="preserve">5,0 </w:t>
            </w:r>
          </w:p>
        </w:tc>
        <w:tc>
          <w:tcPr>
            <w:tcW w:w="3024" w:type="dxa"/>
            <w:tcBorders>
              <w:top w:val="single" w:sz="6" w:space="0" w:color="000000"/>
              <w:left w:val="single" w:sz="6" w:space="0" w:color="000000"/>
              <w:bottom w:val="single" w:sz="6" w:space="0" w:color="000000"/>
              <w:right w:val="single" w:sz="4" w:space="0" w:color="000000"/>
            </w:tcBorders>
          </w:tcPr>
          <w:p w:rsidR="0084209F" w:rsidRPr="0084209F" w:rsidRDefault="0084209F" w:rsidP="0084209F">
            <w:pPr>
              <w:widowControl w:val="0"/>
              <w:autoSpaceDE w:val="0"/>
              <w:autoSpaceDN w:val="0"/>
              <w:adjustRightInd w:val="0"/>
              <w:spacing w:before="53" w:after="0" w:line="240" w:lineRule="auto"/>
              <w:jc w:val="center"/>
              <w:rPr>
                <w:rFonts w:cstheme="minorHAnsi"/>
              </w:rPr>
            </w:pPr>
            <w:r w:rsidRPr="0084209F">
              <w:rPr>
                <w:rFonts w:cstheme="minorHAnsi"/>
                <w:w w:val="99"/>
              </w:rPr>
              <w:t xml:space="preserve">3,0 </w:t>
            </w:r>
          </w:p>
          <w:p w:rsidR="0084209F" w:rsidRPr="0084209F" w:rsidRDefault="0084209F" w:rsidP="0084209F">
            <w:pPr>
              <w:widowControl w:val="0"/>
              <w:autoSpaceDE w:val="0"/>
              <w:autoSpaceDN w:val="0"/>
              <w:adjustRightInd w:val="0"/>
              <w:spacing w:before="79" w:after="0" w:line="240" w:lineRule="auto"/>
              <w:jc w:val="center"/>
              <w:rPr>
                <w:rFonts w:cstheme="minorHAnsi"/>
              </w:rPr>
            </w:pPr>
            <w:r w:rsidRPr="0084209F">
              <w:rPr>
                <w:rFonts w:cstheme="minorHAnsi"/>
                <w:w w:val="99"/>
              </w:rPr>
              <w:t xml:space="preserve">4,0 </w:t>
            </w:r>
          </w:p>
          <w:p w:rsidR="0084209F" w:rsidRPr="0084209F" w:rsidRDefault="0084209F" w:rsidP="0084209F">
            <w:pPr>
              <w:widowControl w:val="0"/>
              <w:autoSpaceDE w:val="0"/>
              <w:autoSpaceDN w:val="0"/>
              <w:adjustRightInd w:val="0"/>
              <w:spacing w:before="79" w:after="0" w:line="240" w:lineRule="auto"/>
              <w:jc w:val="center"/>
              <w:rPr>
                <w:rFonts w:cstheme="minorHAnsi"/>
              </w:rPr>
            </w:pPr>
            <w:r w:rsidRPr="0084209F">
              <w:rPr>
                <w:rFonts w:cstheme="minorHAnsi"/>
                <w:w w:val="99"/>
              </w:rPr>
              <w:t xml:space="preserve">5,0 </w:t>
            </w:r>
          </w:p>
          <w:p w:rsidR="0084209F" w:rsidRPr="0084209F" w:rsidRDefault="0084209F" w:rsidP="0084209F">
            <w:pPr>
              <w:widowControl w:val="0"/>
              <w:autoSpaceDE w:val="0"/>
              <w:autoSpaceDN w:val="0"/>
              <w:adjustRightInd w:val="0"/>
              <w:spacing w:before="79" w:after="0" w:line="240" w:lineRule="auto"/>
              <w:jc w:val="center"/>
              <w:rPr>
                <w:rFonts w:cstheme="minorHAnsi"/>
              </w:rPr>
            </w:pPr>
            <w:r w:rsidRPr="0084209F">
              <w:rPr>
                <w:rFonts w:cstheme="minorHAnsi"/>
                <w:w w:val="99"/>
              </w:rPr>
              <w:t xml:space="preserve">6,0 </w:t>
            </w:r>
          </w:p>
        </w:tc>
      </w:tr>
      <w:tr w:rsidR="0084209F" w:rsidRPr="0084209F" w:rsidTr="0084209F">
        <w:trPr>
          <w:trHeight w:hRule="exact" w:val="336"/>
        </w:trPr>
        <w:tc>
          <w:tcPr>
            <w:tcW w:w="9072" w:type="dxa"/>
            <w:gridSpan w:val="3"/>
            <w:tcBorders>
              <w:top w:val="single" w:sz="6" w:space="0" w:color="000000"/>
              <w:left w:val="single" w:sz="4" w:space="0" w:color="000000"/>
              <w:bottom w:val="single" w:sz="4" w:space="0" w:color="000000"/>
              <w:right w:val="single" w:sz="4" w:space="0" w:color="000000"/>
            </w:tcBorders>
          </w:tcPr>
          <w:p w:rsidR="0084209F" w:rsidRPr="0084209F" w:rsidRDefault="0084209F" w:rsidP="008A6478">
            <w:pPr>
              <w:widowControl w:val="0"/>
              <w:autoSpaceDE w:val="0"/>
              <w:autoSpaceDN w:val="0"/>
              <w:adjustRightInd w:val="0"/>
              <w:spacing w:before="67" w:after="0" w:line="240" w:lineRule="auto"/>
              <w:ind w:left="61" w:right="-20"/>
              <w:rPr>
                <w:rFonts w:cstheme="minorHAnsi"/>
              </w:rPr>
            </w:pPr>
            <w:r w:rsidRPr="0084209F">
              <w:rPr>
                <w:rFonts w:cstheme="minorHAnsi"/>
                <w:spacing w:val="-1"/>
              </w:rPr>
              <w:t>*</w:t>
            </w:r>
            <w:r w:rsidRPr="0084209F">
              <w:rPr>
                <w:rFonts w:cstheme="minorHAnsi"/>
                <w:spacing w:val="1"/>
              </w:rPr>
              <w:t xml:space="preserve"> </w:t>
            </w:r>
            <w:r w:rsidRPr="0084209F">
              <w:rPr>
                <w:rFonts w:cstheme="minorHAnsi"/>
              </w:rPr>
              <w:t xml:space="preserve">   </w:t>
            </w:r>
            <w:r w:rsidRPr="0084209F">
              <w:rPr>
                <w:rFonts w:cstheme="minorHAnsi"/>
                <w:spacing w:val="11"/>
              </w:rPr>
              <w:t xml:space="preserve"> </w:t>
            </w:r>
            <w:r w:rsidRPr="0084209F">
              <w:rPr>
                <w:rFonts w:cstheme="minorHAnsi"/>
                <w:spacing w:val="1"/>
              </w:rPr>
              <w:t>B</w:t>
            </w:r>
            <w:r w:rsidRPr="0084209F">
              <w:rPr>
                <w:rFonts w:cstheme="minorHAnsi"/>
                <w:spacing w:val="-1"/>
              </w:rPr>
              <w:t>ur</w:t>
            </w:r>
            <w:r w:rsidRPr="0084209F">
              <w:rPr>
                <w:rFonts w:cstheme="minorHAnsi"/>
                <w:spacing w:val="1"/>
              </w:rPr>
              <w:t>k</w:t>
            </w:r>
            <w:r w:rsidRPr="0084209F">
              <w:rPr>
                <w:rFonts w:cstheme="minorHAnsi"/>
                <w:spacing w:val="-1"/>
              </w:rPr>
              <w:t>ol</w:t>
            </w:r>
            <w:r w:rsidRPr="0084209F">
              <w:rPr>
                <w:rFonts w:cstheme="minorHAnsi"/>
                <w:spacing w:val="1"/>
              </w:rPr>
              <w:t xml:space="preserve">t </w:t>
            </w:r>
            <w:r w:rsidRPr="0084209F">
              <w:rPr>
                <w:rFonts w:cstheme="minorHAnsi"/>
                <w:spacing w:val="-1"/>
              </w:rPr>
              <w:t>22</w:t>
            </w:r>
            <w:r w:rsidRPr="0084209F">
              <w:rPr>
                <w:rFonts w:cstheme="minorHAnsi"/>
                <w:spacing w:val="1"/>
              </w:rPr>
              <w:t xml:space="preserve"> kV</w:t>
            </w:r>
            <w:r w:rsidRPr="0084209F">
              <w:rPr>
                <w:rFonts w:cstheme="minorHAnsi"/>
                <w:spacing w:val="-1"/>
              </w:rPr>
              <w:t>-</w:t>
            </w:r>
            <w:proofErr w:type="spellStart"/>
            <w:r w:rsidRPr="0084209F">
              <w:rPr>
                <w:rFonts w:cstheme="minorHAnsi"/>
                <w:spacing w:val="-1"/>
              </w:rPr>
              <w:t>o</w:t>
            </w:r>
            <w:r w:rsidRPr="0084209F">
              <w:rPr>
                <w:rFonts w:cstheme="minorHAnsi"/>
                <w:spacing w:val="1"/>
              </w:rPr>
              <w:t>s</w:t>
            </w:r>
            <w:proofErr w:type="spellEnd"/>
            <w:r w:rsidRPr="0084209F">
              <w:rPr>
                <w:rFonts w:cstheme="minorHAnsi"/>
                <w:spacing w:val="1"/>
              </w:rPr>
              <w:t xml:space="preserve"> s</w:t>
            </w:r>
            <w:r w:rsidRPr="0084209F">
              <w:rPr>
                <w:rFonts w:cstheme="minorHAnsi"/>
                <w:spacing w:val="-1"/>
              </w:rPr>
              <w:t>zabadveze</w:t>
            </w:r>
            <w:r w:rsidRPr="0084209F">
              <w:rPr>
                <w:rFonts w:cstheme="minorHAnsi"/>
                <w:spacing w:val="1"/>
              </w:rPr>
              <w:t>t</w:t>
            </w:r>
            <w:r w:rsidRPr="0084209F">
              <w:rPr>
                <w:rFonts w:cstheme="minorHAnsi"/>
                <w:spacing w:val="-1"/>
              </w:rPr>
              <w:t>é</w:t>
            </w:r>
            <w:r w:rsidRPr="0084209F">
              <w:rPr>
                <w:rFonts w:cstheme="minorHAnsi"/>
                <w:spacing w:val="1"/>
              </w:rPr>
              <w:t xml:space="preserve">k </w:t>
            </w:r>
            <w:r w:rsidRPr="0084209F">
              <w:rPr>
                <w:rFonts w:cstheme="minorHAnsi"/>
                <w:spacing w:val="-1"/>
              </w:rPr>
              <w:t>e</w:t>
            </w:r>
            <w:r w:rsidRPr="0084209F">
              <w:rPr>
                <w:rFonts w:cstheme="minorHAnsi"/>
                <w:spacing w:val="1"/>
              </w:rPr>
              <w:t>s</w:t>
            </w:r>
            <w:r w:rsidRPr="0084209F">
              <w:rPr>
                <w:rFonts w:cstheme="minorHAnsi"/>
                <w:spacing w:val="-1"/>
              </w:rPr>
              <w:t>e</w:t>
            </w:r>
            <w:r w:rsidRPr="0084209F">
              <w:rPr>
                <w:rFonts w:cstheme="minorHAnsi"/>
                <w:spacing w:val="1"/>
              </w:rPr>
              <w:t>t</w:t>
            </w:r>
            <w:r w:rsidRPr="0084209F">
              <w:rPr>
                <w:rFonts w:cstheme="minorHAnsi"/>
                <w:spacing w:val="-1"/>
              </w:rPr>
              <w:t>én</w:t>
            </w:r>
            <w:r w:rsidRPr="0084209F">
              <w:rPr>
                <w:rFonts w:cstheme="minorHAnsi"/>
                <w:spacing w:val="1"/>
              </w:rPr>
              <w:t xml:space="preserve"> </w:t>
            </w:r>
            <w:r w:rsidRPr="0084209F">
              <w:rPr>
                <w:rFonts w:cstheme="minorHAnsi"/>
                <w:spacing w:val="-1"/>
              </w:rPr>
              <w:t>a</w:t>
            </w:r>
            <w:r w:rsidRPr="0084209F">
              <w:rPr>
                <w:rFonts w:cstheme="minorHAnsi"/>
                <w:spacing w:val="1"/>
              </w:rPr>
              <w:t xml:space="preserve"> k</w:t>
            </w:r>
            <w:r w:rsidRPr="0084209F">
              <w:rPr>
                <w:rFonts w:cstheme="minorHAnsi"/>
                <w:spacing w:val="-1"/>
              </w:rPr>
              <w:t>é</w:t>
            </w:r>
            <w:r w:rsidRPr="0084209F">
              <w:rPr>
                <w:rFonts w:cstheme="minorHAnsi"/>
                <w:spacing w:val="1"/>
              </w:rPr>
              <w:t>t t</w:t>
            </w:r>
            <w:r w:rsidRPr="0084209F">
              <w:rPr>
                <w:rFonts w:cstheme="minorHAnsi"/>
                <w:spacing w:val="-1"/>
              </w:rPr>
              <w:t>ávol</w:t>
            </w:r>
            <w:r w:rsidRPr="0084209F">
              <w:rPr>
                <w:rFonts w:cstheme="minorHAnsi"/>
                <w:spacing w:val="1"/>
              </w:rPr>
              <w:t>s</w:t>
            </w:r>
            <w:r w:rsidRPr="0084209F">
              <w:rPr>
                <w:rFonts w:cstheme="minorHAnsi"/>
                <w:spacing w:val="-1"/>
              </w:rPr>
              <w:t>ág</w:t>
            </w:r>
            <w:r w:rsidRPr="0084209F">
              <w:rPr>
                <w:rFonts w:cstheme="minorHAnsi"/>
                <w:spacing w:val="1"/>
              </w:rPr>
              <w:t xml:space="preserve"> </w:t>
            </w:r>
            <w:r w:rsidRPr="0084209F">
              <w:rPr>
                <w:rFonts w:cstheme="minorHAnsi"/>
                <w:spacing w:val="-1"/>
              </w:rPr>
              <w:t>1</w:t>
            </w:r>
            <w:r w:rsidRPr="0084209F">
              <w:rPr>
                <w:rFonts w:cstheme="minorHAnsi"/>
                <w:spacing w:val="1"/>
              </w:rPr>
              <w:t>,</w:t>
            </w:r>
            <w:r w:rsidRPr="0084209F">
              <w:rPr>
                <w:rFonts w:cstheme="minorHAnsi"/>
                <w:spacing w:val="-1"/>
              </w:rPr>
              <w:t>0</w:t>
            </w:r>
            <w:r w:rsidRPr="0084209F">
              <w:rPr>
                <w:rFonts w:cstheme="minorHAnsi"/>
                <w:spacing w:val="1"/>
              </w:rPr>
              <w:t xml:space="preserve"> </w:t>
            </w:r>
            <w:r w:rsidRPr="0084209F">
              <w:rPr>
                <w:rFonts w:cstheme="minorHAnsi"/>
                <w:spacing w:val="3"/>
              </w:rPr>
              <w:t>m</w:t>
            </w:r>
            <w:r w:rsidRPr="0084209F">
              <w:rPr>
                <w:rFonts w:cstheme="minorHAnsi"/>
                <w:spacing w:val="1"/>
              </w:rPr>
              <w:t xml:space="preserve">, </w:t>
            </w:r>
            <w:r w:rsidRPr="0084209F">
              <w:rPr>
                <w:rFonts w:cstheme="minorHAnsi"/>
                <w:spacing w:val="-1"/>
              </w:rPr>
              <w:t>ille</w:t>
            </w:r>
            <w:r w:rsidRPr="0084209F">
              <w:rPr>
                <w:rFonts w:cstheme="minorHAnsi"/>
                <w:spacing w:val="1"/>
              </w:rPr>
              <w:t>t</w:t>
            </w:r>
            <w:r w:rsidRPr="0084209F">
              <w:rPr>
                <w:rFonts w:cstheme="minorHAnsi"/>
                <w:spacing w:val="-1"/>
              </w:rPr>
              <w:t>ve</w:t>
            </w:r>
            <w:r w:rsidRPr="0084209F">
              <w:rPr>
                <w:rFonts w:cstheme="minorHAnsi"/>
                <w:spacing w:val="1"/>
              </w:rPr>
              <w:t xml:space="preserve"> </w:t>
            </w:r>
            <w:r w:rsidRPr="0084209F">
              <w:rPr>
                <w:rFonts w:cstheme="minorHAnsi"/>
                <w:spacing w:val="-1"/>
              </w:rPr>
              <w:t>1</w:t>
            </w:r>
            <w:r w:rsidRPr="0084209F">
              <w:rPr>
                <w:rFonts w:cstheme="minorHAnsi"/>
                <w:spacing w:val="1"/>
              </w:rPr>
              <w:t>,</w:t>
            </w:r>
            <w:r w:rsidRPr="0084209F">
              <w:rPr>
                <w:rFonts w:cstheme="minorHAnsi"/>
                <w:spacing w:val="-1"/>
              </w:rPr>
              <w:t>5</w:t>
            </w:r>
            <w:r w:rsidRPr="0084209F">
              <w:rPr>
                <w:rFonts w:cstheme="minorHAnsi"/>
                <w:spacing w:val="1"/>
              </w:rPr>
              <w:t xml:space="preserve"> </w:t>
            </w:r>
            <w:r w:rsidRPr="0084209F">
              <w:rPr>
                <w:rFonts w:cstheme="minorHAnsi"/>
                <w:spacing w:val="3"/>
              </w:rPr>
              <w:t>m</w:t>
            </w:r>
            <w:r w:rsidRPr="0084209F">
              <w:rPr>
                <w:rFonts w:cstheme="minorHAnsi"/>
                <w:spacing w:val="1"/>
              </w:rPr>
              <w:t>.</w:t>
            </w:r>
            <w:r w:rsidRPr="0084209F">
              <w:rPr>
                <w:rFonts w:cstheme="minorHAnsi"/>
              </w:rPr>
              <w:t xml:space="preserve"> </w:t>
            </w:r>
          </w:p>
        </w:tc>
      </w:tr>
    </w:tbl>
    <w:p w:rsidR="00E775B0" w:rsidRDefault="0084209F" w:rsidP="0084209F">
      <w:pPr>
        <w:ind w:left="284"/>
        <w:jc w:val="center"/>
        <w:rPr>
          <w:rFonts w:cstheme="minorHAnsi"/>
          <w:b/>
          <w:i/>
        </w:rPr>
      </w:pPr>
      <w:r w:rsidRPr="0084209F">
        <w:rPr>
          <w:rFonts w:cstheme="minorHAnsi"/>
          <w:b/>
          <w:i/>
        </w:rPr>
        <w:t xml:space="preserve">5.9.3./HU1.2. </w:t>
      </w:r>
      <w:proofErr w:type="gramStart"/>
      <w:r w:rsidRPr="0084209F">
        <w:rPr>
          <w:rFonts w:cstheme="minorHAnsi"/>
          <w:b/>
          <w:i/>
        </w:rPr>
        <w:t>táblázat</w:t>
      </w:r>
      <w:proofErr w:type="gramEnd"/>
    </w:p>
    <w:p w:rsidR="0084209F" w:rsidRDefault="0084209F" w:rsidP="0084209F">
      <w:pPr>
        <w:ind w:left="284"/>
        <w:jc w:val="center"/>
        <w:rPr>
          <w:rFonts w:cstheme="minorHAnsi"/>
          <w:b/>
          <w:i/>
        </w:rPr>
      </w:pPr>
    </w:p>
    <w:p w:rsidR="00650FB2" w:rsidRPr="00650FB2" w:rsidRDefault="00650FB2" w:rsidP="00650FB2">
      <w:pPr>
        <w:ind w:left="284"/>
        <w:jc w:val="both"/>
        <w:rPr>
          <w:rFonts w:cstheme="minorHAnsi"/>
        </w:rPr>
      </w:pPr>
      <w:r w:rsidRPr="00650FB2">
        <w:rPr>
          <w:rFonts w:cstheme="minorHAnsi"/>
        </w:rPr>
        <w:lastRenderedPageBreak/>
        <w:t xml:space="preserve">Ezt a távolságot a szabadvezeték kilendült áramvezetőjén átfektetett függőleges sík és az épület leg- közelebbi része között kell mérni. </w:t>
      </w:r>
    </w:p>
    <w:p w:rsidR="00650FB2" w:rsidRPr="00650FB2" w:rsidRDefault="00650FB2" w:rsidP="00650FB2">
      <w:pPr>
        <w:ind w:left="284"/>
        <w:jc w:val="both"/>
        <w:rPr>
          <w:rFonts w:cstheme="minorHAnsi"/>
        </w:rPr>
      </w:pPr>
      <w:r w:rsidRPr="00650FB2">
        <w:rPr>
          <w:rFonts w:cstheme="minorHAnsi"/>
        </w:rPr>
        <w:t xml:space="preserve">Kisebb távolság esetén a keresztezésre vonatkozó előírásokat kell alkalmazni. </w:t>
      </w:r>
    </w:p>
    <w:p w:rsidR="00650FB2" w:rsidRPr="00650FB2" w:rsidRDefault="00650FB2" w:rsidP="00650FB2">
      <w:pPr>
        <w:ind w:left="284"/>
        <w:jc w:val="both"/>
        <w:rPr>
          <w:rFonts w:cstheme="minorHAnsi"/>
        </w:rPr>
      </w:pPr>
      <w:r w:rsidRPr="00650FB2">
        <w:rPr>
          <w:rFonts w:cstheme="minorHAnsi"/>
        </w:rPr>
        <w:t>Középmagas és magas épületek tűzoltási felvonulási területén szabadvezetéket elhelyezni nem sz</w:t>
      </w:r>
      <w:r>
        <w:rPr>
          <w:rFonts w:cstheme="minorHAnsi"/>
        </w:rPr>
        <w:t>a</w:t>
      </w:r>
      <w:r w:rsidRPr="00650FB2">
        <w:rPr>
          <w:rFonts w:cstheme="minorHAnsi"/>
        </w:rPr>
        <w:t xml:space="preserve">bad; az épületek egyéb oldalai és a szabadvezeték vezetői között mért távolság a legkedvezőtlenebb helyzetben is legalább </w:t>
      </w:r>
    </w:p>
    <w:p w:rsidR="00650FB2" w:rsidRPr="00650FB2" w:rsidRDefault="00650FB2" w:rsidP="00E8221A">
      <w:pPr>
        <w:pStyle w:val="Listaszerbekezds"/>
        <w:numPr>
          <w:ilvl w:val="0"/>
          <w:numId w:val="45"/>
        </w:numPr>
        <w:jc w:val="both"/>
        <w:rPr>
          <w:rFonts w:cstheme="minorHAnsi"/>
        </w:rPr>
      </w:pPr>
      <w:r w:rsidRPr="00650FB2">
        <w:rPr>
          <w:rFonts w:cstheme="minorHAnsi"/>
        </w:rPr>
        <w:t>35 kV vagy annál kisebb névleges feszültség es</w:t>
      </w:r>
      <w:r>
        <w:rPr>
          <w:rFonts w:cstheme="minorHAnsi"/>
        </w:rPr>
        <w:t>etén</w:t>
      </w:r>
      <w:r w:rsidR="008A6478">
        <w:rPr>
          <w:rFonts w:cstheme="minorHAnsi"/>
        </w:rPr>
        <w:tab/>
      </w:r>
      <w:r w:rsidRPr="00650FB2">
        <w:rPr>
          <w:rFonts w:cstheme="minorHAnsi"/>
        </w:rPr>
        <w:t xml:space="preserve">17 m, </w:t>
      </w:r>
    </w:p>
    <w:p w:rsidR="00650FB2" w:rsidRPr="00650FB2" w:rsidRDefault="00650FB2" w:rsidP="00E8221A">
      <w:pPr>
        <w:pStyle w:val="Listaszerbekezds"/>
        <w:numPr>
          <w:ilvl w:val="0"/>
          <w:numId w:val="45"/>
        </w:numPr>
        <w:jc w:val="both"/>
        <w:rPr>
          <w:rFonts w:cstheme="minorHAnsi"/>
        </w:rPr>
      </w:pPr>
      <w:r w:rsidRPr="00650FB2">
        <w:rPr>
          <w:rFonts w:cstheme="minorHAnsi"/>
        </w:rPr>
        <w:t>132 kV névleges feszültség esetén</w:t>
      </w:r>
      <w:r w:rsidR="008A6478">
        <w:rPr>
          <w:rFonts w:cstheme="minorHAnsi"/>
        </w:rPr>
        <w:tab/>
      </w:r>
      <w:r w:rsidR="008A6478">
        <w:rPr>
          <w:rFonts w:cstheme="minorHAnsi"/>
        </w:rPr>
        <w:tab/>
      </w:r>
      <w:r w:rsidR="008A6478">
        <w:rPr>
          <w:rFonts w:cstheme="minorHAnsi"/>
        </w:rPr>
        <w:tab/>
      </w:r>
      <w:r w:rsidRPr="00650FB2">
        <w:rPr>
          <w:rFonts w:cstheme="minorHAnsi"/>
        </w:rPr>
        <w:t xml:space="preserve">18 m, </w:t>
      </w:r>
    </w:p>
    <w:p w:rsidR="00650FB2" w:rsidRPr="00650FB2" w:rsidRDefault="00650FB2" w:rsidP="00E8221A">
      <w:pPr>
        <w:pStyle w:val="Listaszerbekezds"/>
        <w:numPr>
          <w:ilvl w:val="0"/>
          <w:numId w:val="45"/>
        </w:numPr>
        <w:jc w:val="both"/>
        <w:rPr>
          <w:rFonts w:cstheme="minorHAnsi"/>
        </w:rPr>
      </w:pPr>
      <w:r w:rsidRPr="00650FB2">
        <w:rPr>
          <w:rFonts w:cstheme="minorHAnsi"/>
        </w:rPr>
        <w:t>220 kV névleges feszültség esetén</w:t>
      </w:r>
      <w:r w:rsidR="008A6478">
        <w:rPr>
          <w:rFonts w:cstheme="minorHAnsi"/>
        </w:rPr>
        <w:tab/>
      </w:r>
      <w:r w:rsidR="008A6478">
        <w:rPr>
          <w:rFonts w:cstheme="minorHAnsi"/>
        </w:rPr>
        <w:tab/>
      </w:r>
      <w:r w:rsidR="008A6478">
        <w:rPr>
          <w:rFonts w:cstheme="minorHAnsi"/>
        </w:rPr>
        <w:tab/>
      </w:r>
      <w:r w:rsidRPr="00650FB2">
        <w:rPr>
          <w:rFonts w:cstheme="minorHAnsi"/>
        </w:rPr>
        <w:t xml:space="preserve">19 m, </w:t>
      </w:r>
    </w:p>
    <w:p w:rsidR="00650FB2" w:rsidRPr="00650FB2" w:rsidRDefault="00650FB2" w:rsidP="00E8221A">
      <w:pPr>
        <w:pStyle w:val="Listaszerbekezds"/>
        <w:numPr>
          <w:ilvl w:val="0"/>
          <w:numId w:val="45"/>
        </w:numPr>
        <w:jc w:val="both"/>
        <w:rPr>
          <w:rFonts w:cstheme="minorHAnsi"/>
        </w:rPr>
      </w:pPr>
      <w:r w:rsidRPr="00650FB2">
        <w:rPr>
          <w:rFonts w:cstheme="minorHAnsi"/>
        </w:rPr>
        <w:t>400 kV névleges feszültség esetén</w:t>
      </w:r>
      <w:r w:rsidR="008A6478">
        <w:rPr>
          <w:rFonts w:cstheme="minorHAnsi"/>
        </w:rPr>
        <w:tab/>
      </w:r>
      <w:r w:rsidR="008A6478">
        <w:rPr>
          <w:rFonts w:cstheme="minorHAnsi"/>
        </w:rPr>
        <w:tab/>
      </w:r>
      <w:r w:rsidR="008A6478">
        <w:rPr>
          <w:rFonts w:cstheme="minorHAnsi"/>
        </w:rPr>
        <w:tab/>
      </w:r>
      <w:r w:rsidRPr="00650FB2">
        <w:rPr>
          <w:rFonts w:cstheme="minorHAnsi"/>
        </w:rPr>
        <w:t xml:space="preserve">20 m </w:t>
      </w:r>
    </w:p>
    <w:p w:rsidR="00650FB2" w:rsidRDefault="00650FB2" w:rsidP="00650FB2">
      <w:pPr>
        <w:ind w:left="284"/>
        <w:jc w:val="both"/>
        <w:rPr>
          <w:rFonts w:ascii="Arial" w:hAnsi="Arial" w:cs="Arial"/>
          <w:sz w:val="20"/>
          <w:szCs w:val="20"/>
        </w:rPr>
      </w:pPr>
      <w:proofErr w:type="gramStart"/>
      <w:r w:rsidRPr="00650FB2">
        <w:rPr>
          <w:rFonts w:cstheme="minorHAnsi"/>
        </w:rPr>
        <w:t>legyen</w:t>
      </w:r>
      <w:proofErr w:type="gramEnd"/>
      <w:r>
        <w:rPr>
          <w:rFonts w:ascii="Arial" w:hAnsi="Arial" w:cs="Arial"/>
          <w:w w:val="99"/>
          <w:sz w:val="20"/>
          <w:szCs w:val="20"/>
        </w:rPr>
        <w:t xml:space="preserve">. </w:t>
      </w:r>
    </w:p>
    <w:p w:rsidR="008A6478" w:rsidRPr="008A6478" w:rsidRDefault="008A6478" w:rsidP="008A6478">
      <w:pPr>
        <w:ind w:left="284"/>
        <w:jc w:val="both"/>
        <w:rPr>
          <w:rFonts w:cstheme="minorHAnsi"/>
          <w:b/>
        </w:rPr>
      </w:pPr>
      <w:r w:rsidRPr="008A6478">
        <w:rPr>
          <w:rFonts w:cstheme="minorHAnsi"/>
          <w:b/>
        </w:rPr>
        <w:t xml:space="preserve">HU2. Épület keresztezése </w:t>
      </w:r>
    </w:p>
    <w:p w:rsidR="008A6478" w:rsidRPr="008A6478" w:rsidRDefault="008A6478" w:rsidP="008A6478">
      <w:pPr>
        <w:ind w:left="284"/>
        <w:jc w:val="both"/>
        <w:rPr>
          <w:rFonts w:cstheme="minorHAnsi"/>
        </w:rPr>
      </w:pPr>
      <w:r w:rsidRPr="008A6478">
        <w:rPr>
          <w:rFonts w:cstheme="minorHAnsi"/>
          <w:b/>
        </w:rPr>
        <w:t>HU2.1.</w:t>
      </w:r>
      <w:r w:rsidRPr="008A6478">
        <w:rPr>
          <w:rFonts w:cstheme="minorHAnsi"/>
        </w:rPr>
        <w:t xml:space="preserve"> Szabadvezeték Magas Kockázati Osztályú épületet ne keresztezzen. </w:t>
      </w:r>
    </w:p>
    <w:p w:rsidR="008A6478" w:rsidRPr="008A6478" w:rsidRDefault="008A6478" w:rsidP="008A6478">
      <w:pPr>
        <w:ind w:left="284"/>
        <w:jc w:val="both"/>
        <w:rPr>
          <w:rFonts w:cstheme="minorHAnsi"/>
        </w:rPr>
      </w:pPr>
      <w:r w:rsidRPr="008A6478">
        <w:rPr>
          <w:rFonts w:cstheme="minorHAnsi"/>
          <w:b/>
        </w:rPr>
        <w:t>HU2.2.</w:t>
      </w:r>
      <w:r w:rsidRPr="008A6478">
        <w:rPr>
          <w:rFonts w:cstheme="minorHAnsi"/>
        </w:rPr>
        <w:t xml:space="preserve"> Közepes Kockázati Osztályú épület szabadvezetékkel történő keresztezését kerülni kell.</w:t>
      </w:r>
      <w:r>
        <w:rPr>
          <w:rFonts w:cstheme="minorHAnsi"/>
        </w:rPr>
        <w:t xml:space="preserve"> </w:t>
      </w:r>
      <w:r w:rsidRPr="008A6478">
        <w:rPr>
          <w:rFonts w:cstheme="minorHAnsi"/>
        </w:rPr>
        <w:t xml:space="preserve">Más gazdaságos megoldás hiányában a szabadvezetéknek az épület tetőszerkezetétől mért </w:t>
      </w:r>
      <w:r>
        <w:rPr>
          <w:rFonts w:cstheme="minorHAnsi"/>
        </w:rPr>
        <w:t>tá</w:t>
      </w:r>
      <w:r w:rsidRPr="008A6478">
        <w:rPr>
          <w:rFonts w:cstheme="minorHAnsi"/>
        </w:rPr>
        <w:t xml:space="preserve">volsága legkedvezőtlenebb üzemi helyzetben se legyen kisebb, mint </w:t>
      </w:r>
    </w:p>
    <w:p w:rsidR="008A6478" w:rsidRPr="008A6478" w:rsidRDefault="008A6478" w:rsidP="00E8221A">
      <w:pPr>
        <w:pStyle w:val="Listaszerbekezds"/>
        <w:numPr>
          <w:ilvl w:val="0"/>
          <w:numId w:val="45"/>
        </w:numPr>
        <w:jc w:val="both"/>
        <w:rPr>
          <w:rFonts w:cstheme="minorHAnsi"/>
        </w:rPr>
      </w:pPr>
      <w:r w:rsidRPr="008A6478">
        <w:rPr>
          <w:rFonts w:cstheme="minorHAnsi"/>
        </w:rPr>
        <w:t>35 kV vagy annál kisebb névleges feszültség esetén</w:t>
      </w:r>
      <w:r>
        <w:rPr>
          <w:rFonts w:cstheme="minorHAnsi"/>
        </w:rPr>
        <w:t xml:space="preserve"> </w:t>
      </w:r>
      <w:r>
        <w:rPr>
          <w:rFonts w:cstheme="minorHAnsi"/>
        </w:rPr>
        <w:tab/>
      </w:r>
      <w:r w:rsidRPr="008A6478">
        <w:rPr>
          <w:rFonts w:cstheme="minorHAnsi"/>
        </w:rPr>
        <w:t xml:space="preserve">8,0 m, </w:t>
      </w:r>
    </w:p>
    <w:p w:rsidR="008A6478" w:rsidRPr="008A6478" w:rsidRDefault="008A6478" w:rsidP="00E8221A">
      <w:pPr>
        <w:pStyle w:val="Listaszerbekezds"/>
        <w:numPr>
          <w:ilvl w:val="0"/>
          <w:numId w:val="45"/>
        </w:numPr>
        <w:jc w:val="both"/>
        <w:rPr>
          <w:rFonts w:cstheme="minorHAnsi"/>
        </w:rPr>
      </w:pPr>
      <w:r w:rsidRPr="008A6478">
        <w:rPr>
          <w:rFonts w:cstheme="minorHAnsi"/>
        </w:rPr>
        <w:t>132 kV névleges feszültség esetén</w:t>
      </w:r>
      <w:r>
        <w:rPr>
          <w:rFonts w:cstheme="minorHAnsi"/>
        </w:rPr>
        <w:tab/>
      </w:r>
      <w:r>
        <w:rPr>
          <w:rFonts w:cstheme="minorHAnsi"/>
        </w:rPr>
        <w:tab/>
      </w:r>
      <w:r>
        <w:rPr>
          <w:rFonts w:cstheme="minorHAnsi"/>
        </w:rPr>
        <w:tab/>
      </w:r>
      <w:r w:rsidRPr="008A6478">
        <w:rPr>
          <w:rFonts w:cstheme="minorHAnsi"/>
        </w:rPr>
        <w:t xml:space="preserve">9,0 m, </w:t>
      </w:r>
    </w:p>
    <w:p w:rsidR="008A6478" w:rsidRPr="008A6478" w:rsidRDefault="008A6478" w:rsidP="00E8221A">
      <w:pPr>
        <w:pStyle w:val="Listaszerbekezds"/>
        <w:numPr>
          <w:ilvl w:val="0"/>
          <w:numId w:val="45"/>
        </w:numPr>
        <w:jc w:val="both"/>
        <w:rPr>
          <w:rFonts w:cstheme="minorHAnsi"/>
        </w:rPr>
      </w:pPr>
      <w:r w:rsidRPr="008A6478">
        <w:rPr>
          <w:rFonts w:cstheme="minorHAnsi"/>
        </w:rPr>
        <w:t>220 kV névleges feszültség esetén</w:t>
      </w:r>
      <w:r>
        <w:rPr>
          <w:rFonts w:cstheme="minorHAnsi"/>
        </w:rPr>
        <w:tab/>
      </w:r>
      <w:r>
        <w:rPr>
          <w:rFonts w:cstheme="minorHAnsi"/>
        </w:rPr>
        <w:tab/>
      </w:r>
      <w:r>
        <w:rPr>
          <w:rFonts w:cstheme="minorHAnsi"/>
        </w:rPr>
        <w:tab/>
      </w:r>
      <w:r w:rsidRPr="008A6478">
        <w:rPr>
          <w:rFonts w:cstheme="minorHAnsi"/>
        </w:rPr>
        <w:t xml:space="preserve">10,0 m, </w:t>
      </w:r>
    </w:p>
    <w:p w:rsidR="008A6478" w:rsidRPr="008A6478" w:rsidRDefault="008A6478" w:rsidP="00E8221A">
      <w:pPr>
        <w:pStyle w:val="Listaszerbekezds"/>
        <w:numPr>
          <w:ilvl w:val="0"/>
          <w:numId w:val="45"/>
        </w:numPr>
        <w:jc w:val="both"/>
        <w:rPr>
          <w:rFonts w:cstheme="minorHAnsi"/>
        </w:rPr>
      </w:pPr>
      <w:r w:rsidRPr="008A6478">
        <w:rPr>
          <w:rFonts w:cstheme="minorHAnsi"/>
        </w:rPr>
        <w:t>400 kV névleges feszültség esetén</w:t>
      </w:r>
      <w:r>
        <w:rPr>
          <w:rFonts w:cstheme="minorHAnsi"/>
        </w:rPr>
        <w:tab/>
      </w:r>
      <w:r>
        <w:rPr>
          <w:rFonts w:cstheme="minorHAnsi"/>
        </w:rPr>
        <w:tab/>
      </w:r>
      <w:r>
        <w:rPr>
          <w:rFonts w:cstheme="minorHAnsi"/>
        </w:rPr>
        <w:tab/>
      </w:r>
      <w:r w:rsidRPr="008A6478">
        <w:rPr>
          <w:rFonts w:cstheme="minorHAnsi"/>
        </w:rPr>
        <w:t xml:space="preserve">11,0 m. </w:t>
      </w:r>
    </w:p>
    <w:p w:rsidR="008A6478" w:rsidRPr="008A6478" w:rsidRDefault="008A6478" w:rsidP="008A6478">
      <w:pPr>
        <w:ind w:left="284"/>
        <w:jc w:val="both"/>
        <w:rPr>
          <w:rFonts w:cstheme="minorHAnsi"/>
        </w:rPr>
      </w:pPr>
      <w:r w:rsidRPr="008A6478">
        <w:rPr>
          <w:rFonts w:cstheme="minorHAnsi"/>
          <w:b/>
        </w:rPr>
        <w:t>U2.3.</w:t>
      </w:r>
      <w:r w:rsidRPr="008A6478">
        <w:rPr>
          <w:rFonts w:cstheme="minorHAnsi"/>
        </w:rPr>
        <w:t xml:space="preserve"> Alacsony és Nagyon Alacsony Kockázati Osztályú épületet keresztező szabadvezeték távolsága az épület</w:t>
      </w:r>
      <w:r>
        <w:rPr>
          <w:rFonts w:cstheme="minorHAnsi"/>
        </w:rPr>
        <w:t xml:space="preserve"> </w:t>
      </w:r>
      <w:r w:rsidRPr="008A6478">
        <w:rPr>
          <w:rFonts w:cstheme="minorHAnsi"/>
        </w:rPr>
        <w:t>tetőszerkezetétől</w:t>
      </w:r>
      <w:r>
        <w:rPr>
          <w:rFonts w:cstheme="minorHAnsi"/>
        </w:rPr>
        <w:t xml:space="preserve"> </w:t>
      </w:r>
      <w:r w:rsidRPr="008A6478">
        <w:rPr>
          <w:rFonts w:cstheme="minorHAnsi"/>
        </w:rPr>
        <w:t>vagy</w:t>
      </w:r>
      <w:r>
        <w:rPr>
          <w:rFonts w:cstheme="minorHAnsi"/>
        </w:rPr>
        <w:t xml:space="preserve"> </w:t>
      </w:r>
      <w:r w:rsidRPr="008A6478">
        <w:rPr>
          <w:rFonts w:cstheme="minorHAnsi"/>
        </w:rPr>
        <w:t>az</w:t>
      </w:r>
      <w:r>
        <w:rPr>
          <w:rFonts w:cstheme="minorHAnsi"/>
        </w:rPr>
        <w:t xml:space="preserve"> </w:t>
      </w:r>
      <w:r w:rsidRPr="008A6478">
        <w:rPr>
          <w:rFonts w:cstheme="minorHAnsi"/>
        </w:rPr>
        <w:t>abból</w:t>
      </w:r>
      <w:r>
        <w:rPr>
          <w:rFonts w:cstheme="minorHAnsi"/>
        </w:rPr>
        <w:t xml:space="preserve"> </w:t>
      </w:r>
      <w:r w:rsidRPr="008A6478">
        <w:rPr>
          <w:rFonts w:cstheme="minorHAnsi"/>
        </w:rPr>
        <w:t>kinyúló</w:t>
      </w:r>
      <w:r>
        <w:rPr>
          <w:rFonts w:cstheme="minorHAnsi"/>
        </w:rPr>
        <w:t xml:space="preserve"> </w:t>
      </w:r>
      <w:r w:rsidRPr="008A6478">
        <w:rPr>
          <w:rFonts w:cstheme="minorHAnsi"/>
        </w:rPr>
        <w:t>bármely</w:t>
      </w:r>
      <w:r>
        <w:rPr>
          <w:rFonts w:cstheme="minorHAnsi"/>
        </w:rPr>
        <w:t xml:space="preserve"> </w:t>
      </w:r>
      <w:r w:rsidRPr="008A6478">
        <w:rPr>
          <w:rFonts w:cstheme="minorHAnsi"/>
        </w:rPr>
        <w:t>szerkezettől</w:t>
      </w:r>
      <w:r>
        <w:rPr>
          <w:rFonts w:cstheme="minorHAnsi"/>
        </w:rPr>
        <w:t xml:space="preserve"> </w:t>
      </w:r>
      <w:r w:rsidRPr="008A6478">
        <w:rPr>
          <w:rFonts w:cstheme="minorHAnsi"/>
        </w:rPr>
        <w:t>a</w:t>
      </w:r>
      <w:r>
        <w:rPr>
          <w:rFonts w:cstheme="minorHAnsi"/>
        </w:rPr>
        <w:t xml:space="preserve"> </w:t>
      </w:r>
      <w:r w:rsidRPr="008A6478">
        <w:rPr>
          <w:rFonts w:cstheme="minorHAnsi"/>
        </w:rPr>
        <w:t>legkedvezőtlenebb</w:t>
      </w:r>
      <w:r>
        <w:rPr>
          <w:rFonts w:cstheme="minorHAnsi"/>
        </w:rPr>
        <w:t xml:space="preserve"> </w:t>
      </w:r>
      <w:r w:rsidRPr="008A6478">
        <w:rPr>
          <w:rFonts w:cstheme="minorHAnsi"/>
        </w:rPr>
        <w:t>üzemi</w:t>
      </w:r>
      <w:r>
        <w:rPr>
          <w:rFonts w:cstheme="minorHAnsi"/>
        </w:rPr>
        <w:t xml:space="preserve"> </w:t>
      </w:r>
      <w:r w:rsidRPr="008A6478">
        <w:rPr>
          <w:rFonts w:cstheme="minorHAnsi"/>
        </w:rPr>
        <w:t xml:space="preserve">helyzetben se legyen kisebb, mint </w:t>
      </w:r>
    </w:p>
    <w:p w:rsidR="008A6478" w:rsidRPr="008A6478" w:rsidRDefault="008A6478" w:rsidP="00E8221A">
      <w:pPr>
        <w:pStyle w:val="Listaszerbekezds"/>
        <w:numPr>
          <w:ilvl w:val="0"/>
          <w:numId w:val="45"/>
        </w:numPr>
        <w:jc w:val="both"/>
        <w:rPr>
          <w:rFonts w:cstheme="minorHAnsi"/>
        </w:rPr>
      </w:pPr>
      <w:r w:rsidRPr="008A6478">
        <w:rPr>
          <w:rFonts w:cstheme="minorHAnsi"/>
        </w:rPr>
        <w:t xml:space="preserve">35 kV vagy annál kisebb névleges feszültség esetén </w:t>
      </w:r>
      <w:r w:rsidRPr="008A6478">
        <w:rPr>
          <w:rFonts w:cstheme="minorHAnsi"/>
        </w:rPr>
        <w:tab/>
        <w:t xml:space="preserve">3,0 m, </w:t>
      </w:r>
    </w:p>
    <w:p w:rsidR="008A6478" w:rsidRPr="008A6478" w:rsidRDefault="008A6478" w:rsidP="00E8221A">
      <w:pPr>
        <w:pStyle w:val="Listaszerbekezds"/>
        <w:numPr>
          <w:ilvl w:val="0"/>
          <w:numId w:val="45"/>
        </w:numPr>
        <w:jc w:val="both"/>
        <w:rPr>
          <w:rFonts w:cstheme="minorHAnsi"/>
        </w:rPr>
      </w:pPr>
      <w:r w:rsidRPr="008A6478">
        <w:rPr>
          <w:rFonts w:cstheme="minorHAnsi"/>
        </w:rPr>
        <w:t xml:space="preserve">132 kV névleges feszültség esetén </w:t>
      </w:r>
      <w:r w:rsidRPr="008A6478">
        <w:rPr>
          <w:rFonts w:cstheme="minorHAnsi"/>
        </w:rPr>
        <w:tab/>
      </w:r>
      <w:r>
        <w:rPr>
          <w:rFonts w:cstheme="minorHAnsi"/>
        </w:rPr>
        <w:tab/>
      </w:r>
      <w:r>
        <w:rPr>
          <w:rFonts w:cstheme="minorHAnsi"/>
        </w:rPr>
        <w:tab/>
      </w:r>
      <w:r w:rsidRPr="008A6478">
        <w:rPr>
          <w:rFonts w:cstheme="minorHAnsi"/>
        </w:rPr>
        <w:t xml:space="preserve">4,0 m, </w:t>
      </w:r>
    </w:p>
    <w:p w:rsidR="008A6478" w:rsidRPr="008A6478" w:rsidRDefault="008A6478" w:rsidP="00E8221A">
      <w:pPr>
        <w:pStyle w:val="Listaszerbekezds"/>
        <w:numPr>
          <w:ilvl w:val="0"/>
          <w:numId w:val="45"/>
        </w:numPr>
        <w:jc w:val="both"/>
        <w:rPr>
          <w:rFonts w:cstheme="minorHAnsi"/>
        </w:rPr>
      </w:pPr>
      <w:r w:rsidRPr="008A6478">
        <w:rPr>
          <w:rFonts w:cstheme="minorHAnsi"/>
        </w:rPr>
        <w:t xml:space="preserve">220 kV névleges feszültség esetén </w:t>
      </w:r>
      <w:r w:rsidRPr="008A6478">
        <w:rPr>
          <w:rFonts w:cstheme="minorHAnsi"/>
        </w:rPr>
        <w:tab/>
      </w:r>
      <w:r>
        <w:rPr>
          <w:rFonts w:cstheme="minorHAnsi"/>
        </w:rPr>
        <w:tab/>
      </w:r>
      <w:r>
        <w:rPr>
          <w:rFonts w:cstheme="minorHAnsi"/>
        </w:rPr>
        <w:tab/>
      </w:r>
      <w:r w:rsidRPr="008A6478">
        <w:rPr>
          <w:rFonts w:cstheme="minorHAnsi"/>
        </w:rPr>
        <w:t xml:space="preserve">5,0 m, </w:t>
      </w:r>
    </w:p>
    <w:p w:rsidR="008A6478" w:rsidRPr="008A6478" w:rsidRDefault="008A6478" w:rsidP="00E8221A">
      <w:pPr>
        <w:pStyle w:val="Listaszerbekezds"/>
        <w:numPr>
          <w:ilvl w:val="0"/>
          <w:numId w:val="45"/>
        </w:numPr>
        <w:jc w:val="both"/>
        <w:rPr>
          <w:rFonts w:cstheme="minorHAnsi"/>
        </w:rPr>
      </w:pPr>
      <w:r w:rsidRPr="008A6478">
        <w:rPr>
          <w:rFonts w:cstheme="minorHAnsi"/>
        </w:rPr>
        <w:t xml:space="preserve">400 kV névleges feszültség esetén </w:t>
      </w:r>
      <w:r w:rsidRPr="008A6478">
        <w:rPr>
          <w:rFonts w:cstheme="minorHAnsi"/>
        </w:rPr>
        <w:tab/>
      </w:r>
      <w:r>
        <w:rPr>
          <w:rFonts w:cstheme="minorHAnsi"/>
        </w:rPr>
        <w:tab/>
      </w:r>
      <w:r>
        <w:rPr>
          <w:rFonts w:cstheme="minorHAnsi"/>
        </w:rPr>
        <w:tab/>
      </w:r>
      <w:r w:rsidRPr="008A6478">
        <w:rPr>
          <w:rFonts w:cstheme="minorHAnsi"/>
        </w:rPr>
        <w:t xml:space="preserve">6,0 m. </w:t>
      </w:r>
    </w:p>
    <w:p w:rsidR="008A6478" w:rsidRPr="008A6478" w:rsidRDefault="008A6478" w:rsidP="008A6478">
      <w:pPr>
        <w:ind w:left="284"/>
        <w:jc w:val="both"/>
        <w:rPr>
          <w:rFonts w:cstheme="minorHAnsi"/>
        </w:rPr>
      </w:pPr>
      <w:r w:rsidRPr="008A6478">
        <w:rPr>
          <w:rFonts w:cstheme="minorHAnsi"/>
          <w:b/>
        </w:rPr>
        <w:t>HU2.4.</w:t>
      </w:r>
      <w:r w:rsidRPr="008A6478">
        <w:rPr>
          <w:rFonts w:cstheme="minorHAnsi"/>
        </w:rPr>
        <w:t xml:space="preserve"> Szabadvezetéket a keresztező oszlopközben fokozott biztonsággal kell létesíteni. </w:t>
      </w:r>
    </w:p>
    <w:p w:rsidR="008A6478" w:rsidRPr="008A6478" w:rsidRDefault="008A6478" w:rsidP="008A6478">
      <w:pPr>
        <w:ind w:left="284"/>
        <w:jc w:val="both"/>
        <w:rPr>
          <w:rFonts w:cstheme="minorHAnsi"/>
        </w:rPr>
      </w:pPr>
      <w:r w:rsidRPr="008A6478">
        <w:rPr>
          <w:rFonts w:cstheme="minorHAnsi"/>
          <w:b/>
        </w:rPr>
        <w:t>HU2.5.</w:t>
      </w:r>
      <w:r>
        <w:rPr>
          <w:rFonts w:cstheme="minorHAnsi"/>
        </w:rPr>
        <w:t xml:space="preserve"> </w:t>
      </w:r>
      <w:r w:rsidRPr="008A6478">
        <w:rPr>
          <w:rFonts w:cstheme="minorHAnsi"/>
        </w:rPr>
        <w:t>Szabadvezetéket</w:t>
      </w:r>
      <w:r>
        <w:rPr>
          <w:rFonts w:cstheme="minorHAnsi"/>
        </w:rPr>
        <w:t xml:space="preserve"> </w:t>
      </w:r>
      <w:r w:rsidRPr="008A6478">
        <w:rPr>
          <w:rFonts w:cstheme="minorHAnsi"/>
        </w:rPr>
        <w:t>épületre</w:t>
      </w:r>
      <w:r>
        <w:rPr>
          <w:rFonts w:cstheme="minorHAnsi"/>
        </w:rPr>
        <w:t xml:space="preserve"> </w:t>
      </w:r>
      <w:r w:rsidRPr="008A6478">
        <w:rPr>
          <w:rFonts w:cstheme="minorHAnsi"/>
        </w:rPr>
        <w:t>vagy</w:t>
      </w:r>
      <w:r>
        <w:rPr>
          <w:rFonts w:cstheme="minorHAnsi"/>
        </w:rPr>
        <w:t xml:space="preserve"> </w:t>
      </w:r>
      <w:r w:rsidRPr="008A6478">
        <w:rPr>
          <w:rFonts w:cstheme="minorHAnsi"/>
        </w:rPr>
        <w:t>annak</w:t>
      </w:r>
      <w:r>
        <w:rPr>
          <w:rFonts w:cstheme="minorHAnsi"/>
        </w:rPr>
        <w:t xml:space="preserve"> </w:t>
      </w:r>
      <w:r w:rsidRPr="008A6478">
        <w:rPr>
          <w:rFonts w:cstheme="minorHAnsi"/>
        </w:rPr>
        <w:t>bármely</w:t>
      </w:r>
      <w:r>
        <w:rPr>
          <w:rFonts w:cstheme="minorHAnsi"/>
        </w:rPr>
        <w:t xml:space="preserve"> </w:t>
      </w:r>
      <w:r w:rsidRPr="008A6478">
        <w:rPr>
          <w:rFonts w:cstheme="minorHAnsi"/>
        </w:rPr>
        <w:t>részére</w:t>
      </w:r>
      <w:r>
        <w:rPr>
          <w:rFonts w:cstheme="minorHAnsi"/>
        </w:rPr>
        <w:t xml:space="preserve"> </w:t>
      </w:r>
      <w:r w:rsidRPr="008A6478">
        <w:rPr>
          <w:rFonts w:cstheme="minorHAnsi"/>
        </w:rPr>
        <w:t>–</w:t>
      </w:r>
      <w:r>
        <w:rPr>
          <w:rFonts w:cstheme="minorHAnsi"/>
        </w:rPr>
        <w:t xml:space="preserve"> </w:t>
      </w:r>
      <w:r w:rsidRPr="008A6478">
        <w:rPr>
          <w:rFonts w:cstheme="minorHAnsi"/>
        </w:rPr>
        <w:t>a</w:t>
      </w:r>
      <w:r>
        <w:rPr>
          <w:rFonts w:cstheme="minorHAnsi"/>
        </w:rPr>
        <w:t xml:space="preserve"> </w:t>
      </w:r>
      <w:proofErr w:type="gramStart"/>
      <w:r w:rsidRPr="008A6478">
        <w:rPr>
          <w:rFonts w:cstheme="minorHAnsi"/>
        </w:rPr>
        <w:t>transzformátor-</w:t>
      </w:r>
      <w:proofErr w:type="gramEnd"/>
      <w:r>
        <w:rPr>
          <w:rFonts w:cstheme="minorHAnsi"/>
        </w:rPr>
        <w:t xml:space="preserve"> </w:t>
      </w:r>
      <w:r w:rsidRPr="008A6478">
        <w:rPr>
          <w:rFonts w:cstheme="minorHAnsi"/>
        </w:rPr>
        <w:t>és</w:t>
      </w:r>
      <w:r>
        <w:rPr>
          <w:rFonts w:cstheme="minorHAnsi"/>
        </w:rPr>
        <w:t xml:space="preserve"> </w:t>
      </w:r>
      <w:r w:rsidRPr="008A6478">
        <w:rPr>
          <w:rFonts w:cstheme="minorHAnsi"/>
        </w:rPr>
        <w:t xml:space="preserve">kapcsoló- állomásokat kivéve – nem szabad felszerelni. </w:t>
      </w:r>
    </w:p>
    <w:p w:rsidR="008A6478" w:rsidRPr="008A6478" w:rsidRDefault="008A6478" w:rsidP="008A6478">
      <w:pPr>
        <w:ind w:left="284"/>
        <w:jc w:val="both"/>
        <w:rPr>
          <w:rFonts w:cstheme="minorHAnsi"/>
        </w:rPr>
      </w:pPr>
      <w:r w:rsidRPr="000E76AB">
        <w:rPr>
          <w:rFonts w:cstheme="minorHAnsi"/>
          <w:b/>
        </w:rPr>
        <w:t>HU2.6.</w:t>
      </w:r>
      <w:r w:rsidRPr="008A6478">
        <w:rPr>
          <w:rFonts w:cstheme="minorHAnsi"/>
        </w:rPr>
        <w:t xml:space="preserve"> Épületet keresztező szabadvezeték oszlopait az épülettől legalább</w:t>
      </w:r>
      <w:r w:rsidR="000E76AB">
        <w:rPr>
          <w:rFonts w:cstheme="minorHAnsi"/>
        </w:rPr>
        <w:t xml:space="preserve"> 8,0 m távolságra kell felállí</w:t>
      </w:r>
      <w:r w:rsidRPr="008A6478">
        <w:rPr>
          <w:rFonts w:cstheme="minorHAnsi"/>
        </w:rPr>
        <w:t xml:space="preserve">tani. </w:t>
      </w:r>
    </w:p>
    <w:p w:rsidR="008A6478" w:rsidRPr="008A6478" w:rsidRDefault="008A6478" w:rsidP="008A6478">
      <w:pPr>
        <w:ind w:left="284"/>
        <w:jc w:val="both"/>
        <w:rPr>
          <w:rFonts w:cstheme="minorHAnsi"/>
        </w:rPr>
      </w:pPr>
      <w:r w:rsidRPr="008A6478">
        <w:rPr>
          <w:rFonts w:cstheme="minorHAnsi"/>
        </w:rPr>
        <w:t xml:space="preserve">Belterületen létesített szabadvezeték esetén </w:t>
      </w:r>
    </w:p>
    <w:p w:rsidR="008A6478" w:rsidRPr="008A6478" w:rsidRDefault="008A6478" w:rsidP="00E8221A">
      <w:pPr>
        <w:pStyle w:val="Listaszerbekezds"/>
        <w:numPr>
          <w:ilvl w:val="0"/>
          <w:numId w:val="45"/>
        </w:numPr>
        <w:jc w:val="both"/>
        <w:rPr>
          <w:rFonts w:cstheme="minorHAnsi"/>
        </w:rPr>
      </w:pPr>
      <w:r w:rsidRPr="008A6478">
        <w:rPr>
          <w:rFonts w:cstheme="minorHAnsi"/>
        </w:rPr>
        <w:t>a</w:t>
      </w:r>
      <w:r>
        <w:rPr>
          <w:rFonts w:cstheme="minorHAnsi"/>
        </w:rPr>
        <w:t xml:space="preserve"> </w:t>
      </w:r>
      <w:r w:rsidRPr="008A6478">
        <w:rPr>
          <w:rFonts w:cstheme="minorHAnsi"/>
        </w:rPr>
        <w:t>132</w:t>
      </w:r>
      <w:r>
        <w:rPr>
          <w:rFonts w:cstheme="minorHAnsi"/>
        </w:rPr>
        <w:t xml:space="preserve"> </w:t>
      </w:r>
      <w:r w:rsidRPr="008A6478">
        <w:rPr>
          <w:rFonts w:cstheme="minorHAnsi"/>
        </w:rPr>
        <w:t>kV</w:t>
      </w:r>
      <w:r>
        <w:rPr>
          <w:rFonts w:cstheme="minorHAnsi"/>
        </w:rPr>
        <w:t xml:space="preserve"> </w:t>
      </w:r>
      <w:r w:rsidRPr="008A6478">
        <w:rPr>
          <w:rFonts w:cstheme="minorHAnsi"/>
        </w:rPr>
        <w:t>vagy</w:t>
      </w:r>
      <w:r>
        <w:rPr>
          <w:rFonts w:cstheme="minorHAnsi"/>
        </w:rPr>
        <w:t xml:space="preserve"> </w:t>
      </w:r>
      <w:r w:rsidRPr="008A6478">
        <w:rPr>
          <w:rFonts w:cstheme="minorHAnsi"/>
        </w:rPr>
        <w:t>annál</w:t>
      </w:r>
      <w:r>
        <w:rPr>
          <w:rFonts w:cstheme="minorHAnsi"/>
        </w:rPr>
        <w:t xml:space="preserve"> </w:t>
      </w:r>
      <w:r w:rsidRPr="008A6478">
        <w:rPr>
          <w:rFonts w:cstheme="minorHAnsi"/>
        </w:rPr>
        <w:t>nagyobb</w:t>
      </w:r>
      <w:r>
        <w:rPr>
          <w:rFonts w:cstheme="minorHAnsi"/>
        </w:rPr>
        <w:t xml:space="preserve"> </w:t>
      </w:r>
      <w:r w:rsidRPr="008A6478">
        <w:rPr>
          <w:rFonts w:cstheme="minorHAnsi"/>
        </w:rPr>
        <w:t>névleges</w:t>
      </w:r>
      <w:r>
        <w:rPr>
          <w:rFonts w:cstheme="minorHAnsi"/>
        </w:rPr>
        <w:t xml:space="preserve"> </w:t>
      </w:r>
      <w:r w:rsidRPr="008A6478">
        <w:rPr>
          <w:rFonts w:cstheme="minorHAnsi"/>
        </w:rPr>
        <w:t>feszültségű</w:t>
      </w:r>
      <w:r>
        <w:rPr>
          <w:rFonts w:cstheme="minorHAnsi"/>
        </w:rPr>
        <w:t xml:space="preserve"> </w:t>
      </w:r>
      <w:r w:rsidRPr="008A6478">
        <w:rPr>
          <w:rFonts w:cstheme="minorHAnsi"/>
        </w:rPr>
        <w:t>szabadvezeték</w:t>
      </w:r>
      <w:r>
        <w:rPr>
          <w:rFonts w:cstheme="minorHAnsi"/>
        </w:rPr>
        <w:t xml:space="preserve"> </w:t>
      </w:r>
      <w:r w:rsidRPr="008A6478">
        <w:rPr>
          <w:rFonts w:cstheme="minorHAnsi"/>
        </w:rPr>
        <w:t>oszlopainak</w:t>
      </w:r>
      <w:r>
        <w:rPr>
          <w:rFonts w:cstheme="minorHAnsi"/>
        </w:rPr>
        <w:t xml:space="preserve"> </w:t>
      </w:r>
      <w:r w:rsidRPr="008A6478">
        <w:rPr>
          <w:rFonts w:cstheme="minorHAnsi"/>
        </w:rPr>
        <w:t>elhelyezését</w:t>
      </w:r>
      <w:r>
        <w:rPr>
          <w:rFonts w:cstheme="minorHAnsi"/>
        </w:rPr>
        <w:t xml:space="preserve"> </w:t>
      </w:r>
      <w:r w:rsidRPr="008A6478">
        <w:rPr>
          <w:rFonts w:cstheme="minorHAnsi"/>
        </w:rPr>
        <w:t xml:space="preserve">egyedileg kell meghatározni; </w:t>
      </w:r>
    </w:p>
    <w:p w:rsidR="008A6478" w:rsidRPr="008A6478" w:rsidRDefault="008A6478" w:rsidP="00E8221A">
      <w:pPr>
        <w:pStyle w:val="Listaszerbekezds"/>
        <w:numPr>
          <w:ilvl w:val="0"/>
          <w:numId w:val="45"/>
        </w:numPr>
        <w:jc w:val="both"/>
        <w:rPr>
          <w:rFonts w:cstheme="minorHAnsi"/>
        </w:rPr>
      </w:pPr>
      <w:r w:rsidRPr="008A6478">
        <w:rPr>
          <w:rFonts w:cstheme="minorHAnsi"/>
        </w:rPr>
        <w:t>a</w:t>
      </w:r>
      <w:r>
        <w:rPr>
          <w:rFonts w:cstheme="minorHAnsi"/>
        </w:rPr>
        <w:t xml:space="preserve"> </w:t>
      </w:r>
      <w:r w:rsidRPr="008A6478">
        <w:rPr>
          <w:rFonts w:cstheme="minorHAnsi"/>
        </w:rPr>
        <w:t>35</w:t>
      </w:r>
      <w:r>
        <w:rPr>
          <w:rFonts w:cstheme="minorHAnsi"/>
        </w:rPr>
        <w:t xml:space="preserve"> </w:t>
      </w:r>
      <w:r w:rsidRPr="008A6478">
        <w:rPr>
          <w:rFonts w:cstheme="minorHAnsi"/>
        </w:rPr>
        <w:t>kV</w:t>
      </w:r>
      <w:r>
        <w:rPr>
          <w:rFonts w:cstheme="minorHAnsi"/>
        </w:rPr>
        <w:t xml:space="preserve"> </w:t>
      </w:r>
      <w:r w:rsidRPr="008A6478">
        <w:rPr>
          <w:rFonts w:cstheme="minorHAnsi"/>
        </w:rPr>
        <w:t xml:space="preserve">vagy annál kisebb névleges feszültségű szabadvezeték oszlopainak elhelyezését az MSZ 7487-3 szerinti követelményeket is betartva kell meghatározni. </w:t>
      </w:r>
    </w:p>
    <w:p w:rsidR="008A6478" w:rsidRPr="008A6478" w:rsidRDefault="000E76AB" w:rsidP="008A6478">
      <w:pPr>
        <w:ind w:left="284"/>
        <w:jc w:val="both"/>
        <w:rPr>
          <w:rFonts w:cstheme="minorHAnsi"/>
        </w:rPr>
      </w:pPr>
      <w:r w:rsidRPr="000E76AB">
        <w:rPr>
          <w:rFonts w:cstheme="minorHAnsi"/>
          <w:b/>
        </w:rPr>
        <w:lastRenderedPageBreak/>
        <w:t>H</w:t>
      </w:r>
      <w:r w:rsidR="008A6478" w:rsidRPr="000E76AB">
        <w:rPr>
          <w:rFonts w:cstheme="minorHAnsi"/>
          <w:b/>
        </w:rPr>
        <w:t>U2.7.</w:t>
      </w:r>
      <w:r w:rsidR="008A6478" w:rsidRPr="008A6478">
        <w:rPr>
          <w:rFonts w:cstheme="minorHAnsi"/>
        </w:rPr>
        <w:t xml:space="preserve"> Lengő felfüggesztésű (pl. függőszigetelő, lengőkar) keresztező szabadvezeték esetén, az 5.9.3./</w:t>
      </w:r>
      <w:proofErr w:type="gramStart"/>
      <w:r w:rsidR="008A6478" w:rsidRPr="008A6478">
        <w:rPr>
          <w:rFonts w:cstheme="minorHAnsi"/>
        </w:rPr>
        <w:t>HU</w:t>
      </w:r>
      <w:proofErr w:type="gramEnd"/>
      <w:r w:rsidR="008A6478" w:rsidRPr="008A6478">
        <w:rPr>
          <w:rFonts w:cstheme="minorHAnsi"/>
        </w:rPr>
        <w:t xml:space="preserve">.2.2 és 5.9.3./HU.2.3. szakaszban előírt távolságok az 5.9.1./HU0.5 esetekben legfeljebb 1 m-rel csökkenhetnek. </w:t>
      </w:r>
    </w:p>
    <w:p w:rsidR="008A6478" w:rsidRPr="008A6478" w:rsidRDefault="008A6478" w:rsidP="008A6478">
      <w:pPr>
        <w:ind w:left="284"/>
        <w:jc w:val="both"/>
        <w:rPr>
          <w:rFonts w:cstheme="minorHAnsi"/>
        </w:rPr>
      </w:pPr>
      <w:r w:rsidRPr="008A6478">
        <w:rPr>
          <w:rFonts w:cstheme="minorHAnsi"/>
        </w:rPr>
        <w:t>Merev felfüggesztésű (pl. állószigetelő) keresztező szabadvezeték esetén, az 5.9.3./</w:t>
      </w:r>
      <w:proofErr w:type="gramStart"/>
      <w:r w:rsidRPr="008A6478">
        <w:rPr>
          <w:rFonts w:cstheme="minorHAnsi"/>
        </w:rPr>
        <w:t>HU</w:t>
      </w:r>
      <w:proofErr w:type="gramEnd"/>
      <w:r w:rsidRPr="008A6478">
        <w:rPr>
          <w:rFonts w:cstheme="minorHAnsi"/>
        </w:rPr>
        <w:t>.2.2 és 5.9.3./HU.2.3. szakaszban előírt távolságok az 5.9.1./HU0.5.1 esetben legfeljebb 1 m-rel csökkenhetnek.</w:t>
      </w:r>
    </w:p>
    <w:p w:rsidR="00DC23B9" w:rsidRPr="00146A3F" w:rsidRDefault="00DC23B9" w:rsidP="00146A3F">
      <w:pPr>
        <w:ind w:left="284"/>
        <w:jc w:val="both"/>
        <w:rPr>
          <w:rFonts w:cstheme="minorHAnsi"/>
          <w:b/>
        </w:rPr>
      </w:pPr>
      <w:r w:rsidRPr="00146A3F">
        <w:rPr>
          <w:rFonts w:cstheme="minorHAnsi"/>
          <w:b/>
        </w:rPr>
        <w:t xml:space="preserve">HU3. Villamos és mágneses tér </w:t>
      </w:r>
    </w:p>
    <w:p w:rsidR="00DC23B9" w:rsidRPr="00146A3F" w:rsidRDefault="00DC23B9" w:rsidP="00146A3F">
      <w:pPr>
        <w:ind w:left="284"/>
        <w:jc w:val="both"/>
        <w:rPr>
          <w:rFonts w:cstheme="minorHAnsi"/>
        </w:rPr>
      </w:pPr>
      <w:r w:rsidRPr="00146A3F">
        <w:rPr>
          <w:rFonts w:cstheme="minorHAnsi"/>
        </w:rPr>
        <w:t xml:space="preserve">Ha 220 kV és annál nagyobb névleges feszültségű szabadvezeték közelít meg vagy keresztez </w:t>
      </w:r>
      <w:r w:rsidR="00146A3F">
        <w:rPr>
          <w:rFonts w:cstheme="minorHAnsi"/>
        </w:rPr>
        <w:t>épüle</w:t>
      </w:r>
      <w:r w:rsidRPr="00146A3F">
        <w:rPr>
          <w:rFonts w:cstheme="minorHAnsi"/>
        </w:rPr>
        <w:t xml:space="preserve">tet, akkor az épületben és annak személyek tartózkodására való részein mérhető villamos térerősség az ebből a szempontból legkedvezőtlenebb üzemi körülmények között se haladja meg az 5 kV/m-t, a mágneses </w:t>
      </w:r>
      <w:proofErr w:type="gramStart"/>
      <w:r w:rsidRPr="00146A3F">
        <w:rPr>
          <w:rFonts w:cstheme="minorHAnsi"/>
        </w:rPr>
        <w:t>indukció</w:t>
      </w:r>
      <w:proofErr w:type="gramEnd"/>
      <w:r w:rsidRPr="00146A3F">
        <w:rPr>
          <w:rFonts w:cstheme="minorHAnsi"/>
        </w:rPr>
        <w:t xml:space="preserve"> értéke pedig a 100 </w:t>
      </w:r>
      <w:proofErr w:type="spellStart"/>
      <w:r w:rsidR="00146A3F">
        <w:rPr>
          <w:rFonts w:cstheme="minorHAnsi"/>
        </w:rPr>
        <w:t>μ</w:t>
      </w:r>
      <w:r w:rsidRPr="00146A3F">
        <w:rPr>
          <w:rFonts w:cstheme="minorHAnsi"/>
        </w:rPr>
        <w:t>T</w:t>
      </w:r>
      <w:proofErr w:type="spellEnd"/>
      <w:r w:rsidRPr="00146A3F">
        <w:rPr>
          <w:rFonts w:cstheme="minorHAnsi"/>
        </w:rPr>
        <w:t xml:space="preserve">-t. </w:t>
      </w:r>
    </w:p>
    <w:p w:rsidR="00DC23B9" w:rsidRPr="00146A3F" w:rsidRDefault="00DC23B9" w:rsidP="00146A3F">
      <w:pPr>
        <w:ind w:left="284"/>
        <w:jc w:val="both"/>
        <w:rPr>
          <w:rFonts w:cstheme="minorHAnsi"/>
        </w:rPr>
      </w:pPr>
      <w:r w:rsidRPr="00146A3F">
        <w:rPr>
          <w:rFonts w:cstheme="minorHAnsi"/>
        </w:rPr>
        <w:t xml:space="preserve">Ezt a térerősségértéket ellenőrizni kell, és szükség esetén az 5.9.3./HU1. és 5.9.3./HU2. szakaszban előírt távolságok növelésével vagy más alkalmas intézkedéssel biztosítani kell az előírt értékek betartását. </w:t>
      </w:r>
    </w:p>
    <w:p w:rsidR="00146A3F" w:rsidRDefault="00DC23B9" w:rsidP="00146A3F">
      <w:pPr>
        <w:ind w:left="284"/>
        <w:jc w:val="both"/>
        <w:rPr>
          <w:rFonts w:cstheme="minorHAnsi"/>
        </w:rPr>
      </w:pPr>
      <w:r w:rsidRPr="00146A3F">
        <w:rPr>
          <w:rFonts w:cstheme="minorHAnsi"/>
        </w:rPr>
        <w:t xml:space="preserve">A villamos térerősséget a járószint felett 1,8 m, a mágneses </w:t>
      </w:r>
      <w:proofErr w:type="gramStart"/>
      <w:r w:rsidRPr="00146A3F">
        <w:rPr>
          <w:rFonts w:cstheme="minorHAnsi"/>
        </w:rPr>
        <w:t>indukciót</w:t>
      </w:r>
      <w:proofErr w:type="gramEnd"/>
      <w:r w:rsidRPr="00146A3F">
        <w:rPr>
          <w:rFonts w:cstheme="minorHAnsi"/>
        </w:rPr>
        <w:t xml:space="preserve"> pedig 1,5 m magasságban kell meghatározni. </w:t>
      </w:r>
    </w:p>
    <w:p w:rsidR="00DC23B9" w:rsidRPr="00146A3F" w:rsidRDefault="00146A3F" w:rsidP="00146A3F">
      <w:pPr>
        <w:ind w:left="284"/>
        <w:jc w:val="both"/>
        <w:rPr>
          <w:rFonts w:cstheme="minorHAnsi"/>
          <w:b/>
        </w:rPr>
      </w:pPr>
      <w:r w:rsidRPr="00146A3F">
        <w:rPr>
          <w:rFonts w:cstheme="minorHAnsi"/>
          <w:b/>
        </w:rPr>
        <w:t>H</w:t>
      </w:r>
      <w:r w:rsidR="00DC23B9" w:rsidRPr="00146A3F">
        <w:rPr>
          <w:rFonts w:cstheme="minorHAnsi"/>
          <w:b/>
        </w:rPr>
        <w:t xml:space="preserve">U4. Magas műtárgy megközelítése és keresztezése </w:t>
      </w:r>
    </w:p>
    <w:p w:rsidR="00DC23B9" w:rsidRPr="00146A3F" w:rsidRDefault="00DC23B9" w:rsidP="00146A3F">
      <w:pPr>
        <w:ind w:left="284"/>
        <w:jc w:val="both"/>
        <w:rPr>
          <w:rFonts w:cstheme="minorHAnsi"/>
        </w:rPr>
      </w:pPr>
      <w:r w:rsidRPr="00146A3F">
        <w:rPr>
          <w:rFonts w:cstheme="minorHAnsi"/>
          <w:b/>
        </w:rPr>
        <w:t>HU4.1.</w:t>
      </w:r>
      <w:r w:rsidRPr="00146A3F">
        <w:rPr>
          <w:rFonts w:cstheme="minorHAnsi"/>
        </w:rPr>
        <w:t xml:space="preserve"> Magas műtárgyat</w:t>
      </w:r>
      <w:r w:rsidR="00146A3F">
        <w:rPr>
          <w:rFonts w:cstheme="minorHAnsi"/>
        </w:rPr>
        <w:t xml:space="preserve"> </w:t>
      </w:r>
      <w:r w:rsidRPr="00146A3F">
        <w:rPr>
          <w:rFonts w:cstheme="minorHAnsi"/>
        </w:rPr>
        <w:t>(antennát, víztornyot stb.) annak dőléstávolságán belül, csupasz sz</w:t>
      </w:r>
      <w:r w:rsidR="00146A3F">
        <w:rPr>
          <w:rFonts w:cstheme="minorHAnsi"/>
        </w:rPr>
        <w:t>abadve</w:t>
      </w:r>
      <w:r w:rsidRPr="00146A3F">
        <w:rPr>
          <w:rFonts w:cstheme="minorHAnsi"/>
        </w:rPr>
        <w:t>zetékkel az 5.9.3./HU1. szakaszban előírt távolságig csak akkor szabad megközelíteni, ha a</w:t>
      </w:r>
      <w:r w:rsidR="00146A3F">
        <w:rPr>
          <w:rFonts w:cstheme="minorHAnsi"/>
        </w:rPr>
        <w:t xml:space="preserve"> </w:t>
      </w:r>
      <w:r w:rsidRPr="00146A3F">
        <w:rPr>
          <w:rFonts w:cstheme="minorHAnsi"/>
        </w:rPr>
        <w:t xml:space="preserve">magas műtárgy megfelel a következő feltételeknek. </w:t>
      </w:r>
    </w:p>
    <w:p w:rsidR="00146A3F" w:rsidRDefault="00DC23B9" w:rsidP="00146A3F">
      <w:pPr>
        <w:ind w:left="284"/>
        <w:jc w:val="both"/>
        <w:rPr>
          <w:rFonts w:cstheme="minorHAnsi"/>
        </w:rPr>
      </w:pPr>
      <w:r w:rsidRPr="00146A3F">
        <w:rPr>
          <w:rFonts w:cstheme="minorHAnsi"/>
          <w:b/>
        </w:rPr>
        <w:t>H4.1.1.</w:t>
      </w:r>
      <w:r w:rsidRPr="00146A3F">
        <w:rPr>
          <w:rFonts w:cstheme="minorHAnsi"/>
        </w:rPr>
        <w:t xml:space="preserve"> A műtárgy feldőlés ellen védett, továbbá a szerkezeti biztonsága (az általános méretezési elő- írások szerint számítva) legalább kétszeres</w:t>
      </w:r>
      <w:r w:rsidR="00146A3F">
        <w:rPr>
          <w:rFonts w:cstheme="minorHAnsi"/>
        </w:rPr>
        <w:t>.</w:t>
      </w:r>
    </w:p>
    <w:p w:rsidR="00DC23B9" w:rsidRPr="00146A3F" w:rsidRDefault="00DC23B9" w:rsidP="00146A3F">
      <w:pPr>
        <w:ind w:left="284"/>
        <w:jc w:val="both"/>
        <w:rPr>
          <w:rFonts w:cstheme="minorHAnsi"/>
        </w:rPr>
      </w:pPr>
      <w:r w:rsidRPr="00146A3F">
        <w:rPr>
          <w:rFonts w:cstheme="minorHAnsi"/>
          <w:b/>
        </w:rPr>
        <w:t>HU4.1.2</w:t>
      </w:r>
      <w:r w:rsidRPr="00146A3F">
        <w:rPr>
          <w:rFonts w:cstheme="minorHAnsi"/>
        </w:rPr>
        <w:t xml:space="preserve">. A műtárgy villámvédelme megfelel az MSZ EN 62305 szerinti követelményeknek. </w:t>
      </w:r>
    </w:p>
    <w:p w:rsidR="00DC23B9" w:rsidRPr="00146A3F" w:rsidRDefault="00DC23B9" w:rsidP="00146A3F">
      <w:pPr>
        <w:ind w:left="284"/>
        <w:jc w:val="both"/>
        <w:rPr>
          <w:rFonts w:cstheme="minorHAnsi"/>
        </w:rPr>
      </w:pPr>
      <w:r w:rsidRPr="00146A3F">
        <w:rPr>
          <w:rFonts w:cstheme="minorHAnsi"/>
          <w:b/>
        </w:rPr>
        <w:t>HU4.1.3.</w:t>
      </w:r>
      <w:r w:rsidRPr="00146A3F">
        <w:rPr>
          <w:rFonts w:cstheme="minorHAnsi"/>
        </w:rPr>
        <w:t xml:space="preserve"> A műtárgy és annak kikötései földeltek. A földelő eredő ellenállása legfeljebb 5 ohm. A földelővezető a föld felszíne alatt nem közelítheti meg 5 m-nél kisebb távolságra a szabadvezeték valamely földelését vagy tartószerkezetét, vagy egy azzal összefüggő, </w:t>
      </w:r>
      <w:proofErr w:type="gramStart"/>
      <w:r w:rsidRPr="00146A3F">
        <w:rPr>
          <w:rFonts w:cstheme="minorHAnsi"/>
        </w:rPr>
        <w:t>föld alatti</w:t>
      </w:r>
      <w:proofErr w:type="gramEnd"/>
      <w:r w:rsidRPr="00146A3F">
        <w:rPr>
          <w:rFonts w:cstheme="minorHAnsi"/>
        </w:rPr>
        <w:t xml:space="preserve"> tárgyat. </w:t>
      </w:r>
    </w:p>
    <w:p w:rsidR="00DC23B9" w:rsidRPr="00146A3F" w:rsidRDefault="00DC23B9" w:rsidP="00146A3F">
      <w:pPr>
        <w:ind w:left="284"/>
        <w:jc w:val="both"/>
        <w:rPr>
          <w:rFonts w:cstheme="minorHAnsi"/>
        </w:rPr>
      </w:pPr>
      <w:r w:rsidRPr="00146A3F">
        <w:rPr>
          <w:rFonts w:cstheme="minorHAnsi"/>
          <w:b/>
        </w:rPr>
        <w:t>HU4.2.</w:t>
      </w:r>
      <w:r w:rsidRPr="00146A3F">
        <w:rPr>
          <w:rFonts w:cstheme="minorHAnsi"/>
        </w:rPr>
        <w:t xml:space="preserve"> A szabadvezeték földelése ne közelítse meg 5 m-nél kisebb távolságra a műtárgy valamely földelését vagy egy azzal összefüggő, </w:t>
      </w:r>
      <w:proofErr w:type="gramStart"/>
      <w:r w:rsidRPr="00146A3F">
        <w:rPr>
          <w:rFonts w:cstheme="minorHAnsi"/>
        </w:rPr>
        <w:t>föld alatti</w:t>
      </w:r>
      <w:proofErr w:type="gramEnd"/>
      <w:r w:rsidRPr="00146A3F">
        <w:rPr>
          <w:rFonts w:cstheme="minorHAnsi"/>
        </w:rPr>
        <w:t xml:space="preserve"> tárgyat. </w:t>
      </w:r>
    </w:p>
    <w:p w:rsidR="00DC23B9" w:rsidRPr="00146A3F" w:rsidRDefault="00DC23B9" w:rsidP="00146A3F">
      <w:pPr>
        <w:ind w:left="284"/>
        <w:jc w:val="both"/>
        <w:rPr>
          <w:rFonts w:cstheme="minorHAnsi"/>
        </w:rPr>
      </w:pPr>
      <w:r w:rsidRPr="00146A3F">
        <w:rPr>
          <w:rFonts w:cstheme="minorHAnsi"/>
          <w:b/>
        </w:rPr>
        <w:t>HU4.3</w:t>
      </w:r>
      <w:r w:rsidRPr="00146A3F">
        <w:rPr>
          <w:rFonts w:cstheme="minorHAnsi"/>
        </w:rPr>
        <w:t>. Ha a kikötés anyaga acélsodrony, akkor a megközelítés legkisebb távolságát a kikötősodrony hossza, térbeli elhelyezkedése és egyéb műszaki paraméterei határozzák</w:t>
      </w:r>
      <w:r w:rsidR="00146A3F">
        <w:rPr>
          <w:rFonts w:cstheme="minorHAnsi"/>
        </w:rPr>
        <w:t xml:space="preserve"> </w:t>
      </w:r>
      <w:r w:rsidRPr="00146A3F">
        <w:rPr>
          <w:rFonts w:cstheme="minorHAnsi"/>
        </w:rPr>
        <w:t>meg</w:t>
      </w:r>
      <w:r w:rsidR="00146A3F">
        <w:rPr>
          <w:rFonts w:cstheme="minorHAnsi"/>
        </w:rPr>
        <w:t xml:space="preserve"> </w:t>
      </w:r>
      <w:r w:rsidRPr="00146A3F">
        <w:rPr>
          <w:rFonts w:cstheme="minorHAnsi"/>
        </w:rPr>
        <w:t>azzal</w:t>
      </w:r>
      <w:r w:rsidR="00146A3F">
        <w:rPr>
          <w:rFonts w:cstheme="minorHAnsi"/>
        </w:rPr>
        <w:t xml:space="preserve"> </w:t>
      </w:r>
      <w:r w:rsidRPr="00146A3F">
        <w:rPr>
          <w:rFonts w:cstheme="minorHAnsi"/>
        </w:rPr>
        <w:t>a</w:t>
      </w:r>
      <w:r w:rsidR="00146A3F">
        <w:rPr>
          <w:rFonts w:cstheme="minorHAnsi"/>
        </w:rPr>
        <w:t xml:space="preserve"> </w:t>
      </w:r>
      <w:r w:rsidRPr="00146A3F">
        <w:rPr>
          <w:rFonts w:cstheme="minorHAnsi"/>
        </w:rPr>
        <w:t xml:space="preserve">feltételezéssel, hogy ha a sodrony a legkedvezőtlenebb helyen elszakad és elszabadul, veszélyesen ne közelítse meg a szabadvezetéket. </w:t>
      </w:r>
    </w:p>
    <w:p w:rsidR="00146A3F" w:rsidRDefault="00DC23B9" w:rsidP="00146A3F">
      <w:pPr>
        <w:ind w:left="284"/>
        <w:jc w:val="both"/>
        <w:rPr>
          <w:rFonts w:cstheme="minorHAnsi"/>
        </w:rPr>
      </w:pPr>
      <w:r w:rsidRPr="00146A3F">
        <w:rPr>
          <w:rFonts w:cstheme="minorHAnsi"/>
          <w:b/>
        </w:rPr>
        <w:t>HU4.4.</w:t>
      </w:r>
      <w:r w:rsidRPr="00146A3F">
        <w:rPr>
          <w:rFonts w:cstheme="minorHAnsi"/>
        </w:rPr>
        <w:t xml:space="preserve"> A műtárgy kikötése a szabadvezetéket sem alul, sem felül ne keresztezze</w:t>
      </w:r>
      <w:r w:rsidR="00146A3F">
        <w:rPr>
          <w:rFonts w:cstheme="minorHAnsi"/>
        </w:rPr>
        <w:t>.</w:t>
      </w:r>
      <w:r w:rsidRPr="00146A3F">
        <w:rPr>
          <w:rFonts w:cstheme="minorHAnsi"/>
        </w:rPr>
        <w:t xml:space="preserve"> </w:t>
      </w:r>
    </w:p>
    <w:p w:rsidR="00DC23B9" w:rsidRPr="00146A3F" w:rsidRDefault="00DC23B9" w:rsidP="00146A3F">
      <w:pPr>
        <w:ind w:left="284"/>
        <w:jc w:val="both"/>
        <w:rPr>
          <w:rFonts w:cstheme="minorHAnsi"/>
        </w:rPr>
      </w:pPr>
      <w:r w:rsidRPr="00146A3F">
        <w:rPr>
          <w:rFonts w:cstheme="minorHAnsi"/>
          <w:b/>
        </w:rPr>
        <w:t>HU4.5.</w:t>
      </w:r>
      <w:r w:rsidRPr="00146A3F">
        <w:rPr>
          <w:rFonts w:cstheme="minorHAnsi"/>
        </w:rPr>
        <w:t xml:space="preserve"> Magas műtárgy keresztezését kerülni kell. </w:t>
      </w:r>
    </w:p>
    <w:p w:rsidR="00DC23B9" w:rsidRPr="00470262" w:rsidRDefault="00470262" w:rsidP="00470262">
      <w:pPr>
        <w:pStyle w:val="Cmsor1"/>
        <w:tabs>
          <w:tab w:val="left" w:pos="993"/>
        </w:tabs>
        <w:spacing w:after="120"/>
        <w:ind w:left="284"/>
      </w:pPr>
      <w:bookmarkStart w:id="97" w:name="_Toc498693687"/>
      <w:r>
        <w:t>5.9.4</w:t>
      </w:r>
      <w:r>
        <w:tab/>
      </w:r>
      <w:r w:rsidR="00DC23B9" w:rsidRPr="00470262">
        <w:t>Keresztező közlekedési útvonalaktól való külső biztonsági távolságok</w:t>
      </w:r>
      <w:bookmarkEnd w:id="97"/>
      <w:r w:rsidR="00DC23B9" w:rsidRPr="00470262">
        <w:t xml:space="preserve"> </w:t>
      </w:r>
    </w:p>
    <w:p w:rsidR="00DC23B9" w:rsidRPr="00146A3F" w:rsidRDefault="00DC23B9" w:rsidP="00146A3F">
      <w:pPr>
        <w:ind w:left="284"/>
        <w:jc w:val="both"/>
        <w:rPr>
          <w:rFonts w:cstheme="minorHAnsi"/>
        </w:rPr>
      </w:pPr>
      <w:r w:rsidRPr="00146A3F">
        <w:rPr>
          <w:rFonts w:cstheme="minorHAnsi"/>
        </w:rPr>
        <w:t xml:space="preserve">Az 5.12. táblázatban előírt értékek mellett betartandók a következő szakaszok szerinti vonatkozó elő- írások is, amely előírások gyalogutakra és kerékpárutakra nem kötelezőek. </w:t>
      </w:r>
    </w:p>
    <w:p w:rsidR="00952EF5" w:rsidRPr="00952EF5" w:rsidRDefault="00952EF5" w:rsidP="00952EF5">
      <w:pPr>
        <w:ind w:left="284"/>
        <w:jc w:val="both"/>
        <w:rPr>
          <w:rFonts w:cstheme="minorHAnsi"/>
          <w:b/>
        </w:rPr>
      </w:pPr>
      <w:r w:rsidRPr="00952EF5">
        <w:rPr>
          <w:rFonts w:cstheme="minorHAnsi"/>
          <w:b/>
        </w:rPr>
        <w:t xml:space="preserve">HU1 Út megközelítése </w:t>
      </w:r>
    </w:p>
    <w:p w:rsidR="00952EF5" w:rsidRPr="00952EF5" w:rsidRDefault="00952EF5" w:rsidP="00952EF5">
      <w:pPr>
        <w:ind w:left="284"/>
        <w:jc w:val="both"/>
        <w:rPr>
          <w:rFonts w:cstheme="minorHAnsi"/>
        </w:rPr>
      </w:pPr>
      <w:r w:rsidRPr="00952EF5">
        <w:rPr>
          <w:rFonts w:cstheme="minorHAnsi"/>
          <w:b/>
        </w:rPr>
        <w:lastRenderedPageBreak/>
        <w:t>HU1.1.</w:t>
      </w:r>
      <w:r w:rsidRPr="00952EF5">
        <w:rPr>
          <w:rFonts w:cstheme="minorHAnsi"/>
        </w:rPr>
        <w:t xml:space="preserve"> Szabadvezeték szilárd burkolatú út kiemelt</w:t>
      </w:r>
      <w:r>
        <w:rPr>
          <w:rFonts w:cstheme="minorHAnsi"/>
        </w:rPr>
        <w:t xml:space="preserve"> </w:t>
      </w:r>
      <w:r w:rsidRPr="00952EF5">
        <w:rPr>
          <w:rFonts w:cstheme="minorHAnsi"/>
        </w:rPr>
        <w:t>szegélyét, vagy kiemelt szegély hiányában a szilárd burkolat szélét ne közelítse meg jobban az 5.9.4./HU</w:t>
      </w:r>
      <w:r>
        <w:rPr>
          <w:rFonts w:cstheme="minorHAnsi"/>
        </w:rPr>
        <w:t>1</w:t>
      </w:r>
      <w:r w:rsidRPr="00952EF5">
        <w:rPr>
          <w:rFonts w:cstheme="minorHAnsi"/>
        </w:rPr>
        <w:t>. táblázatban megadott távolságoknál.</w:t>
      </w:r>
    </w:p>
    <w:p w:rsidR="00952EF5" w:rsidRPr="00952EF5" w:rsidRDefault="00952EF5" w:rsidP="00952EF5">
      <w:pPr>
        <w:ind w:left="284"/>
        <w:jc w:val="both"/>
        <w:rPr>
          <w:rFonts w:cstheme="minorHAnsi"/>
        </w:rPr>
      </w:pPr>
      <w:r w:rsidRPr="00952EF5">
        <w:rPr>
          <w:rFonts w:cstheme="minorHAnsi"/>
        </w:rPr>
        <w:t>Ezt a távolságot a szabadvezeték kilendült áramvezetőjén átfektetett függőleges sík és szilárd burkolatú út kiemelt</w:t>
      </w:r>
      <w:r>
        <w:rPr>
          <w:rFonts w:cstheme="minorHAnsi"/>
        </w:rPr>
        <w:t xml:space="preserve"> </w:t>
      </w:r>
      <w:r w:rsidRPr="00952EF5">
        <w:rPr>
          <w:rFonts w:cstheme="minorHAnsi"/>
        </w:rPr>
        <w:t>szegélye, vagy kiemelt szegély hiányában a szilárd burkolat széle közelebbi része között kell mérni.</w:t>
      </w:r>
    </w:p>
    <w:p w:rsidR="00952EF5" w:rsidRDefault="00952EF5" w:rsidP="00952EF5">
      <w:pPr>
        <w:ind w:left="284"/>
        <w:jc w:val="both"/>
        <w:rPr>
          <w:rFonts w:cstheme="minorHAnsi"/>
        </w:rPr>
      </w:pPr>
      <w:r w:rsidRPr="00952EF5">
        <w:rPr>
          <w:rFonts w:cstheme="minorHAnsi"/>
        </w:rPr>
        <w:t>Kisebb távolság esetén a keresztezésre vonatkozó előírásokat kell alkalmazni.</w:t>
      </w:r>
    </w:p>
    <w:p w:rsidR="006C0946" w:rsidRPr="00952EF5" w:rsidRDefault="006C0946" w:rsidP="00952EF5">
      <w:pPr>
        <w:ind w:left="284"/>
        <w:jc w:val="both"/>
        <w:rPr>
          <w:rFonts w:cstheme="minorHAnsi"/>
        </w:rPr>
      </w:pP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952EF5" w:rsidTr="006C0946">
        <w:trPr>
          <w:trHeight w:hRule="exact" w:val="1132"/>
        </w:trPr>
        <w:tc>
          <w:tcPr>
            <w:tcW w:w="4536" w:type="dxa"/>
            <w:tcBorders>
              <w:top w:val="single" w:sz="4" w:space="0" w:color="000000"/>
              <w:left w:val="single" w:sz="4" w:space="0" w:color="000000"/>
              <w:bottom w:val="single" w:sz="12" w:space="0" w:color="000000"/>
              <w:right w:val="single" w:sz="4" w:space="0" w:color="000000"/>
            </w:tcBorders>
            <w:vAlign w:val="center"/>
          </w:tcPr>
          <w:p w:rsidR="00952EF5" w:rsidRPr="006C0946" w:rsidRDefault="00952EF5" w:rsidP="006C0946">
            <w:pPr>
              <w:widowControl w:val="0"/>
              <w:autoSpaceDE w:val="0"/>
              <w:autoSpaceDN w:val="0"/>
              <w:adjustRightInd w:val="0"/>
              <w:spacing w:before="1" w:after="0" w:line="140" w:lineRule="exact"/>
              <w:jc w:val="center"/>
              <w:rPr>
                <w:rFonts w:cstheme="minorHAnsi"/>
              </w:rPr>
            </w:pPr>
          </w:p>
          <w:p w:rsidR="00952EF5" w:rsidRPr="006C0946" w:rsidRDefault="00952EF5" w:rsidP="006C0946">
            <w:pPr>
              <w:widowControl w:val="0"/>
              <w:autoSpaceDE w:val="0"/>
              <w:autoSpaceDN w:val="0"/>
              <w:adjustRightInd w:val="0"/>
              <w:spacing w:after="0" w:line="240" w:lineRule="auto"/>
              <w:jc w:val="center"/>
              <w:rPr>
                <w:rFonts w:cstheme="minorHAnsi"/>
                <w:b/>
              </w:rPr>
            </w:pPr>
            <w:r w:rsidRPr="006C0946">
              <w:rPr>
                <w:rFonts w:cstheme="minorHAnsi"/>
                <w:b/>
                <w:w w:val="102"/>
              </w:rPr>
              <w:t>Né</w:t>
            </w:r>
            <w:r w:rsidRPr="006C0946">
              <w:rPr>
                <w:rFonts w:cstheme="minorHAnsi"/>
                <w:b/>
                <w:spacing w:val="2"/>
                <w:w w:val="102"/>
              </w:rPr>
              <w:t>v</w:t>
            </w:r>
            <w:r w:rsidRPr="006C0946">
              <w:rPr>
                <w:rFonts w:cstheme="minorHAnsi"/>
                <w:b/>
                <w:w w:val="124"/>
              </w:rPr>
              <w:t>l</w:t>
            </w:r>
            <w:r w:rsidRPr="006C0946">
              <w:rPr>
                <w:rFonts w:cstheme="minorHAnsi"/>
                <w:b/>
                <w:w w:val="104"/>
              </w:rPr>
              <w:t>e</w:t>
            </w:r>
            <w:r w:rsidRPr="006C0946">
              <w:rPr>
                <w:rFonts w:cstheme="minorHAnsi"/>
                <w:b/>
                <w:spacing w:val="1"/>
                <w:w w:val="104"/>
              </w:rPr>
              <w:t>g</w:t>
            </w:r>
            <w:r w:rsidRPr="006C0946">
              <w:rPr>
                <w:rFonts w:cstheme="minorHAnsi"/>
                <w:b/>
                <w:w w:val="106"/>
              </w:rPr>
              <w:t xml:space="preserve">es </w:t>
            </w:r>
            <w:r w:rsidRPr="006C0946">
              <w:rPr>
                <w:rFonts w:cstheme="minorHAnsi"/>
                <w:b/>
                <w:spacing w:val="1"/>
                <w:w w:val="106"/>
              </w:rPr>
              <w:t>f</w:t>
            </w:r>
            <w:r w:rsidRPr="006C0946">
              <w:rPr>
                <w:rFonts w:cstheme="minorHAnsi"/>
                <w:b/>
                <w:w w:val="103"/>
              </w:rPr>
              <w:t>es</w:t>
            </w:r>
            <w:r w:rsidRPr="006C0946">
              <w:rPr>
                <w:rFonts w:cstheme="minorHAnsi"/>
                <w:b/>
                <w:spacing w:val="1"/>
                <w:w w:val="103"/>
              </w:rPr>
              <w:t>z</w:t>
            </w:r>
            <w:r w:rsidRPr="006C0946">
              <w:rPr>
                <w:rFonts w:cstheme="minorHAnsi"/>
                <w:b/>
                <w:spacing w:val="1"/>
                <w:w w:val="109"/>
              </w:rPr>
              <w:t>ü</w:t>
            </w:r>
            <w:r w:rsidRPr="006C0946">
              <w:rPr>
                <w:rFonts w:cstheme="minorHAnsi"/>
                <w:b/>
                <w:w w:val="124"/>
              </w:rPr>
              <w:t>l</w:t>
            </w:r>
            <w:r w:rsidRPr="006C0946">
              <w:rPr>
                <w:rFonts w:cstheme="minorHAnsi"/>
                <w:b/>
                <w:spacing w:val="1"/>
                <w:w w:val="119"/>
              </w:rPr>
              <w:t>t</w:t>
            </w:r>
            <w:r w:rsidRPr="006C0946">
              <w:rPr>
                <w:rFonts w:cstheme="minorHAnsi"/>
                <w:b/>
                <w:w w:val="106"/>
              </w:rPr>
              <w:t>sé</w:t>
            </w:r>
            <w:r w:rsidRPr="006C0946">
              <w:rPr>
                <w:rFonts w:cstheme="minorHAnsi"/>
                <w:b/>
                <w:spacing w:val="1"/>
                <w:w w:val="106"/>
              </w:rPr>
              <w:t>g</w:t>
            </w:r>
          </w:p>
          <w:p w:rsidR="00952EF5" w:rsidRPr="006C0946" w:rsidRDefault="00952EF5" w:rsidP="006C0946">
            <w:pPr>
              <w:widowControl w:val="0"/>
              <w:autoSpaceDE w:val="0"/>
              <w:autoSpaceDN w:val="0"/>
              <w:adjustRightInd w:val="0"/>
              <w:spacing w:before="79" w:after="0" w:line="240" w:lineRule="auto"/>
              <w:jc w:val="center"/>
              <w:rPr>
                <w:rFonts w:cstheme="minorHAnsi"/>
              </w:rPr>
            </w:pPr>
            <w:r w:rsidRPr="006C0946">
              <w:rPr>
                <w:rFonts w:cstheme="minorHAnsi"/>
                <w:spacing w:val="4"/>
                <w:w w:val="99"/>
              </w:rPr>
              <w:t>k</w:t>
            </w:r>
            <w:r w:rsidRPr="006C0946">
              <w:rPr>
                <w:rFonts w:cstheme="minorHAnsi"/>
                <w:spacing w:val="-1"/>
                <w:w w:val="99"/>
              </w:rPr>
              <w:t>V</w:t>
            </w:r>
          </w:p>
        </w:tc>
        <w:tc>
          <w:tcPr>
            <w:tcW w:w="4536" w:type="dxa"/>
            <w:tcBorders>
              <w:top w:val="single" w:sz="4" w:space="0" w:color="000000"/>
              <w:left w:val="single" w:sz="4" w:space="0" w:color="000000"/>
              <w:bottom w:val="single" w:sz="12" w:space="0" w:color="000000"/>
              <w:right w:val="single" w:sz="4" w:space="0" w:color="000000"/>
            </w:tcBorders>
            <w:vAlign w:val="center"/>
          </w:tcPr>
          <w:p w:rsidR="00952EF5" w:rsidRPr="006C0946" w:rsidRDefault="00952EF5" w:rsidP="006C0946">
            <w:pPr>
              <w:widowControl w:val="0"/>
              <w:autoSpaceDE w:val="0"/>
              <w:autoSpaceDN w:val="0"/>
              <w:adjustRightInd w:val="0"/>
              <w:spacing w:before="1" w:after="0" w:line="140" w:lineRule="exact"/>
              <w:jc w:val="center"/>
              <w:rPr>
                <w:rFonts w:cstheme="minorHAnsi"/>
              </w:rPr>
            </w:pPr>
          </w:p>
          <w:p w:rsidR="00952EF5" w:rsidRPr="006C0946" w:rsidRDefault="00952EF5" w:rsidP="006C0946">
            <w:pPr>
              <w:widowControl w:val="0"/>
              <w:autoSpaceDE w:val="0"/>
              <w:autoSpaceDN w:val="0"/>
              <w:adjustRightInd w:val="0"/>
              <w:spacing w:after="0" w:line="240" w:lineRule="auto"/>
              <w:jc w:val="center"/>
              <w:rPr>
                <w:rFonts w:cstheme="minorHAnsi"/>
                <w:b/>
              </w:rPr>
            </w:pPr>
            <w:r w:rsidRPr="006C0946">
              <w:rPr>
                <w:rFonts w:cstheme="minorHAnsi"/>
                <w:b/>
                <w:w w:val="105"/>
              </w:rPr>
              <w:t xml:space="preserve">Kilendített áramvezető és </w:t>
            </w:r>
            <w:proofErr w:type="gramStart"/>
            <w:r w:rsidRPr="006C0946">
              <w:rPr>
                <w:rFonts w:cstheme="minorHAnsi"/>
                <w:b/>
                <w:w w:val="105"/>
              </w:rPr>
              <w:t>a</w:t>
            </w:r>
            <w:proofErr w:type="gramEnd"/>
            <w:r w:rsidRPr="006C0946">
              <w:rPr>
                <w:rFonts w:cstheme="minorHAnsi"/>
                <w:b/>
                <w:w w:val="105"/>
              </w:rPr>
              <w:t xml:space="preserve"> </w:t>
            </w:r>
            <w:r w:rsidR="006C0946" w:rsidRPr="006C0946">
              <w:rPr>
                <w:rFonts w:cstheme="minorHAnsi"/>
                <w:b/>
                <w:w w:val="105"/>
              </w:rPr>
              <w:t>út szél közötti távolság</w:t>
            </w:r>
          </w:p>
          <w:p w:rsidR="00952EF5" w:rsidRPr="006C0946" w:rsidRDefault="00952EF5" w:rsidP="006C0946">
            <w:pPr>
              <w:widowControl w:val="0"/>
              <w:autoSpaceDE w:val="0"/>
              <w:autoSpaceDN w:val="0"/>
              <w:adjustRightInd w:val="0"/>
              <w:spacing w:before="79" w:after="0" w:line="240" w:lineRule="auto"/>
              <w:jc w:val="center"/>
              <w:rPr>
                <w:rFonts w:cstheme="minorHAnsi"/>
              </w:rPr>
            </w:pPr>
            <w:r w:rsidRPr="006C0946">
              <w:rPr>
                <w:rFonts w:cstheme="minorHAnsi"/>
                <w:spacing w:val="4"/>
                <w:w w:val="99"/>
              </w:rPr>
              <w:t>m</w:t>
            </w:r>
          </w:p>
        </w:tc>
      </w:tr>
      <w:tr w:rsidR="00952EF5" w:rsidTr="006C0946">
        <w:trPr>
          <w:trHeight w:hRule="exact" w:val="372"/>
        </w:trPr>
        <w:tc>
          <w:tcPr>
            <w:tcW w:w="4536" w:type="dxa"/>
            <w:tcBorders>
              <w:top w:val="single" w:sz="12"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tabs>
                <w:tab w:val="left" w:pos="3967"/>
              </w:tabs>
              <w:autoSpaceDE w:val="0"/>
              <w:autoSpaceDN w:val="0"/>
              <w:adjustRightInd w:val="0"/>
              <w:spacing w:before="63" w:after="0" w:line="240" w:lineRule="auto"/>
              <w:jc w:val="center"/>
              <w:rPr>
                <w:rFonts w:cstheme="minorHAnsi"/>
              </w:rPr>
            </w:pPr>
            <w:r w:rsidRPr="006C0946">
              <w:rPr>
                <w:rFonts w:cstheme="minorHAnsi"/>
                <w:w w:val="99"/>
              </w:rPr>
              <w:t>22 kV alatt</w:t>
            </w:r>
          </w:p>
        </w:tc>
        <w:tc>
          <w:tcPr>
            <w:tcW w:w="4536" w:type="dxa"/>
            <w:tcBorders>
              <w:top w:val="single" w:sz="12"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63" w:after="0" w:line="240" w:lineRule="auto"/>
              <w:jc w:val="center"/>
              <w:rPr>
                <w:rFonts w:cstheme="minorHAnsi"/>
              </w:rPr>
            </w:pPr>
            <w:r w:rsidRPr="006C0946">
              <w:rPr>
                <w:rFonts w:cstheme="minorHAnsi"/>
                <w:w w:val="99"/>
              </w:rPr>
              <w:t>1,0</w:t>
            </w:r>
          </w:p>
        </w:tc>
      </w:tr>
      <w:tr w:rsidR="00952EF5" w:rsidTr="006C0946">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22–35</w:t>
            </w:r>
          </w:p>
        </w:tc>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2,0</w:t>
            </w:r>
          </w:p>
        </w:tc>
      </w:tr>
      <w:tr w:rsidR="00952EF5" w:rsidTr="006C0946">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132</w:t>
            </w:r>
          </w:p>
        </w:tc>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3,0</w:t>
            </w:r>
          </w:p>
        </w:tc>
      </w:tr>
      <w:tr w:rsidR="00952EF5" w:rsidTr="006C0946">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220</w:t>
            </w:r>
          </w:p>
        </w:tc>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4,0</w:t>
            </w:r>
          </w:p>
        </w:tc>
      </w:tr>
      <w:tr w:rsidR="00952EF5" w:rsidTr="006C0946">
        <w:trPr>
          <w:trHeight w:hRule="exact" w:val="353"/>
        </w:trPr>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400</w:t>
            </w:r>
          </w:p>
        </w:tc>
        <w:tc>
          <w:tcPr>
            <w:tcW w:w="4536" w:type="dxa"/>
            <w:tcBorders>
              <w:top w:val="single" w:sz="4" w:space="0" w:color="000000"/>
              <w:left w:val="single" w:sz="4" w:space="0" w:color="000000"/>
              <w:bottom w:val="single" w:sz="4" w:space="0" w:color="000000"/>
              <w:right w:val="single" w:sz="4" w:space="0" w:color="000000"/>
            </w:tcBorders>
            <w:vAlign w:val="center"/>
          </w:tcPr>
          <w:p w:rsidR="00952EF5" w:rsidRPr="006C0946" w:rsidRDefault="00952EF5" w:rsidP="006C0946">
            <w:pPr>
              <w:widowControl w:val="0"/>
              <w:autoSpaceDE w:val="0"/>
              <w:autoSpaceDN w:val="0"/>
              <w:adjustRightInd w:val="0"/>
              <w:spacing w:before="53" w:after="0" w:line="240" w:lineRule="auto"/>
              <w:jc w:val="center"/>
              <w:rPr>
                <w:rFonts w:cstheme="minorHAnsi"/>
              </w:rPr>
            </w:pPr>
            <w:r w:rsidRPr="006C0946">
              <w:rPr>
                <w:rFonts w:cstheme="minorHAnsi"/>
                <w:w w:val="99"/>
              </w:rPr>
              <w:t>5,</w:t>
            </w:r>
            <w:r w:rsidRPr="006C0946">
              <w:rPr>
                <w:rFonts w:cstheme="minorHAnsi"/>
                <w:spacing w:val="-1"/>
                <w:w w:val="99"/>
              </w:rPr>
              <w:t>0</w:t>
            </w:r>
          </w:p>
        </w:tc>
      </w:tr>
    </w:tbl>
    <w:p w:rsidR="00952EF5" w:rsidRPr="006C0946" w:rsidRDefault="006C0946" w:rsidP="006C0946">
      <w:pPr>
        <w:ind w:left="284"/>
        <w:jc w:val="center"/>
        <w:rPr>
          <w:rFonts w:cstheme="minorHAnsi"/>
          <w:b/>
          <w:i/>
        </w:rPr>
      </w:pPr>
      <w:r w:rsidRPr="006C0946">
        <w:rPr>
          <w:rFonts w:cstheme="minorHAnsi"/>
          <w:b/>
          <w:i/>
        </w:rPr>
        <w:t xml:space="preserve">5.9.4./HU1. </w:t>
      </w:r>
      <w:proofErr w:type="gramStart"/>
      <w:r w:rsidRPr="006C0946">
        <w:rPr>
          <w:rFonts w:cstheme="minorHAnsi"/>
          <w:b/>
          <w:i/>
        </w:rPr>
        <w:t>táblázat</w:t>
      </w:r>
      <w:proofErr w:type="gramEnd"/>
    </w:p>
    <w:p w:rsidR="00650FB2" w:rsidRDefault="00650FB2" w:rsidP="00650FB2">
      <w:pPr>
        <w:widowControl w:val="0"/>
        <w:autoSpaceDE w:val="0"/>
        <w:autoSpaceDN w:val="0"/>
        <w:adjustRightInd w:val="0"/>
        <w:spacing w:before="4" w:after="0" w:line="200" w:lineRule="exact"/>
        <w:jc w:val="both"/>
        <w:rPr>
          <w:rFonts w:ascii="Arial" w:hAnsi="Arial" w:cs="Arial"/>
          <w:sz w:val="20"/>
          <w:szCs w:val="20"/>
        </w:rPr>
      </w:pPr>
    </w:p>
    <w:p w:rsidR="00247039" w:rsidRPr="00247039" w:rsidRDefault="00247039" w:rsidP="00247039">
      <w:pPr>
        <w:ind w:left="284"/>
        <w:jc w:val="both"/>
        <w:rPr>
          <w:rFonts w:cstheme="minorHAnsi"/>
        </w:rPr>
      </w:pPr>
      <w:r w:rsidRPr="00247039">
        <w:rPr>
          <w:rFonts w:cstheme="minorHAnsi"/>
          <w:b/>
        </w:rPr>
        <w:t>HU1.</w:t>
      </w:r>
      <w:r w:rsidR="002C40A4">
        <w:rPr>
          <w:rFonts w:cstheme="minorHAnsi"/>
          <w:b/>
        </w:rPr>
        <w:t>1.1</w:t>
      </w:r>
      <w:r>
        <w:rPr>
          <w:rFonts w:cstheme="minorHAnsi"/>
        </w:rPr>
        <w:t xml:space="preserve"> </w:t>
      </w:r>
      <w:proofErr w:type="gramStart"/>
      <w:r w:rsidRPr="00247039">
        <w:rPr>
          <w:rFonts w:cstheme="minorHAnsi"/>
        </w:rPr>
        <w:t>A</w:t>
      </w:r>
      <w:proofErr w:type="gramEnd"/>
      <w:r w:rsidRPr="00247039">
        <w:rPr>
          <w:rFonts w:cstheme="minorHAnsi"/>
        </w:rPr>
        <w:t xml:space="preserve"> szabadvezeték tartószerkezete talajba való befogásának</w:t>
      </w:r>
      <w:r>
        <w:rPr>
          <w:rFonts w:cstheme="minorHAnsi"/>
        </w:rPr>
        <w:t xml:space="preserve"> </w:t>
      </w:r>
      <w:r w:rsidRPr="00247039">
        <w:rPr>
          <w:rFonts w:cstheme="minorHAnsi"/>
        </w:rPr>
        <w:t>az</w:t>
      </w:r>
      <w:r>
        <w:rPr>
          <w:rFonts w:cstheme="minorHAnsi"/>
        </w:rPr>
        <w:t xml:space="preserve"> </w:t>
      </w:r>
      <w:r w:rsidRPr="00247039">
        <w:rPr>
          <w:rFonts w:cstheme="minorHAnsi"/>
        </w:rPr>
        <w:t>út</w:t>
      </w:r>
      <w:r>
        <w:rPr>
          <w:rFonts w:cstheme="minorHAnsi"/>
        </w:rPr>
        <w:t xml:space="preserve"> </w:t>
      </w:r>
      <w:r w:rsidRPr="00247039">
        <w:rPr>
          <w:rFonts w:cstheme="minorHAnsi"/>
        </w:rPr>
        <w:t>felőli síkja és a kiemelt</w:t>
      </w:r>
      <w:r>
        <w:rPr>
          <w:rFonts w:cstheme="minorHAnsi"/>
        </w:rPr>
        <w:t xml:space="preserve"> </w:t>
      </w:r>
      <w:r w:rsidRPr="00247039">
        <w:rPr>
          <w:rFonts w:cstheme="minorHAnsi"/>
        </w:rPr>
        <w:t xml:space="preserve">szegély széle, illetve a szilárd burkolatú leállóhely, védőszerkezet széle közötti legkisebb vízszintes </w:t>
      </w:r>
      <w:r>
        <w:rPr>
          <w:rFonts w:cstheme="minorHAnsi"/>
        </w:rPr>
        <w:t>tá</w:t>
      </w:r>
      <w:r w:rsidRPr="00247039">
        <w:rPr>
          <w:rFonts w:cstheme="minorHAnsi"/>
        </w:rPr>
        <w:t xml:space="preserve">volságok legalább a következők legyenek: </w:t>
      </w:r>
    </w:p>
    <w:p w:rsidR="00247039" w:rsidRDefault="00247039" w:rsidP="00247039">
      <w:pPr>
        <w:widowControl w:val="0"/>
        <w:autoSpaceDE w:val="0"/>
        <w:autoSpaceDN w:val="0"/>
        <w:adjustRightInd w:val="0"/>
        <w:spacing w:before="9" w:after="0" w:line="180" w:lineRule="exact"/>
        <w:jc w:val="both"/>
        <w:rPr>
          <w:rFonts w:ascii="Arial" w:hAnsi="Arial" w:cs="Arial"/>
          <w:sz w:val="18"/>
          <w:szCs w:val="18"/>
        </w:rPr>
      </w:pPr>
    </w:p>
    <w:tbl>
      <w:tblPr>
        <w:tblW w:w="9072" w:type="dxa"/>
        <w:tblInd w:w="279" w:type="dxa"/>
        <w:tblLayout w:type="fixed"/>
        <w:tblCellMar>
          <w:left w:w="0" w:type="dxa"/>
          <w:right w:w="0" w:type="dxa"/>
        </w:tblCellMar>
        <w:tblLook w:val="0000" w:firstRow="0" w:lastRow="0" w:firstColumn="0" w:lastColumn="0" w:noHBand="0" w:noVBand="0"/>
      </w:tblPr>
      <w:tblGrid>
        <w:gridCol w:w="1973"/>
        <w:gridCol w:w="3549"/>
        <w:gridCol w:w="3550"/>
      </w:tblGrid>
      <w:tr w:rsidR="00247039" w:rsidRPr="00247039" w:rsidTr="00247039">
        <w:trPr>
          <w:trHeight w:hRule="exact" w:val="780"/>
        </w:trPr>
        <w:tc>
          <w:tcPr>
            <w:tcW w:w="1973" w:type="dxa"/>
            <w:tcBorders>
              <w:top w:val="single" w:sz="4" w:space="0" w:color="000000"/>
              <w:left w:val="single" w:sz="4" w:space="0" w:color="000000"/>
              <w:bottom w:val="single" w:sz="12" w:space="0" w:color="000000"/>
              <w:right w:val="single" w:sz="6" w:space="0" w:color="000000"/>
            </w:tcBorders>
          </w:tcPr>
          <w:p w:rsidR="00247039" w:rsidRPr="00247039" w:rsidRDefault="00247039" w:rsidP="00B46850">
            <w:pPr>
              <w:widowControl w:val="0"/>
              <w:autoSpaceDE w:val="0"/>
              <w:autoSpaceDN w:val="0"/>
              <w:adjustRightInd w:val="0"/>
              <w:spacing w:before="18" w:after="0" w:line="240" w:lineRule="exact"/>
              <w:jc w:val="both"/>
              <w:rPr>
                <w:rFonts w:cstheme="minorHAnsi"/>
              </w:rPr>
            </w:pPr>
          </w:p>
          <w:p w:rsidR="00247039" w:rsidRPr="00247039" w:rsidRDefault="00247039" w:rsidP="00B46850">
            <w:pPr>
              <w:widowControl w:val="0"/>
              <w:autoSpaceDE w:val="0"/>
              <w:autoSpaceDN w:val="0"/>
              <w:adjustRightInd w:val="0"/>
              <w:spacing w:after="0" w:line="240" w:lineRule="auto"/>
              <w:ind w:left="945" w:right="868"/>
              <w:jc w:val="both"/>
              <w:rPr>
                <w:rFonts w:cstheme="minorHAnsi"/>
              </w:rPr>
            </w:pPr>
            <w:r w:rsidRPr="00247039">
              <w:rPr>
                <w:rFonts w:cstheme="minorHAnsi"/>
                <w:w w:val="99"/>
              </w:rPr>
              <w:t xml:space="preserve"> </w:t>
            </w:r>
          </w:p>
        </w:tc>
        <w:tc>
          <w:tcPr>
            <w:tcW w:w="3549" w:type="dxa"/>
            <w:tcBorders>
              <w:top w:val="single" w:sz="4" w:space="0" w:color="000000"/>
              <w:left w:val="single" w:sz="6" w:space="0" w:color="000000"/>
              <w:bottom w:val="single" w:sz="12" w:space="0" w:color="000000"/>
              <w:right w:val="single" w:sz="6" w:space="0" w:color="000000"/>
            </w:tcBorders>
          </w:tcPr>
          <w:p w:rsidR="00247039" w:rsidRPr="00247039" w:rsidRDefault="00247039" w:rsidP="00B46850">
            <w:pPr>
              <w:widowControl w:val="0"/>
              <w:autoSpaceDE w:val="0"/>
              <w:autoSpaceDN w:val="0"/>
              <w:adjustRightInd w:val="0"/>
              <w:spacing w:after="0" w:line="140" w:lineRule="exact"/>
              <w:jc w:val="both"/>
              <w:rPr>
                <w:rFonts w:cstheme="minorHAnsi"/>
              </w:rPr>
            </w:pPr>
          </w:p>
          <w:p w:rsidR="00247039" w:rsidRPr="00C37AE2" w:rsidRDefault="00247039" w:rsidP="00B46850">
            <w:pPr>
              <w:widowControl w:val="0"/>
              <w:autoSpaceDE w:val="0"/>
              <w:autoSpaceDN w:val="0"/>
              <w:adjustRightInd w:val="0"/>
              <w:spacing w:after="0" w:line="240" w:lineRule="auto"/>
              <w:ind w:left="617" w:right="543"/>
              <w:jc w:val="both"/>
              <w:rPr>
                <w:rFonts w:cstheme="minorHAnsi"/>
                <w:b/>
              </w:rPr>
            </w:pPr>
            <w:r w:rsidRPr="00C37AE2">
              <w:rPr>
                <w:rFonts w:cstheme="minorHAnsi"/>
                <w:b/>
                <w:w w:val="99"/>
              </w:rPr>
              <w:t>35</w:t>
            </w:r>
            <w:r w:rsidRPr="00C37AE2">
              <w:rPr>
                <w:rFonts w:cstheme="minorHAnsi"/>
                <w:b/>
                <w:w w:val="106"/>
              </w:rPr>
              <w:t xml:space="preserve"> k</w:t>
            </w:r>
            <w:r w:rsidRPr="00C37AE2">
              <w:rPr>
                <w:rFonts w:cstheme="minorHAnsi"/>
                <w:b/>
                <w:spacing w:val="-1"/>
                <w:w w:val="99"/>
              </w:rPr>
              <w:t>V</w:t>
            </w:r>
            <w:r w:rsidRPr="00C37AE2">
              <w:rPr>
                <w:rFonts w:cstheme="minorHAnsi"/>
                <w:b/>
                <w:spacing w:val="1"/>
                <w:w w:val="103"/>
              </w:rPr>
              <w:t>-n</w:t>
            </w:r>
            <w:r w:rsidRPr="00C37AE2">
              <w:rPr>
                <w:rFonts w:cstheme="minorHAnsi"/>
                <w:b/>
                <w:w w:val="103"/>
              </w:rPr>
              <w:t>á</w:t>
            </w:r>
            <w:r w:rsidRPr="00C37AE2">
              <w:rPr>
                <w:rFonts w:cstheme="minorHAnsi"/>
                <w:b/>
                <w:w w:val="124"/>
              </w:rPr>
              <w:t>l</w:t>
            </w:r>
            <w:r w:rsidRPr="00C37AE2">
              <w:rPr>
                <w:rFonts w:cstheme="minorHAnsi"/>
                <w:b/>
                <w:w w:val="103"/>
              </w:rPr>
              <w:t xml:space="preserve"> </w:t>
            </w:r>
            <w:r w:rsidRPr="00C37AE2">
              <w:rPr>
                <w:rFonts w:cstheme="minorHAnsi"/>
                <w:b/>
                <w:spacing w:val="1"/>
                <w:w w:val="103"/>
              </w:rPr>
              <w:t>n</w:t>
            </w:r>
            <w:r w:rsidRPr="00C37AE2">
              <w:rPr>
                <w:rFonts w:cstheme="minorHAnsi"/>
                <w:b/>
                <w:w w:val="103"/>
              </w:rPr>
              <w:t>e</w:t>
            </w:r>
            <w:r w:rsidRPr="00C37AE2">
              <w:rPr>
                <w:rFonts w:cstheme="minorHAnsi"/>
                <w:b/>
                <w:spacing w:val="1"/>
                <w:w w:val="104"/>
              </w:rPr>
              <w:t>m</w:t>
            </w:r>
            <w:r w:rsidRPr="00C37AE2">
              <w:rPr>
                <w:rFonts w:cstheme="minorHAnsi"/>
                <w:b/>
                <w:w w:val="104"/>
              </w:rPr>
              <w:t xml:space="preserve"> </w:t>
            </w:r>
            <w:r w:rsidRPr="00C37AE2">
              <w:rPr>
                <w:rFonts w:cstheme="minorHAnsi"/>
                <w:b/>
                <w:spacing w:val="1"/>
                <w:w w:val="104"/>
              </w:rPr>
              <w:t>n</w:t>
            </w:r>
            <w:r w:rsidRPr="00C37AE2">
              <w:rPr>
                <w:rFonts w:cstheme="minorHAnsi"/>
                <w:b/>
                <w:w w:val="104"/>
              </w:rPr>
              <w:t>a</w:t>
            </w:r>
            <w:r w:rsidRPr="00C37AE2">
              <w:rPr>
                <w:rFonts w:cstheme="minorHAnsi"/>
                <w:b/>
                <w:spacing w:val="1"/>
                <w:w w:val="110"/>
              </w:rPr>
              <w:t>g</w:t>
            </w:r>
            <w:r w:rsidRPr="00C37AE2">
              <w:rPr>
                <w:rFonts w:cstheme="minorHAnsi"/>
                <w:b/>
                <w:spacing w:val="-3"/>
                <w:w w:val="110"/>
              </w:rPr>
              <w:t>y</w:t>
            </w:r>
            <w:r w:rsidRPr="00C37AE2">
              <w:rPr>
                <w:rFonts w:cstheme="minorHAnsi"/>
                <w:b/>
                <w:spacing w:val="1"/>
                <w:w w:val="108"/>
              </w:rPr>
              <w:t>obb</w:t>
            </w:r>
            <w:r w:rsidRPr="00C37AE2">
              <w:rPr>
                <w:rFonts w:cstheme="minorHAnsi"/>
                <w:b/>
                <w:w w:val="108"/>
              </w:rPr>
              <w:t xml:space="preserve"> </w:t>
            </w:r>
          </w:p>
          <w:p w:rsidR="00247039" w:rsidRPr="00247039" w:rsidRDefault="00247039" w:rsidP="00B46850">
            <w:pPr>
              <w:widowControl w:val="0"/>
              <w:autoSpaceDE w:val="0"/>
              <w:autoSpaceDN w:val="0"/>
              <w:adjustRightInd w:val="0"/>
              <w:spacing w:before="7" w:after="0" w:line="240" w:lineRule="auto"/>
              <w:ind w:left="789" w:right="713"/>
              <w:jc w:val="both"/>
              <w:rPr>
                <w:rFonts w:cstheme="minorHAnsi"/>
              </w:rPr>
            </w:pPr>
            <w:r w:rsidRPr="00C37AE2">
              <w:rPr>
                <w:rFonts w:cstheme="minorHAnsi"/>
                <w:b/>
                <w:spacing w:val="1"/>
                <w:w w:val="109"/>
              </w:rPr>
              <w:t>n</w:t>
            </w:r>
            <w:r w:rsidRPr="00C37AE2">
              <w:rPr>
                <w:rFonts w:cstheme="minorHAnsi"/>
                <w:b/>
                <w:w w:val="104"/>
              </w:rPr>
              <w:t>é</w:t>
            </w:r>
            <w:r w:rsidRPr="00C37AE2">
              <w:rPr>
                <w:rFonts w:cstheme="minorHAnsi"/>
                <w:b/>
                <w:spacing w:val="2"/>
                <w:w w:val="104"/>
              </w:rPr>
              <w:t>v</w:t>
            </w:r>
            <w:r w:rsidRPr="00C37AE2">
              <w:rPr>
                <w:rFonts w:cstheme="minorHAnsi"/>
                <w:b/>
                <w:w w:val="124"/>
              </w:rPr>
              <w:t>l</w:t>
            </w:r>
            <w:r w:rsidRPr="00C37AE2">
              <w:rPr>
                <w:rFonts w:cstheme="minorHAnsi"/>
                <w:b/>
                <w:w w:val="104"/>
              </w:rPr>
              <w:t>e</w:t>
            </w:r>
            <w:r w:rsidRPr="00C37AE2">
              <w:rPr>
                <w:rFonts w:cstheme="minorHAnsi"/>
                <w:b/>
                <w:spacing w:val="1"/>
                <w:w w:val="104"/>
              </w:rPr>
              <w:t>g</w:t>
            </w:r>
            <w:r w:rsidRPr="00C37AE2">
              <w:rPr>
                <w:rFonts w:cstheme="minorHAnsi"/>
                <w:b/>
                <w:w w:val="106"/>
              </w:rPr>
              <w:t xml:space="preserve">es </w:t>
            </w:r>
            <w:r w:rsidRPr="00C37AE2">
              <w:rPr>
                <w:rFonts w:cstheme="minorHAnsi"/>
                <w:b/>
                <w:spacing w:val="1"/>
                <w:w w:val="106"/>
              </w:rPr>
              <w:t>f</w:t>
            </w:r>
            <w:r w:rsidRPr="00C37AE2">
              <w:rPr>
                <w:rFonts w:cstheme="minorHAnsi"/>
                <w:b/>
                <w:w w:val="103"/>
              </w:rPr>
              <w:t>es</w:t>
            </w:r>
            <w:r w:rsidRPr="00C37AE2">
              <w:rPr>
                <w:rFonts w:cstheme="minorHAnsi"/>
                <w:b/>
                <w:spacing w:val="1"/>
                <w:w w:val="103"/>
              </w:rPr>
              <w:t>z</w:t>
            </w:r>
            <w:r w:rsidRPr="00C37AE2">
              <w:rPr>
                <w:rFonts w:cstheme="minorHAnsi"/>
                <w:b/>
                <w:spacing w:val="1"/>
                <w:w w:val="109"/>
              </w:rPr>
              <w:t>ü</w:t>
            </w:r>
            <w:r w:rsidRPr="00C37AE2">
              <w:rPr>
                <w:rFonts w:cstheme="minorHAnsi"/>
                <w:b/>
                <w:w w:val="124"/>
              </w:rPr>
              <w:t>l</w:t>
            </w:r>
            <w:r w:rsidRPr="00C37AE2">
              <w:rPr>
                <w:rFonts w:cstheme="minorHAnsi"/>
                <w:b/>
                <w:spacing w:val="1"/>
                <w:w w:val="119"/>
              </w:rPr>
              <w:t>t</w:t>
            </w:r>
            <w:r w:rsidRPr="00C37AE2">
              <w:rPr>
                <w:rFonts w:cstheme="minorHAnsi"/>
                <w:b/>
                <w:w w:val="106"/>
              </w:rPr>
              <w:t>sé</w:t>
            </w:r>
            <w:r w:rsidRPr="00C37AE2">
              <w:rPr>
                <w:rFonts w:cstheme="minorHAnsi"/>
                <w:b/>
                <w:spacing w:val="1"/>
                <w:w w:val="106"/>
              </w:rPr>
              <w:t>g</w:t>
            </w:r>
            <w:r w:rsidRPr="00247039">
              <w:rPr>
                <w:rFonts w:cstheme="minorHAnsi"/>
                <w:w w:val="99"/>
              </w:rPr>
              <w:t xml:space="preserve"> </w:t>
            </w:r>
          </w:p>
        </w:tc>
        <w:tc>
          <w:tcPr>
            <w:tcW w:w="3550" w:type="dxa"/>
            <w:tcBorders>
              <w:top w:val="single" w:sz="4" w:space="0" w:color="000000"/>
              <w:left w:val="single" w:sz="6" w:space="0" w:color="000000"/>
              <w:bottom w:val="single" w:sz="12" w:space="0" w:color="000000"/>
              <w:right w:val="single" w:sz="4" w:space="0" w:color="000000"/>
            </w:tcBorders>
          </w:tcPr>
          <w:p w:rsidR="00247039" w:rsidRPr="00247039" w:rsidRDefault="00247039" w:rsidP="00B46850">
            <w:pPr>
              <w:widowControl w:val="0"/>
              <w:autoSpaceDE w:val="0"/>
              <w:autoSpaceDN w:val="0"/>
              <w:adjustRightInd w:val="0"/>
              <w:spacing w:after="0" w:line="140" w:lineRule="exact"/>
              <w:jc w:val="both"/>
              <w:rPr>
                <w:rFonts w:cstheme="minorHAnsi"/>
              </w:rPr>
            </w:pPr>
          </w:p>
          <w:p w:rsidR="00247039" w:rsidRPr="00C37AE2" w:rsidRDefault="00247039" w:rsidP="00B46850">
            <w:pPr>
              <w:widowControl w:val="0"/>
              <w:autoSpaceDE w:val="0"/>
              <w:autoSpaceDN w:val="0"/>
              <w:adjustRightInd w:val="0"/>
              <w:spacing w:after="0" w:line="240" w:lineRule="auto"/>
              <w:ind w:left="884" w:right="-20"/>
              <w:jc w:val="both"/>
              <w:rPr>
                <w:rFonts w:cstheme="minorHAnsi"/>
                <w:b/>
              </w:rPr>
            </w:pPr>
            <w:r w:rsidRPr="00C37AE2">
              <w:rPr>
                <w:rFonts w:cstheme="minorHAnsi"/>
                <w:b/>
                <w:w w:val="99"/>
              </w:rPr>
              <w:t>35</w:t>
            </w:r>
            <w:r w:rsidRPr="00C37AE2">
              <w:rPr>
                <w:rFonts w:cstheme="minorHAnsi"/>
                <w:b/>
                <w:w w:val="106"/>
              </w:rPr>
              <w:t xml:space="preserve"> k</w:t>
            </w:r>
            <w:r w:rsidRPr="00C37AE2">
              <w:rPr>
                <w:rFonts w:cstheme="minorHAnsi"/>
                <w:b/>
                <w:spacing w:val="-1"/>
                <w:w w:val="99"/>
              </w:rPr>
              <w:t>V</w:t>
            </w:r>
            <w:r w:rsidRPr="00C37AE2">
              <w:rPr>
                <w:rFonts w:cstheme="minorHAnsi"/>
                <w:b/>
                <w:spacing w:val="1"/>
                <w:w w:val="103"/>
              </w:rPr>
              <w:t>-n</w:t>
            </w:r>
            <w:r w:rsidRPr="00C37AE2">
              <w:rPr>
                <w:rFonts w:cstheme="minorHAnsi"/>
                <w:b/>
                <w:w w:val="103"/>
              </w:rPr>
              <w:t>á</w:t>
            </w:r>
            <w:r w:rsidRPr="00C37AE2">
              <w:rPr>
                <w:rFonts w:cstheme="minorHAnsi"/>
                <w:b/>
                <w:w w:val="124"/>
              </w:rPr>
              <w:t>l</w:t>
            </w:r>
            <w:r w:rsidRPr="00C37AE2">
              <w:rPr>
                <w:rFonts w:cstheme="minorHAnsi"/>
                <w:b/>
                <w:w w:val="103"/>
              </w:rPr>
              <w:t xml:space="preserve"> </w:t>
            </w:r>
            <w:r w:rsidRPr="00C37AE2">
              <w:rPr>
                <w:rFonts w:cstheme="minorHAnsi"/>
                <w:b/>
                <w:spacing w:val="1"/>
                <w:w w:val="103"/>
              </w:rPr>
              <w:t>n</w:t>
            </w:r>
            <w:r w:rsidRPr="00C37AE2">
              <w:rPr>
                <w:rFonts w:cstheme="minorHAnsi"/>
                <w:b/>
                <w:w w:val="103"/>
              </w:rPr>
              <w:t>a</w:t>
            </w:r>
            <w:r w:rsidRPr="00C37AE2">
              <w:rPr>
                <w:rFonts w:cstheme="minorHAnsi"/>
                <w:b/>
                <w:spacing w:val="1"/>
                <w:w w:val="110"/>
              </w:rPr>
              <w:t>g</w:t>
            </w:r>
            <w:r w:rsidRPr="00C37AE2">
              <w:rPr>
                <w:rFonts w:cstheme="minorHAnsi"/>
                <w:b/>
                <w:spacing w:val="-3"/>
                <w:w w:val="110"/>
              </w:rPr>
              <w:t>y</w:t>
            </w:r>
            <w:r w:rsidRPr="00C37AE2">
              <w:rPr>
                <w:rFonts w:cstheme="minorHAnsi"/>
                <w:b/>
                <w:spacing w:val="1"/>
                <w:w w:val="108"/>
              </w:rPr>
              <w:t>obb</w:t>
            </w:r>
            <w:r w:rsidRPr="00C37AE2">
              <w:rPr>
                <w:rFonts w:cstheme="minorHAnsi"/>
                <w:b/>
                <w:w w:val="108"/>
              </w:rPr>
              <w:t xml:space="preserve"> </w:t>
            </w:r>
          </w:p>
          <w:p w:rsidR="00247039" w:rsidRPr="00247039" w:rsidRDefault="00247039" w:rsidP="00B46850">
            <w:pPr>
              <w:widowControl w:val="0"/>
              <w:autoSpaceDE w:val="0"/>
              <w:autoSpaceDN w:val="0"/>
              <w:adjustRightInd w:val="0"/>
              <w:spacing w:before="7" w:after="0" w:line="240" w:lineRule="auto"/>
              <w:ind w:left="822" w:right="-20"/>
              <w:jc w:val="both"/>
              <w:rPr>
                <w:rFonts w:cstheme="minorHAnsi"/>
              </w:rPr>
            </w:pPr>
            <w:r w:rsidRPr="00C37AE2">
              <w:rPr>
                <w:rFonts w:cstheme="minorHAnsi"/>
                <w:b/>
                <w:spacing w:val="1"/>
                <w:w w:val="109"/>
              </w:rPr>
              <w:t>n</w:t>
            </w:r>
            <w:r w:rsidRPr="00C37AE2">
              <w:rPr>
                <w:rFonts w:cstheme="minorHAnsi"/>
                <w:b/>
                <w:w w:val="104"/>
              </w:rPr>
              <w:t>é</w:t>
            </w:r>
            <w:r w:rsidRPr="00C37AE2">
              <w:rPr>
                <w:rFonts w:cstheme="minorHAnsi"/>
                <w:b/>
                <w:spacing w:val="2"/>
                <w:w w:val="104"/>
              </w:rPr>
              <w:t>v</w:t>
            </w:r>
            <w:r w:rsidRPr="00C37AE2">
              <w:rPr>
                <w:rFonts w:cstheme="minorHAnsi"/>
                <w:b/>
                <w:w w:val="124"/>
              </w:rPr>
              <w:t>l</w:t>
            </w:r>
            <w:r w:rsidRPr="00C37AE2">
              <w:rPr>
                <w:rFonts w:cstheme="minorHAnsi"/>
                <w:b/>
                <w:w w:val="104"/>
              </w:rPr>
              <w:t>e</w:t>
            </w:r>
            <w:r w:rsidRPr="00C37AE2">
              <w:rPr>
                <w:rFonts w:cstheme="minorHAnsi"/>
                <w:b/>
                <w:spacing w:val="1"/>
                <w:w w:val="104"/>
              </w:rPr>
              <w:t>g</w:t>
            </w:r>
            <w:r w:rsidRPr="00C37AE2">
              <w:rPr>
                <w:rFonts w:cstheme="minorHAnsi"/>
                <w:b/>
                <w:w w:val="106"/>
              </w:rPr>
              <w:t xml:space="preserve">es </w:t>
            </w:r>
            <w:r w:rsidRPr="00C37AE2">
              <w:rPr>
                <w:rFonts w:cstheme="minorHAnsi"/>
                <w:b/>
                <w:spacing w:val="1"/>
                <w:w w:val="106"/>
              </w:rPr>
              <w:t>f</w:t>
            </w:r>
            <w:r w:rsidRPr="00C37AE2">
              <w:rPr>
                <w:rFonts w:cstheme="minorHAnsi"/>
                <w:b/>
                <w:w w:val="103"/>
              </w:rPr>
              <w:t>es</w:t>
            </w:r>
            <w:r w:rsidRPr="00C37AE2">
              <w:rPr>
                <w:rFonts w:cstheme="minorHAnsi"/>
                <w:b/>
                <w:spacing w:val="1"/>
                <w:w w:val="103"/>
              </w:rPr>
              <w:t>z</w:t>
            </w:r>
            <w:r w:rsidRPr="00C37AE2">
              <w:rPr>
                <w:rFonts w:cstheme="minorHAnsi"/>
                <w:b/>
                <w:spacing w:val="1"/>
                <w:w w:val="109"/>
              </w:rPr>
              <w:t>ü</w:t>
            </w:r>
            <w:r w:rsidRPr="00C37AE2">
              <w:rPr>
                <w:rFonts w:cstheme="minorHAnsi"/>
                <w:b/>
                <w:w w:val="124"/>
              </w:rPr>
              <w:t>l</w:t>
            </w:r>
            <w:r w:rsidRPr="00C37AE2">
              <w:rPr>
                <w:rFonts w:cstheme="minorHAnsi"/>
                <w:b/>
                <w:spacing w:val="1"/>
                <w:w w:val="119"/>
              </w:rPr>
              <w:t>t</w:t>
            </w:r>
            <w:r w:rsidRPr="00C37AE2">
              <w:rPr>
                <w:rFonts w:cstheme="minorHAnsi"/>
                <w:b/>
                <w:w w:val="106"/>
              </w:rPr>
              <w:t>sé</w:t>
            </w:r>
            <w:r w:rsidRPr="00C37AE2">
              <w:rPr>
                <w:rFonts w:cstheme="minorHAnsi"/>
                <w:b/>
                <w:spacing w:val="1"/>
                <w:w w:val="106"/>
              </w:rPr>
              <w:t>g</w:t>
            </w:r>
            <w:r w:rsidRPr="00247039">
              <w:rPr>
                <w:rFonts w:cstheme="minorHAnsi"/>
                <w:w w:val="99"/>
              </w:rPr>
              <w:t xml:space="preserve"> </w:t>
            </w:r>
          </w:p>
        </w:tc>
      </w:tr>
      <w:tr w:rsidR="00247039" w:rsidRPr="00247039" w:rsidTr="00247039">
        <w:trPr>
          <w:trHeight w:hRule="exact" w:val="355"/>
        </w:trPr>
        <w:tc>
          <w:tcPr>
            <w:tcW w:w="1973" w:type="dxa"/>
            <w:tcBorders>
              <w:top w:val="single" w:sz="12" w:space="0" w:color="000000"/>
              <w:left w:val="single" w:sz="4" w:space="0" w:color="000000"/>
              <w:bottom w:val="single" w:sz="6" w:space="0" w:color="000000"/>
              <w:right w:val="single" w:sz="6" w:space="0" w:color="000000"/>
            </w:tcBorders>
          </w:tcPr>
          <w:p w:rsidR="00247039" w:rsidRPr="00247039" w:rsidRDefault="00247039" w:rsidP="00B46850">
            <w:pPr>
              <w:widowControl w:val="0"/>
              <w:autoSpaceDE w:val="0"/>
              <w:autoSpaceDN w:val="0"/>
              <w:adjustRightInd w:val="0"/>
              <w:spacing w:before="44" w:after="0" w:line="240" w:lineRule="auto"/>
              <w:ind w:left="575" w:right="-20"/>
              <w:jc w:val="both"/>
              <w:rPr>
                <w:rFonts w:cstheme="minorHAnsi"/>
              </w:rPr>
            </w:pPr>
            <w:r w:rsidRPr="00247039">
              <w:rPr>
                <w:rFonts w:cstheme="minorHAnsi"/>
                <w:spacing w:val="4"/>
                <w:w w:val="99"/>
              </w:rPr>
              <w:t>k</w:t>
            </w:r>
            <w:r w:rsidRPr="00247039">
              <w:rPr>
                <w:rFonts w:cstheme="minorHAnsi"/>
                <w:w w:val="99"/>
              </w:rPr>
              <w:t>ülte</w:t>
            </w:r>
            <w:r w:rsidRPr="00247039">
              <w:rPr>
                <w:rFonts w:cstheme="minorHAnsi"/>
                <w:spacing w:val="1"/>
                <w:w w:val="99"/>
              </w:rPr>
              <w:t>r</w:t>
            </w:r>
            <w:r w:rsidRPr="00247039">
              <w:rPr>
                <w:rFonts w:cstheme="minorHAnsi"/>
                <w:w w:val="99"/>
              </w:rPr>
              <w:t xml:space="preserve">ület </w:t>
            </w:r>
          </w:p>
        </w:tc>
        <w:tc>
          <w:tcPr>
            <w:tcW w:w="3549" w:type="dxa"/>
            <w:tcBorders>
              <w:top w:val="single" w:sz="12" w:space="0" w:color="000000"/>
              <w:left w:val="single" w:sz="6" w:space="0" w:color="000000"/>
              <w:bottom w:val="single" w:sz="6" w:space="0" w:color="000000"/>
              <w:right w:val="single" w:sz="6" w:space="0" w:color="000000"/>
            </w:tcBorders>
          </w:tcPr>
          <w:p w:rsidR="00247039" w:rsidRPr="00247039" w:rsidRDefault="00247039" w:rsidP="00B46850">
            <w:pPr>
              <w:widowControl w:val="0"/>
              <w:autoSpaceDE w:val="0"/>
              <w:autoSpaceDN w:val="0"/>
              <w:adjustRightInd w:val="0"/>
              <w:spacing w:before="44" w:after="0" w:line="240" w:lineRule="auto"/>
              <w:ind w:left="1565" w:right="1487"/>
              <w:jc w:val="both"/>
              <w:rPr>
                <w:rFonts w:cstheme="minorHAnsi"/>
              </w:rPr>
            </w:pPr>
            <w:r w:rsidRPr="00247039">
              <w:rPr>
                <w:rFonts w:cstheme="minorHAnsi"/>
                <w:w w:val="99"/>
              </w:rPr>
              <w:t xml:space="preserve">5 </w:t>
            </w:r>
            <w:r w:rsidRPr="00247039">
              <w:rPr>
                <w:rFonts w:cstheme="minorHAnsi"/>
                <w:spacing w:val="5"/>
                <w:w w:val="99"/>
              </w:rPr>
              <w:t>m</w:t>
            </w:r>
            <w:r w:rsidRPr="00247039">
              <w:rPr>
                <w:rFonts w:cstheme="minorHAnsi"/>
                <w:w w:val="99"/>
              </w:rPr>
              <w:t xml:space="preserve"> </w:t>
            </w:r>
          </w:p>
        </w:tc>
        <w:tc>
          <w:tcPr>
            <w:tcW w:w="3550" w:type="dxa"/>
            <w:tcBorders>
              <w:top w:val="single" w:sz="12" w:space="0" w:color="000000"/>
              <w:left w:val="single" w:sz="6" w:space="0" w:color="000000"/>
              <w:bottom w:val="single" w:sz="6" w:space="0" w:color="000000"/>
              <w:right w:val="single" w:sz="4" w:space="0" w:color="000000"/>
            </w:tcBorders>
          </w:tcPr>
          <w:p w:rsidR="00247039" w:rsidRPr="00247039" w:rsidRDefault="00247039" w:rsidP="00B46850">
            <w:pPr>
              <w:widowControl w:val="0"/>
              <w:autoSpaceDE w:val="0"/>
              <w:autoSpaceDN w:val="0"/>
              <w:adjustRightInd w:val="0"/>
              <w:spacing w:before="44" w:after="0" w:line="240" w:lineRule="auto"/>
              <w:ind w:left="1563" w:right="1492"/>
              <w:jc w:val="both"/>
              <w:rPr>
                <w:rFonts w:cstheme="minorHAnsi"/>
              </w:rPr>
            </w:pPr>
            <w:r w:rsidRPr="00247039">
              <w:rPr>
                <w:rFonts w:cstheme="minorHAnsi"/>
                <w:w w:val="99"/>
              </w:rPr>
              <w:t xml:space="preserve">5 </w:t>
            </w:r>
            <w:r w:rsidRPr="00247039">
              <w:rPr>
                <w:rFonts w:cstheme="minorHAnsi"/>
                <w:spacing w:val="5"/>
                <w:w w:val="99"/>
              </w:rPr>
              <w:t>m</w:t>
            </w:r>
            <w:r w:rsidRPr="00247039">
              <w:rPr>
                <w:rFonts w:cstheme="minorHAnsi"/>
                <w:w w:val="99"/>
              </w:rPr>
              <w:t xml:space="preserve"> </w:t>
            </w:r>
          </w:p>
        </w:tc>
      </w:tr>
      <w:tr w:rsidR="00247039" w:rsidRPr="00247039" w:rsidTr="00247039">
        <w:trPr>
          <w:trHeight w:hRule="exact" w:val="355"/>
        </w:trPr>
        <w:tc>
          <w:tcPr>
            <w:tcW w:w="1973" w:type="dxa"/>
            <w:tcBorders>
              <w:top w:val="single" w:sz="6" w:space="0" w:color="000000"/>
              <w:left w:val="single" w:sz="4" w:space="0" w:color="000000"/>
              <w:bottom w:val="single" w:sz="4" w:space="0" w:color="000000"/>
              <w:right w:val="single" w:sz="6" w:space="0" w:color="000000"/>
            </w:tcBorders>
          </w:tcPr>
          <w:p w:rsidR="00247039" w:rsidRPr="00247039" w:rsidRDefault="00247039" w:rsidP="00B46850">
            <w:pPr>
              <w:widowControl w:val="0"/>
              <w:autoSpaceDE w:val="0"/>
              <w:autoSpaceDN w:val="0"/>
              <w:adjustRightInd w:val="0"/>
              <w:spacing w:before="53" w:after="0" w:line="240" w:lineRule="auto"/>
              <w:ind w:left="573" w:right="-20"/>
              <w:jc w:val="both"/>
              <w:rPr>
                <w:rFonts w:cstheme="minorHAnsi"/>
              </w:rPr>
            </w:pPr>
            <w:r w:rsidRPr="00247039">
              <w:rPr>
                <w:rFonts w:cstheme="minorHAnsi"/>
                <w:w w:val="99"/>
              </w:rPr>
              <w:t>belte</w:t>
            </w:r>
            <w:r w:rsidRPr="00247039">
              <w:rPr>
                <w:rFonts w:cstheme="minorHAnsi"/>
                <w:spacing w:val="1"/>
                <w:w w:val="99"/>
              </w:rPr>
              <w:t>r</w:t>
            </w:r>
            <w:r w:rsidRPr="00247039">
              <w:rPr>
                <w:rFonts w:cstheme="minorHAnsi"/>
                <w:w w:val="99"/>
              </w:rPr>
              <w:t xml:space="preserve">ület </w:t>
            </w:r>
          </w:p>
        </w:tc>
        <w:tc>
          <w:tcPr>
            <w:tcW w:w="3549" w:type="dxa"/>
            <w:tcBorders>
              <w:top w:val="single" w:sz="6" w:space="0" w:color="000000"/>
              <w:left w:val="single" w:sz="6" w:space="0" w:color="000000"/>
              <w:bottom w:val="single" w:sz="4" w:space="0" w:color="000000"/>
              <w:right w:val="single" w:sz="6" w:space="0" w:color="000000"/>
            </w:tcBorders>
          </w:tcPr>
          <w:p w:rsidR="00247039" w:rsidRPr="00247039" w:rsidRDefault="00247039" w:rsidP="00B46850">
            <w:pPr>
              <w:widowControl w:val="0"/>
              <w:autoSpaceDE w:val="0"/>
              <w:autoSpaceDN w:val="0"/>
              <w:adjustRightInd w:val="0"/>
              <w:spacing w:before="53" w:after="0" w:line="240" w:lineRule="auto"/>
              <w:ind w:left="1221" w:right="-20"/>
              <w:jc w:val="both"/>
              <w:rPr>
                <w:rFonts w:cstheme="minorHAnsi"/>
              </w:rPr>
            </w:pPr>
            <w:r w:rsidRPr="00247039">
              <w:rPr>
                <w:rFonts w:cstheme="minorHAnsi"/>
                <w:w w:val="99"/>
              </w:rPr>
              <w:t>MS</w:t>
            </w:r>
            <w:r w:rsidRPr="00247039">
              <w:rPr>
                <w:rFonts w:cstheme="minorHAnsi"/>
                <w:spacing w:val="1"/>
                <w:w w:val="99"/>
              </w:rPr>
              <w:t>Z</w:t>
            </w:r>
            <w:r w:rsidRPr="00247039">
              <w:rPr>
                <w:rFonts w:cstheme="minorHAnsi"/>
                <w:w w:val="99"/>
              </w:rPr>
              <w:t xml:space="preserve"> 7487</w:t>
            </w:r>
            <w:r w:rsidRPr="00247039">
              <w:rPr>
                <w:rFonts w:cstheme="minorHAnsi"/>
                <w:spacing w:val="1"/>
                <w:w w:val="99"/>
              </w:rPr>
              <w:t>-</w:t>
            </w:r>
            <w:r w:rsidRPr="00247039">
              <w:rPr>
                <w:rFonts w:cstheme="minorHAnsi"/>
                <w:w w:val="99"/>
              </w:rPr>
              <w:t xml:space="preserve">3 </w:t>
            </w:r>
          </w:p>
        </w:tc>
        <w:tc>
          <w:tcPr>
            <w:tcW w:w="3550" w:type="dxa"/>
            <w:tcBorders>
              <w:top w:val="single" w:sz="6" w:space="0" w:color="000000"/>
              <w:left w:val="single" w:sz="6" w:space="0" w:color="000000"/>
              <w:bottom w:val="single" w:sz="4" w:space="0" w:color="000000"/>
              <w:right w:val="single" w:sz="4" w:space="0" w:color="000000"/>
            </w:tcBorders>
          </w:tcPr>
          <w:p w:rsidR="00247039" w:rsidRPr="00247039" w:rsidRDefault="00247039" w:rsidP="00B46850">
            <w:pPr>
              <w:widowControl w:val="0"/>
              <w:autoSpaceDE w:val="0"/>
              <w:autoSpaceDN w:val="0"/>
              <w:adjustRightInd w:val="0"/>
              <w:spacing w:before="53" w:after="0" w:line="240" w:lineRule="auto"/>
              <w:ind w:left="1563" w:right="1492"/>
              <w:jc w:val="both"/>
              <w:rPr>
                <w:rFonts w:cstheme="minorHAnsi"/>
              </w:rPr>
            </w:pPr>
            <w:r w:rsidRPr="00247039">
              <w:rPr>
                <w:rFonts w:cstheme="minorHAnsi"/>
                <w:w w:val="99"/>
              </w:rPr>
              <w:t xml:space="preserve">5 </w:t>
            </w:r>
            <w:r w:rsidRPr="00247039">
              <w:rPr>
                <w:rFonts w:cstheme="minorHAnsi"/>
                <w:spacing w:val="5"/>
                <w:w w:val="99"/>
              </w:rPr>
              <w:t>m</w:t>
            </w:r>
            <w:r w:rsidRPr="00247039">
              <w:rPr>
                <w:rFonts w:cstheme="minorHAnsi"/>
                <w:w w:val="99"/>
              </w:rPr>
              <w:t xml:space="preserve"> </w:t>
            </w:r>
          </w:p>
        </w:tc>
      </w:tr>
    </w:tbl>
    <w:p w:rsidR="00650FB2" w:rsidRDefault="00650FB2" w:rsidP="00650FB2">
      <w:pPr>
        <w:widowControl w:val="0"/>
        <w:autoSpaceDE w:val="0"/>
        <w:autoSpaceDN w:val="0"/>
        <w:adjustRightInd w:val="0"/>
        <w:spacing w:before="4" w:after="0" w:line="200" w:lineRule="exact"/>
        <w:jc w:val="both"/>
        <w:rPr>
          <w:rFonts w:ascii="Arial" w:hAnsi="Arial" w:cs="Arial"/>
          <w:sz w:val="20"/>
          <w:szCs w:val="20"/>
        </w:rPr>
      </w:pPr>
    </w:p>
    <w:p w:rsidR="002C40A4" w:rsidRPr="002C40A4" w:rsidRDefault="002C40A4" w:rsidP="002C40A4">
      <w:pPr>
        <w:ind w:left="284"/>
        <w:jc w:val="both"/>
        <w:rPr>
          <w:rFonts w:cstheme="minorHAnsi"/>
        </w:rPr>
      </w:pPr>
      <w:r w:rsidRPr="002C40A4">
        <w:rPr>
          <w:rFonts w:cstheme="minorHAnsi"/>
          <w:b/>
        </w:rPr>
        <w:t>HU1.1.2</w:t>
      </w:r>
      <w:r>
        <w:rPr>
          <w:rFonts w:cstheme="minorHAnsi"/>
        </w:rPr>
        <w:t xml:space="preserve"> </w:t>
      </w:r>
      <w:r w:rsidRPr="002C40A4">
        <w:rPr>
          <w:rFonts w:cstheme="minorHAnsi"/>
        </w:rPr>
        <w:t>Belterületen a 132 kV és annál nagyobb névleges feszültség esetén, ha az</w:t>
      </w:r>
      <w:r>
        <w:rPr>
          <w:rFonts w:cstheme="minorHAnsi"/>
        </w:rPr>
        <w:t xml:space="preserve"> </w:t>
      </w:r>
      <w:r w:rsidRPr="002C40A4">
        <w:rPr>
          <w:rFonts w:cstheme="minorHAnsi"/>
        </w:rPr>
        <w:t>5.9.4./HU1.1.2.</w:t>
      </w:r>
      <w:r>
        <w:rPr>
          <w:rFonts w:cstheme="minorHAnsi"/>
        </w:rPr>
        <w:t xml:space="preserve"> </w:t>
      </w:r>
      <w:r w:rsidRPr="002C40A4">
        <w:rPr>
          <w:rFonts w:cstheme="minorHAnsi"/>
        </w:rPr>
        <w:t xml:space="preserve">szakasz szerinti előírásokat műszaki-gazdasági okok miatt nem lehetséges betartani, akkor az </w:t>
      </w:r>
      <w:r>
        <w:rPr>
          <w:rFonts w:cstheme="minorHAnsi"/>
        </w:rPr>
        <w:t>illeté</w:t>
      </w:r>
      <w:r w:rsidRPr="002C40A4">
        <w:rPr>
          <w:rFonts w:cstheme="minorHAnsi"/>
        </w:rPr>
        <w:t>kes hatóságokkal egyeztetett egyedi megállapodás szerint kell eljár</w:t>
      </w:r>
      <w:r>
        <w:rPr>
          <w:rFonts w:cstheme="minorHAnsi"/>
        </w:rPr>
        <w:t>ni.</w:t>
      </w:r>
    </w:p>
    <w:p w:rsidR="002C40A4" w:rsidRPr="002C40A4" w:rsidRDefault="002C40A4" w:rsidP="002C40A4">
      <w:pPr>
        <w:ind w:left="284"/>
        <w:jc w:val="both"/>
        <w:rPr>
          <w:rFonts w:cstheme="minorHAnsi"/>
        </w:rPr>
      </w:pPr>
      <w:r w:rsidRPr="002C40A4">
        <w:rPr>
          <w:rFonts w:cstheme="minorHAnsi"/>
        </w:rPr>
        <w:t>Külterületen, ha nincs kiemelt szegély, akkor a tartószerkezetet az árkon vagy a rézsűlábon kívül kell elhelyezni. Ennél közelebb csak az útügyi hatóság – saját használatú út esetén az</w:t>
      </w:r>
      <w:r>
        <w:rPr>
          <w:rFonts w:cstheme="minorHAnsi"/>
        </w:rPr>
        <w:t xml:space="preserve"> </w:t>
      </w:r>
      <w:r w:rsidRPr="002C40A4">
        <w:rPr>
          <w:rFonts w:cstheme="minorHAnsi"/>
        </w:rPr>
        <w:t>üzemben</w:t>
      </w:r>
      <w:r>
        <w:rPr>
          <w:rFonts w:cstheme="minorHAnsi"/>
        </w:rPr>
        <w:t xml:space="preserve"> </w:t>
      </w:r>
      <w:r w:rsidRPr="002C40A4">
        <w:rPr>
          <w:rFonts w:cstheme="minorHAnsi"/>
        </w:rPr>
        <w:t>tartó</w:t>
      </w:r>
      <w:r>
        <w:rPr>
          <w:rFonts w:cstheme="minorHAnsi"/>
        </w:rPr>
        <w:t xml:space="preserve"> </w:t>
      </w:r>
      <w:r w:rsidRPr="002C40A4">
        <w:rPr>
          <w:rFonts w:cstheme="minorHAnsi"/>
        </w:rPr>
        <w:t>–</w:t>
      </w:r>
      <w:r>
        <w:rPr>
          <w:rFonts w:cstheme="minorHAnsi"/>
        </w:rPr>
        <w:t xml:space="preserve"> </w:t>
      </w:r>
      <w:r w:rsidRPr="002C40A4">
        <w:rPr>
          <w:rFonts w:cstheme="minorHAnsi"/>
        </w:rPr>
        <w:t xml:space="preserve">külön engedélyével hozható. </w:t>
      </w:r>
    </w:p>
    <w:p w:rsidR="002C40A4" w:rsidRPr="002C40A4" w:rsidRDefault="002C40A4" w:rsidP="002C40A4">
      <w:pPr>
        <w:ind w:left="284"/>
        <w:jc w:val="both"/>
        <w:rPr>
          <w:rFonts w:cstheme="minorHAnsi"/>
        </w:rPr>
      </w:pPr>
      <w:r w:rsidRPr="002C40A4">
        <w:rPr>
          <w:rFonts w:cstheme="minorHAnsi"/>
          <w:b/>
        </w:rPr>
        <w:t>HU1.2.</w:t>
      </w:r>
      <w:r w:rsidRPr="002C40A4">
        <w:rPr>
          <w:rFonts w:cstheme="minorHAnsi"/>
        </w:rPr>
        <w:t xml:space="preserve"> Minden más, járművek által járható út megközelítése esetén a</w:t>
      </w:r>
      <w:r>
        <w:rPr>
          <w:rFonts w:cstheme="minorHAnsi"/>
        </w:rPr>
        <w:t xml:space="preserve"> </w:t>
      </w:r>
      <w:r w:rsidRPr="002C40A4">
        <w:rPr>
          <w:rFonts w:cstheme="minorHAnsi"/>
        </w:rPr>
        <w:t>szabadvezetéket</w:t>
      </w:r>
      <w:r>
        <w:rPr>
          <w:rFonts w:cstheme="minorHAnsi"/>
        </w:rPr>
        <w:t xml:space="preserve"> </w:t>
      </w:r>
      <w:r w:rsidRPr="002C40A4">
        <w:rPr>
          <w:rFonts w:cstheme="minorHAnsi"/>
        </w:rPr>
        <w:t>külterületen</w:t>
      </w:r>
      <w:r>
        <w:rPr>
          <w:rFonts w:cstheme="minorHAnsi"/>
        </w:rPr>
        <w:t xml:space="preserve"> </w:t>
      </w:r>
      <w:r w:rsidRPr="002C40A4">
        <w:rPr>
          <w:rFonts w:cstheme="minorHAnsi"/>
        </w:rPr>
        <w:t xml:space="preserve">normálbiztonsággal, belterületen fokozott biztonsággal és a következő távolságok betartásával kell </w:t>
      </w:r>
      <w:r>
        <w:rPr>
          <w:rFonts w:cstheme="minorHAnsi"/>
        </w:rPr>
        <w:t>lé</w:t>
      </w:r>
      <w:r w:rsidRPr="002C40A4">
        <w:rPr>
          <w:rFonts w:cstheme="minorHAnsi"/>
        </w:rPr>
        <w:t xml:space="preserve">tesíteni. </w:t>
      </w:r>
    </w:p>
    <w:p w:rsidR="002C40A4" w:rsidRPr="00280BFC" w:rsidRDefault="002C40A4" w:rsidP="002C40A4">
      <w:pPr>
        <w:ind w:left="284"/>
        <w:jc w:val="both"/>
        <w:rPr>
          <w:rFonts w:cstheme="minorHAnsi"/>
          <w:color w:val="FF0000"/>
        </w:rPr>
      </w:pPr>
      <w:r w:rsidRPr="00280BFC">
        <w:rPr>
          <w:rFonts w:cstheme="minorHAnsi"/>
          <w:b/>
          <w:color w:val="FF0000"/>
        </w:rPr>
        <w:t>HU1.2.1.</w:t>
      </w:r>
      <w:r w:rsidRPr="00280BFC">
        <w:rPr>
          <w:rFonts w:cstheme="minorHAnsi"/>
          <w:color w:val="FF0000"/>
        </w:rPr>
        <w:t xml:space="preserve"> A szabadvezeték vezetőinek az út feletti magassága az 5.9.2./HU1. szakasz szerinti legyen.</w:t>
      </w:r>
    </w:p>
    <w:p w:rsidR="002C40A4" w:rsidRPr="002C40A4" w:rsidRDefault="002C40A4" w:rsidP="002C40A4">
      <w:pPr>
        <w:ind w:left="284"/>
        <w:jc w:val="both"/>
        <w:rPr>
          <w:rFonts w:cstheme="minorHAnsi"/>
        </w:rPr>
      </w:pPr>
      <w:r w:rsidRPr="002C40A4">
        <w:rPr>
          <w:rFonts w:cstheme="minorHAnsi"/>
          <w:b/>
        </w:rPr>
        <w:t>HU1.2.2.</w:t>
      </w:r>
      <w:r w:rsidRPr="002C40A4">
        <w:rPr>
          <w:rFonts w:cstheme="minorHAnsi"/>
        </w:rPr>
        <w:t xml:space="preserve"> A szabadvezeték tartószerkezete talajba való befogásának út felőli síkja és az út széle k</w:t>
      </w:r>
      <w:r>
        <w:rPr>
          <w:rFonts w:cstheme="minorHAnsi"/>
        </w:rPr>
        <w:t>ö</w:t>
      </w:r>
      <w:r w:rsidRPr="002C40A4">
        <w:rPr>
          <w:rFonts w:cstheme="minorHAnsi"/>
        </w:rPr>
        <w:t>zötti legkisebb vízszintes távolságok a következők legyenek</w:t>
      </w:r>
      <w:r>
        <w:rPr>
          <w:rFonts w:cstheme="minorHAnsi"/>
        </w:rPr>
        <w:t>:</w:t>
      </w:r>
    </w:p>
    <w:tbl>
      <w:tblPr>
        <w:tblW w:w="9072" w:type="dxa"/>
        <w:tblInd w:w="279" w:type="dxa"/>
        <w:tblLayout w:type="fixed"/>
        <w:tblCellMar>
          <w:left w:w="0" w:type="dxa"/>
          <w:right w:w="0" w:type="dxa"/>
        </w:tblCellMar>
        <w:tblLook w:val="0000" w:firstRow="0" w:lastRow="0" w:firstColumn="0" w:lastColumn="0" w:noHBand="0" w:noVBand="0"/>
      </w:tblPr>
      <w:tblGrid>
        <w:gridCol w:w="1973"/>
        <w:gridCol w:w="3549"/>
        <w:gridCol w:w="3550"/>
      </w:tblGrid>
      <w:tr w:rsidR="002C40A4" w:rsidRPr="00247039" w:rsidTr="00B46850">
        <w:trPr>
          <w:trHeight w:hRule="exact" w:val="780"/>
        </w:trPr>
        <w:tc>
          <w:tcPr>
            <w:tcW w:w="1973" w:type="dxa"/>
            <w:tcBorders>
              <w:top w:val="single" w:sz="4" w:space="0" w:color="000000"/>
              <w:left w:val="single" w:sz="4" w:space="0" w:color="000000"/>
              <w:bottom w:val="single" w:sz="12" w:space="0" w:color="000000"/>
              <w:right w:val="single" w:sz="6" w:space="0" w:color="000000"/>
            </w:tcBorders>
          </w:tcPr>
          <w:p w:rsidR="002C40A4" w:rsidRPr="00247039" w:rsidRDefault="002C40A4" w:rsidP="00B46850">
            <w:pPr>
              <w:widowControl w:val="0"/>
              <w:autoSpaceDE w:val="0"/>
              <w:autoSpaceDN w:val="0"/>
              <w:adjustRightInd w:val="0"/>
              <w:spacing w:before="18" w:after="0" w:line="240" w:lineRule="exact"/>
              <w:jc w:val="both"/>
              <w:rPr>
                <w:rFonts w:cstheme="minorHAnsi"/>
              </w:rPr>
            </w:pPr>
          </w:p>
          <w:p w:rsidR="002C40A4" w:rsidRPr="00247039" w:rsidRDefault="002C40A4" w:rsidP="00B46850">
            <w:pPr>
              <w:widowControl w:val="0"/>
              <w:autoSpaceDE w:val="0"/>
              <w:autoSpaceDN w:val="0"/>
              <w:adjustRightInd w:val="0"/>
              <w:spacing w:after="0" w:line="240" w:lineRule="auto"/>
              <w:ind w:left="945" w:right="868"/>
              <w:jc w:val="both"/>
              <w:rPr>
                <w:rFonts w:cstheme="minorHAnsi"/>
              </w:rPr>
            </w:pPr>
            <w:r w:rsidRPr="00247039">
              <w:rPr>
                <w:rFonts w:cstheme="minorHAnsi"/>
                <w:w w:val="99"/>
              </w:rPr>
              <w:t xml:space="preserve"> </w:t>
            </w:r>
          </w:p>
        </w:tc>
        <w:tc>
          <w:tcPr>
            <w:tcW w:w="3549" w:type="dxa"/>
            <w:tcBorders>
              <w:top w:val="single" w:sz="4" w:space="0" w:color="000000"/>
              <w:left w:val="single" w:sz="6" w:space="0" w:color="000000"/>
              <w:bottom w:val="single" w:sz="12" w:space="0" w:color="000000"/>
              <w:right w:val="single" w:sz="6" w:space="0" w:color="000000"/>
            </w:tcBorders>
          </w:tcPr>
          <w:p w:rsidR="002C40A4" w:rsidRPr="00247039" w:rsidRDefault="002C40A4" w:rsidP="00B46850">
            <w:pPr>
              <w:widowControl w:val="0"/>
              <w:autoSpaceDE w:val="0"/>
              <w:autoSpaceDN w:val="0"/>
              <w:adjustRightInd w:val="0"/>
              <w:spacing w:after="0" w:line="140" w:lineRule="exact"/>
              <w:jc w:val="both"/>
              <w:rPr>
                <w:rFonts w:cstheme="minorHAnsi"/>
              </w:rPr>
            </w:pPr>
          </w:p>
          <w:p w:rsidR="002C40A4" w:rsidRPr="00C37AE2" w:rsidRDefault="002C40A4" w:rsidP="00B46850">
            <w:pPr>
              <w:widowControl w:val="0"/>
              <w:autoSpaceDE w:val="0"/>
              <w:autoSpaceDN w:val="0"/>
              <w:adjustRightInd w:val="0"/>
              <w:spacing w:after="0" w:line="240" w:lineRule="auto"/>
              <w:ind w:left="617" w:right="543"/>
              <w:jc w:val="both"/>
              <w:rPr>
                <w:rFonts w:cstheme="minorHAnsi"/>
                <w:b/>
              </w:rPr>
            </w:pPr>
            <w:r w:rsidRPr="00C37AE2">
              <w:rPr>
                <w:rFonts w:cstheme="minorHAnsi"/>
                <w:b/>
                <w:w w:val="99"/>
              </w:rPr>
              <w:t>35</w:t>
            </w:r>
            <w:r w:rsidRPr="00C37AE2">
              <w:rPr>
                <w:rFonts w:cstheme="minorHAnsi"/>
                <w:b/>
                <w:w w:val="106"/>
              </w:rPr>
              <w:t xml:space="preserve"> k</w:t>
            </w:r>
            <w:r w:rsidRPr="00C37AE2">
              <w:rPr>
                <w:rFonts w:cstheme="minorHAnsi"/>
                <w:b/>
                <w:spacing w:val="-1"/>
                <w:w w:val="99"/>
              </w:rPr>
              <w:t>V</w:t>
            </w:r>
            <w:r w:rsidRPr="00C37AE2">
              <w:rPr>
                <w:rFonts w:cstheme="minorHAnsi"/>
                <w:b/>
                <w:spacing w:val="1"/>
                <w:w w:val="103"/>
              </w:rPr>
              <w:t>-n</w:t>
            </w:r>
            <w:r w:rsidRPr="00C37AE2">
              <w:rPr>
                <w:rFonts w:cstheme="minorHAnsi"/>
                <w:b/>
                <w:w w:val="103"/>
              </w:rPr>
              <w:t>á</w:t>
            </w:r>
            <w:r w:rsidRPr="00C37AE2">
              <w:rPr>
                <w:rFonts w:cstheme="minorHAnsi"/>
                <w:b/>
                <w:w w:val="124"/>
              </w:rPr>
              <w:t>l</w:t>
            </w:r>
            <w:r w:rsidRPr="00C37AE2">
              <w:rPr>
                <w:rFonts w:cstheme="minorHAnsi"/>
                <w:b/>
                <w:w w:val="103"/>
              </w:rPr>
              <w:t xml:space="preserve"> </w:t>
            </w:r>
            <w:r w:rsidRPr="00C37AE2">
              <w:rPr>
                <w:rFonts w:cstheme="minorHAnsi"/>
                <w:b/>
                <w:spacing w:val="1"/>
                <w:w w:val="103"/>
              </w:rPr>
              <w:t>n</w:t>
            </w:r>
            <w:r w:rsidRPr="00C37AE2">
              <w:rPr>
                <w:rFonts w:cstheme="minorHAnsi"/>
                <w:b/>
                <w:w w:val="103"/>
              </w:rPr>
              <w:t>e</w:t>
            </w:r>
            <w:r w:rsidRPr="00C37AE2">
              <w:rPr>
                <w:rFonts w:cstheme="minorHAnsi"/>
                <w:b/>
                <w:spacing w:val="1"/>
                <w:w w:val="104"/>
              </w:rPr>
              <w:t>m</w:t>
            </w:r>
            <w:r w:rsidRPr="00C37AE2">
              <w:rPr>
                <w:rFonts w:cstheme="minorHAnsi"/>
                <w:b/>
                <w:w w:val="104"/>
              </w:rPr>
              <w:t xml:space="preserve"> </w:t>
            </w:r>
            <w:r w:rsidRPr="00C37AE2">
              <w:rPr>
                <w:rFonts w:cstheme="minorHAnsi"/>
                <w:b/>
                <w:spacing w:val="1"/>
                <w:w w:val="104"/>
              </w:rPr>
              <w:t>n</w:t>
            </w:r>
            <w:r w:rsidRPr="00C37AE2">
              <w:rPr>
                <w:rFonts w:cstheme="minorHAnsi"/>
                <w:b/>
                <w:w w:val="104"/>
              </w:rPr>
              <w:t>a</w:t>
            </w:r>
            <w:r w:rsidRPr="00C37AE2">
              <w:rPr>
                <w:rFonts w:cstheme="minorHAnsi"/>
                <w:b/>
                <w:spacing w:val="1"/>
                <w:w w:val="110"/>
              </w:rPr>
              <w:t>g</w:t>
            </w:r>
            <w:r w:rsidRPr="00C37AE2">
              <w:rPr>
                <w:rFonts w:cstheme="minorHAnsi"/>
                <w:b/>
                <w:spacing w:val="-3"/>
                <w:w w:val="110"/>
              </w:rPr>
              <w:t>y</w:t>
            </w:r>
            <w:r w:rsidRPr="00C37AE2">
              <w:rPr>
                <w:rFonts w:cstheme="minorHAnsi"/>
                <w:b/>
                <w:spacing w:val="1"/>
                <w:w w:val="108"/>
              </w:rPr>
              <w:t>obb</w:t>
            </w:r>
            <w:r w:rsidRPr="00C37AE2">
              <w:rPr>
                <w:rFonts w:cstheme="minorHAnsi"/>
                <w:b/>
                <w:w w:val="108"/>
              </w:rPr>
              <w:t xml:space="preserve"> </w:t>
            </w:r>
          </w:p>
          <w:p w:rsidR="002C40A4" w:rsidRPr="00247039" w:rsidRDefault="002C40A4" w:rsidP="00B46850">
            <w:pPr>
              <w:widowControl w:val="0"/>
              <w:autoSpaceDE w:val="0"/>
              <w:autoSpaceDN w:val="0"/>
              <w:adjustRightInd w:val="0"/>
              <w:spacing w:before="7" w:after="0" w:line="240" w:lineRule="auto"/>
              <w:ind w:left="789" w:right="713"/>
              <w:jc w:val="both"/>
              <w:rPr>
                <w:rFonts w:cstheme="minorHAnsi"/>
              </w:rPr>
            </w:pPr>
            <w:r w:rsidRPr="00C37AE2">
              <w:rPr>
                <w:rFonts w:cstheme="minorHAnsi"/>
                <w:b/>
                <w:spacing w:val="1"/>
                <w:w w:val="109"/>
              </w:rPr>
              <w:t>n</w:t>
            </w:r>
            <w:r w:rsidRPr="00C37AE2">
              <w:rPr>
                <w:rFonts w:cstheme="minorHAnsi"/>
                <w:b/>
                <w:w w:val="104"/>
              </w:rPr>
              <w:t>é</w:t>
            </w:r>
            <w:r w:rsidRPr="00C37AE2">
              <w:rPr>
                <w:rFonts w:cstheme="minorHAnsi"/>
                <w:b/>
                <w:spacing w:val="2"/>
                <w:w w:val="104"/>
              </w:rPr>
              <w:t>v</w:t>
            </w:r>
            <w:r w:rsidRPr="00C37AE2">
              <w:rPr>
                <w:rFonts w:cstheme="minorHAnsi"/>
                <w:b/>
                <w:w w:val="124"/>
              </w:rPr>
              <w:t>l</w:t>
            </w:r>
            <w:r w:rsidRPr="00C37AE2">
              <w:rPr>
                <w:rFonts w:cstheme="minorHAnsi"/>
                <w:b/>
                <w:w w:val="104"/>
              </w:rPr>
              <w:t>e</w:t>
            </w:r>
            <w:r w:rsidRPr="00C37AE2">
              <w:rPr>
                <w:rFonts w:cstheme="minorHAnsi"/>
                <w:b/>
                <w:spacing w:val="1"/>
                <w:w w:val="104"/>
              </w:rPr>
              <w:t>g</w:t>
            </w:r>
            <w:r w:rsidRPr="00C37AE2">
              <w:rPr>
                <w:rFonts w:cstheme="minorHAnsi"/>
                <w:b/>
                <w:w w:val="106"/>
              </w:rPr>
              <w:t xml:space="preserve">es </w:t>
            </w:r>
            <w:r w:rsidRPr="00C37AE2">
              <w:rPr>
                <w:rFonts w:cstheme="minorHAnsi"/>
                <w:b/>
                <w:spacing w:val="1"/>
                <w:w w:val="106"/>
              </w:rPr>
              <w:t>f</w:t>
            </w:r>
            <w:r w:rsidRPr="00C37AE2">
              <w:rPr>
                <w:rFonts w:cstheme="minorHAnsi"/>
                <w:b/>
                <w:w w:val="103"/>
              </w:rPr>
              <w:t>es</w:t>
            </w:r>
            <w:r w:rsidRPr="00C37AE2">
              <w:rPr>
                <w:rFonts w:cstheme="minorHAnsi"/>
                <w:b/>
                <w:spacing w:val="1"/>
                <w:w w:val="103"/>
              </w:rPr>
              <w:t>z</w:t>
            </w:r>
            <w:r w:rsidRPr="00C37AE2">
              <w:rPr>
                <w:rFonts w:cstheme="minorHAnsi"/>
                <w:b/>
                <w:spacing w:val="1"/>
                <w:w w:val="109"/>
              </w:rPr>
              <w:t>ü</w:t>
            </w:r>
            <w:r w:rsidRPr="00C37AE2">
              <w:rPr>
                <w:rFonts w:cstheme="minorHAnsi"/>
                <w:b/>
                <w:w w:val="124"/>
              </w:rPr>
              <w:t>l</w:t>
            </w:r>
            <w:r w:rsidRPr="00C37AE2">
              <w:rPr>
                <w:rFonts w:cstheme="minorHAnsi"/>
                <w:b/>
                <w:spacing w:val="1"/>
                <w:w w:val="119"/>
              </w:rPr>
              <w:t>t</w:t>
            </w:r>
            <w:r w:rsidRPr="00C37AE2">
              <w:rPr>
                <w:rFonts w:cstheme="minorHAnsi"/>
                <w:b/>
                <w:w w:val="106"/>
              </w:rPr>
              <w:t>sé</w:t>
            </w:r>
            <w:r w:rsidRPr="00C37AE2">
              <w:rPr>
                <w:rFonts w:cstheme="minorHAnsi"/>
                <w:b/>
                <w:spacing w:val="1"/>
                <w:w w:val="106"/>
              </w:rPr>
              <w:t>g</w:t>
            </w:r>
            <w:r w:rsidRPr="00247039">
              <w:rPr>
                <w:rFonts w:cstheme="minorHAnsi"/>
                <w:w w:val="99"/>
              </w:rPr>
              <w:t xml:space="preserve"> </w:t>
            </w:r>
          </w:p>
        </w:tc>
        <w:tc>
          <w:tcPr>
            <w:tcW w:w="3550" w:type="dxa"/>
            <w:tcBorders>
              <w:top w:val="single" w:sz="4" w:space="0" w:color="000000"/>
              <w:left w:val="single" w:sz="6" w:space="0" w:color="000000"/>
              <w:bottom w:val="single" w:sz="12" w:space="0" w:color="000000"/>
              <w:right w:val="single" w:sz="4" w:space="0" w:color="000000"/>
            </w:tcBorders>
          </w:tcPr>
          <w:p w:rsidR="002C40A4" w:rsidRPr="00247039" w:rsidRDefault="002C40A4" w:rsidP="00B46850">
            <w:pPr>
              <w:widowControl w:val="0"/>
              <w:autoSpaceDE w:val="0"/>
              <w:autoSpaceDN w:val="0"/>
              <w:adjustRightInd w:val="0"/>
              <w:spacing w:after="0" w:line="140" w:lineRule="exact"/>
              <w:jc w:val="both"/>
              <w:rPr>
                <w:rFonts w:cstheme="minorHAnsi"/>
              </w:rPr>
            </w:pPr>
          </w:p>
          <w:p w:rsidR="002C40A4" w:rsidRPr="00C37AE2" w:rsidRDefault="002C40A4" w:rsidP="00B46850">
            <w:pPr>
              <w:widowControl w:val="0"/>
              <w:autoSpaceDE w:val="0"/>
              <w:autoSpaceDN w:val="0"/>
              <w:adjustRightInd w:val="0"/>
              <w:spacing w:after="0" w:line="240" w:lineRule="auto"/>
              <w:ind w:left="884" w:right="-20"/>
              <w:jc w:val="both"/>
              <w:rPr>
                <w:rFonts w:cstheme="minorHAnsi"/>
                <w:b/>
              </w:rPr>
            </w:pPr>
            <w:r w:rsidRPr="00C37AE2">
              <w:rPr>
                <w:rFonts w:cstheme="minorHAnsi"/>
                <w:b/>
                <w:w w:val="99"/>
              </w:rPr>
              <w:t>35</w:t>
            </w:r>
            <w:r w:rsidRPr="00C37AE2">
              <w:rPr>
                <w:rFonts w:cstheme="minorHAnsi"/>
                <w:b/>
                <w:w w:val="106"/>
              </w:rPr>
              <w:t xml:space="preserve"> k</w:t>
            </w:r>
            <w:r w:rsidRPr="00C37AE2">
              <w:rPr>
                <w:rFonts w:cstheme="minorHAnsi"/>
                <w:b/>
                <w:spacing w:val="-1"/>
                <w:w w:val="99"/>
              </w:rPr>
              <w:t>V</w:t>
            </w:r>
            <w:r w:rsidRPr="00C37AE2">
              <w:rPr>
                <w:rFonts w:cstheme="minorHAnsi"/>
                <w:b/>
                <w:spacing w:val="1"/>
                <w:w w:val="103"/>
              </w:rPr>
              <w:t>-n</w:t>
            </w:r>
            <w:r w:rsidRPr="00C37AE2">
              <w:rPr>
                <w:rFonts w:cstheme="minorHAnsi"/>
                <w:b/>
                <w:w w:val="103"/>
              </w:rPr>
              <w:t>á</w:t>
            </w:r>
            <w:r w:rsidRPr="00C37AE2">
              <w:rPr>
                <w:rFonts w:cstheme="minorHAnsi"/>
                <w:b/>
                <w:w w:val="124"/>
              </w:rPr>
              <w:t>l</w:t>
            </w:r>
            <w:r w:rsidRPr="00C37AE2">
              <w:rPr>
                <w:rFonts w:cstheme="minorHAnsi"/>
                <w:b/>
                <w:w w:val="103"/>
              </w:rPr>
              <w:t xml:space="preserve"> </w:t>
            </w:r>
            <w:r w:rsidRPr="00C37AE2">
              <w:rPr>
                <w:rFonts w:cstheme="minorHAnsi"/>
                <w:b/>
                <w:spacing w:val="1"/>
                <w:w w:val="103"/>
              </w:rPr>
              <w:t>n</w:t>
            </w:r>
            <w:r w:rsidRPr="00C37AE2">
              <w:rPr>
                <w:rFonts w:cstheme="minorHAnsi"/>
                <w:b/>
                <w:w w:val="103"/>
              </w:rPr>
              <w:t>a</w:t>
            </w:r>
            <w:r w:rsidRPr="00C37AE2">
              <w:rPr>
                <w:rFonts w:cstheme="minorHAnsi"/>
                <w:b/>
                <w:spacing w:val="1"/>
                <w:w w:val="110"/>
              </w:rPr>
              <w:t>g</w:t>
            </w:r>
            <w:r w:rsidRPr="00C37AE2">
              <w:rPr>
                <w:rFonts w:cstheme="minorHAnsi"/>
                <w:b/>
                <w:spacing w:val="-3"/>
                <w:w w:val="110"/>
              </w:rPr>
              <w:t>y</w:t>
            </w:r>
            <w:r w:rsidRPr="00C37AE2">
              <w:rPr>
                <w:rFonts w:cstheme="minorHAnsi"/>
                <w:b/>
                <w:spacing w:val="1"/>
                <w:w w:val="108"/>
              </w:rPr>
              <w:t>obb</w:t>
            </w:r>
            <w:r w:rsidRPr="00C37AE2">
              <w:rPr>
                <w:rFonts w:cstheme="minorHAnsi"/>
                <w:b/>
                <w:w w:val="108"/>
              </w:rPr>
              <w:t xml:space="preserve"> </w:t>
            </w:r>
          </w:p>
          <w:p w:rsidR="002C40A4" w:rsidRPr="00247039" w:rsidRDefault="002C40A4" w:rsidP="00B46850">
            <w:pPr>
              <w:widowControl w:val="0"/>
              <w:autoSpaceDE w:val="0"/>
              <w:autoSpaceDN w:val="0"/>
              <w:adjustRightInd w:val="0"/>
              <w:spacing w:before="7" w:after="0" w:line="240" w:lineRule="auto"/>
              <w:ind w:left="822" w:right="-20"/>
              <w:jc w:val="both"/>
              <w:rPr>
                <w:rFonts w:cstheme="minorHAnsi"/>
              </w:rPr>
            </w:pPr>
            <w:r w:rsidRPr="00C37AE2">
              <w:rPr>
                <w:rFonts w:cstheme="minorHAnsi"/>
                <w:b/>
                <w:spacing w:val="1"/>
                <w:w w:val="109"/>
              </w:rPr>
              <w:t>n</w:t>
            </w:r>
            <w:r w:rsidRPr="00C37AE2">
              <w:rPr>
                <w:rFonts w:cstheme="minorHAnsi"/>
                <w:b/>
                <w:w w:val="104"/>
              </w:rPr>
              <w:t>é</w:t>
            </w:r>
            <w:r w:rsidRPr="00C37AE2">
              <w:rPr>
                <w:rFonts w:cstheme="minorHAnsi"/>
                <w:b/>
                <w:spacing w:val="2"/>
                <w:w w:val="104"/>
              </w:rPr>
              <w:t>v</w:t>
            </w:r>
            <w:r w:rsidRPr="00C37AE2">
              <w:rPr>
                <w:rFonts w:cstheme="minorHAnsi"/>
                <w:b/>
                <w:w w:val="124"/>
              </w:rPr>
              <w:t>l</w:t>
            </w:r>
            <w:r w:rsidRPr="00C37AE2">
              <w:rPr>
                <w:rFonts w:cstheme="minorHAnsi"/>
                <w:b/>
                <w:w w:val="104"/>
              </w:rPr>
              <w:t>e</w:t>
            </w:r>
            <w:r w:rsidRPr="00C37AE2">
              <w:rPr>
                <w:rFonts w:cstheme="minorHAnsi"/>
                <w:b/>
                <w:spacing w:val="1"/>
                <w:w w:val="104"/>
              </w:rPr>
              <w:t>g</w:t>
            </w:r>
            <w:r w:rsidRPr="00C37AE2">
              <w:rPr>
                <w:rFonts w:cstheme="minorHAnsi"/>
                <w:b/>
                <w:w w:val="106"/>
              </w:rPr>
              <w:t xml:space="preserve">es </w:t>
            </w:r>
            <w:r w:rsidRPr="00C37AE2">
              <w:rPr>
                <w:rFonts w:cstheme="minorHAnsi"/>
                <w:b/>
                <w:spacing w:val="1"/>
                <w:w w:val="106"/>
              </w:rPr>
              <w:t>f</w:t>
            </w:r>
            <w:r w:rsidRPr="00C37AE2">
              <w:rPr>
                <w:rFonts w:cstheme="minorHAnsi"/>
                <w:b/>
                <w:w w:val="103"/>
              </w:rPr>
              <w:t>es</w:t>
            </w:r>
            <w:r w:rsidRPr="00C37AE2">
              <w:rPr>
                <w:rFonts w:cstheme="minorHAnsi"/>
                <w:b/>
                <w:spacing w:val="1"/>
                <w:w w:val="103"/>
              </w:rPr>
              <w:t>z</w:t>
            </w:r>
            <w:r w:rsidRPr="00C37AE2">
              <w:rPr>
                <w:rFonts w:cstheme="minorHAnsi"/>
                <w:b/>
                <w:spacing w:val="1"/>
                <w:w w:val="109"/>
              </w:rPr>
              <w:t>ü</w:t>
            </w:r>
            <w:r w:rsidRPr="00C37AE2">
              <w:rPr>
                <w:rFonts w:cstheme="minorHAnsi"/>
                <w:b/>
                <w:w w:val="124"/>
              </w:rPr>
              <w:t>l</w:t>
            </w:r>
            <w:r w:rsidRPr="00C37AE2">
              <w:rPr>
                <w:rFonts w:cstheme="minorHAnsi"/>
                <w:b/>
                <w:spacing w:val="1"/>
                <w:w w:val="119"/>
              </w:rPr>
              <w:t>t</w:t>
            </w:r>
            <w:r w:rsidRPr="00C37AE2">
              <w:rPr>
                <w:rFonts w:cstheme="minorHAnsi"/>
                <w:b/>
                <w:w w:val="106"/>
              </w:rPr>
              <w:t>sé</w:t>
            </w:r>
            <w:r w:rsidRPr="00C37AE2">
              <w:rPr>
                <w:rFonts w:cstheme="minorHAnsi"/>
                <w:b/>
                <w:spacing w:val="1"/>
                <w:w w:val="106"/>
              </w:rPr>
              <w:t>g</w:t>
            </w:r>
            <w:r w:rsidRPr="00247039">
              <w:rPr>
                <w:rFonts w:cstheme="minorHAnsi"/>
                <w:w w:val="99"/>
              </w:rPr>
              <w:t xml:space="preserve"> </w:t>
            </w:r>
          </w:p>
        </w:tc>
      </w:tr>
      <w:tr w:rsidR="002C40A4" w:rsidRPr="00247039" w:rsidTr="00B46850">
        <w:trPr>
          <w:trHeight w:hRule="exact" w:val="355"/>
        </w:trPr>
        <w:tc>
          <w:tcPr>
            <w:tcW w:w="1973" w:type="dxa"/>
            <w:tcBorders>
              <w:top w:val="single" w:sz="12" w:space="0" w:color="000000"/>
              <w:left w:val="single" w:sz="4" w:space="0" w:color="000000"/>
              <w:bottom w:val="single" w:sz="6" w:space="0" w:color="000000"/>
              <w:right w:val="single" w:sz="6" w:space="0" w:color="000000"/>
            </w:tcBorders>
          </w:tcPr>
          <w:p w:rsidR="002C40A4" w:rsidRPr="00247039" w:rsidRDefault="002C40A4" w:rsidP="00B46850">
            <w:pPr>
              <w:widowControl w:val="0"/>
              <w:autoSpaceDE w:val="0"/>
              <w:autoSpaceDN w:val="0"/>
              <w:adjustRightInd w:val="0"/>
              <w:spacing w:before="44" w:after="0" w:line="240" w:lineRule="auto"/>
              <w:ind w:left="575" w:right="-20"/>
              <w:jc w:val="both"/>
              <w:rPr>
                <w:rFonts w:cstheme="minorHAnsi"/>
              </w:rPr>
            </w:pPr>
            <w:r w:rsidRPr="00247039">
              <w:rPr>
                <w:rFonts w:cstheme="minorHAnsi"/>
                <w:spacing w:val="4"/>
                <w:w w:val="99"/>
              </w:rPr>
              <w:t>k</w:t>
            </w:r>
            <w:r w:rsidRPr="00247039">
              <w:rPr>
                <w:rFonts w:cstheme="minorHAnsi"/>
                <w:w w:val="99"/>
              </w:rPr>
              <w:t>ülte</w:t>
            </w:r>
            <w:r w:rsidRPr="00247039">
              <w:rPr>
                <w:rFonts w:cstheme="minorHAnsi"/>
                <w:spacing w:val="1"/>
                <w:w w:val="99"/>
              </w:rPr>
              <w:t>r</w:t>
            </w:r>
            <w:r w:rsidRPr="00247039">
              <w:rPr>
                <w:rFonts w:cstheme="minorHAnsi"/>
                <w:w w:val="99"/>
              </w:rPr>
              <w:t xml:space="preserve">ület </w:t>
            </w:r>
          </w:p>
        </w:tc>
        <w:tc>
          <w:tcPr>
            <w:tcW w:w="3549" w:type="dxa"/>
            <w:tcBorders>
              <w:top w:val="single" w:sz="12" w:space="0" w:color="000000"/>
              <w:left w:val="single" w:sz="6" w:space="0" w:color="000000"/>
              <w:bottom w:val="single" w:sz="6" w:space="0" w:color="000000"/>
              <w:right w:val="single" w:sz="6" w:space="0" w:color="000000"/>
            </w:tcBorders>
          </w:tcPr>
          <w:p w:rsidR="002C40A4" w:rsidRPr="00247039" w:rsidRDefault="002C40A4" w:rsidP="002C40A4">
            <w:pPr>
              <w:widowControl w:val="0"/>
              <w:autoSpaceDE w:val="0"/>
              <w:autoSpaceDN w:val="0"/>
              <w:adjustRightInd w:val="0"/>
              <w:spacing w:before="44" w:after="0" w:line="240" w:lineRule="auto"/>
              <w:ind w:left="11" w:right="986"/>
              <w:jc w:val="center"/>
              <w:rPr>
                <w:rFonts w:cstheme="minorHAnsi"/>
              </w:rPr>
            </w:pPr>
            <w:r>
              <w:rPr>
                <w:rFonts w:cstheme="minorHAnsi"/>
                <w:w w:val="99"/>
              </w:rPr>
              <w:t>1,</w:t>
            </w:r>
            <w:r w:rsidRPr="00247039">
              <w:rPr>
                <w:rFonts w:cstheme="minorHAnsi"/>
                <w:w w:val="99"/>
              </w:rPr>
              <w:t xml:space="preserve">5 </w:t>
            </w:r>
            <w:r w:rsidRPr="00247039">
              <w:rPr>
                <w:rFonts w:cstheme="minorHAnsi"/>
                <w:spacing w:val="5"/>
                <w:w w:val="99"/>
              </w:rPr>
              <w:t>m</w:t>
            </w:r>
          </w:p>
        </w:tc>
        <w:tc>
          <w:tcPr>
            <w:tcW w:w="3550" w:type="dxa"/>
            <w:tcBorders>
              <w:top w:val="single" w:sz="12" w:space="0" w:color="000000"/>
              <w:left w:val="single" w:sz="6" w:space="0" w:color="000000"/>
              <w:bottom w:val="single" w:sz="6" w:space="0" w:color="000000"/>
              <w:right w:val="single" w:sz="4" w:space="0" w:color="000000"/>
            </w:tcBorders>
          </w:tcPr>
          <w:p w:rsidR="002C40A4" w:rsidRPr="00247039" w:rsidRDefault="002C40A4" w:rsidP="002C40A4">
            <w:pPr>
              <w:widowControl w:val="0"/>
              <w:autoSpaceDE w:val="0"/>
              <w:autoSpaceDN w:val="0"/>
              <w:adjustRightInd w:val="0"/>
              <w:spacing w:before="44" w:after="0" w:line="240" w:lineRule="auto"/>
              <w:ind w:firstLine="6"/>
              <w:jc w:val="center"/>
              <w:rPr>
                <w:rFonts w:cstheme="minorHAnsi"/>
              </w:rPr>
            </w:pPr>
            <w:r>
              <w:rPr>
                <w:rFonts w:cstheme="minorHAnsi"/>
                <w:w w:val="99"/>
              </w:rPr>
              <w:t>1,</w:t>
            </w:r>
            <w:r w:rsidRPr="00247039">
              <w:rPr>
                <w:rFonts w:cstheme="minorHAnsi"/>
                <w:w w:val="99"/>
              </w:rPr>
              <w:t xml:space="preserve">5 </w:t>
            </w:r>
            <w:r w:rsidRPr="00247039">
              <w:rPr>
                <w:rFonts w:cstheme="minorHAnsi"/>
                <w:spacing w:val="5"/>
                <w:w w:val="99"/>
              </w:rPr>
              <w:t>m</w:t>
            </w:r>
          </w:p>
        </w:tc>
      </w:tr>
      <w:tr w:rsidR="002C40A4" w:rsidRPr="00247039" w:rsidTr="00B46850">
        <w:trPr>
          <w:trHeight w:hRule="exact" w:val="355"/>
        </w:trPr>
        <w:tc>
          <w:tcPr>
            <w:tcW w:w="1973" w:type="dxa"/>
            <w:tcBorders>
              <w:top w:val="single" w:sz="6" w:space="0" w:color="000000"/>
              <w:left w:val="single" w:sz="4" w:space="0" w:color="000000"/>
              <w:bottom w:val="single" w:sz="4" w:space="0" w:color="000000"/>
              <w:right w:val="single" w:sz="6" w:space="0" w:color="000000"/>
            </w:tcBorders>
          </w:tcPr>
          <w:p w:rsidR="002C40A4" w:rsidRPr="00247039" w:rsidRDefault="002C40A4" w:rsidP="00B46850">
            <w:pPr>
              <w:widowControl w:val="0"/>
              <w:autoSpaceDE w:val="0"/>
              <w:autoSpaceDN w:val="0"/>
              <w:adjustRightInd w:val="0"/>
              <w:spacing w:before="53" w:after="0" w:line="240" w:lineRule="auto"/>
              <w:ind w:left="573" w:right="-20"/>
              <w:jc w:val="both"/>
              <w:rPr>
                <w:rFonts w:cstheme="minorHAnsi"/>
              </w:rPr>
            </w:pPr>
            <w:r w:rsidRPr="00247039">
              <w:rPr>
                <w:rFonts w:cstheme="minorHAnsi"/>
                <w:w w:val="99"/>
              </w:rPr>
              <w:t>belte</w:t>
            </w:r>
            <w:r w:rsidRPr="00247039">
              <w:rPr>
                <w:rFonts w:cstheme="minorHAnsi"/>
                <w:spacing w:val="1"/>
                <w:w w:val="99"/>
              </w:rPr>
              <w:t>r</w:t>
            </w:r>
            <w:r w:rsidRPr="00247039">
              <w:rPr>
                <w:rFonts w:cstheme="minorHAnsi"/>
                <w:w w:val="99"/>
              </w:rPr>
              <w:t xml:space="preserve">ület </w:t>
            </w:r>
          </w:p>
        </w:tc>
        <w:tc>
          <w:tcPr>
            <w:tcW w:w="3549" w:type="dxa"/>
            <w:tcBorders>
              <w:top w:val="single" w:sz="6" w:space="0" w:color="000000"/>
              <w:left w:val="single" w:sz="6" w:space="0" w:color="000000"/>
              <w:bottom w:val="single" w:sz="4" w:space="0" w:color="000000"/>
              <w:right w:val="single" w:sz="6" w:space="0" w:color="000000"/>
            </w:tcBorders>
          </w:tcPr>
          <w:p w:rsidR="002C40A4" w:rsidRPr="00247039" w:rsidRDefault="002C40A4" w:rsidP="002C40A4">
            <w:pPr>
              <w:widowControl w:val="0"/>
              <w:autoSpaceDE w:val="0"/>
              <w:autoSpaceDN w:val="0"/>
              <w:adjustRightInd w:val="0"/>
              <w:spacing w:before="53" w:after="0" w:line="240" w:lineRule="auto"/>
              <w:ind w:left="11" w:right="986"/>
              <w:jc w:val="center"/>
              <w:rPr>
                <w:rFonts w:cstheme="minorHAnsi"/>
              </w:rPr>
            </w:pPr>
            <w:r w:rsidRPr="00247039">
              <w:rPr>
                <w:rFonts w:cstheme="minorHAnsi"/>
                <w:w w:val="99"/>
              </w:rPr>
              <w:t>MS</w:t>
            </w:r>
            <w:r w:rsidRPr="00247039">
              <w:rPr>
                <w:rFonts w:cstheme="minorHAnsi"/>
                <w:spacing w:val="1"/>
                <w:w w:val="99"/>
              </w:rPr>
              <w:t>Z</w:t>
            </w:r>
            <w:r w:rsidRPr="00247039">
              <w:rPr>
                <w:rFonts w:cstheme="minorHAnsi"/>
                <w:w w:val="99"/>
              </w:rPr>
              <w:t xml:space="preserve"> 7487</w:t>
            </w:r>
            <w:r w:rsidRPr="00247039">
              <w:rPr>
                <w:rFonts w:cstheme="minorHAnsi"/>
                <w:spacing w:val="1"/>
                <w:w w:val="99"/>
              </w:rPr>
              <w:t>-</w:t>
            </w:r>
            <w:r w:rsidRPr="00247039">
              <w:rPr>
                <w:rFonts w:cstheme="minorHAnsi"/>
                <w:w w:val="99"/>
              </w:rPr>
              <w:t>3</w:t>
            </w:r>
          </w:p>
        </w:tc>
        <w:tc>
          <w:tcPr>
            <w:tcW w:w="3550" w:type="dxa"/>
            <w:tcBorders>
              <w:top w:val="single" w:sz="6" w:space="0" w:color="000000"/>
              <w:left w:val="single" w:sz="6" w:space="0" w:color="000000"/>
              <w:bottom w:val="single" w:sz="4" w:space="0" w:color="000000"/>
              <w:right w:val="single" w:sz="4" w:space="0" w:color="000000"/>
            </w:tcBorders>
          </w:tcPr>
          <w:p w:rsidR="002C40A4" w:rsidRPr="00247039" w:rsidRDefault="002C40A4" w:rsidP="002C40A4">
            <w:pPr>
              <w:widowControl w:val="0"/>
              <w:autoSpaceDE w:val="0"/>
              <w:autoSpaceDN w:val="0"/>
              <w:adjustRightInd w:val="0"/>
              <w:spacing w:before="53" w:after="0" w:line="240" w:lineRule="auto"/>
              <w:ind w:firstLine="6"/>
              <w:jc w:val="center"/>
              <w:rPr>
                <w:rFonts w:cstheme="minorHAnsi"/>
              </w:rPr>
            </w:pPr>
            <w:r>
              <w:rPr>
                <w:rFonts w:cstheme="minorHAnsi"/>
                <w:w w:val="99"/>
              </w:rPr>
              <w:t>1,</w:t>
            </w:r>
            <w:r w:rsidRPr="00247039">
              <w:rPr>
                <w:rFonts w:cstheme="minorHAnsi"/>
                <w:w w:val="99"/>
              </w:rPr>
              <w:t xml:space="preserve">5 </w:t>
            </w:r>
            <w:r w:rsidRPr="00247039">
              <w:rPr>
                <w:rFonts w:cstheme="minorHAnsi"/>
                <w:spacing w:val="5"/>
                <w:w w:val="99"/>
              </w:rPr>
              <w:t>m</w:t>
            </w:r>
          </w:p>
        </w:tc>
      </w:tr>
    </w:tbl>
    <w:p w:rsidR="00650FB2" w:rsidRPr="002C40A4" w:rsidRDefault="00650FB2" w:rsidP="002C40A4">
      <w:pPr>
        <w:ind w:left="284"/>
        <w:jc w:val="both"/>
        <w:rPr>
          <w:rFonts w:cstheme="minorHAnsi"/>
        </w:rPr>
      </w:pPr>
    </w:p>
    <w:p w:rsidR="00650FB2" w:rsidRPr="000E3EA2" w:rsidRDefault="000E3EA2" w:rsidP="000E3EA2">
      <w:pPr>
        <w:ind w:left="284"/>
        <w:jc w:val="both"/>
        <w:rPr>
          <w:rFonts w:cstheme="minorHAnsi"/>
        </w:rPr>
      </w:pPr>
      <w:r w:rsidRPr="000E3EA2">
        <w:rPr>
          <w:rFonts w:cstheme="minorHAnsi"/>
          <w:b/>
        </w:rPr>
        <w:t>HU1.2.3</w:t>
      </w:r>
      <w:r>
        <w:rPr>
          <w:rFonts w:cstheme="minorHAnsi"/>
        </w:rPr>
        <w:t xml:space="preserve"> </w:t>
      </w:r>
      <w:r w:rsidRPr="000E3EA2">
        <w:rPr>
          <w:rFonts w:cstheme="minorHAnsi"/>
        </w:rPr>
        <w:t>Belterületen</w:t>
      </w:r>
      <w:r>
        <w:rPr>
          <w:rFonts w:cstheme="minorHAnsi"/>
        </w:rPr>
        <w:t xml:space="preserve"> </w:t>
      </w:r>
      <w:r w:rsidRPr="000E3EA2">
        <w:rPr>
          <w:rFonts w:cstheme="minorHAnsi"/>
        </w:rPr>
        <w:t>132</w:t>
      </w:r>
      <w:r>
        <w:rPr>
          <w:rFonts w:cstheme="minorHAnsi"/>
        </w:rPr>
        <w:t xml:space="preserve"> </w:t>
      </w:r>
      <w:r w:rsidRPr="000E3EA2">
        <w:rPr>
          <w:rFonts w:cstheme="minorHAnsi"/>
        </w:rPr>
        <w:t>kV és annál nagyobb névleges feszültség esetén, ha az 5.9.4./HU1.2.2.</w:t>
      </w:r>
      <w:r>
        <w:rPr>
          <w:rFonts w:cstheme="minorHAnsi"/>
        </w:rPr>
        <w:t xml:space="preserve"> </w:t>
      </w:r>
      <w:r w:rsidRPr="000E3EA2">
        <w:rPr>
          <w:rFonts w:cstheme="minorHAnsi"/>
        </w:rPr>
        <w:t xml:space="preserve">szakasz szerinti előírásokat műszaki és gazdasági okok miatt nem lehetséges betartani, akkor az </w:t>
      </w:r>
      <w:r>
        <w:rPr>
          <w:rFonts w:cstheme="minorHAnsi"/>
        </w:rPr>
        <w:t>ille</w:t>
      </w:r>
      <w:r w:rsidRPr="000E3EA2">
        <w:rPr>
          <w:rFonts w:cstheme="minorHAnsi"/>
        </w:rPr>
        <w:t>tékes hatóságokkal egyeztetett egyedi megállapodás szerint kell eljárni.</w:t>
      </w:r>
    </w:p>
    <w:p w:rsidR="00650FB2" w:rsidRPr="004E199E" w:rsidRDefault="004E199E" w:rsidP="004E199E">
      <w:pPr>
        <w:ind w:left="284"/>
        <w:jc w:val="both"/>
        <w:rPr>
          <w:rFonts w:cstheme="minorHAnsi"/>
          <w:b/>
        </w:rPr>
      </w:pPr>
      <w:r>
        <w:rPr>
          <w:rFonts w:cstheme="minorHAnsi"/>
          <w:b/>
        </w:rPr>
        <w:t xml:space="preserve">HU2 </w:t>
      </w:r>
      <w:r w:rsidRPr="004E199E">
        <w:rPr>
          <w:rFonts w:cstheme="minorHAnsi"/>
          <w:b/>
        </w:rPr>
        <w:t>Út keresztezése</w:t>
      </w:r>
    </w:p>
    <w:p w:rsidR="004E199E" w:rsidRPr="004E199E" w:rsidRDefault="004E199E" w:rsidP="004E199E">
      <w:pPr>
        <w:ind w:left="284"/>
        <w:jc w:val="both"/>
        <w:rPr>
          <w:rFonts w:cstheme="minorHAnsi"/>
        </w:rPr>
      </w:pPr>
      <w:r w:rsidRPr="004E199E">
        <w:rPr>
          <w:rFonts w:cstheme="minorHAnsi"/>
          <w:b/>
        </w:rPr>
        <w:t>HU2.1</w:t>
      </w:r>
      <w:r>
        <w:rPr>
          <w:rFonts w:cstheme="minorHAnsi"/>
        </w:rPr>
        <w:t xml:space="preserve"> </w:t>
      </w:r>
      <w:r w:rsidRPr="004E199E">
        <w:rPr>
          <w:rFonts w:cstheme="minorHAnsi"/>
        </w:rPr>
        <w:t>Ha a szabadvezeték szilárd burkolatú utat keresztez, akkor a</w:t>
      </w:r>
      <w:r>
        <w:rPr>
          <w:rFonts w:cstheme="minorHAnsi"/>
        </w:rPr>
        <w:t xml:space="preserve"> </w:t>
      </w:r>
      <w:r w:rsidRPr="004E199E">
        <w:rPr>
          <w:rFonts w:cstheme="minorHAnsi"/>
        </w:rPr>
        <w:t>szabadvezetéket</w:t>
      </w:r>
      <w:r>
        <w:rPr>
          <w:rFonts w:cstheme="minorHAnsi"/>
        </w:rPr>
        <w:t xml:space="preserve"> </w:t>
      </w:r>
      <w:r w:rsidRPr="004E199E">
        <w:rPr>
          <w:rFonts w:cstheme="minorHAnsi"/>
        </w:rPr>
        <w:t>a</w:t>
      </w:r>
      <w:r>
        <w:rPr>
          <w:rFonts w:cstheme="minorHAnsi"/>
        </w:rPr>
        <w:t xml:space="preserve"> </w:t>
      </w:r>
      <w:r w:rsidRPr="004E199E">
        <w:rPr>
          <w:rFonts w:cstheme="minorHAnsi"/>
        </w:rPr>
        <w:t xml:space="preserve">keresztező oszlopközben fokozott biztonsággal és a következő távolságok betartásával kell létesíteni. </w:t>
      </w:r>
    </w:p>
    <w:p w:rsidR="00CE0479" w:rsidRPr="00280BFC" w:rsidRDefault="00CE0479" w:rsidP="00CE0479">
      <w:pPr>
        <w:ind w:left="284"/>
        <w:jc w:val="both"/>
        <w:rPr>
          <w:rFonts w:cstheme="minorHAnsi"/>
          <w:color w:val="FF0000"/>
        </w:rPr>
      </w:pPr>
      <w:r w:rsidRPr="00280BFC">
        <w:rPr>
          <w:rFonts w:cstheme="minorHAnsi"/>
          <w:b/>
          <w:color w:val="FF0000"/>
        </w:rPr>
        <w:t>HU2.1.1</w:t>
      </w:r>
      <w:r w:rsidRPr="00280BFC">
        <w:rPr>
          <w:rFonts w:cstheme="minorHAnsi"/>
          <w:color w:val="FF0000"/>
        </w:rPr>
        <w:t xml:space="preserve"> </w:t>
      </w:r>
      <w:proofErr w:type="gramStart"/>
      <w:r w:rsidRPr="00280BFC">
        <w:rPr>
          <w:rFonts w:cstheme="minorHAnsi"/>
          <w:color w:val="FF0000"/>
        </w:rPr>
        <w:t>A</w:t>
      </w:r>
      <w:proofErr w:type="gramEnd"/>
      <w:r w:rsidRPr="00280BFC">
        <w:rPr>
          <w:rFonts w:cstheme="minorHAnsi"/>
          <w:color w:val="FF0000"/>
        </w:rPr>
        <w:t xml:space="preserve"> szabadvezeték nyugalomban lévő, vagy kilendített helyzetű vezetőinek</w:t>
      </w:r>
      <w:r w:rsidR="009F7F09" w:rsidRPr="00280BFC">
        <w:rPr>
          <w:rFonts w:cstheme="minorHAnsi"/>
          <w:color w:val="FF0000"/>
        </w:rPr>
        <w:t xml:space="preserve"> </w:t>
      </w:r>
      <w:r w:rsidRPr="00280BFC">
        <w:rPr>
          <w:rFonts w:cstheme="minorHAnsi"/>
          <w:color w:val="FF0000"/>
        </w:rPr>
        <w:t>az út feletti magassága feleljen meg az 5.9.4./HU</w:t>
      </w:r>
      <w:r w:rsidR="009F7F09" w:rsidRPr="00280BFC">
        <w:rPr>
          <w:rFonts w:cstheme="minorHAnsi"/>
          <w:color w:val="FF0000"/>
        </w:rPr>
        <w:t>2</w:t>
      </w:r>
      <w:r w:rsidRPr="00280BFC">
        <w:rPr>
          <w:rFonts w:cstheme="minorHAnsi"/>
          <w:color w:val="FF0000"/>
        </w:rPr>
        <w:t>. táblázat szerinti értékeknek.</w:t>
      </w:r>
    </w:p>
    <w:p w:rsidR="00650FB2" w:rsidRPr="00280BFC" w:rsidRDefault="00650FB2" w:rsidP="00650FB2">
      <w:pPr>
        <w:widowControl w:val="0"/>
        <w:autoSpaceDE w:val="0"/>
        <w:autoSpaceDN w:val="0"/>
        <w:adjustRightInd w:val="0"/>
        <w:spacing w:before="4" w:after="0" w:line="200" w:lineRule="exact"/>
        <w:jc w:val="both"/>
        <w:rPr>
          <w:rFonts w:ascii="Arial" w:hAnsi="Arial" w:cs="Arial"/>
          <w:color w:val="FF0000"/>
          <w:sz w:val="20"/>
          <w:szCs w:val="20"/>
        </w:rPr>
      </w:pPr>
    </w:p>
    <w:tbl>
      <w:tblPr>
        <w:tblW w:w="9072" w:type="dxa"/>
        <w:tblInd w:w="279" w:type="dxa"/>
        <w:tblLayout w:type="fixed"/>
        <w:tblCellMar>
          <w:left w:w="0" w:type="dxa"/>
          <w:right w:w="0" w:type="dxa"/>
        </w:tblCellMar>
        <w:tblLook w:val="0000" w:firstRow="0" w:lastRow="0" w:firstColumn="0" w:lastColumn="0" w:noHBand="0" w:noVBand="0"/>
      </w:tblPr>
      <w:tblGrid>
        <w:gridCol w:w="4536"/>
        <w:gridCol w:w="4536"/>
      </w:tblGrid>
      <w:tr w:rsidR="00280BFC" w:rsidRPr="00280BFC" w:rsidTr="009F7F09">
        <w:trPr>
          <w:trHeight w:hRule="exact" w:val="828"/>
        </w:trPr>
        <w:tc>
          <w:tcPr>
            <w:tcW w:w="4536" w:type="dxa"/>
            <w:tcBorders>
              <w:top w:val="single" w:sz="4" w:space="0" w:color="000000"/>
              <w:left w:val="single" w:sz="4" w:space="0" w:color="000000"/>
              <w:bottom w:val="single" w:sz="12" w:space="0" w:color="000000"/>
              <w:right w:val="single" w:sz="4" w:space="0" w:color="000000"/>
            </w:tcBorders>
          </w:tcPr>
          <w:p w:rsidR="009F7F09" w:rsidRPr="00280BFC" w:rsidRDefault="009F7F09" w:rsidP="009F7F09">
            <w:pPr>
              <w:widowControl w:val="0"/>
              <w:autoSpaceDE w:val="0"/>
              <w:autoSpaceDN w:val="0"/>
              <w:adjustRightInd w:val="0"/>
              <w:spacing w:before="1" w:after="0" w:line="140" w:lineRule="exact"/>
              <w:jc w:val="center"/>
              <w:rPr>
                <w:rFonts w:ascii="Times New Roman" w:hAnsi="Times New Roman"/>
                <w:color w:val="FF0000"/>
                <w:sz w:val="14"/>
                <w:szCs w:val="14"/>
              </w:rPr>
            </w:pPr>
          </w:p>
          <w:p w:rsidR="009F7F09" w:rsidRPr="00280BFC" w:rsidRDefault="009F7F09" w:rsidP="009F7F09">
            <w:pPr>
              <w:widowControl w:val="0"/>
              <w:autoSpaceDE w:val="0"/>
              <w:autoSpaceDN w:val="0"/>
              <w:adjustRightInd w:val="0"/>
              <w:spacing w:after="0" w:line="240" w:lineRule="auto"/>
              <w:jc w:val="center"/>
              <w:rPr>
                <w:rFonts w:ascii="Arial" w:hAnsi="Arial" w:cs="Arial"/>
                <w:b/>
                <w:color w:val="FF0000"/>
                <w:sz w:val="20"/>
                <w:szCs w:val="20"/>
              </w:rPr>
            </w:pPr>
            <w:r w:rsidRPr="00280BFC">
              <w:rPr>
                <w:rFonts w:ascii="Arial" w:hAnsi="Arial" w:cs="Arial"/>
                <w:b/>
                <w:color w:val="FF0000"/>
                <w:w w:val="102"/>
                <w:sz w:val="20"/>
                <w:szCs w:val="20"/>
              </w:rPr>
              <w:t>Né</w:t>
            </w:r>
            <w:r w:rsidRPr="00280BFC">
              <w:rPr>
                <w:rFonts w:ascii="Arial" w:hAnsi="Arial" w:cs="Arial"/>
                <w:b/>
                <w:color w:val="FF0000"/>
                <w:spacing w:val="2"/>
                <w:w w:val="102"/>
                <w:sz w:val="20"/>
                <w:szCs w:val="20"/>
              </w:rPr>
              <w:t>v</w:t>
            </w:r>
            <w:r w:rsidRPr="00280BFC">
              <w:rPr>
                <w:rFonts w:ascii="Arial" w:hAnsi="Arial" w:cs="Arial"/>
                <w:b/>
                <w:color w:val="FF0000"/>
                <w:w w:val="124"/>
                <w:sz w:val="20"/>
                <w:szCs w:val="20"/>
              </w:rPr>
              <w:t>l</w:t>
            </w:r>
            <w:r w:rsidRPr="00280BFC">
              <w:rPr>
                <w:rFonts w:ascii="Arial" w:hAnsi="Arial" w:cs="Arial"/>
                <w:b/>
                <w:color w:val="FF0000"/>
                <w:w w:val="104"/>
                <w:sz w:val="20"/>
                <w:szCs w:val="20"/>
              </w:rPr>
              <w:t>e</w:t>
            </w:r>
            <w:r w:rsidRPr="00280BFC">
              <w:rPr>
                <w:rFonts w:ascii="Arial" w:hAnsi="Arial" w:cs="Arial"/>
                <w:b/>
                <w:color w:val="FF0000"/>
                <w:spacing w:val="1"/>
                <w:w w:val="104"/>
                <w:sz w:val="20"/>
                <w:szCs w:val="20"/>
              </w:rPr>
              <w:t>g</w:t>
            </w:r>
            <w:r w:rsidRPr="00280BFC">
              <w:rPr>
                <w:rFonts w:ascii="Arial" w:hAnsi="Arial" w:cs="Arial"/>
                <w:b/>
                <w:color w:val="FF0000"/>
                <w:w w:val="106"/>
                <w:sz w:val="20"/>
                <w:szCs w:val="20"/>
              </w:rPr>
              <w:t xml:space="preserve">es </w:t>
            </w:r>
            <w:r w:rsidRPr="00280BFC">
              <w:rPr>
                <w:rFonts w:ascii="Arial" w:hAnsi="Arial" w:cs="Arial"/>
                <w:b/>
                <w:color w:val="FF0000"/>
                <w:spacing w:val="1"/>
                <w:w w:val="106"/>
                <w:sz w:val="20"/>
                <w:szCs w:val="20"/>
              </w:rPr>
              <w:t>f</w:t>
            </w:r>
            <w:r w:rsidRPr="00280BFC">
              <w:rPr>
                <w:rFonts w:ascii="Arial" w:hAnsi="Arial" w:cs="Arial"/>
                <w:b/>
                <w:color w:val="FF0000"/>
                <w:w w:val="103"/>
                <w:sz w:val="20"/>
                <w:szCs w:val="20"/>
              </w:rPr>
              <w:t>es</w:t>
            </w:r>
            <w:r w:rsidRPr="00280BFC">
              <w:rPr>
                <w:rFonts w:ascii="Arial" w:hAnsi="Arial" w:cs="Arial"/>
                <w:b/>
                <w:color w:val="FF0000"/>
                <w:spacing w:val="1"/>
                <w:w w:val="103"/>
                <w:sz w:val="20"/>
                <w:szCs w:val="20"/>
              </w:rPr>
              <w:t>z</w:t>
            </w:r>
            <w:r w:rsidRPr="00280BFC">
              <w:rPr>
                <w:rFonts w:ascii="Arial" w:hAnsi="Arial" w:cs="Arial"/>
                <w:b/>
                <w:color w:val="FF0000"/>
                <w:spacing w:val="1"/>
                <w:w w:val="109"/>
                <w:sz w:val="20"/>
                <w:szCs w:val="20"/>
              </w:rPr>
              <w:t>ü</w:t>
            </w:r>
            <w:r w:rsidRPr="00280BFC">
              <w:rPr>
                <w:rFonts w:ascii="Arial" w:hAnsi="Arial" w:cs="Arial"/>
                <w:b/>
                <w:color w:val="FF0000"/>
                <w:w w:val="124"/>
                <w:sz w:val="20"/>
                <w:szCs w:val="20"/>
              </w:rPr>
              <w:t>l</w:t>
            </w:r>
            <w:r w:rsidRPr="00280BFC">
              <w:rPr>
                <w:rFonts w:ascii="Arial" w:hAnsi="Arial" w:cs="Arial"/>
                <w:b/>
                <w:color w:val="FF0000"/>
                <w:spacing w:val="1"/>
                <w:w w:val="119"/>
                <w:sz w:val="20"/>
                <w:szCs w:val="20"/>
              </w:rPr>
              <w:t>t</w:t>
            </w:r>
            <w:r w:rsidRPr="00280BFC">
              <w:rPr>
                <w:rFonts w:ascii="Arial" w:hAnsi="Arial" w:cs="Arial"/>
                <w:b/>
                <w:color w:val="FF0000"/>
                <w:w w:val="106"/>
                <w:sz w:val="20"/>
                <w:szCs w:val="20"/>
              </w:rPr>
              <w:t>sé</w:t>
            </w:r>
            <w:r w:rsidRPr="00280BFC">
              <w:rPr>
                <w:rFonts w:ascii="Arial" w:hAnsi="Arial" w:cs="Arial"/>
                <w:b/>
                <w:color w:val="FF0000"/>
                <w:spacing w:val="1"/>
                <w:w w:val="106"/>
                <w:sz w:val="20"/>
                <w:szCs w:val="20"/>
              </w:rPr>
              <w:t>g</w:t>
            </w:r>
          </w:p>
          <w:p w:rsidR="009F7F09" w:rsidRPr="00280BFC" w:rsidRDefault="009F7F09" w:rsidP="009F7F09">
            <w:pPr>
              <w:widowControl w:val="0"/>
              <w:autoSpaceDE w:val="0"/>
              <w:autoSpaceDN w:val="0"/>
              <w:adjustRightInd w:val="0"/>
              <w:spacing w:before="79" w:after="0" w:line="240" w:lineRule="auto"/>
              <w:jc w:val="center"/>
              <w:rPr>
                <w:rFonts w:ascii="Times New Roman" w:hAnsi="Times New Roman"/>
                <w:color w:val="FF0000"/>
                <w:sz w:val="24"/>
                <w:szCs w:val="24"/>
              </w:rPr>
            </w:pPr>
            <w:r w:rsidRPr="00280BFC">
              <w:rPr>
                <w:rFonts w:ascii="Arial" w:hAnsi="Arial" w:cs="Arial"/>
                <w:color w:val="FF0000"/>
                <w:spacing w:val="4"/>
                <w:w w:val="99"/>
                <w:sz w:val="20"/>
                <w:szCs w:val="20"/>
              </w:rPr>
              <w:t>k</w:t>
            </w:r>
            <w:r w:rsidRPr="00280BFC">
              <w:rPr>
                <w:rFonts w:ascii="Arial" w:hAnsi="Arial" w:cs="Arial"/>
                <w:color w:val="FF0000"/>
                <w:spacing w:val="-1"/>
                <w:w w:val="99"/>
                <w:sz w:val="20"/>
                <w:szCs w:val="20"/>
              </w:rPr>
              <w:t>V</w:t>
            </w:r>
          </w:p>
        </w:tc>
        <w:tc>
          <w:tcPr>
            <w:tcW w:w="4536" w:type="dxa"/>
            <w:tcBorders>
              <w:top w:val="single" w:sz="4" w:space="0" w:color="000000"/>
              <w:left w:val="single" w:sz="4" w:space="0" w:color="000000"/>
              <w:bottom w:val="single" w:sz="12" w:space="0" w:color="000000"/>
              <w:right w:val="single" w:sz="4" w:space="0" w:color="000000"/>
            </w:tcBorders>
          </w:tcPr>
          <w:p w:rsidR="009F7F09" w:rsidRPr="00280BFC" w:rsidRDefault="009F7F09" w:rsidP="009F7F09">
            <w:pPr>
              <w:widowControl w:val="0"/>
              <w:autoSpaceDE w:val="0"/>
              <w:autoSpaceDN w:val="0"/>
              <w:adjustRightInd w:val="0"/>
              <w:spacing w:before="1" w:after="0" w:line="140" w:lineRule="exact"/>
              <w:jc w:val="center"/>
              <w:rPr>
                <w:rFonts w:ascii="Times New Roman" w:hAnsi="Times New Roman"/>
                <w:color w:val="FF0000"/>
                <w:sz w:val="14"/>
                <w:szCs w:val="14"/>
              </w:rPr>
            </w:pPr>
          </w:p>
          <w:p w:rsidR="009F7F09" w:rsidRPr="00280BFC" w:rsidRDefault="009F7F09" w:rsidP="009F7F09">
            <w:pPr>
              <w:widowControl w:val="0"/>
              <w:autoSpaceDE w:val="0"/>
              <w:autoSpaceDN w:val="0"/>
              <w:adjustRightInd w:val="0"/>
              <w:spacing w:after="0" w:line="240" w:lineRule="auto"/>
              <w:jc w:val="center"/>
              <w:rPr>
                <w:rFonts w:ascii="Arial" w:hAnsi="Arial" w:cs="Arial"/>
                <w:b/>
                <w:color w:val="FF0000"/>
                <w:sz w:val="20"/>
                <w:szCs w:val="20"/>
              </w:rPr>
            </w:pPr>
            <w:r w:rsidRPr="00280BFC">
              <w:rPr>
                <w:rFonts w:ascii="Arial" w:hAnsi="Arial" w:cs="Arial"/>
                <w:b/>
                <w:color w:val="FF0000"/>
                <w:w w:val="105"/>
                <w:sz w:val="20"/>
                <w:szCs w:val="20"/>
              </w:rPr>
              <w:t>Ú</w:t>
            </w:r>
            <w:r w:rsidRPr="00280BFC">
              <w:rPr>
                <w:rFonts w:ascii="Arial" w:hAnsi="Arial" w:cs="Arial"/>
                <w:b/>
                <w:color w:val="FF0000"/>
                <w:spacing w:val="1"/>
                <w:w w:val="105"/>
                <w:sz w:val="20"/>
                <w:szCs w:val="20"/>
              </w:rPr>
              <w:t>t</w:t>
            </w:r>
            <w:r w:rsidRPr="00280BFC">
              <w:rPr>
                <w:rFonts w:ascii="Arial" w:hAnsi="Arial" w:cs="Arial"/>
                <w:b/>
                <w:color w:val="FF0000"/>
                <w:w w:val="109"/>
                <w:sz w:val="20"/>
                <w:szCs w:val="20"/>
              </w:rPr>
              <w:t xml:space="preserve"> </w:t>
            </w:r>
            <w:r w:rsidRPr="00280BFC">
              <w:rPr>
                <w:rFonts w:ascii="Arial" w:hAnsi="Arial" w:cs="Arial"/>
                <w:b/>
                <w:color w:val="FF0000"/>
                <w:spacing w:val="1"/>
                <w:w w:val="109"/>
                <w:sz w:val="20"/>
                <w:szCs w:val="20"/>
              </w:rPr>
              <w:t>f</w:t>
            </w:r>
            <w:r w:rsidRPr="00280BFC">
              <w:rPr>
                <w:rFonts w:ascii="Arial" w:hAnsi="Arial" w:cs="Arial"/>
                <w:b/>
                <w:color w:val="FF0000"/>
                <w:w w:val="99"/>
                <w:sz w:val="20"/>
                <w:szCs w:val="20"/>
              </w:rPr>
              <w:t>e</w:t>
            </w:r>
            <w:r w:rsidRPr="00280BFC">
              <w:rPr>
                <w:rFonts w:ascii="Arial" w:hAnsi="Arial" w:cs="Arial"/>
                <w:b/>
                <w:color w:val="FF0000"/>
                <w:w w:val="110"/>
                <w:sz w:val="20"/>
                <w:szCs w:val="20"/>
              </w:rPr>
              <w:t>le</w:t>
            </w:r>
            <w:r w:rsidRPr="00280BFC">
              <w:rPr>
                <w:rFonts w:ascii="Arial" w:hAnsi="Arial" w:cs="Arial"/>
                <w:b/>
                <w:color w:val="FF0000"/>
                <w:spacing w:val="1"/>
                <w:w w:val="110"/>
                <w:sz w:val="20"/>
                <w:szCs w:val="20"/>
              </w:rPr>
              <w:t>t</w:t>
            </w:r>
            <w:r w:rsidRPr="00280BFC">
              <w:rPr>
                <w:rFonts w:ascii="Arial" w:hAnsi="Arial" w:cs="Arial"/>
                <w:b/>
                <w:color w:val="FF0000"/>
                <w:spacing w:val="1"/>
                <w:w w:val="119"/>
                <w:sz w:val="20"/>
                <w:szCs w:val="20"/>
              </w:rPr>
              <w:t>t</w:t>
            </w:r>
            <w:r w:rsidRPr="00280BFC">
              <w:rPr>
                <w:rFonts w:ascii="Arial" w:hAnsi="Arial" w:cs="Arial"/>
                <w:b/>
                <w:color w:val="FF0000"/>
                <w:w w:val="106"/>
                <w:sz w:val="20"/>
                <w:szCs w:val="20"/>
              </w:rPr>
              <w:t>i ma</w:t>
            </w:r>
            <w:r w:rsidRPr="00280BFC">
              <w:rPr>
                <w:rFonts w:ascii="Arial" w:hAnsi="Arial" w:cs="Arial"/>
                <w:b/>
                <w:color w:val="FF0000"/>
                <w:spacing w:val="1"/>
                <w:w w:val="106"/>
                <w:sz w:val="20"/>
                <w:szCs w:val="20"/>
              </w:rPr>
              <w:t>g</w:t>
            </w:r>
            <w:r w:rsidRPr="00280BFC">
              <w:rPr>
                <w:rFonts w:ascii="Arial" w:hAnsi="Arial" w:cs="Arial"/>
                <w:b/>
                <w:color w:val="FF0000"/>
                <w:w w:val="105"/>
                <w:sz w:val="20"/>
                <w:szCs w:val="20"/>
              </w:rPr>
              <w:t>assá</w:t>
            </w:r>
            <w:r w:rsidRPr="00280BFC">
              <w:rPr>
                <w:rFonts w:ascii="Arial" w:hAnsi="Arial" w:cs="Arial"/>
                <w:b/>
                <w:color w:val="FF0000"/>
                <w:spacing w:val="1"/>
                <w:w w:val="105"/>
                <w:sz w:val="20"/>
                <w:szCs w:val="20"/>
              </w:rPr>
              <w:t>g</w:t>
            </w:r>
          </w:p>
          <w:p w:rsidR="009F7F09" w:rsidRPr="00280BFC" w:rsidRDefault="009F7F09" w:rsidP="009F7F09">
            <w:pPr>
              <w:widowControl w:val="0"/>
              <w:autoSpaceDE w:val="0"/>
              <w:autoSpaceDN w:val="0"/>
              <w:adjustRightInd w:val="0"/>
              <w:spacing w:before="79" w:after="0" w:line="240" w:lineRule="auto"/>
              <w:jc w:val="center"/>
              <w:rPr>
                <w:rFonts w:ascii="Times New Roman" w:hAnsi="Times New Roman"/>
                <w:color w:val="FF0000"/>
                <w:sz w:val="24"/>
                <w:szCs w:val="24"/>
              </w:rPr>
            </w:pPr>
            <w:r w:rsidRPr="00280BFC">
              <w:rPr>
                <w:rFonts w:ascii="Arial" w:hAnsi="Arial" w:cs="Arial"/>
                <w:color w:val="FF0000"/>
                <w:spacing w:val="4"/>
                <w:w w:val="99"/>
                <w:sz w:val="20"/>
                <w:szCs w:val="20"/>
              </w:rPr>
              <w:t>m</w:t>
            </w:r>
          </w:p>
        </w:tc>
      </w:tr>
      <w:tr w:rsidR="00280BFC" w:rsidRPr="00280BFC" w:rsidTr="009F7F09">
        <w:trPr>
          <w:trHeight w:hRule="exact" w:val="372"/>
        </w:trPr>
        <w:tc>
          <w:tcPr>
            <w:tcW w:w="4536" w:type="dxa"/>
            <w:tcBorders>
              <w:top w:val="single" w:sz="12" w:space="0" w:color="000000"/>
              <w:left w:val="single" w:sz="4" w:space="0" w:color="000000"/>
              <w:bottom w:val="single" w:sz="4" w:space="0" w:color="000000"/>
              <w:right w:val="single" w:sz="4" w:space="0" w:color="000000"/>
            </w:tcBorders>
          </w:tcPr>
          <w:p w:rsidR="009F7F09" w:rsidRPr="00280BFC" w:rsidRDefault="009F7F09" w:rsidP="009F7F09">
            <w:pPr>
              <w:widowControl w:val="0"/>
              <w:tabs>
                <w:tab w:val="left" w:pos="3967"/>
              </w:tabs>
              <w:autoSpaceDE w:val="0"/>
              <w:autoSpaceDN w:val="0"/>
              <w:adjustRightInd w:val="0"/>
              <w:spacing w:before="6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22 kV alatt</w:t>
            </w:r>
          </w:p>
        </w:tc>
        <w:tc>
          <w:tcPr>
            <w:tcW w:w="4536" w:type="dxa"/>
            <w:tcBorders>
              <w:top w:val="single" w:sz="12"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6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6,</w:t>
            </w:r>
            <w:r w:rsidRPr="00280BFC">
              <w:rPr>
                <w:rFonts w:ascii="Arial" w:hAnsi="Arial" w:cs="Arial"/>
                <w:color w:val="FF0000"/>
                <w:spacing w:val="-1"/>
                <w:w w:val="99"/>
                <w:sz w:val="20"/>
                <w:szCs w:val="20"/>
              </w:rPr>
              <w:t>2</w:t>
            </w:r>
          </w:p>
        </w:tc>
      </w:tr>
      <w:tr w:rsidR="00280BFC" w:rsidRPr="00280BFC" w:rsidTr="009F7F09">
        <w:trPr>
          <w:trHeight w:hRule="exact" w:val="353"/>
        </w:trPr>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22–35</w:t>
            </w:r>
          </w:p>
        </w:tc>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6,</w:t>
            </w:r>
            <w:r w:rsidRPr="00280BFC">
              <w:rPr>
                <w:rFonts w:ascii="Arial" w:hAnsi="Arial" w:cs="Arial"/>
                <w:color w:val="FF0000"/>
                <w:spacing w:val="-1"/>
                <w:w w:val="99"/>
                <w:sz w:val="20"/>
                <w:szCs w:val="20"/>
              </w:rPr>
              <w:t>5</w:t>
            </w:r>
          </w:p>
        </w:tc>
      </w:tr>
      <w:tr w:rsidR="00280BFC" w:rsidRPr="00280BFC" w:rsidTr="009F7F09">
        <w:trPr>
          <w:trHeight w:hRule="exact" w:val="353"/>
        </w:trPr>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132</w:t>
            </w:r>
          </w:p>
        </w:tc>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7,</w:t>
            </w:r>
            <w:r w:rsidRPr="00280BFC">
              <w:rPr>
                <w:rFonts w:ascii="Arial" w:hAnsi="Arial" w:cs="Arial"/>
                <w:color w:val="FF0000"/>
                <w:spacing w:val="-1"/>
                <w:w w:val="99"/>
                <w:sz w:val="20"/>
                <w:szCs w:val="20"/>
              </w:rPr>
              <w:t>5</w:t>
            </w:r>
          </w:p>
        </w:tc>
      </w:tr>
      <w:tr w:rsidR="00280BFC" w:rsidRPr="00280BFC" w:rsidTr="009F7F09">
        <w:trPr>
          <w:trHeight w:hRule="exact" w:val="353"/>
        </w:trPr>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220</w:t>
            </w:r>
          </w:p>
        </w:tc>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8,</w:t>
            </w:r>
            <w:r w:rsidRPr="00280BFC">
              <w:rPr>
                <w:rFonts w:ascii="Arial" w:hAnsi="Arial" w:cs="Arial"/>
                <w:color w:val="FF0000"/>
                <w:spacing w:val="-1"/>
                <w:w w:val="99"/>
                <w:sz w:val="20"/>
                <w:szCs w:val="20"/>
              </w:rPr>
              <w:t>0</w:t>
            </w:r>
          </w:p>
        </w:tc>
      </w:tr>
      <w:tr w:rsidR="00280BFC" w:rsidRPr="00280BFC" w:rsidTr="009F7F09">
        <w:trPr>
          <w:trHeight w:hRule="exact" w:val="353"/>
        </w:trPr>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400</w:t>
            </w:r>
          </w:p>
        </w:tc>
        <w:tc>
          <w:tcPr>
            <w:tcW w:w="4536" w:type="dxa"/>
            <w:tcBorders>
              <w:top w:val="single" w:sz="4" w:space="0" w:color="000000"/>
              <w:left w:val="single" w:sz="4" w:space="0" w:color="000000"/>
              <w:bottom w:val="single" w:sz="4" w:space="0" w:color="000000"/>
              <w:right w:val="single" w:sz="4" w:space="0" w:color="000000"/>
            </w:tcBorders>
          </w:tcPr>
          <w:p w:rsidR="009F7F09" w:rsidRPr="00280BFC" w:rsidRDefault="009F7F09" w:rsidP="009F7F09">
            <w:pPr>
              <w:widowControl w:val="0"/>
              <w:autoSpaceDE w:val="0"/>
              <w:autoSpaceDN w:val="0"/>
              <w:adjustRightInd w:val="0"/>
              <w:spacing w:before="53" w:after="0" w:line="240" w:lineRule="auto"/>
              <w:jc w:val="center"/>
              <w:rPr>
                <w:rFonts w:ascii="Times New Roman" w:hAnsi="Times New Roman"/>
                <w:color w:val="FF0000"/>
                <w:sz w:val="24"/>
                <w:szCs w:val="24"/>
              </w:rPr>
            </w:pPr>
            <w:r w:rsidRPr="00280BFC">
              <w:rPr>
                <w:rFonts w:ascii="Arial" w:hAnsi="Arial" w:cs="Arial"/>
                <w:color w:val="FF0000"/>
                <w:w w:val="99"/>
                <w:sz w:val="20"/>
                <w:szCs w:val="20"/>
              </w:rPr>
              <w:t>9,</w:t>
            </w:r>
            <w:r w:rsidRPr="00280BFC">
              <w:rPr>
                <w:rFonts w:ascii="Arial" w:hAnsi="Arial" w:cs="Arial"/>
                <w:color w:val="FF0000"/>
                <w:spacing w:val="-1"/>
                <w:w w:val="99"/>
                <w:sz w:val="20"/>
                <w:szCs w:val="20"/>
              </w:rPr>
              <w:t>0</w:t>
            </w:r>
          </w:p>
        </w:tc>
      </w:tr>
    </w:tbl>
    <w:p w:rsidR="00650FB2" w:rsidRDefault="00650FB2" w:rsidP="00650FB2">
      <w:pPr>
        <w:widowControl w:val="0"/>
        <w:autoSpaceDE w:val="0"/>
        <w:autoSpaceDN w:val="0"/>
        <w:adjustRightInd w:val="0"/>
        <w:spacing w:before="4" w:after="0" w:line="200" w:lineRule="exact"/>
        <w:jc w:val="both"/>
        <w:rPr>
          <w:rFonts w:ascii="Arial" w:hAnsi="Arial" w:cs="Arial"/>
          <w:sz w:val="20"/>
          <w:szCs w:val="20"/>
        </w:rPr>
      </w:pPr>
    </w:p>
    <w:p w:rsidR="00650FB2" w:rsidRPr="00187F9E" w:rsidRDefault="00187F9E" w:rsidP="00187F9E">
      <w:pPr>
        <w:widowControl w:val="0"/>
        <w:autoSpaceDE w:val="0"/>
        <w:autoSpaceDN w:val="0"/>
        <w:adjustRightInd w:val="0"/>
        <w:spacing w:before="4" w:after="0" w:line="200" w:lineRule="exact"/>
        <w:jc w:val="center"/>
        <w:rPr>
          <w:rFonts w:ascii="Arial" w:hAnsi="Arial" w:cs="Arial"/>
          <w:b/>
          <w:i/>
          <w:sz w:val="20"/>
          <w:szCs w:val="20"/>
        </w:rPr>
      </w:pPr>
      <w:r w:rsidRPr="00187F9E">
        <w:rPr>
          <w:rFonts w:cstheme="minorHAnsi"/>
          <w:b/>
          <w:i/>
        </w:rPr>
        <w:t xml:space="preserve">5.9.4./HU2. </w:t>
      </w:r>
      <w:proofErr w:type="gramStart"/>
      <w:r w:rsidRPr="00187F9E">
        <w:rPr>
          <w:rFonts w:cstheme="minorHAnsi"/>
          <w:b/>
          <w:i/>
        </w:rPr>
        <w:t>táblázat</w:t>
      </w:r>
      <w:proofErr w:type="gramEnd"/>
    </w:p>
    <w:p w:rsidR="00650FB2" w:rsidRDefault="00650FB2" w:rsidP="00650FB2">
      <w:pPr>
        <w:widowControl w:val="0"/>
        <w:autoSpaceDE w:val="0"/>
        <w:autoSpaceDN w:val="0"/>
        <w:adjustRightInd w:val="0"/>
        <w:spacing w:before="4" w:after="0" w:line="200" w:lineRule="exact"/>
        <w:jc w:val="both"/>
        <w:rPr>
          <w:rFonts w:ascii="Arial" w:hAnsi="Arial" w:cs="Arial"/>
          <w:sz w:val="20"/>
          <w:szCs w:val="20"/>
        </w:rPr>
      </w:pPr>
    </w:p>
    <w:p w:rsidR="00EB009D" w:rsidRPr="00EB009D" w:rsidRDefault="00EB009D" w:rsidP="00EB009D">
      <w:pPr>
        <w:ind w:left="284"/>
        <w:jc w:val="both"/>
        <w:rPr>
          <w:rFonts w:cstheme="minorHAnsi"/>
        </w:rPr>
      </w:pPr>
      <w:r w:rsidRPr="00EB009D">
        <w:rPr>
          <w:rFonts w:cstheme="minorHAnsi"/>
          <w:b/>
        </w:rPr>
        <w:t>HU2.1.2</w:t>
      </w:r>
      <w:r w:rsidRPr="00EB009D">
        <w:rPr>
          <w:rFonts w:cstheme="minorHAnsi"/>
        </w:rPr>
        <w:t>.</w:t>
      </w:r>
      <w:r>
        <w:rPr>
          <w:rFonts w:cstheme="minorHAnsi"/>
        </w:rPr>
        <w:t xml:space="preserve"> </w:t>
      </w:r>
      <w:r w:rsidRPr="00EB009D">
        <w:rPr>
          <w:rFonts w:cstheme="minorHAnsi"/>
        </w:rPr>
        <w:t>A</w:t>
      </w:r>
      <w:r>
        <w:rPr>
          <w:rFonts w:cstheme="minorHAnsi"/>
        </w:rPr>
        <w:t xml:space="preserve"> </w:t>
      </w:r>
      <w:r w:rsidRPr="00EB009D">
        <w:rPr>
          <w:rFonts w:cstheme="minorHAnsi"/>
        </w:rPr>
        <w:t>szabadvezeték</w:t>
      </w:r>
      <w:r>
        <w:rPr>
          <w:rFonts w:cstheme="minorHAnsi"/>
        </w:rPr>
        <w:t xml:space="preserve"> </w:t>
      </w:r>
      <w:r w:rsidRPr="00EB009D">
        <w:rPr>
          <w:rFonts w:cstheme="minorHAnsi"/>
        </w:rPr>
        <w:t>tartószerkezete talajba való befogásának az út felőli síkja és az út széle</w:t>
      </w:r>
      <w:r>
        <w:rPr>
          <w:rFonts w:cstheme="minorHAnsi"/>
        </w:rPr>
        <w:t xml:space="preserve"> </w:t>
      </w:r>
      <w:r w:rsidRPr="00EB009D">
        <w:rPr>
          <w:rFonts w:cstheme="minorHAnsi"/>
        </w:rPr>
        <w:t>közötti</w:t>
      </w:r>
      <w:r>
        <w:rPr>
          <w:rFonts w:cstheme="minorHAnsi"/>
        </w:rPr>
        <w:t xml:space="preserve"> </w:t>
      </w:r>
      <w:r w:rsidRPr="00EB009D">
        <w:rPr>
          <w:rFonts w:cstheme="minorHAnsi"/>
        </w:rPr>
        <w:t xml:space="preserve">legkisebb vízszintes távolságra vonatkozóan az 5.9.4./HU1.1.1. szakasz szerinti előírásokat kell betartani. </w:t>
      </w:r>
    </w:p>
    <w:p w:rsidR="00EB009D" w:rsidRPr="00EB009D" w:rsidRDefault="00EB009D" w:rsidP="00EB009D">
      <w:pPr>
        <w:ind w:left="284"/>
        <w:jc w:val="both"/>
        <w:rPr>
          <w:rFonts w:cstheme="minorHAnsi"/>
        </w:rPr>
      </w:pPr>
      <w:r w:rsidRPr="00EB009D">
        <w:rPr>
          <w:rFonts w:cstheme="minorHAnsi"/>
          <w:b/>
        </w:rPr>
        <w:t>HU2.2.</w:t>
      </w:r>
      <w:r w:rsidRPr="00EB009D">
        <w:rPr>
          <w:rFonts w:cstheme="minorHAnsi"/>
        </w:rPr>
        <w:t xml:space="preserve"> Minden más,</w:t>
      </w:r>
      <w:r>
        <w:rPr>
          <w:rFonts w:cstheme="minorHAnsi"/>
        </w:rPr>
        <w:t xml:space="preserve"> </w:t>
      </w:r>
      <w:r w:rsidRPr="00EB009D">
        <w:rPr>
          <w:rFonts w:cstheme="minorHAnsi"/>
        </w:rPr>
        <w:t>járművek által járható út keresztezése esetén a szabadvezetéket külterületen</w:t>
      </w:r>
      <w:r>
        <w:rPr>
          <w:rFonts w:cstheme="minorHAnsi"/>
        </w:rPr>
        <w:t xml:space="preserve"> </w:t>
      </w:r>
      <w:r w:rsidRPr="00EB009D">
        <w:rPr>
          <w:rFonts w:cstheme="minorHAnsi"/>
        </w:rPr>
        <w:t xml:space="preserve">normál-, belterületen fokozott biztonsággal és a következő távolságok betartásával kell létesíteni. </w:t>
      </w:r>
      <w:r w:rsidRPr="00EB009D">
        <w:rPr>
          <w:rFonts w:cstheme="minorHAnsi"/>
          <w:b/>
        </w:rPr>
        <w:t>HU2.2.1</w:t>
      </w:r>
      <w:r w:rsidRPr="00EB009D">
        <w:rPr>
          <w:rFonts w:cstheme="minorHAnsi"/>
        </w:rPr>
        <w:t>. A szabadvezeték nyugalomban lévő, vagy kilendített helyzetű vezetőinek</w:t>
      </w:r>
      <w:r>
        <w:rPr>
          <w:rFonts w:cstheme="minorHAnsi"/>
        </w:rPr>
        <w:t xml:space="preserve"> </w:t>
      </w:r>
      <w:r w:rsidRPr="00EB009D">
        <w:rPr>
          <w:rFonts w:cstheme="minorHAnsi"/>
        </w:rPr>
        <w:t>az út feletti magassága feleljen</w:t>
      </w:r>
      <w:r w:rsidRPr="00EB009D" w:rsidDel="009D0C57">
        <w:rPr>
          <w:rFonts w:cstheme="minorHAnsi"/>
        </w:rPr>
        <w:t xml:space="preserve"> </w:t>
      </w:r>
      <w:r w:rsidRPr="00EB009D">
        <w:rPr>
          <w:rFonts w:cstheme="minorHAnsi"/>
        </w:rPr>
        <w:t xml:space="preserve">meg az </w:t>
      </w:r>
      <w:r>
        <w:rPr>
          <w:rFonts w:cstheme="minorHAnsi"/>
        </w:rPr>
        <w:t>5.9.4./HU2</w:t>
      </w:r>
      <w:r w:rsidRPr="00EB009D">
        <w:rPr>
          <w:rFonts w:cstheme="minorHAnsi"/>
        </w:rPr>
        <w:t xml:space="preserve">. táblázat szerinti értékeknek. </w:t>
      </w:r>
    </w:p>
    <w:p w:rsidR="00EB009D" w:rsidRPr="00EB009D" w:rsidRDefault="00EB009D" w:rsidP="00EB009D">
      <w:pPr>
        <w:ind w:left="284"/>
        <w:jc w:val="both"/>
        <w:rPr>
          <w:rFonts w:cstheme="minorHAnsi"/>
        </w:rPr>
      </w:pPr>
      <w:r w:rsidRPr="00EB009D">
        <w:rPr>
          <w:rFonts w:cstheme="minorHAnsi"/>
          <w:b/>
        </w:rPr>
        <w:t>HU2.2.2.</w:t>
      </w:r>
      <w:r>
        <w:rPr>
          <w:rFonts w:cstheme="minorHAnsi"/>
        </w:rPr>
        <w:t xml:space="preserve"> </w:t>
      </w:r>
      <w:r w:rsidRPr="00EB009D">
        <w:rPr>
          <w:rFonts w:cstheme="minorHAnsi"/>
        </w:rPr>
        <w:t>A</w:t>
      </w:r>
      <w:r>
        <w:rPr>
          <w:rFonts w:cstheme="minorHAnsi"/>
        </w:rPr>
        <w:t xml:space="preserve"> </w:t>
      </w:r>
      <w:r w:rsidRPr="00EB009D">
        <w:rPr>
          <w:rFonts w:cstheme="minorHAnsi"/>
        </w:rPr>
        <w:t>szabadvezeték</w:t>
      </w:r>
      <w:r>
        <w:rPr>
          <w:rFonts w:cstheme="minorHAnsi"/>
        </w:rPr>
        <w:t xml:space="preserve"> </w:t>
      </w:r>
      <w:r w:rsidRPr="00EB009D">
        <w:rPr>
          <w:rFonts w:cstheme="minorHAnsi"/>
        </w:rPr>
        <w:t>tartószerkezete talajba való befogásának az út felőli síkja és az út széle</w:t>
      </w:r>
      <w:r>
        <w:rPr>
          <w:rFonts w:cstheme="minorHAnsi"/>
        </w:rPr>
        <w:t xml:space="preserve"> </w:t>
      </w:r>
      <w:r w:rsidRPr="00EB009D">
        <w:rPr>
          <w:rFonts w:cstheme="minorHAnsi"/>
        </w:rPr>
        <w:t>közötti</w:t>
      </w:r>
      <w:r>
        <w:rPr>
          <w:rFonts w:cstheme="minorHAnsi"/>
        </w:rPr>
        <w:t xml:space="preserve"> </w:t>
      </w:r>
      <w:r w:rsidRPr="00EB009D">
        <w:rPr>
          <w:rFonts w:cstheme="minorHAnsi"/>
        </w:rPr>
        <w:t>legkisebb vízszintes távolságra vonatkozóan az 5.9.4./HU1.2.2. szakasz szerinti előírásokat kell betar</w:t>
      </w:r>
      <w:r>
        <w:rPr>
          <w:rFonts w:cstheme="minorHAnsi"/>
        </w:rPr>
        <w:t>tani.</w:t>
      </w:r>
    </w:p>
    <w:p w:rsidR="00EB009D" w:rsidRPr="00EB009D" w:rsidRDefault="00EB009D" w:rsidP="00EB009D">
      <w:pPr>
        <w:ind w:left="284"/>
        <w:jc w:val="both"/>
        <w:rPr>
          <w:rFonts w:cstheme="minorHAnsi"/>
        </w:rPr>
      </w:pPr>
      <w:r w:rsidRPr="00EB009D">
        <w:rPr>
          <w:rFonts w:cstheme="minorHAnsi"/>
          <w:b/>
        </w:rPr>
        <w:t>HU2.3</w:t>
      </w:r>
      <w:r w:rsidRPr="00EB009D">
        <w:rPr>
          <w:rFonts w:cstheme="minorHAnsi"/>
        </w:rPr>
        <w:t xml:space="preserve">. Lengő felfüggesztésű (pl. függőszigetelő, lengőkar) szabadvezeték előírt, úttest feletti magassága az 5.9.1./HU0.5. szakasz szerinti esetekben legfeljebb 0,5 m-rel csökkenhet. </w:t>
      </w:r>
    </w:p>
    <w:p w:rsidR="00EB009D" w:rsidRPr="00EB009D" w:rsidRDefault="00EB009D" w:rsidP="00EB009D">
      <w:pPr>
        <w:ind w:left="284"/>
        <w:jc w:val="both"/>
        <w:rPr>
          <w:rFonts w:cstheme="minorHAnsi"/>
        </w:rPr>
      </w:pPr>
      <w:r w:rsidRPr="00EB009D">
        <w:rPr>
          <w:rFonts w:cstheme="minorHAnsi"/>
        </w:rPr>
        <w:t xml:space="preserve">Merev felfüggesztésű (pl. állószigetelő) szabadvezeték előírt, legmagasabb hajózási vízszint feletti magassága az 5.9.1./HU0.5.1. szerinti esetben legfeljebb 1 m-rel csökkenhet. </w:t>
      </w:r>
    </w:p>
    <w:p w:rsidR="00137B88" w:rsidRPr="00137B88" w:rsidRDefault="00137B88" w:rsidP="00137B88">
      <w:pPr>
        <w:ind w:left="284"/>
        <w:jc w:val="both"/>
        <w:rPr>
          <w:rFonts w:cstheme="minorHAnsi"/>
          <w:b/>
        </w:rPr>
      </w:pPr>
      <w:r w:rsidRPr="00137B88">
        <w:rPr>
          <w:rFonts w:cstheme="minorHAnsi"/>
          <w:b/>
        </w:rPr>
        <w:t xml:space="preserve">HU3 Vasútvonal és szállítópálya megközelítése és keresztezése </w:t>
      </w:r>
    </w:p>
    <w:p w:rsidR="00137B88" w:rsidRPr="00137B88" w:rsidRDefault="00137B88" w:rsidP="00137B88">
      <w:pPr>
        <w:ind w:left="284"/>
        <w:jc w:val="both"/>
        <w:rPr>
          <w:rFonts w:cstheme="minorHAnsi"/>
        </w:rPr>
      </w:pPr>
      <w:r w:rsidRPr="00137B88">
        <w:rPr>
          <w:rFonts w:cstheme="minorHAnsi"/>
        </w:rPr>
        <w:lastRenderedPageBreak/>
        <w:t>A szabadvezeték a nyomvonalhoz kötött szállítóberendezést lehetőleg 90°-</w:t>
      </w:r>
      <w:proofErr w:type="spellStart"/>
      <w:r w:rsidRPr="00137B88">
        <w:rPr>
          <w:rFonts w:cstheme="minorHAnsi"/>
        </w:rPr>
        <w:t>ban</w:t>
      </w:r>
      <w:proofErr w:type="spellEnd"/>
      <w:r w:rsidRPr="00137B88">
        <w:rPr>
          <w:rFonts w:cstheme="minorHAnsi"/>
        </w:rPr>
        <w:t xml:space="preserve"> keresztezze. Ha a m</w:t>
      </w:r>
      <w:r>
        <w:rPr>
          <w:rFonts w:cstheme="minorHAnsi"/>
        </w:rPr>
        <w:t>ű</w:t>
      </w:r>
      <w:r w:rsidRPr="00137B88">
        <w:rPr>
          <w:rFonts w:cstheme="minorHAnsi"/>
        </w:rPr>
        <w:t xml:space="preserve">szaki és gazdasági okok ferde keresztezést tesznek szükségessé, a keresztezés legkisebb szöge: </w:t>
      </w:r>
    </w:p>
    <w:p w:rsidR="00137B88" w:rsidRPr="00B46850" w:rsidRDefault="00137B88" w:rsidP="00E8221A">
      <w:pPr>
        <w:pStyle w:val="Listaszerbekezds"/>
        <w:numPr>
          <w:ilvl w:val="0"/>
          <w:numId w:val="46"/>
        </w:numPr>
        <w:jc w:val="both"/>
        <w:rPr>
          <w:rFonts w:cstheme="minorHAnsi"/>
        </w:rPr>
      </w:pPr>
      <w:r w:rsidRPr="00B46850">
        <w:rPr>
          <w:rFonts w:cstheme="minorHAnsi"/>
        </w:rPr>
        <w:t xml:space="preserve">személyszállításra berendezett szállítóberendezés esetén legalább 30°, </w:t>
      </w:r>
    </w:p>
    <w:p w:rsidR="00137B88" w:rsidRPr="00B46850" w:rsidRDefault="00137B88" w:rsidP="00E8221A">
      <w:pPr>
        <w:pStyle w:val="Listaszerbekezds"/>
        <w:numPr>
          <w:ilvl w:val="0"/>
          <w:numId w:val="46"/>
        </w:numPr>
        <w:jc w:val="both"/>
        <w:rPr>
          <w:rFonts w:cstheme="minorHAnsi"/>
        </w:rPr>
      </w:pPr>
      <w:r w:rsidRPr="00B46850">
        <w:rPr>
          <w:rFonts w:cstheme="minorHAnsi"/>
        </w:rPr>
        <w:t xml:space="preserve">személyszállításra be nem rendezett szállítóberendezés esetén legalább 15° </w:t>
      </w:r>
    </w:p>
    <w:p w:rsidR="00FF43A6" w:rsidRPr="00137B88" w:rsidRDefault="00137B88" w:rsidP="00137B88">
      <w:pPr>
        <w:ind w:left="284"/>
        <w:jc w:val="both"/>
        <w:rPr>
          <w:rFonts w:cstheme="minorHAnsi"/>
        </w:rPr>
      </w:pPr>
      <w:proofErr w:type="gramStart"/>
      <w:r w:rsidRPr="00137B88">
        <w:rPr>
          <w:rFonts w:cstheme="minorHAnsi"/>
        </w:rPr>
        <w:t>legyen</w:t>
      </w:r>
      <w:proofErr w:type="gramEnd"/>
      <w:r w:rsidRPr="00137B88">
        <w:rPr>
          <w:rFonts w:cstheme="minorHAnsi"/>
        </w:rPr>
        <w:t>.</w:t>
      </w:r>
    </w:p>
    <w:p w:rsidR="00FF43A6" w:rsidRDefault="00FF43A6" w:rsidP="00650FB2">
      <w:pPr>
        <w:widowControl w:val="0"/>
        <w:autoSpaceDE w:val="0"/>
        <w:autoSpaceDN w:val="0"/>
        <w:adjustRightInd w:val="0"/>
        <w:spacing w:before="4" w:after="0" w:line="200" w:lineRule="exact"/>
        <w:jc w:val="both"/>
        <w:rPr>
          <w:rFonts w:ascii="Arial" w:hAnsi="Arial" w:cs="Arial"/>
          <w:sz w:val="20"/>
          <w:szCs w:val="20"/>
        </w:rPr>
      </w:pPr>
    </w:p>
    <w:p w:rsidR="00B46850" w:rsidRPr="00B46850" w:rsidRDefault="00B46850" w:rsidP="00B46850">
      <w:pPr>
        <w:ind w:left="284"/>
        <w:jc w:val="both"/>
        <w:rPr>
          <w:rFonts w:cstheme="minorHAnsi"/>
          <w:b/>
        </w:rPr>
      </w:pPr>
      <w:r w:rsidRPr="00B46850">
        <w:rPr>
          <w:rFonts w:cstheme="minorHAnsi"/>
          <w:b/>
        </w:rPr>
        <w:t xml:space="preserve">HU3.1. Vasútvonal megközelítése </w:t>
      </w:r>
    </w:p>
    <w:p w:rsidR="00B46850" w:rsidRPr="00B46850" w:rsidRDefault="00B46850" w:rsidP="00B46850">
      <w:pPr>
        <w:ind w:left="284"/>
        <w:jc w:val="both"/>
        <w:rPr>
          <w:rFonts w:cstheme="minorHAnsi"/>
        </w:rPr>
      </w:pPr>
      <w:r w:rsidRPr="00B46850">
        <w:rPr>
          <w:rFonts w:cstheme="minorHAnsi"/>
          <w:b/>
        </w:rPr>
        <w:t>HU3.1.1.</w:t>
      </w:r>
      <w:r w:rsidRPr="00B46850">
        <w:rPr>
          <w:rFonts w:cstheme="minorHAnsi"/>
        </w:rPr>
        <w:t xml:space="preserve"> Ha a szabadvezeték valamely része (tartószerkezete, vezetője) a vasúti vágány tengelyétől a 7 m-rel, egyéb létesítményétől a 4 m-rel növelt lengőtávolságnál közelebb van, akkor a szabadvez</w:t>
      </w:r>
      <w:r>
        <w:rPr>
          <w:rFonts w:cstheme="minorHAnsi"/>
        </w:rPr>
        <w:t>eté</w:t>
      </w:r>
      <w:r w:rsidRPr="00B46850">
        <w:rPr>
          <w:rFonts w:cstheme="minorHAnsi"/>
        </w:rPr>
        <w:t xml:space="preserve">ket a vasútvonal keresztezésére vonatkozó előírások (lásd az 5.9.4./HU3.2. szakaszt) szerint kell </w:t>
      </w:r>
      <w:r>
        <w:rPr>
          <w:rFonts w:cstheme="minorHAnsi"/>
        </w:rPr>
        <w:t>léte</w:t>
      </w:r>
      <w:r w:rsidRPr="00B46850">
        <w:rPr>
          <w:rFonts w:cstheme="minorHAnsi"/>
        </w:rPr>
        <w:t xml:space="preserve">síteni. </w:t>
      </w:r>
    </w:p>
    <w:p w:rsidR="00B46850" w:rsidRPr="00B46850" w:rsidRDefault="00B46850" w:rsidP="00B46850">
      <w:pPr>
        <w:ind w:left="284"/>
        <w:jc w:val="both"/>
        <w:rPr>
          <w:rFonts w:cstheme="minorHAnsi"/>
        </w:rPr>
      </w:pPr>
      <w:r w:rsidRPr="00B46850">
        <w:rPr>
          <w:rFonts w:cstheme="minorHAnsi"/>
          <w:b/>
        </w:rPr>
        <w:t>HU3.1.2.</w:t>
      </w:r>
      <w:r w:rsidRPr="00B46850">
        <w:rPr>
          <w:rFonts w:cstheme="minorHAnsi"/>
        </w:rPr>
        <w:t xml:space="preserve"> Az 5.9.4./HU3.1.1. szakasz szerinti távolságoknál</w:t>
      </w:r>
      <w:r>
        <w:rPr>
          <w:rFonts w:cstheme="minorHAnsi"/>
        </w:rPr>
        <w:t xml:space="preserve"> </w:t>
      </w:r>
      <w:r w:rsidRPr="00B46850">
        <w:rPr>
          <w:rFonts w:cstheme="minorHAnsi"/>
        </w:rPr>
        <w:t>nagyobb</w:t>
      </w:r>
      <w:r>
        <w:rPr>
          <w:rFonts w:cstheme="minorHAnsi"/>
        </w:rPr>
        <w:t xml:space="preserve"> </w:t>
      </w:r>
      <w:r w:rsidRPr="00B46850">
        <w:rPr>
          <w:rFonts w:cstheme="minorHAnsi"/>
        </w:rPr>
        <w:t>megközelítési</w:t>
      </w:r>
      <w:r>
        <w:rPr>
          <w:rFonts w:cstheme="minorHAnsi"/>
        </w:rPr>
        <w:t xml:space="preserve"> </w:t>
      </w:r>
      <w:r w:rsidRPr="00B46850">
        <w:rPr>
          <w:rFonts w:cstheme="minorHAnsi"/>
        </w:rPr>
        <w:t>távolság</w:t>
      </w:r>
      <w:r>
        <w:rPr>
          <w:rFonts w:cstheme="minorHAnsi"/>
        </w:rPr>
        <w:t xml:space="preserve"> </w:t>
      </w:r>
      <w:r w:rsidRPr="00B46850">
        <w:rPr>
          <w:rFonts w:cstheme="minorHAnsi"/>
        </w:rPr>
        <w:t>esetén</w:t>
      </w:r>
      <w:r>
        <w:rPr>
          <w:rFonts w:cstheme="minorHAnsi"/>
        </w:rPr>
        <w:t xml:space="preserve"> </w:t>
      </w:r>
      <w:r w:rsidRPr="00B46850">
        <w:rPr>
          <w:rFonts w:cstheme="minorHAnsi"/>
        </w:rPr>
        <w:t xml:space="preserve">külön előírások betartása nem szükséges, kivéve, hogy a szabadvezeték fa tartószerkezeteit a motor- vontatású vasútvonal vágányának tengelyétől csak az oszlop föld feletti magasságánál 2 m-rel </w:t>
      </w:r>
      <w:r>
        <w:rPr>
          <w:rFonts w:cstheme="minorHAnsi"/>
        </w:rPr>
        <w:t>na</w:t>
      </w:r>
      <w:r w:rsidRPr="00B46850">
        <w:rPr>
          <w:rFonts w:cstheme="minorHAnsi"/>
        </w:rPr>
        <w:t xml:space="preserve">gyobb távolságra szabad elhelyezni. </w:t>
      </w:r>
    </w:p>
    <w:p w:rsidR="00B46850" w:rsidRPr="00B46850" w:rsidRDefault="00B46850" w:rsidP="00B46850">
      <w:pPr>
        <w:ind w:left="284"/>
        <w:jc w:val="both"/>
        <w:rPr>
          <w:rFonts w:cstheme="minorHAnsi"/>
        </w:rPr>
      </w:pPr>
    </w:p>
    <w:p w:rsidR="00B46850" w:rsidRDefault="00B46850" w:rsidP="00B46850">
      <w:pPr>
        <w:ind w:left="284"/>
        <w:jc w:val="both"/>
        <w:rPr>
          <w:rFonts w:cstheme="minorHAnsi"/>
        </w:rPr>
      </w:pPr>
      <w:r w:rsidRPr="00B46850">
        <w:rPr>
          <w:rFonts w:cstheme="minorHAnsi"/>
          <w:b/>
        </w:rPr>
        <w:t>HU3.1.3</w:t>
      </w:r>
      <w:r w:rsidRPr="00B46850">
        <w:rPr>
          <w:rFonts w:cstheme="minorHAnsi"/>
        </w:rPr>
        <w:t xml:space="preserve"> Ha a szabadvezeték valamely szakaszán vasúti berendezést </w:t>
      </w:r>
      <w:proofErr w:type="gramStart"/>
      <w:r w:rsidRPr="00B46850">
        <w:rPr>
          <w:rFonts w:cstheme="minorHAnsi"/>
        </w:rPr>
        <w:t>föld alatti</w:t>
      </w:r>
      <w:proofErr w:type="gramEnd"/>
      <w:r w:rsidRPr="00B46850">
        <w:rPr>
          <w:rFonts w:cstheme="minorHAnsi"/>
        </w:rPr>
        <w:t xml:space="preserve"> kábellel közelít meg,</w:t>
      </w:r>
      <w:r>
        <w:rPr>
          <w:rFonts w:cstheme="minorHAnsi"/>
        </w:rPr>
        <w:t xml:space="preserve"> </w:t>
      </w:r>
      <w:r w:rsidRPr="00B46850">
        <w:rPr>
          <w:rFonts w:cstheme="minorHAnsi"/>
        </w:rPr>
        <w:t xml:space="preserve">akkor az MSZ 13207 és az MSZ 7552 szerinti követelményeket kell figyelembe </w:t>
      </w:r>
      <w:r>
        <w:rPr>
          <w:rFonts w:cstheme="minorHAnsi"/>
        </w:rPr>
        <w:t>venni.</w:t>
      </w:r>
    </w:p>
    <w:p w:rsidR="00B46850" w:rsidRPr="00B46850" w:rsidRDefault="00B46850" w:rsidP="00B46850">
      <w:pPr>
        <w:ind w:left="284"/>
        <w:jc w:val="both"/>
        <w:rPr>
          <w:rFonts w:cstheme="minorHAnsi"/>
          <w:b/>
        </w:rPr>
      </w:pPr>
      <w:r w:rsidRPr="00B46850">
        <w:rPr>
          <w:rFonts w:cstheme="minorHAnsi"/>
          <w:b/>
        </w:rPr>
        <w:t xml:space="preserve">HU3.2. Vasútvonal keresztezése </w:t>
      </w:r>
    </w:p>
    <w:p w:rsidR="00B46850" w:rsidRPr="00B46850" w:rsidRDefault="00B46850" w:rsidP="00B46850">
      <w:pPr>
        <w:ind w:left="284"/>
        <w:jc w:val="both"/>
        <w:rPr>
          <w:rFonts w:cstheme="minorHAnsi"/>
          <w:b/>
        </w:rPr>
      </w:pPr>
      <w:r w:rsidRPr="00B46850">
        <w:rPr>
          <w:rFonts w:cstheme="minorHAnsi"/>
          <w:b/>
        </w:rPr>
        <w:t xml:space="preserve">HU3.2.1. Általános előírások </w:t>
      </w:r>
    </w:p>
    <w:p w:rsidR="00B46850" w:rsidRPr="00B46850" w:rsidRDefault="00B46850" w:rsidP="00B46850">
      <w:pPr>
        <w:ind w:left="284"/>
        <w:jc w:val="both"/>
        <w:rPr>
          <w:rFonts w:cstheme="minorHAnsi"/>
        </w:rPr>
      </w:pPr>
      <w:r w:rsidRPr="00B46850">
        <w:rPr>
          <w:rFonts w:cstheme="minorHAnsi"/>
          <w:b/>
        </w:rPr>
        <w:t>HU3.2.1.1.</w:t>
      </w:r>
      <w:r w:rsidRPr="00B46850">
        <w:rPr>
          <w:rFonts w:cstheme="minorHAnsi"/>
        </w:rPr>
        <w:t xml:space="preserve"> A vasút-keresztezési feszítőközbe kerülő tartóoszlopokat – a</w:t>
      </w:r>
      <w:r>
        <w:rPr>
          <w:rFonts w:cstheme="minorHAnsi"/>
        </w:rPr>
        <w:t xml:space="preserve"> </w:t>
      </w:r>
      <w:r w:rsidRPr="00B46850">
        <w:rPr>
          <w:rFonts w:cstheme="minorHAnsi"/>
        </w:rPr>
        <w:t>vezetőhúzások nagyságától</w:t>
      </w:r>
      <w:r>
        <w:rPr>
          <w:rFonts w:cstheme="minorHAnsi"/>
        </w:rPr>
        <w:t xml:space="preserve"> </w:t>
      </w:r>
      <w:r w:rsidRPr="00B46850">
        <w:rPr>
          <w:rFonts w:cstheme="minorHAnsi"/>
        </w:rPr>
        <w:t>és az oszlop anyagától függetlenül – rendkívüli terhelésre kell méretez</w:t>
      </w:r>
      <w:r>
        <w:rPr>
          <w:rFonts w:cstheme="minorHAnsi"/>
        </w:rPr>
        <w:t>ni.</w:t>
      </w:r>
    </w:p>
    <w:p w:rsidR="00B46850" w:rsidRPr="00B46850" w:rsidRDefault="00B46850" w:rsidP="00B46850">
      <w:pPr>
        <w:ind w:left="284"/>
        <w:jc w:val="both"/>
        <w:rPr>
          <w:rFonts w:cstheme="minorHAnsi"/>
        </w:rPr>
      </w:pPr>
      <w:r w:rsidRPr="00B46850">
        <w:rPr>
          <w:rFonts w:cstheme="minorHAnsi"/>
          <w:b/>
        </w:rPr>
        <w:t>HU3.2.1.2.</w:t>
      </w:r>
      <w:r>
        <w:rPr>
          <w:rFonts w:cstheme="minorHAnsi"/>
        </w:rPr>
        <w:t xml:space="preserve"> </w:t>
      </w:r>
      <w:r w:rsidRPr="00B46850">
        <w:rPr>
          <w:rFonts w:cstheme="minorHAnsi"/>
        </w:rPr>
        <w:t>A</w:t>
      </w:r>
      <w:r>
        <w:rPr>
          <w:rFonts w:cstheme="minorHAnsi"/>
        </w:rPr>
        <w:t xml:space="preserve"> </w:t>
      </w:r>
      <w:r w:rsidRPr="00B46850">
        <w:rPr>
          <w:rFonts w:cstheme="minorHAnsi"/>
        </w:rPr>
        <w:t>vasút-keresztezési</w:t>
      </w:r>
      <w:r>
        <w:rPr>
          <w:rFonts w:cstheme="minorHAnsi"/>
        </w:rPr>
        <w:t xml:space="preserve"> </w:t>
      </w:r>
      <w:r w:rsidRPr="00B46850">
        <w:rPr>
          <w:rFonts w:cstheme="minorHAnsi"/>
        </w:rPr>
        <w:t>feszítőköz</w:t>
      </w:r>
      <w:r>
        <w:rPr>
          <w:rFonts w:cstheme="minorHAnsi"/>
        </w:rPr>
        <w:t xml:space="preserve"> </w:t>
      </w:r>
      <w:r w:rsidRPr="00B46850">
        <w:rPr>
          <w:rFonts w:cstheme="minorHAnsi"/>
        </w:rPr>
        <w:t>feszítőoszlopainak</w:t>
      </w:r>
      <w:r>
        <w:rPr>
          <w:rFonts w:cstheme="minorHAnsi"/>
        </w:rPr>
        <w:t xml:space="preserve"> </w:t>
      </w:r>
      <w:r w:rsidRPr="00B46850">
        <w:rPr>
          <w:rFonts w:cstheme="minorHAnsi"/>
        </w:rPr>
        <w:t>méretezése</w:t>
      </w:r>
      <w:r>
        <w:rPr>
          <w:rFonts w:cstheme="minorHAnsi"/>
        </w:rPr>
        <w:t xml:space="preserve"> </w:t>
      </w:r>
      <w:r w:rsidRPr="00B46850">
        <w:rPr>
          <w:rFonts w:cstheme="minorHAnsi"/>
        </w:rPr>
        <w:t>esetén</w:t>
      </w:r>
      <w:r>
        <w:rPr>
          <w:rFonts w:cstheme="minorHAnsi"/>
        </w:rPr>
        <w:t xml:space="preserve"> </w:t>
      </w:r>
      <w:r w:rsidRPr="00B46850">
        <w:rPr>
          <w:rFonts w:cstheme="minorHAnsi"/>
        </w:rPr>
        <w:t>a</w:t>
      </w:r>
      <w:r>
        <w:rPr>
          <w:rFonts w:cstheme="minorHAnsi"/>
        </w:rPr>
        <w:t xml:space="preserve"> </w:t>
      </w:r>
      <w:r w:rsidRPr="00B46850">
        <w:rPr>
          <w:rFonts w:cstheme="minorHAnsi"/>
        </w:rPr>
        <w:t xml:space="preserve">vezetőhúzás 50%-át (lazulás) a kisebb húzófeszültségű oldalon nem kell számításba venni. </w:t>
      </w:r>
    </w:p>
    <w:p w:rsidR="00B46850" w:rsidRPr="00B46850" w:rsidRDefault="00B46850" w:rsidP="00B46850">
      <w:pPr>
        <w:ind w:left="284"/>
        <w:jc w:val="both"/>
        <w:rPr>
          <w:rFonts w:cstheme="minorHAnsi"/>
        </w:rPr>
      </w:pPr>
      <w:r w:rsidRPr="00B46850">
        <w:rPr>
          <w:rFonts w:cstheme="minorHAnsi"/>
          <w:b/>
        </w:rPr>
        <w:t>HU3.2.1.3.</w:t>
      </w:r>
      <w:r w:rsidRPr="00B46850">
        <w:rPr>
          <w:rFonts w:cstheme="minorHAnsi"/>
        </w:rPr>
        <w:t xml:space="preserve"> Vasútkeresztezésben kikötött fa- és vasbeton oszlopokat nem szabad alkalmazni. </w:t>
      </w:r>
    </w:p>
    <w:p w:rsidR="00B46850" w:rsidRPr="00B46850" w:rsidRDefault="00B46850" w:rsidP="00B46850">
      <w:pPr>
        <w:ind w:left="284"/>
        <w:jc w:val="both"/>
        <w:rPr>
          <w:rFonts w:cstheme="minorHAnsi"/>
        </w:rPr>
      </w:pPr>
      <w:r w:rsidRPr="00B46850">
        <w:rPr>
          <w:rFonts w:cstheme="minorHAnsi"/>
          <w:b/>
        </w:rPr>
        <w:t>HU3.2.1.4.</w:t>
      </w:r>
      <w:r w:rsidRPr="00B46850">
        <w:rPr>
          <w:rFonts w:cstheme="minorHAnsi"/>
        </w:rPr>
        <w:t xml:space="preserve"> Vasútkeresztezésben az acéloszlopokat, acélszerkezeteket </w:t>
      </w:r>
      <w:proofErr w:type="gramStart"/>
      <w:r w:rsidRPr="00B46850">
        <w:rPr>
          <w:rFonts w:cstheme="minorHAnsi"/>
        </w:rPr>
        <w:t>korrózió</w:t>
      </w:r>
      <w:proofErr w:type="gramEnd"/>
      <w:r w:rsidRPr="00B46850">
        <w:rPr>
          <w:rFonts w:cstheme="minorHAnsi"/>
        </w:rPr>
        <w:t xml:space="preserve">védelemmel kell ellátni (pl. festés, </w:t>
      </w:r>
      <w:proofErr w:type="spellStart"/>
      <w:r w:rsidRPr="00B46850">
        <w:rPr>
          <w:rFonts w:cstheme="minorHAnsi"/>
        </w:rPr>
        <w:t>horganyzás</w:t>
      </w:r>
      <w:proofErr w:type="spellEnd"/>
      <w:r w:rsidRPr="00B46850">
        <w:rPr>
          <w:rFonts w:cstheme="minorHAnsi"/>
        </w:rPr>
        <w:t>)</w:t>
      </w:r>
      <w:r>
        <w:rPr>
          <w:rFonts w:cstheme="minorHAnsi"/>
        </w:rPr>
        <w:t>.</w:t>
      </w:r>
    </w:p>
    <w:p w:rsidR="00B46850" w:rsidRPr="00B46850" w:rsidRDefault="00B46850" w:rsidP="00B46850">
      <w:pPr>
        <w:ind w:left="284"/>
        <w:jc w:val="both"/>
        <w:rPr>
          <w:rFonts w:cstheme="minorHAnsi"/>
        </w:rPr>
      </w:pPr>
      <w:r w:rsidRPr="00B46850">
        <w:rPr>
          <w:rFonts w:cstheme="minorHAnsi"/>
          <w:b/>
        </w:rPr>
        <w:t>HU3.2.1.5.</w:t>
      </w:r>
      <w:r w:rsidRPr="00B46850">
        <w:rPr>
          <w:rFonts w:cstheme="minorHAnsi"/>
        </w:rPr>
        <w:t xml:space="preserve"> Vasúti pálya (töltésbevágás) rézsűjébe tartószerkezetet csak a vasútvonal üzemben tar</w:t>
      </w:r>
      <w:r>
        <w:rPr>
          <w:rFonts w:cstheme="minorHAnsi"/>
        </w:rPr>
        <w:t>tó</w:t>
      </w:r>
      <w:r w:rsidRPr="00B46850">
        <w:rPr>
          <w:rFonts w:cstheme="minorHAnsi"/>
        </w:rPr>
        <w:t xml:space="preserve">jának előírásai szerint szabad beállítani. </w:t>
      </w:r>
    </w:p>
    <w:p w:rsidR="00B46850" w:rsidRPr="00B46850" w:rsidRDefault="00B46850" w:rsidP="00B46850">
      <w:pPr>
        <w:ind w:left="284"/>
        <w:jc w:val="both"/>
        <w:rPr>
          <w:rFonts w:cstheme="minorHAnsi"/>
        </w:rPr>
      </w:pPr>
      <w:r w:rsidRPr="00B46850">
        <w:rPr>
          <w:rFonts w:cstheme="minorHAnsi"/>
          <w:b/>
        </w:rPr>
        <w:t>HU3.2.1.6.</w:t>
      </w:r>
      <w:r w:rsidRPr="00B46850">
        <w:rPr>
          <w:rFonts w:cstheme="minorHAnsi"/>
        </w:rPr>
        <w:t xml:space="preserve"> A vasúti pályatestet keresztező</w:t>
      </w:r>
      <w:r>
        <w:rPr>
          <w:rFonts w:cstheme="minorHAnsi"/>
        </w:rPr>
        <w:t xml:space="preserve"> </w:t>
      </w:r>
      <w:r w:rsidRPr="00B46850">
        <w:rPr>
          <w:rFonts w:cstheme="minorHAnsi"/>
        </w:rPr>
        <w:t>szabadvezetéket</w:t>
      </w:r>
      <w:r>
        <w:rPr>
          <w:rFonts w:cstheme="minorHAnsi"/>
        </w:rPr>
        <w:t xml:space="preserve"> </w:t>
      </w:r>
      <w:r w:rsidRPr="00B46850">
        <w:rPr>
          <w:rFonts w:cstheme="minorHAnsi"/>
        </w:rPr>
        <w:t xml:space="preserve">úgy kell létesíteni, hogy a pályatest </w:t>
      </w:r>
      <w:r>
        <w:rPr>
          <w:rFonts w:cstheme="minorHAnsi"/>
        </w:rPr>
        <w:t>átte</w:t>
      </w:r>
      <w:r w:rsidRPr="00B46850">
        <w:rPr>
          <w:rFonts w:cstheme="minorHAnsi"/>
        </w:rPr>
        <w:t xml:space="preserve">kinthetőségét, útátjárónál a pályatestről és a közútról a kilátást ne akadályozza. </w:t>
      </w:r>
    </w:p>
    <w:p w:rsidR="00B46850" w:rsidRPr="00B46850" w:rsidRDefault="00B46850" w:rsidP="00B46850">
      <w:pPr>
        <w:ind w:left="284"/>
        <w:jc w:val="both"/>
        <w:rPr>
          <w:rFonts w:cstheme="minorHAnsi"/>
        </w:rPr>
      </w:pPr>
      <w:r w:rsidRPr="00B46850">
        <w:rPr>
          <w:rFonts w:cstheme="minorHAnsi"/>
          <w:b/>
        </w:rPr>
        <w:t>HU3.2.1.7.</w:t>
      </w:r>
      <w:r w:rsidRPr="00B46850">
        <w:rPr>
          <w:rFonts w:cstheme="minorHAnsi"/>
        </w:rPr>
        <w:t xml:space="preserve"> Faoszlop csak telített fából készülhet, és betonlábra vagy a földfelszín</w:t>
      </w:r>
      <w:r>
        <w:rPr>
          <w:rFonts w:cstheme="minorHAnsi"/>
        </w:rPr>
        <w:t xml:space="preserve"> </w:t>
      </w:r>
      <w:r w:rsidRPr="00B46850">
        <w:rPr>
          <w:rFonts w:cstheme="minorHAnsi"/>
        </w:rPr>
        <w:t>fölé</w:t>
      </w:r>
      <w:r>
        <w:rPr>
          <w:rFonts w:cstheme="minorHAnsi"/>
        </w:rPr>
        <w:t xml:space="preserve"> </w:t>
      </w:r>
      <w:r w:rsidRPr="00B46850">
        <w:rPr>
          <w:rFonts w:cstheme="minorHAnsi"/>
        </w:rPr>
        <w:t xml:space="preserve">emelkedő </w:t>
      </w:r>
      <w:r>
        <w:rPr>
          <w:rFonts w:cstheme="minorHAnsi"/>
        </w:rPr>
        <w:t>be</w:t>
      </w:r>
      <w:r w:rsidRPr="00B46850">
        <w:rPr>
          <w:rFonts w:cstheme="minorHAnsi"/>
        </w:rPr>
        <w:t xml:space="preserve">tonalapra kell szerelni. </w:t>
      </w:r>
    </w:p>
    <w:p w:rsidR="00B46850" w:rsidRPr="00B46850" w:rsidRDefault="00B46850" w:rsidP="00B46850">
      <w:pPr>
        <w:ind w:left="284"/>
        <w:jc w:val="both"/>
        <w:rPr>
          <w:rFonts w:cstheme="minorHAnsi"/>
        </w:rPr>
      </w:pPr>
      <w:r w:rsidRPr="00B46850">
        <w:rPr>
          <w:rFonts w:cstheme="minorHAnsi"/>
        </w:rPr>
        <w:t>A keresztező feszítőköz oszlopai egyenes vonalban legalább bakoszlopok, 10°-</w:t>
      </w:r>
      <w:proofErr w:type="spellStart"/>
      <w:r w:rsidRPr="00B46850">
        <w:rPr>
          <w:rFonts w:cstheme="minorHAnsi"/>
        </w:rPr>
        <w:t>nál</w:t>
      </w:r>
      <w:proofErr w:type="spellEnd"/>
      <w:r w:rsidRPr="00B46850">
        <w:rPr>
          <w:rFonts w:cstheme="minorHAnsi"/>
        </w:rPr>
        <w:t xml:space="preserve"> nagyobb </w:t>
      </w:r>
      <w:proofErr w:type="spellStart"/>
      <w:r w:rsidRPr="00B46850">
        <w:rPr>
          <w:rFonts w:cstheme="minorHAnsi"/>
        </w:rPr>
        <w:t>irányelté</w:t>
      </w:r>
      <w:proofErr w:type="spellEnd"/>
      <w:r w:rsidRPr="00B46850">
        <w:rPr>
          <w:rFonts w:cstheme="minorHAnsi"/>
        </w:rPr>
        <w:t xml:space="preserve">- résben gúlaoszlopok vagy más, ácsolt szerkezetek legyenek. </w:t>
      </w:r>
    </w:p>
    <w:p w:rsidR="00B46850" w:rsidRPr="00B46850" w:rsidRDefault="00B46850" w:rsidP="00B46850">
      <w:pPr>
        <w:ind w:left="284"/>
        <w:jc w:val="both"/>
        <w:rPr>
          <w:rFonts w:cstheme="minorHAnsi"/>
        </w:rPr>
      </w:pPr>
      <w:r w:rsidRPr="00B46850">
        <w:rPr>
          <w:rFonts w:cstheme="minorHAnsi"/>
        </w:rPr>
        <w:t xml:space="preserve">Feszítő bakoszlopot úgy kell felállítani, hogy a síkja egybeessen a keresztező </w:t>
      </w:r>
      <w:proofErr w:type="gramStart"/>
      <w:r w:rsidRPr="00B46850">
        <w:rPr>
          <w:rFonts w:cstheme="minorHAnsi"/>
        </w:rPr>
        <w:t>köz síkjával</w:t>
      </w:r>
      <w:proofErr w:type="gramEnd"/>
      <w:r w:rsidRPr="00B46850">
        <w:rPr>
          <w:rFonts w:cstheme="minorHAnsi"/>
        </w:rPr>
        <w:t xml:space="preserve">. </w:t>
      </w:r>
    </w:p>
    <w:p w:rsidR="00B46850" w:rsidRPr="00B46850" w:rsidRDefault="00B46850" w:rsidP="00B46850">
      <w:pPr>
        <w:ind w:left="284"/>
        <w:jc w:val="both"/>
        <w:rPr>
          <w:rFonts w:cstheme="minorHAnsi"/>
        </w:rPr>
      </w:pPr>
      <w:r w:rsidRPr="00777511">
        <w:rPr>
          <w:rFonts w:cstheme="minorHAnsi"/>
          <w:b/>
        </w:rPr>
        <w:t>HU3.2.1.8.</w:t>
      </w:r>
      <w:r w:rsidRPr="00B46850">
        <w:rPr>
          <w:rFonts w:cstheme="minorHAnsi"/>
        </w:rPr>
        <w:t xml:space="preserve"> Az 5.9.4./HU3.2.1.1–5.9.4./HU3.2.1.5. szakasz szerinti elő</w:t>
      </w:r>
      <w:r w:rsidR="00777511">
        <w:rPr>
          <w:rFonts w:cstheme="minorHAnsi"/>
        </w:rPr>
        <w:t>írások a nem gépi vontatású pá</w:t>
      </w:r>
      <w:r w:rsidRPr="00B46850">
        <w:rPr>
          <w:rFonts w:cstheme="minorHAnsi"/>
        </w:rPr>
        <w:t xml:space="preserve">lyák keresztezéseire nem vonatkoznak. </w:t>
      </w:r>
    </w:p>
    <w:p w:rsidR="00B46850" w:rsidRPr="00777511" w:rsidRDefault="00B46850" w:rsidP="00B46850">
      <w:pPr>
        <w:ind w:left="284"/>
        <w:jc w:val="both"/>
        <w:rPr>
          <w:rFonts w:cstheme="minorHAnsi"/>
          <w:b/>
        </w:rPr>
      </w:pPr>
      <w:r w:rsidRPr="00777511">
        <w:rPr>
          <w:rFonts w:cstheme="minorHAnsi"/>
          <w:b/>
        </w:rPr>
        <w:lastRenderedPageBreak/>
        <w:t xml:space="preserve">HU3.2.2. Személyszállításra berendezett vasútvonal </w:t>
      </w:r>
    </w:p>
    <w:p w:rsidR="00B46850" w:rsidRPr="00B46850" w:rsidRDefault="00B46850" w:rsidP="00B46850">
      <w:pPr>
        <w:ind w:left="284"/>
        <w:jc w:val="both"/>
        <w:rPr>
          <w:rFonts w:cstheme="minorHAnsi"/>
        </w:rPr>
      </w:pPr>
      <w:r w:rsidRPr="00777511">
        <w:rPr>
          <w:rFonts w:cstheme="minorHAnsi"/>
          <w:b/>
        </w:rPr>
        <w:t>HU3.2.2.1.</w:t>
      </w:r>
      <w:r w:rsidRPr="00B46850">
        <w:rPr>
          <w:rFonts w:cstheme="minorHAnsi"/>
        </w:rPr>
        <w:t xml:space="preserve"> Személyszállításra berendezett,</w:t>
      </w:r>
      <w:r>
        <w:rPr>
          <w:rFonts w:cstheme="minorHAnsi"/>
        </w:rPr>
        <w:t xml:space="preserve"> </w:t>
      </w:r>
      <w:r w:rsidRPr="00B46850">
        <w:rPr>
          <w:rFonts w:cstheme="minorHAnsi"/>
        </w:rPr>
        <w:t>közforgalmú</w:t>
      </w:r>
      <w:r>
        <w:rPr>
          <w:rFonts w:cstheme="minorHAnsi"/>
        </w:rPr>
        <w:t xml:space="preserve"> </w:t>
      </w:r>
      <w:r w:rsidRPr="00B46850">
        <w:rPr>
          <w:rFonts w:cstheme="minorHAnsi"/>
        </w:rPr>
        <w:t>és korlátolt</w:t>
      </w:r>
      <w:r w:rsidR="00777511">
        <w:rPr>
          <w:rFonts w:cstheme="minorHAnsi"/>
        </w:rPr>
        <w:t xml:space="preserve"> közforgalmú vasútvonal keresz</w:t>
      </w:r>
      <w:r w:rsidRPr="00B46850">
        <w:rPr>
          <w:rFonts w:cstheme="minorHAnsi"/>
        </w:rPr>
        <w:t xml:space="preserve">tezését a különleges biztonságra vonatkozó (5.9.1./HU2. szakasz) előírások szerint kell létesíteni. </w:t>
      </w:r>
    </w:p>
    <w:p w:rsidR="00B46850" w:rsidRPr="00B46850" w:rsidRDefault="00B46850" w:rsidP="00B46850">
      <w:pPr>
        <w:ind w:left="284"/>
        <w:jc w:val="both"/>
        <w:rPr>
          <w:rFonts w:cstheme="minorHAnsi"/>
        </w:rPr>
      </w:pPr>
      <w:r w:rsidRPr="00777511">
        <w:rPr>
          <w:rFonts w:cstheme="minorHAnsi"/>
          <w:b/>
        </w:rPr>
        <w:t>HU3.2.2.2.</w:t>
      </w:r>
      <w:r w:rsidRPr="00B46850">
        <w:rPr>
          <w:rFonts w:cstheme="minorHAnsi"/>
        </w:rPr>
        <w:t xml:space="preserve"> A szabadvezeték vezetőinek és tartozékainak a vasútvonal</w:t>
      </w:r>
      <w:r w:rsidR="00777511">
        <w:rPr>
          <w:rFonts w:cstheme="minorHAnsi"/>
        </w:rPr>
        <w:t>tól mért legkisebb távolsága fel</w:t>
      </w:r>
      <w:r w:rsidRPr="00B46850">
        <w:rPr>
          <w:rFonts w:cstheme="minorHAnsi"/>
        </w:rPr>
        <w:t xml:space="preserve">eljen meg az 5.9.4./HU3. táblázat szerinti erre vonatkozó előírásoknak. </w:t>
      </w:r>
    </w:p>
    <w:p w:rsidR="00B46850" w:rsidRPr="00B46850" w:rsidRDefault="00777511" w:rsidP="00B46850">
      <w:pPr>
        <w:ind w:left="284"/>
        <w:jc w:val="both"/>
        <w:rPr>
          <w:rFonts w:cstheme="minorHAnsi"/>
        </w:rPr>
      </w:pPr>
      <w:r w:rsidRPr="00777511">
        <w:rPr>
          <w:rFonts w:cstheme="minorHAnsi"/>
          <w:b/>
        </w:rPr>
        <w:t>H</w:t>
      </w:r>
      <w:r w:rsidR="00B46850" w:rsidRPr="00777511">
        <w:rPr>
          <w:rFonts w:cstheme="minorHAnsi"/>
          <w:b/>
        </w:rPr>
        <w:t>U3.2.2.3.</w:t>
      </w:r>
      <w:r w:rsidR="00B46850">
        <w:rPr>
          <w:rFonts w:cstheme="minorHAnsi"/>
        </w:rPr>
        <w:t xml:space="preserve"> </w:t>
      </w:r>
      <w:r w:rsidR="00B46850" w:rsidRPr="00B46850">
        <w:rPr>
          <w:rFonts w:cstheme="minorHAnsi"/>
        </w:rPr>
        <w:t>Villamosított vagy villamosításra kijelölt vasútvonal keresztező feszítőközének oszlopai</w:t>
      </w:r>
      <w:r w:rsidR="00B46850">
        <w:rPr>
          <w:rFonts w:cstheme="minorHAnsi"/>
        </w:rPr>
        <w:t xml:space="preserve"> </w:t>
      </w:r>
      <w:r w:rsidR="00B46850" w:rsidRPr="00B46850">
        <w:rPr>
          <w:rFonts w:cstheme="minorHAnsi"/>
        </w:rPr>
        <w:t xml:space="preserve">acélból, esetleg vasbetonból készüljenek. </w:t>
      </w:r>
    </w:p>
    <w:p w:rsidR="00B46850" w:rsidRPr="00777511" w:rsidRDefault="00B46850" w:rsidP="00B46850">
      <w:pPr>
        <w:ind w:left="284"/>
        <w:jc w:val="both"/>
        <w:rPr>
          <w:rFonts w:cstheme="minorHAnsi"/>
          <w:b/>
        </w:rPr>
      </w:pPr>
      <w:r w:rsidRPr="00777511">
        <w:rPr>
          <w:rFonts w:cstheme="minorHAnsi"/>
          <w:b/>
        </w:rPr>
        <w:t xml:space="preserve">HU3.2.3. Személyszállításra be nem rendezett vasútvonal </w:t>
      </w:r>
    </w:p>
    <w:p w:rsidR="00B46850" w:rsidRPr="00B46850" w:rsidRDefault="00B46850" w:rsidP="00B46850">
      <w:pPr>
        <w:ind w:left="284"/>
        <w:jc w:val="both"/>
        <w:rPr>
          <w:rFonts w:cstheme="minorHAnsi"/>
        </w:rPr>
      </w:pPr>
      <w:r w:rsidRPr="00B46850">
        <w:rPr>
          <w:rFonts w:cstheme="minorHAnsi"/>
        </w:rPr>
        <w:t>HU3.2.3.1. Személyszállításra be nem rendezett, gépi vontatású vasútvonalak keresztezését a külön- leges</w:t>
      </w:r>
      <w:r>
        <w:rPr>
          <w:rFonts w:cstheme="minorHAnsi"/>
        </w:rPr>
        <w:t xml:space="preserve"> </w:t>
      </w:r>
      <w:r w:rsidRPr="00B46850">
        <w:rPr>
          <w:rFonts w:cstheme="minorHAnsi"/>
        </w:rPr>
        <w:t>biztonságra</w:t>
      </w:r>
      <w:r>
        <w:rPr>
          <w:rFonts w:cstheme="minorHAnsi"/>
        </w:rPr>
        <w:t xml:space="preserve"> </w:t>
      </w:r>
      <w:r w:rsidRPr="00B46850">
        <w:rPr>
          <w:rFonts w:cstheme="minorHAnsi"/>
        </w:rPr>
        <w:t>vonatkozó</w:t>
      </w:r>
      <w:r>
        <w:rPr>
          <w:rFonts w:cstheme="minorHAnsi"/>
        </w:rPr>
        <w:t xml:space="preserve"> </w:t>
      </w:r>
      <w:r w:rsidRPr="00B46850">
        <w:rPr>
          <w:rFonts w:cstheme="minorHAnsi"/>
        </w:rPr>
        <w:t>előírások</w:t>
      </w:r>
      <w:r>
        <w:rPr>
          <w:rFonts w:cstheme="minorHAnsi"/>
        </w:rPr>
        <w:t xml:space="preserve"> </w:t>
      </w:r>
      <w:r w:rsidRPr="00B46850">
        <w:rPr>
          <w:rFonts w:cstheme="minorHAnsi"/>
        </w:rPr>
        <w:t>(5.9.1./HU2.</w:t>
      </w:r>
      <w:r>
        <w:rPr>
          <w:rFonts w:cstheme="minorHAnsi"/>
        </w:rPr>
        <w:t xml:space="preserve"> </w:t>
      </w:r>
      <w:r w:rsidRPr="00B46850">
        <w:rPr>
          <w:rFonts w:cstheme="minorHAnsi"/>
        </w:rPr>
        <w:t>szakasz)</w:t>
      </w:r>
      <w:r>
        <w:rPr>
          <w:rFonts w:cstheme="minorHAnsi"/>
        </w:rPr>
        <w:t xml:space="preserve"> </w:t>
      </w:r>
      <w:r w:rsidRPr="00B46850">
        <w:rPr>
          <w:rFonts w:cstheme="minorHAnsi"/>
        </w:rPr>
        <w:t>szerint</w:t>
      </w:r>
      <w:r>
        <w:rPr>
          <w:rFonts w:cstheme="minorHAnsi"/>
        </w:rPr>
        <w:t xml:space="preserve"> </w:t>
      </w:r>
      <w:r w:rsidRPr="00B46850">
        <w:rPr>
          <w:rFonts w:cstheme="minorHAnsi"/>
        </w:rPr>
        <w:t>kell</w:t>
      </w:r>
      <w:r>
        <w:rPr>
          <w:rFonts w:cstheme="minorHAnsi"/>
        </w:rPr>
        <w:t xml:space="preserve"> </w:t>
      </w:r>
      <w:r w:rsidRPr="00B46850">
        <w:rPr>
          <w:rFonts w:cstheme="minorHAnsi"/>
        </w:rPr>
        <w:t>létesíteni</w:t>
      </w:r>
      <w:r>
        <w:rPr>
          <w:rFonts w:cstheme="minorHAnsi"/>
        </w:rPr>
        <w:t xml:space="preserve"> </w:t>
      </w:r>
      <w:r w:rsidRPr="00B46850">
        <w:rPr>
          <w:rFonts w:cstheme="minorHAnsi"/>
        </w:rPr>
        <w:t>a</w:t>
      </w:r>
      <w:r>
        <w:rPr>
          <w:rFonts w:cstheme="minorHAnsi"/>
        </w:rPr>
        <w:t xml:space="preserve"> </w:t>
      </w:r>
      <w:r w:rsidRPr="00B46850">
        <w:rPr>
          <w:rFonts w:cstheme="minorHAnsi"/>
        </w:rPr>
        <w:t xml:space="preserve">következő könnyítésekkel: </w:t>
      </w:r>
    </w:p>
    <w:p w:rsidR="00B46850" w:rsidRPr="00777511" w:rsidRDefault="00B46850" w:rsidP="00E8221A">
      <w:pPr>
        <w:pStyle w:val="Listaszerbekezds"/>
        <w:numPr>
          <w:ilvl w:val="0"/>
          <w:numId w:val="47"/>
        </w:numPr>
        <w:jc w:val="both"/>
        <w:rPr>
          <w:rFonts w:cstheme="minorHAnsi"/>
        </w:rPr>
      </w:pPr>
      <w:r w:rsidRPr="00777511">
        <w:rPr>
          <w:rFonts w:cstheme="minorHAnsi"/>
        </w:rPr>
        <w:t>120 mm</w:t>
      </w:r>
      <w:r w:rsidRPr="00777511">
        <w:rPr>
          <w:rFonts w:cstheme="minorHAnsi"/>
          <w:vertAlign w:val="superscript"/>
        </w:rPr>
        <w:t>2</w:t>
      </w:r>
      <w:r w:rsidRPr="00777511">
        <w:rPr>
          <w:rFonts w:cstheme="minorHAnsi"/>
        </w:rPr>
        <w:t>-nél nagyobb tényleges keresztmetszetű, ötvöz</w:t>
      </w:r>
      <w:r w:rsidR="00777511" w:rsidRPr="00777511">
        <w:rPr>
          <w:rFonts w:cstheme="minorHAnsi"/>
        </w:rPr>
        <w:t xml:space="preserve">ött </w:t>
      </w:r>
      <w:proofErr w:type="gramStart"/>
      <w:r w:rsidR="00777511" w:rsidRPr="00777511">
        <w:rPr>
          <w:rFonts w:cstheme="minorHAnsi"/>
        </w:rPr>
        <w:t>alumínium vezetők</w:t>
      </w:r>
      <w:proofErr w:type="gramEnd"/>
      <w:r w:rsidR="00777511" w:rsidRPr="00777511">
        <w:rPr>
          <w:rFonts w:cstheme="minorHAnsi"/>
        </w:rPr>
        <w:t xml:space="preserve"> vagy acélalumíni</w:t>
      </w:r>
      <w:r w:rsidRPr="00777511">
        <w:rPr>
          <w:rFonts w:cstheme="minorHAnsi"/>
        </w:rPr>
        <w:t>um vezetők alkalmazása esetén a keresztező feszítőközt a fokozot</w:t>
      </w:r>
      <w:r w:rsidR="00777511" w:rsidRPr="00777511">
        <w:rPr>
          <w:rFonts w:cstheme="minorHAnsi"/>
        </w:rPr>
        <w:t>t biztonságra vonatkozó előírá</w:t>
      </w:r>
      <w:r w:rsidRPr="00777511">
        <w:rPr>
          <w:rFonts w:cstheme="minorHAnsi"/>
        </w:rPr>
        <w:t xml:space="preserve">sok (5.9.1./HU1. szakasz) szerint szabad létesíteni; </w:t>
      </w:r>
    </w:p>
    <w:p w:rsidR="00B46850" w:rsidRPr="00777511" w:rsidRDefault="00B46850" w:rsidP="00E8221A">
      <w:pPr>
        <w:pStyle w:val="Listaszerbekezds"/>
        <w:numPr>
          <w:ilvl w:val="0"/>
          <w:numId w:val="47"/>
        </w:numPr>
        <w:jc w:val="both"/>
        <w:rPr>
          <w:rFonts w:cstheme="minorHAnsi"/>
        </w:rPr>
      </w:pPr>
      <w:r w:rsidRPr="00777511">
        <w:rPr>
          <w:rFonts w:cstheme="minorHAnsi"/>
        </w:rPr>
        <w:t>120 mm</w:t>
      </w:r>
      <w:r w:rsidRPr="00777511">
        <w:rPr>
          <w:rFonts w:cstheme="minorHAnsi"/>
          <w:vertAlign w:val="superscript"/>
        </w:rPr>
        <w:t>2</w:t>
      </w:r>
      <w:r w:rsidRPr="00777511">
        <w:rPr>
          <w:rFonts w:cstheme="minorHAnsi"/>
        </w:rPr>
        <w:t xml:space="preserve"> vagy annál kisebb tényleges keresztmetszetű vezetők alkalmazása esetén a legnagyobb húzófeszültségre vonatkozó előbbi könnyítést – ha ennek gazdasági</w:t>
      </w:r>
      <w:r w:rsidR="00777511" w:rsidRPr="00777511">
        <w:rPr>
          <w:rFonts w:cstheme="minorHAnsi"/>
        </w:rPr>
        <w:t xml:space="preserve"> előnyei </w:t>
      </w:r>
      <w:proofErr w:type="spellStart"/>
      <w:r w:rsidR="00777511" w:rsidRPr="00777511">
        <w:rPr>
          <w:rFonts w:cstheme="minorHAnsi"/>
        </w:rPr>
        <w:t>nyilvánvalóak</w:t>
      </w:r>
      <w:proofErr w:type="spellEnd"/>
      <w:r w:rsidR="00777511" w:rsidRPr="00777511">
        <w:rPr>
          <w:rFonts w:cstheme="minorHAnsi"/>
        </w:rPr>
        <w:t xml:space="preserve"> – az il</w:t>
      </w:r>
      <w:r w:rsidRPr="00777511">
        <w:rPr>
          <w:rFonts w:cstheme="minorHAnsi"/>
        </w:rPr>
        <w:t xml:space="preserve">letékes hatóság külön </w:t>
      </w:r>
      <w:r w:rsidR="00777511" w:rsidRPr="00777511">
        <w:rPr>
          <w:rFonts w:cstheme="minorHAnsi"/>
        </w:rPr>
        <w:t>engedélyével szabad alkalmazni.</w:t>
      </w:r>
    </w:p>
    <w:p w:rsidR="00B46850" w:rsidRPr="00B46850" w:rsidRDefault="00B46850" w:rsidP="00B46850">
      <w:pPr>
        <w:ind w:left="284"/>
        <w:jc w:val="both"/>
        <w:rPr>
          <w:rFonts w:cstheme="minorHAnsi"/>
        </w:rPr>
      </w:pPr>
      <w:r w:rsidRPr="00777511">
        <w:rPr>
          <w:rFonts w:cstheme="minorHAnsi"/>
          <w:b/>
        </w:rPr>
        <w:t>HU3.2.3.2.</w:t>
      </w:r>
      <w:r w:rsidRPr="00B46850">
        <w:rPr>
          <w:rFonts w:cstheme="minorHAnsi"/>
        </w:rPr>
        <w:t xml:space="preserve"> A szabadvezeték vezetőinek és tartozékainak a vasútvonaltól mért</w:t>
      </w:r>
      <w:r>
        <w:rPr>
          <w:rFonts w:cstheme="minorHAnsi"/>
        </w:rPr>
        <w:t xml:space="preserve"> </w:t>
      </w:r>
      <w:r w:rsidRPr="00B46850">
        <w:rPr>
          <w:rFonts w:cstheme="minorHAnsi"/>
        </w:rPr>
        <w:t>legkisebb</w:t>
      </w:r>
      <w:r>
        <w:rPr>
          <w:rFonts w:cstheme="minorHAnsi"/>
        </w:rPr>
        <w:t xml:space="preserve"> </w:t>
      </w:r>
      <w:r w:rsidRPr="00B46850">
        <w:rPr>
          <w:rFonts w:cstheme="minorHAnsi"/>
        </w:rPr>
        <w:t>biztonsági</w:t>
      </w:r>
      <w:r>
        <w:rPr>
          <w:rFonts w:cstheme="minorHAnsi"/>
        </w:rPr>
        <w:t xml:space="preserve"> </w:t>
      </w:r>
      <w:r w:rsidRPr="00B46850">
        <w:rPr>
          <w:rFonts w:cstheme="minorHAnsi"/>
        </w:rPr>
        <w:t xml:space="preserve">távolsága feleljen meg az 5.9.4./HU3. </w:t>
      </w:r>
      <w:r w:rsidR="00777511">
        <w:rPr>
          <w:rFonts w:cstheme="minorHAnsi"/>
        </w:rPr>
        <w:t>táblázat szerinti előírásoknak.</w:t>
      </w:r>
    </w:p>
    <w:p w:rsidR="00B46850" w:rsidRPr="00B46850" w:rsidRDefault="00B46850" w:rsidP="00B46850">
      <w:pPr>
        <w:ind w:left="284"/>
        <w:jc w:val="both"/>
        <w:rPr>
          <w:rFonts w:cstheme="minorHAnsi"/>
        </w:rPr>
      </w:pPr>
      <w:r w:rsidRPr="00777511">
        <w:rPr>
          <w:rFonts w:cstheme="minorHAnsi"/>
          <w:b/>
        </w:rPr>
        <w:t>HU3.2.3.3.</w:t>
      </w:r>
      <w:r w:rsidRPr="00B46850">
        <w:rPr>
          <w:rFonts w:cstheme="minorHAnsi"/>
        </w:rPr>
        <w:t xml:space="preserve"> Villamosított vagy villamosításra kijelölt vasútvonal keresztezése esetén az 5.9.4./HU3.2.4. szakasz szerinti előírásokat is figyelembe kell venni. </w:t>
      </w:r>
    </w:p>
    <w:p w:rsidR="00B46850" w:rsidRPr="00777511" w:rsidRDefault="00B46850" w:rsidP="00B46850">
      <w:pPr>
        <w:ind w:left="284"/>
        <w:jc w:val="both"/>
        <w:rPr>
          <w:rFonts w:cstheme="minorHAnsi"/>
          <w:b/>
        </w:rPr>
      </w:pPr>
      <w:r w:rsidRPr="00777511">
        <w:rPr>
          <w:rFonts w:cstheme="minorHAnsi"/>
          <w:b/>
        </w:rPr>
        <w:t xml:space="preserve">HU3.2.4. Nem gépi vontatású vasútvonal </w:t>
      </w:r>
    </w:p>
    <w:p w:rsidR="00B46850" w:rsidRPr="00B46850" w:rsidRDefault="00B46850" w:rsidP="00B46850">
      <w:pPr>
        <w:ind w:left="284"/>
        <w:jc w:val="both"/>
        <w:rPr>
          <w:rFonts w:cstheme="minorHAnsi"/>
        </w:rPr>
      </w:pPr>
      <w:r w:rsidRPr="00B46850">
        <w:rPr>
          <w:rFonts w:cstheme="minorHAnsi"/>
        </w:rPr>
        <w:t xml:space="preserve">Nem gépi vontatású normál és keskeny nyomtávú vasútvonalak keresztezésére a szilárd burkolatú út keresztezésére </w:t>
      </w:r>
      <w:r w:rsidR="00777511">
        <w:rPr>
          <w:rFonts w:cstheme="minorHAnsi"/>
        </w:rPr>
        <w:t>vonatkozó előírások érvényesek.</w:t>
      </w:r>
    </w:p>
    <w:p w:rsidR="00C20315" w:rsidRDefault="00A91E30" w:rsidP="00D51F49">
      <w:pPr>
        <w:rPr>
          <w:rFonts w:cstheme="minorHAnsi"/>
          <w:b/>
        </w:rPr>
      </w:pPr>
      <w:r>
        <w:rPr>
          <w:rFonts w:cstheme="minorHAnsi"/>
          <w:b/>
        </w:rPr>
        <w:br w:type="page"/>
      </w:r>
    </w:p>
    <w:p w:rsidR="00C20315" w:rsidRDefault="009605F9" w:rsidP="00C20315">
      <w:pPr>
        <w:ind w:left="284"/>
        <w:jc w:val="both"/>
        <w:rPr>
          <w:rFonts w:cstheme="minorHAnsi"/>
          <w:b/>
        </w:rPr>
      </w:pPr>
      <w:r w:rsidRPr="009605F9">
        <w:rPr>
          <w:rFonts w:cstheme="minorHAnsi"/>
          <w:b/>
          <w:noProof/>
          <w:lang w:eastAsia="hu-HU"/>
        </w:rPr>
        <w:lastRenderedPageBreak/>
        <mc:AlternateContent>
          <mc:Choice Requires="wps">
            <w:drawing>
              <wp:anchor distT="45720" distB="45720" distL="114300" distR="114300" simplePos="0" relativeHeight="251667456" behindDoc="0" locked="0" layoutInCell="1" allowOverlap="1">
                <wp:simplePos x="0" y="0"/>
                <wp:positionH relativeFrom="margin">
                  <wp:posOffset>-2026285</wp:posOffset>
                </wp:positionH>
                <wp:positionV relativeFrom="paragraph">
                  <wp:posOffset>1409700</wp:posOffset>
                </wp:positionV>
                <wp:extent cx="9830435" cy="7018020"/>
                <wp:effectExtent l="0" t="3492" r="0" b="0"/>
                <wp:wrapTopAndBottom/>
                <wp:docPr id="13"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830435" cy="7018020"/>
                        </a:xfrm>
                        <a:prstGeom prst="rect">
                          <a:avLst/>
                        </a:prstGeom>
                        <a:solidFill>
                          <a:srgbClr val="FFFFFF"/>
                        </a:solidFill>
                        <a:ln w="9525">
                          <a:noFill/>
                          <a:miter lim="800000"/>
                          <a:headEnd/>
                          <a:tailEnd/>
                        </a:ln>
                      </wps:spPr>
                      <wps:txbx>
                        <w:txbxContent>
                          <w:p w:rsidR="00975746" w:rsidRDefault="00975746"/>
                          <w:tbl>
                            <w:tblPr>
                              <w:tblW w:w="14958" w:type="dxa"/>
                              <w:tblInd w:w="-5" w:type="dxa"/>
                              <w:tblCellMar>
                                <w:left w:w="70" w:type="dxa"/>
                                <w:right w:w="70" w:type="dxa"/>
                              </w:tblCellMar>
                              <w:tblLook w:val="04A0" w:firstRow="1" w:lastRow="0" w:firstColumn="1" w:lastColumn="0" w:noHBand="0" w:noVBand="1"/>
                            </w:tblPr>
                            <w:tblGrid>
                              <w:gridCol w:w="1735"/>
                              <w:gridCol w:w="1100"/>
                              <w:gridCol w:w="1433"/>
                              <w:gridCol w:w="1276"/>
                              <w:gridCol w:w="1417"/>
                              <w:gridCol w:w="1134"/>
                              <w:gridCol w:w="1291"/>
                              <w:gridCol w:w="1417"/>
                              <w:gridCol w:w="1434"/>
                              <w:gridCol w:w="1277"/>
                              <w:gridCol w:w="1444"/>
                            </w:tblGrid>
                            <w:tr w:rsidR="00975746" w:rsidRPr="00D51F49" w:rsidTr="00D51F49">
                              <w:trPr>
                                <w:trHeight w:val="525"/>
                              </w:trPr>
                              <w:tc>
                                <w:tcPr>
                                  <w:tcW w:w="17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w:t>
                                  </w:r>
                                </w:p>
                              </w:tc>
                              <w:tc>
                                <w:tcPr>
                                  <w:tcW w:w="7651" w:type="dxa"/>
                                  <w:gridSpan w:val="6"/>
                                  <w:tcBorders>
                                    <w:top w:val="single" w:sz="4" w:space="0" w:color="auto"/>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vezető legkisebb megengedett magassága</w:t>
                                  </w:r>
                                  <w:r w:rsidRPr="00D51F49">
                                    <w:rPr>
                                      <w:rFonts w:ascii="Calibri" w:eastAsia="Times New Roman" w:hAnsi="Calibri" w:cs="Calibri"/>
                                      <w:color w:val="000000"/>
                                      <w:vertAlign w:val="superscript"/>
                                      <w:lang w:eastAsia="hu-HU"/>
                                    </w:rPr>
                                    <w:t xml:space="preserve"> 1,</w:t>
                                  </w:r>
                                </w:p>
                              </w:tc>
                              <w:tc>
                                <w:tcPr>
                                  <w:tcW w:w="2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vezető legkisebb megengedett távolsága a földelt, feszültség alatt nem álló vasúti létesítménytől (bármilyen irányban)</w:t>
                                  </w:r>
                                </w:p>
                              </w:tc>
                              <w:tc>
                                <w:tcPr>
                                  <w:tcW w:w="272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A szabadvezeték tartozékainak (oszlop, alap, stb.) legkisebb megengedett távolsága </w:t>
                                  </w:r>
                                  <w:r w:rsidRPr="00D51F49">
                                    <w:rPr>
                                      <w:rFonts w:ascii="Calibri" w:eastAsia="Times New Roman" w:hAnsi="Calibri" w:cs="Calibri"/>
                                      <w:color w:val="000000"/>
                                      <w:vertAlign w:val="superscript"/>
                                      <w:lang w:eastAsia="hu-HU"/>
                                    </w:rPr>
                                    <w:t>3, 4,</w:t>
                                  </w:r>
                                </w:p>
                              </w:tc>
                            </w:tr>
                            <w:tr w:rsidR="00975746" w:rsidRPr="00D51F49" w:rsidTr="00D51F49">
                              <w:trPr>
                                <w:trHeight w:val="1275"/>
                              </w:trPr>
                              <w:tc>
                                <w:tcPr>
                                  <w:tcW w:w="1735" w:type="dxa"/>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c>
                                <w:tcPr>
                                  <w:tcW w:w="2533"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sínkorona felett</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a vasúti erősáramú vezeték feszültség alatt álló vezetői felett </w:t>
                                  </w:r>
                                  <w:r w:rsidRPr="00D51F49">
                                    <w:rPr>
                                      <w:rFonts w:ascii="Calibri" w:eastAsia="Times New Roman" w:hAnsi="Calibri" w:cs="Calibri"/>
                                      <w:color w:val="000000"/>
                                      <w:vertAlign w:val="superscript"/>
                                      <w:lang w:eastAsia="hu-HU"/>
                                    </w:rPr>
                                    <w:t>2,</w:t>
                                  </w:r>
                                </w:p>
                              </w:tc>
                              <w:tc>
                                <w:tcPr>
                                  <w:tcW w:w="2425"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pálya űrszelvénye felett</w:t>
                                  </w:r>
                                </w:p>
                              </w:tc>
                              <w:tc>
                                <w:tcPr>
                                  <w:tcW w:w="2851"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c>
                                <w:tcPr>
                                  <w:tcW w:w="2721"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r>
                            <w:tr w:rsidR="00975746" w:rsidRPr="00D51F49" w:rsidTr="00D51F49">
                              <w:trPr>
                                <w:trHeight w:val="2400"/>
                              </w:trPr>
                              <w:tc>
                                <w:tcPr>
                                  <w:tcW w:w="1735" w:type="dxa"/>
                                  <w:tcBorders>
                                    <w:top w:val="nil"/>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Személyszállítása berendezett és személyszállításra be nem rendezett vasútvonal jellege</w:t>
                                  </w:r>
                                </w:p>
                              </w:tc>
                              <w:tc>
                                <w:tcPr>
                                  <w:tcW w:w="1100"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433"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276"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41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13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291"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41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nyugalmi és szél által kilengetett állapotban</w:t>
                                  </w:r>
                                </w:p>
                              </w:tc>
                              <w:tc>
                                <w:tcPr>
                                  <w:tcW w:w="143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27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vágány tengelyétől (vízszintesen mérve)</w:t>
                                  </w:r>
                                </w:p>
                              </w:tc>
                              <w:tc>
                                <w:tcPr>
                                  <w:tcW w:w="144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egyéb </w:t>
                                  </w:r>
                                  <w:proofErr w:type="spellStart"/>
                                  <w:r w:rsidRPr="00D51F49">
                                    <w:rPr>
                                      <w:rFonts w:ascii="Calibri" w:eastAsia="Times New Roman" w:hAnsi="Calibri" w:cs="Calibri"/>
                                      <w:color w:val="000000"/>
                                      <w:lang w:eastAsia="hu-HU"/>
                                    </w:rPr>
                                    <w:t>vasűti</w:t>
                                  </w:r>
                                  <w:proofErr w:type="spellEnd"/>
                                  <w:r w:rsidRPr="00D51F49">
                                    <w:rPr>
                                      <w:rFonts w:ascii="Calibri" w:eastAsia="Times New Roman" w:hAnsi="Calibri" w:cs="Calibri"/>
                                      <w:color w:val="000000"/>
                                      <w:lang w:eastAsia="hu-HU"/>
                                    </w:rPr>
                                    <w:t xml:space="preserve"> létesítménytől (bármely irányban)</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Rendes nyomközű, gőz- vagy motorvontatású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7</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6,5</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Rendes nyomközű, villamos 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3</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Keskeny nyomközű, gőz- vagy motorvontatású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2,4</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1,9</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Keskeny nyomközű, villamos 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3</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300"/>
                              </w:trPr>
                              <w:tc>
                                <w:tcPr>
                                  <w:tcW w:w="14958" w:type="dxa"/>
                                  <w:gridSpan w:val="11"/>
                                  <w:tcBorders>
                                    <w:top w:val="single" w:sz="4" w:space="0" w:color="auto"/>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1, A táblázat értékeit 120 kV névleges feszültség felett kV-</w:t>
                                  </w:r>
                                  <w:proofErr w:type="spellStart"/>
                                  <w:r w:rsidRPr="00D51F49">
                                    <w:rPr>
                                      <w:rFonts w:ascii="Calibri" w:eastAsia="Times New Roman" w:hAnsi="Calibri" w:cs="Calibri"/>
                                      <w:color w:val="000000"/>
                                      <w:lang w:eastAsia="hu-HU"/>
                                    </w:rPr>
                                    <w:t>onként</w:t>
                                  </w:r>
                                  <w:proofErr w:type="spellEnd"/>
                                  <w:r w:rsidRPr="00D51F49">
                                    <w:rPr>
                                      <w:rFonts w:ascii="Calibri" w:eastAsia="Times New Roman" w:hAnsi="Calibri" w:cs="Calibri"/>
                                      <w:color w:val="000000"/>
                                      <w:lang w:eastAsia="hu-HU"/>
                                    </w:rPr>
                                    <w:t xml:space="preserve"> 0,0007 m-rel növelni kell.</w:t>
                                  </w:r>
                                </w:p>
                              </w:tc>
                            </w:tr>
                            <w:tr w:rsidR="00975746" w:rsidRPr="00D51F49" w:rsidTr="00D51F49">
                              <w:trPr>
                                <w:trHeight w:val="300"/>
                              </w:trPr>
                              <w:tc>
                                <w:tcPr>
                                  <w:tcW w:w="14958" w:type="dxa"/>
                                  <w:gridSpan w:val="11"/>
                                  <w:tcBorders>
                                    <w:top w:val="nil"/>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2, Vasúti erősáramú vezeték alatt itt a munkavezetékeket és azok tápvezetékeit kell érteni.</w:t>
                                  </w:r>
                                </w:p>
                              </w:tc>
                            </w:tr>
                            <w:tr w:rsidR="00975746" w:rsidRPr="00D51F49" w:rsidTr="00D51F49">
                              <w:trPr>
                                <w:trHeight w:val="300"/>
                              </w:trPr>
                              <w:tc>
                                <w:tcPr>
                                  <w:tcW w:w="14958" w:type="dxa"/>
                                  <w:gridSpan w:val="11"/>
                                  <w:tcBorders>
                                    <w:top w:val="nil"/>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3, A távolságokat az illetékes hatóság (jelenleg a KHVM Műszaki Főosztály) engedélyével szabad csökkenteni.</w:t>
                                  </w:r>
                                </w:p>
                              </w:tc>
                            </w:tr>
                            <w:tr w:rsidR="00975746" w:rsidRPr="00D51F49" w:rsidTr="00D51F49">
                              <w:trPr>
                                <w:trHeight w:val="300"/>
                              </w:trPr>
                              <w:tc>
                                <w:tcPr>
                                  <w:tcW w:w="14958" w:type="dxa"/>
                                  <w:gridSpan w:val="11"/>
                                  <w:tcBorders>
                                    <w:top w:val="nil"/>
                                    <w:left w:val="single" w:sz="4" w:space="0" w:color="auto"/>
                                    <w:bottom w:val="single" w:sz="4" w:space="0" w:color="auto"/>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4, A karok kivételével.</w:t>
                                  </w:r>
                                </w:p>
                              </w:tc>
                            </w:tr>
                          </w:tbl>
                          <w:p w:rsidR="00975746" w:rsidRDefault="00975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zövegdoboz 2" o:spid="_x0000_s1026" type="#_x0000_t202" style="position:absolute;left:0;text-align:left;margin-left:-159.55pt;margin-top:111pt;width:774.05pt;height:552.6pt;rotation:-90;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" stroked="f">
                <v:textbox>
                  <w:txbxContent>
                    <w:p w:rsidR="00975746" w:rsidRDefault="00975746"/>
                    <w:tbl>
                      <w:tblPr>
                        <w:tblW w:w="14958" w:type="dxa"/>
                        <w:tblInd w:w="-5" w:type="dxa"/>
                        <w:tblCellMar>
                          <w:left w:w="70" w:type="dxa"/>
                          <w:right w:w="70" w:type="dxa"/>
                        </w:tblCellMar>
                        <w:tblLook w:val="04A0" w:firstRow="1" w:lastRow="0" w:firstColumn="1" w:lastColumn="0" w:noHBand="0" w:noVBand="1"/>
                      </w:tblPr>
                      <w:tblGrid>
                        <w:gridCol w:w="1735"/>
                        <w:gridCol w:w="1100"/>
                        <w:gridCol w:w="1433"/>
                        <w:gridCol w:w="1276"/>
                        <w:gridCol w:w="1417"/>
                        <w:gridCol w:w="1134"/>
                        <w:gridCol w:w="1291"/>
                        <w:gridCol w:w="1417"/>
                        <w:gridCol w:w="1434"/>
                        <w:gridCol w:w="1277"/>
                        <w:gridCol w:w="1444"/>
                      </w:tblGrid>
                      <w:tr w:rsidR="00975746" w:rsidRPr="00D51F49" w:rsidTr="00D51F49">
                        <w:trPr>
                          <w:trHeight w:val="525"/>
                        </w:trPr>
                        <w:tc>
                          <w:tcPr>
                            <w:tcW w:w="173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w:t>
                            </w:r>
                          </w:p>
                        </w:tc>
                        <w:tc>
                          <w:tcPr>
                            <w:tcW w:w="7651" w:type="dxa"/>
                            <w:gridSpan w:val="6"/>
                            <w:tcBorders>
                              <w:top w:val="single" w:sz="4" w:space="0" w:color="auto"/>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vezető legkisebb megengedett magassága</w:t>
                            </w:r>
                            <w:r w:rsidRPr="00D51F49">
                              <w:rPr>
                                <w:rFonts w:ascii="Calibri" w:eastAsia="Times New Roman" w:hAnsi="Calibri" w:cs="Calibri"/>
                                <w:color w:val="000000"/>
                                <w:vertAlign w:val="superscript"/>
                                <w:lang w:eastAsia="hu-HU"/>
                              </w:rPr>
                              <w:t xml:space="preserve"> 1,</w:t>
                            </w:r>
                          </w:p>
                        </w:tc>
                        <w:tc>
                          <w:tcPr>
                            <w:tcW w:w="285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vezető legkisebb megengedett távolsága a földelt, feszültség alatt nem álló vasúti létesítménytől (bármilyen irányban)</w:t>
                            </w:r>
                          </w:p>
                        </w:tc>
                        <w:tc>
                          <w:tcPr>
                            <w:tcW w:w="272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A szabadvezeték tartozékainak (oszlop, alap, stb.) legkisebb megengedett távolsága </w:t>
                            </w:r>
                            <w:r w:rsidRPr="00D51F49">
                              <w:rPr>
                                <w:rFonts w:ascii="Calibri" w:eastAsia="Times New Roman" w:hAnsi="Calibri" w:cs="Calibri"/>
                                <w:color w:val="000000"/>
                                <w:vertAlign w:val="superscript"/>
                                <w:lang w:eastAsia="hu-HU"/>
                              </w:rPr>
                              <w:t>3, 4,</w:t>
                            </w:r>
                          </w:p>
                        </w:tc>
                      </w:tr>
                      <w:tr w:rsidR="00975746" w:rsidRPr="00D51F49" w:rsidTr="00D51F49">
                        <w:trPr>
                          <w:trHeight w:val="1275"/>
                        </w:trPr>
                        <w:tc>
                          <w:tcPr>
                            <w:tcW w:w="1735" w:type="dxa"/>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c>
                          <w:tcPr>
                            <w:tcW w:w="2533"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sínkorona felett</w:t>
                            </w:r>
                          </w:p>
                        </w:tc>
                        <w:tc>
                          <w:tcPr>
                            <w:tcW w:w="2693"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a vasúti erősáramú vezeték feszültség alatt álló vezetői felett </w:t>
                            </w:r>
                            <w:r w:rsidRPr="00D51F49">
                              <w:rPr>
                                <w:rFonts w:ascii="Calibri" w:eastAsia="Times New Roman" w:hAnsi="Calibri" w:cs="Calibri"/>
                                <w:color w:val="000000"/>
                                <w:vertAlign w:val="superscript"/>
                                <w:lang w:eastAsia="hu-HU"/>
                              </w:rPr>
                              <w:t>2,</w:t>
                            </w:r>
                          </w:p>
                        </w:tc>
                        <w:tc>
                          <w:tcPr>
                            <w:tcW w:w="2425" w:type="dxa"/>
                            <w:gridSpan w:val="2"/>
                            <w:tcBorders>
                              <w:top w:val="single" w:sz="4" w:space="0" w:color="auto"/>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pálya űrszelvénye felett</w:t>
                            </w:r>
                          </w:p>
                        </w:tc>
                        <w:tc>
                          <w:tcPr>
                            <w:tcW w:w="2851"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c>
                          <w:tcPr>
                            <w:tcW w:w="2721"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D51F49" w:rsidRDefault="00975746" w:rsidP="00D51F49">
                            <w:pPr>
                              <w:spacing w:after="0" w:line="240" w:lineRule="auto"/>
                              <w:rPr>
                                <w:rFonts w:ascii="Calibri" w:eastAsia="Times New Roman" w:hAnsi="Calibri" w:cs="Calibri"/>
                                <w:color w:val="000000"/>
                                <w:lang w:eastAsia="hu-HU"/>
                              </w:rPr>
                            </w:pPr>
                          </w:p>
                        </w:tc>
                      </w:tr>
                      <w:tr w:rsidR="00975746" w:rsidRPr="00D51F49" w:rsidTr="00D51F49">
                        <w:trPr>
                          <w:trHeight w:val="2400"/>
                        </w:trPr>
                        <w:tc>
                          <w:tcPr>
                            <w:tcW w:w="1735" w:type="dxa"/>
                            <w:tcBorders>
                              <w:top w:val="nil"/>
                              <w:left w:val="single" w:sz="4" w:space="0" w:color="auto"/>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Személyszállítása berendezett és személyszállításra be nem rendezett vasútvonal jellege</w:t>
                            </w:r>
                          </w:p>
                        </w:tc>
                        <w:tc>
                          <w:tcPr>
                            <w:tcW w:w="1100"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433"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276"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41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13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üzemi állapotban</w:t>
                            </w:r>
                          </w:p>
                        </w:tc>
                        <w:tc>
                          <w:tcPr>
                            <w:tcW w:w="1291"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41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nyugalmi és szél által kilengetett állapotban</w:t>
                            </w:r>
                          </w:p>
                        </w:tc>
                        <w:tc>
                          <w:tcPr>
                            <w:tcW w:w="143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egy szigetelőlánc szakadása vagy egyenlőtlen zúzmara terhelés esetén</w:t>
                            </w:r>
                          </w:p>
                        </w:tc>
                        <w:tc>
                          <w:tcPr>
                            <w:tcW w:w="1277"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a vágány tengelyétől (vízszintesen mérve)</w:t>
                            </w:r>
                          </w:p>
                        </w:tc>
                        <w:tc>
                          <w:tcPr>
                            <w:tcW w:w="1444" w:type="dxa"/>
                            <w:tcBorders>
                              <w:top w:val="nil"/>
                              <w:left w:val="nil"/>
                              <w:bottom w:val="single" w:sz="4" w:space="0" w:color="auto"/>
                              <w:right w:val="single" w:sz="4" w:space="0" w:color="auto"/>
                            </w:tcBorders>
                            <w:shd w:val="clear" w:color="auto" w:fill="auto"/>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 xml:space="preserve">egyéb </w:t>
                            </w:r>
                            <w:proofErr w:type="spellStart"/>
                            <w:r w:rsidRPr="00D51F49">
                              <w:rPr>
                                <w:rFonts w:ascii="Calibri" w:eastAsia="Times New Roman" w:hAnsi="Calibri" w:cs="Calibri"/>
                                <w:color w:val="000000"/>
                                <w:lang w:eastAsia="hu-HU"/>
                              </w:rPr>
                              <w:t>vasűti</w:t>
                            </w:r>
                            <w:proofErr w:type="spellEnd"/>
                            <w:r w:rsidRPr="00D51F49">
                              <w:rPr>
                                <w:rFonts w:ascii="Calibri" w:eastAsia="Times New Roman" w:hAnsi="Calibri" w:cs="Calibri"/>
                                <w:color w:val="000000"/>
                                <w:lang w:eastAsia="hu-HU"/>
                              </w:rPr>
                              <w:t xml:space="preserve"> létesítménytől (bármely irányban)</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Rendes nyomközű, gőz- vagy motorvontatású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7</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6,5</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Rendes nyomközű, villamos 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3</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Keskeny nyomközű, gőz- vagy motorvontatású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2,4</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1,9</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600"/>
                        </w:trPr>
                        <w:tc>
                          <w:tcPr>
                            <w:tcW w:w="1735" w:type="dxa"/>
                            <w:tcBorders>
                              <w:top w:val="nil"/>
                              <w:left w:val="single" w:sz="4" w:space="0" w:color="auto"/>
                              <w:bottom w:val="single" w:sz="4" w:space="0" w:color="auto"/>
                              <w:right w:val="single" w:sz="4" w:space="0" w:color="auto"/>
                            </w:tcBorders>
                            <w:shd w:val="clear" w:color="auto" w:fill="auto"/>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Keskeny nyomközű, villamos vontatású</w:t>
                            </w:r>
                          </w:p>
                        </w:tc>
                        <w:tc>
                          <w:tcPr>
                            <w:tcW w:w="1100"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33"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76"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3</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1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291"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w:t>
                            </w:r>
                          </w:p>
                        </w:tc>
                        <w:tc>
                          <w:tcPr>
                            <w:tcW w:w="141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2,5</w:t>
                            </w:r>
                          </w:p>
                        </w:tc>
                        <w:tc>
                          <w:tcPr>
                            <w:tcW w:w="143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2,0</w:t>
                            </w:r>
                          </w:p>
                        </w:tc>
                        <w:tc>
                          <w:tcPr>
                            <w:tcW w:w="1277"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5</w:t>
                            </w:r>
                          </w:p>
                        </w:tc>
                        <w:tc>
                          <w:tcPr>
                            <w:tcW w:w="1444" w:type="dxa"/>
                            <w:tcBorders>
                              <w:top w:val="nil"/>
                              <w:left w:val="nil"/>
                              <w:bottom w:val="single" w:sz="4" w:space="0" w:color="auto"/>
                              <w:right w:val="single" w:sz="4" w:space="0" w:color="auto"/>
                            </w:tcBorders>
                            <w:shd w:val="clear" w:color="auto" w:fill="auto"/>
                            <w:noWrap/>
                            <w:vAlign w:val="center"/>
                            <w:hideMark/>
                          </w:tcPr>
                          <w:p w:rsidR="00975746" w:rsidRPr="00D51F49" w:rsidRDefault="00975746" w:rsidP="00D51F49">
                            <w:pPr>
                              <w:spacing w:after="0" w:line="240" w:lineRule="auto"/>
                              <w:jc w:val="center"/>
                              <w:rPr>
                                <w:rFonts w:ascii="Calibri" w:eastAsia="Times New Roman" w:hAnsi="Calibri" w:cs="Calibri"/>
                                <w:color w:val="000000"/>
                                <w:lang w:eastAsia="hu-HU"/>
                              </w:rPr>
                            </w:pPr>
                            <w:r w:rsidRPr="00D51F49">
                              <w:rPr>
                                <w:rFonts w:ascii="Calibri" w:eastAsia="Times New Roman" w:hAnsi="Calibri" w:cs="Calibri"/>
                                <w:color w:val="000000"/>
                                <w:lang w:eastAsia="hu-HU"/>
                              </w:rPr>
                              <w:t>2</w:t>
                            </w:r>
                          </w:p>
                        </w:tc>
                      </w:tr>
                      <w:tr w:rsidR="00975746" w:rsidRPr="00D51F49" w:rsidTr="00D51F49">
                        <w:trPr>
                          <w:trHeight w:val="300"/>
                        </w:trPr>
                        <w:tc>
                          <w:tcPr>
                            <w:tcW w:w="14958" w:type="dxa"/>
                            <w:gridSpan w:val="11"/>
                            <w:tcBorders>
                              <w:top w:val="single" w:sz="4" w:space="0" w:color="auto"/>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1, A táblázat értékeit 120 kV névleges feszültség felett kV-</w:t>
                            </w:r>
                            <w:proofErr w:type="spellStart"/>
                            <w:r w:rsidRPr="00D51F49">
                              <w:rPr>
                                <w:rFonts w:ascii="Calibri" w:eastAsia="Times New Roman" w:hAnsi="Calibri" w:cs="Calibri"/>
                                <w:color w:val="000000"/>
                                <w:lang w:eastAsia="hu-HU"/>
                              </w:rPr>
                              <w:t>onként</w:t>
                            </w:r>
                            <w:proofErr w:type="spellEnd"/>
                            <w:r w:rsidRPr="00D51F49">
                              <w:rPr>
                                <w:rFonts w:ascii="Calibri" w:eastAsia="Times New Roman" w:hAnsi="Calibri" w:cs="Calibri"/>
                                <w:color w:val="000000"/>
                                <w:lang w:eastAsia="hu-HU"/>
                              </w:rPr>
                              <w:t xml:space="preserve"> 0,0007 m-rel növelni kell.</w:t>
                            </w:r>
                          </w:p>
                        </w:tc>
                      </w:tr>
                      <w:tr w:rsidR="00975746" w:rsidRPr="00D51F49" w:rsidTr="00D51F49">
                        <w:trPr>
                          <w:trHeight w:val="300"/>
                        </w:trPr>
                        <w:tc>
                          <w:tcPr>
                            <w:tcW w:w="14958" w:type="dxa"/>
                            <w:gridSpan w:val="11"/>
                            <w:tcBorders>
                              <w:top w:val="nil"/>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2, Vasúti erősáramú vezeték alatt itt a munkavezetékeket és azok tápvezetékeit kell érteni.</w:t>
                            </w:r>
                          </w:p>
                        </w:tc>
                      </w:tr>
                      <w:tr w:rsidR="00975746" w:rsidRPr="00D51F49" w:rsidTr="00D51F49">
                        <w:trPr>
                          <w:trHeight w:val="300"/>
                        </w:trPr>
                        <w:tc>
                          <w:tcPr>
                            <w:tcW w:w="14958" w:type="dxa"/>
                            <w:gridSpan w:val="11"/>
                            <w:tcBorders>
                              <w:top w:val="nil"/>
                              <w:left w:val="single" w:sz="4" w:space="0" w:color="auto"/>
                              <w:bottom w:val="nil"/>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3, A távolságokat az illetékes hatóság (jelenleg a KHVM Műszaki Főosztály) engedélyével szabad csökkenteni.</w:t>
                            </w:r>
                          </w:p>
                        </w:tc>
                      </w:tr>
                      <w:tr w:rsidR="00975746" w:rsidRPr="00D51F49" w:rsidTr="00D51F49">
                        <w:trPr>
                          <w:trHeight w:val="300"/>
                        </w:trPr>
                        <w:tc>
                          <w:tcPr>
                            <w:tcW w:w="14958" w:type="dxa"/>
                            <w:gridSpan w:val="11"/>
                            <w:tcBorders>
                              <w:top w:val="nil"/>
                              <w:left w:val="single" w:sz="4" w:space="0" w:color="auto"/>
                              <w:bottom w:val="single" w:sz="4" w:space="0" w:color="auto"/>
                              <w:right w:val="single" w:sz="4" w:space="0" w:color="000000"/>
                            </w:tcBorders>
                            <w:shd w:val="clear" w:color="auto" w:fill="auto"/>
                            <w:noWrap/>
                            <w:vAlign w:val="bottom"/>
                            <w:hideMark/>
                          </w:tcPr>
                          <w:p w:rsidR="00975746" w:rsidRPr="00D51F49" w:rsidRDefault="00975746" w:rsidP="00D51F49">
                            <w:pPr>
                              <w:spacing w:after="0" w:line="240" w:lineRule="auto"/>
                              <w:rPr>
                                <w:rFonts w:ascii="Calibri" w:eastAsia="Times New Roman" w:hAnsi="Calibri" w:cs="Calibri"/>
                                <w:color w:val="000000"/>
                                <w:lang w:eastAsia="hu-HU"/>
                              </w:rPr>
                            </w:pPr>
                            <w:r w:rsidRPr="00D51F49">
                              <w:rPr>
                                <w:rFonts w:ascii="Calibri" w:eastAsia="Times New Roman" w:hAnsi="Calibri" w:cs="Calibri"/>
                                <w:color w:val="000000"/>
                                <w:lang w:eastAsia="hu-HU"/>
                              </w:rPr>
                              <w:t>4, A karok kivételével.</w:t>
                            </w:r>
                          </w:p>
                        </w:tc>
                      </w:tr>
                    </w:tbl>
                    <w:p w:rsidR="00975746" w:rsidRDefault="00975746"/>
                  </w:txbxContent>
                </v:textbox>
                <w10:wrap type="topAndBottom" anchorx="margin"/>
              </v:shape>
            </w:pict>
          </mc:Fallback>
        </mc:AlternateContent>
      </w:r>
    </w:p>
    <w:p w:rsidR="00C20315" w:rsidRPr="00C20315" w:rsidRDefault="00C20315" w:rsidP="00C20315">
      <w:pPr>
        <w:ind w:left="284"/>
        <w:jc w:val="both"/>
        <w:rPr>
          <w:rFonts w:cstheme="minorHAnsi"/>
          <w:b/>
        </w:rPr>
      </w:pPr>
      <w:r w:rsidRPr="00C20315">
        <w:rPr>
          <w:rFonts w:cstheme="minorHAnsi"/>
          <w:b/>
        </w:rPr>
        <w:lastRenderedPageBreak/>
        <w:t xml:space="preserve">HU3.3. Vasútüzemi vezetékek keresztezése </w:t>
      </w:r>
    </w:p>
    <w:p w:rsidR="00C20315" w:rsidRPr="00C20315" w:rsidRDefault="00C20315" w:rsidP="00C20315">
      <w:pPr>
        <w:ind w:left="284"/>
        <w:jc w:val="both"/>
        <w:rPr>
          <w:rFonts w:cstheme="minorHAnsi"/>
        </w:rPr>
      </w:pPr>
      <w:r w:rsidRPr="00C20315">
        <w:rPr>
          <w:rFonts w:cstheme="minorHAnsi"/>
          <w:b/>
        </w:rPr>
        <w:t>HU3.3.1</w:t>
      </w:r>
      <w:r w:rsidRPr="00C20315">
        <w:rPr>
          <w:rFonts w:cstheme="minorHAnsi"/>
        </w:rPr>
        <w:t>. A szabadvezeték tartószerkezetei, ezek alapjai, valamint</w:t>
      </w:r>
      <w:r>
        <w:rPr>
          <w:rFonts w:cstheme="minorHAnsi"/>
        </w:rPr>
        <w:t xml:space="preserve"> </w:t>
      </w:r>
      <w:r w:rsidRPr="00C20315">
        <w:rPr>
          <w:rFonts w:cstheme="minorHAnsi"/>
        </w:rPr>
        <w:t>a</w:t>
      </w:r>
      <w:r>
        <w:rPr>
          <w:rFonts w:cstheme="minorHAnsi"/>
        </w:rPr>
        <w:t xml:space="preserve"> </w:t>
      </w:r>
      <w:r w:rsidRPr="00C20315">
        <w:rPr>
          <w:rFonts w:cstheme="minorHAnsi"/>
        </w:rPr>
        <w:t>létesítésükhöz</w:t>
      </w:r>
      <w:r>
        <w:rPr>
          <w:rFonts w:cstheme="minorHAnsi"/>
        </w:rPr>
        <w:t xml:space="preserve"> </w:t>
      </w:r>
      <w:r w:rsidRPr="00C20315">
        <w:rPr>
          <w:rFonts w:cstheme="minorHAnsi"/>
        </w:rPr>
        <w:t>szükséges</w:t>
      </w:r>
      <w:r>
        <w:rPr>
          <w:rFonts w:cstheme="minorHAnsi"/>
        </w:rPr>
        <w:t xml:space="preserve"> </w:t>
      </w:r>
      <w:r w:rsidRPr="00C20315">
        <w:rPr>
          <w:rFonts w:cstheme="minorHAnsi"/>
        </w:rPr>
        <w:t xml:space="preserve">alap- gödrök a vasúti pályatestben elhelyezett, </w:t>
      </w:r>
      <w:proofErr w:type="spellStart"/>
      <w:r w:rsidRPr="00C20315">
        <w:rPr>
          <w:rFonts w:cstheme="minorHAnsi"/>
        </w:rPr>
        <w:t>mechanikailag</w:t>
      </w:r>
      <w:proofErr w:type="spellEnd"/>
      <w:r w:rsidRPr="00C20315">
        <w:rPr>
          <w:rFonts w:cstheme="minorHAnsi"/>
        </w:rPr>
        <w:t xml:space="preserve"> nem védett, nem távközlési földkábelt 0,8 m-nél jobban nem közelíthetik meg. Ha az ilyen</w:t>
      </w:r>
      <w:r>
        <w:rPr>
          <w:rFonts w:cstheme="minorHAnsi"/>
        </w:rPr>
        <w:t xml:space="preserve"> </w:t>
      </w:r>
      <w:r w:rsidRPr="00C20315">
        <w:rPr>
          <w:rFonts w:cstheme="minorHAnsi"/>
        </w:rPr>
        <w:t>földkábelt</w:t>
      </w:r>
      <w:r>
        <w:rPr>
          <w:rFonts w:cstheme="minorHAnsi"/>
        </w:rPr>
        <w:t xml:space="preserve"> </w:t>
      </w:r>
      <w:r w:rsidRPr="00C20315">
        <w:rPr>
          <w:rFonts w:cstheme="minorHAnsi"/>
        </w:rPr>
        <w:t>mechanikai</w:t>
      </w:r>
      <w:r>
        <w:rPr>
          <w:rFonts w:cstheme="minorHAnsi"/>
        </w:rPr>
        <w:t xml:space="preserve"> </w:t>
      </w:r>
      <w:r w:rsidRPr="00C20315">
        <w:rPr>
          <w:rFonts w:cstheme="minorHAnsi"/>
        </w:rPr>
        <w:t>hatások</w:t>
      </w:r>
      <w:r>
        <w:rPr>
          <w:rFonts w:cstheme="minorHAnsi"/>
        </w:rPr>
        <w:t xml:space="preserve"> </w:t>
      </w:r>
      <w:r w:rsidRPr="00C20315">
        <w:rPr>
          <w:rFonts w:cstheme="minorHAnsi"/>
        </w:rPr>
        <w:t>ellen</w:t>
      </w:r>
      <w:r>
        <w:rPr>
          <w:rFonts w:cstheme="minorHAnsi"/>
        </w:rPr>
        <w:t xml:space="preserve"> </w:t>
      </w:r>
      <w:r w:rsidRPr="00C20315">
        <w:rPr>
          <w:rFonts w:cstheme="minorHAnsi"/>
        </w:rPr>
        <w:t>védőcső (vascső, betoncső, eternitcső) vagy falazott csatorna védi, akkor a megközelítési távolságot 0,4 m-re szabad</w:t>
      </w:r>
      <w:r>
        <w:rPr>
          <w:rFonts w:cstheme="minorHAnsi"/>
        </w:rPr>
        <w:t xml:space="preserve"> </w:t>
      </w:r>
      <w:r w:rsidRPr="00C20315">
        <w:rPr>
          <w:rFonts w:cstheme="minorHAnsi"/>
        </w:rPr>
        <w:t xml:space="preserve">csökkenteni. A védőcsövek, illetve a csatorna hosszát úgy kell megválasztani, hogy a már nem védett földkábel a szabadvezeték említett részeitől legalább 0,8 m távolságban legyen. </w:t>
      </w:r>
    </w:p>
    <w:p w:rsidR="00C20315" w:rsidRPr="00C20315" w:rsidRDefault="00C20315" w:rsidP="00C20315">
      <w:pPr>
        <w:ind w:left="284"/>
        <w:jc w:val="both"/>
        <w:rPr>
          <w:rFonts w:cstheme="minorHAnsi"/>
        </w:rPr>
      </w:pPr>
      <w:r w:rsidRPr="00C20315">
        <w:rPr>
          <w:rFonts w:cstheme="minorHAnsi"/>
          <w:b/>
        </w:rPr>
        <w:t>HU3.3.2</w:t>
      </w:r>
      <w:r w:rsidRPr="00C20315">
        <w:rPr>
          <w:rFonts w:cstheme="minorHAnsi"/>
        </w:rPr>
        <w:t xml:space="preserve">. Szabadvezeték vasúti pálya mentén haladó vasútüzemi vezetéket csak </w:t>
      </w:r>
      <w:proofErr w:type="gramStart"/>
      <w:r w:rsidRPr="00C20315">
        <w:rPr>
          <w:rFonts w:cstheme="minorHAnsi"/>
        </w:rPr>
        <w:t>felül keresztezhet</w:t>
      </w:r>
      <w:proofErr w:type="gramEnd"/>
      <w:r w:rsidRPr="00C20315">
        <w:rPr>
          <w:rFonts w:cstheme="minorHAnsi"/>
        </w:rPr>
        <w:t xml:space="preserve">. </w:t>
      </w:r>
      <w:r w:rsidRPr="00C20315">
        <w:rPr>
          <w:rFonts w:cstheme="minorHAnsi"/>
          <w:b/>
        </w:rPr>
        <w:t>HU3.3.3</w:t>
      </w:r>
      <w:r w:rsidRPr="00C20315">
        <w:rPr>
          <w:rFonts w:cstheme="minorHAnsi"/>
        </w:rPr>
        <w:t xml:space="preserve">. A vasúti pályával együtt keresztezett távközlési (távbeszélő-, távíró-, jelző-) berendezés felett betartandó távolságokra az 5.9.6. szakasz szerinti követelmények érvényesek. </w:t>
      </w:r>
    </w:p>
    <w:p w:rsidR="00C20315" w:rsidRDefault="00C20315" w:rsidP="00C20315">
      <w:pPr>
        <w:ind w:left="284"/>
        <w:jc w:val="both"/>
        <w:rPr>
          <w:rFonts w:cstheme="minorHAnsi"/>
        </w:rPr>
      </w:pPr>
      <w:r w:rsidRPr="00C20315">
        <w:rPr>
          <w:rFonts w:cstheme="minorHAnsi"/>
        </w:rPr>
        <w:t>A</w:t>
      </w:r>
      <w:r>
        <w:rPr>
          <w:rFonts w:cstheme="minorHAnsi"/>
        </w:rPr>
        <w:t xml:space="preserve"> </w:t>
      </w:r>
      <w:r w:rsidRPr="00C20315">
        <w:rPr>
          <w:rFonts w:cstheme="minorHAnsi"/>
        </w:rPr>
        <w:t>vasúti</w:t>
      </w:r>
      <w:r>
        <w:rPr>
          <w:rFonts w:cstheme="minorHAnsi"/>
        </w:rPr>
        <w:t xml:space="preserve"> </w:t>
      </w:r>
      <w:r w:rsidRPr="00C20315">
        <w:rPr>
          <w:rFonts w:cstheme="minorHAnsi"/>
        </w:rPr>
        <w:t>pályatest</w:t>
      </w:r>
      <w:r>
        <w:rPr>
          <w:rFonts w:cstheme="minorHAnsi"/>
        </w:rPr>
        <w:t xml:space="preserve"> </w:t>
      </w:r>
      <w:r w:rsidRPr="00C20315">
        <w:rPr>
          <w:rFonts w:cstheme="minorHAnsi"/>
        </w:rPr>
        <w:t>mentén</w:t>
      </w:r>
      <w:r>
        <w:rPr>
          <w:rFonts w:cstheme="minorHAnsi"/>
        </w:rPr>
        <w:t xml:space="preserve"> </w:t>
      </w:r>
      <w:r w:rsidRPr="00C20315">
        <w:rPr>
          <w:rFonts w:cstheme="minorHAnsi"/>
        </w:rPr>
        <w:t>elhelyezett</w:t>
      </w:r>
      <w:r>
        <w:rPr>
          <w:rFonts w:cstheme="minorHAnsi"/>
        </w:rPr>
        <w:t xml:space="preserve"> </w:t>
      </w:r>
      <w:r w:rsidRPr="00C20315">
        <w:rPr>
          <w:rFonts w:cstheme="minorHAnsi"/>
        </w:rPr>
        <w:t>távközlési</w:t>
      </w:r>
      <w:r>
        <w:rPr>
          <w:rFonts w:cstheme="minorHAnsi"/>
        </w:rPr>
        <w:t xml:space="preserve"> </w:t>
      </w:r>
      <w:r w:rsidRPr="00C20315">
        <w:rPr>
          <w:rFonts w:cstheme="minorHAnsi"/>
        </w:rPr>
        <w:t>vezetékek</w:t>
      </w:r>
      <w:r>
        <w:rPr>
          <w:rFonts w:cstheme="minorHAnsi"/>
        </w:rPr>
        <w:t xml:space="preserve"> </w:t>
      </w:r>
      <w:r w:rsidRPr="00C20315">
        <w:rPr>
          <w:rFonts w:cstheme="minorHAnsi"/>
        </w:rPr>
        <w:t>és</w:t>
      </w:r>
      <w:r>
        <w:rPr>
          <w:rFonts w:cstheme="minorHAnsi"/>
        </w:rPr>
        <w:t xml:space="preserve"> </w:t>
      </w:r>
      <w:r w:rsidRPr="00C20315">
        <w:rPr>
          <w:rFonts w:cstheme="minorHAnsi"/>
        </w:rPr>
        <w:t>a</w:t>
      </w:r>
      <w:r>
        <w:rPr>
          <w:rFonts w:cstheme="minorHAnsi"/>
        </w:rPr>
        <w:t xml:space="preserve"> </w:t>
      </w:r>
      <w:r w:rsidRPr="00C20315">
        <w:rPr>
          <w:rFonts w:cstheme="minorHAnsi"/>
        </w:rPr>
        <w:t>szabadvezeték</w:t>
      </w:r>
      <w:r>
        <w:rPr>
          <w:rFonts w:cstheme="minorHAnsi"/>
        </w:rPr>
        <w:t xml:space="preserve"> </w:t>
      </w:r>
      <w:r w:rsidRPr="00C20315">
        <w:rPr>
          <w:rFonts w:cstheme="minorHAnsi"/>
        </w:rPr>
        <w:t>hatósávon</w:t>
      </w:r>
      <w:r>
        <w:rPr>
          <w:rFonts w:cstheme="minorHAnsi"/>
        </w:rPr>
        <w:t xml:space="preserve"> </w:t>
      </w:r>
      <w:r w:rsidRPr="00C20315">
        <w:rPr>
          <w:rFonts w:cstheme="minorHAnsi"/>
        </w:rPr>
        <w:t>belüli</w:t>
      </w:r>
      <w:r>
        <w:rPr>
          <w:rFonts w:cstheme="minorHAnsi"/>
        </w:rPr>
        <w:t xml:space="preserve"> </w:t>
      </w:r>
      <w:r w:rsidRPr="00C20315">
        <w:rPr>
          <w:rFonts w:cstheme="minorHAnsi"/>
        </w:rPr>
        <w:t>együtt haladása esetén figyelembe kell venni az MSZE 19410 szerinti követelményeket is</w:t>
      </w:r>
      <w:r>
        <w:rPr>
          <w:rFonts w:cstheme="minorHAnsi"/>
        </w:rPr>
        <w:t>.</w:t>
      </w:r>
    </w:p>
    <w:p w:rsidR="00C20315" w:rsidRPr="00C20315" w:rsidRDefault="00C20315" w:rsidP="00C20315">
      <w:pPr>
        <w:ind w:left="284"/>
        <w:jc w:val="both"/>
        <w:rPr>
          <w:rFonts w:cstheme="minorHAnsi"/>
          <w:b/>
        </w:rPr>
      </w:pPr>
      <w:r w:rsidRPr="00C20315">
        <w:rPr>
          <w:rFonts w:cstheme="minorHAnsi"/>
          <w:b/>
        </w:rPr>
        <w:t xml:space="preserve">HU4. Szállítópálya és szállítószalag megközelítése és keresztezése </w:t>
      </w:r>
    </w:p>
    <w:p w:rsidR="00C20315" w:rsidRPr="00C20315" w:rsidRDefault="00C20315" w:rsidP="00C20315">
      <w:pPr>
        <w:ind w:left="284"/>
        <w:jc w:val="both"/>
        <w:rPr>
          <w:rFonts w:cstheme="minorHAnsi"/>
        </w:rPr>
      </w:pPr>
      <w:r w:rsidRPr="00C20315">
        <w:rPr>
          <w:rFonts w:cstheme="minorHAnsi"/>
          <w:b/>
        </w:rPr>
        <w:t>HU4.1.</w:t>
      </w:r>
      <w:r w:rsidRPr="00C20315">
        <w:rPr>
          <w:rFonts w:cstheme="minorHAnsi"/>
        </w:rPr>
        <w:t xml:space="preserve"> Szállítópálya és szállítószalag megközelítése </w:t>
      </w:r>
    </w:p>
    <w:p w:rsidR="00C20315" w:rsidRPr="00C20315" w:rsidRDefault="00C20315" w:rsidP="00C20315">
      <w:pPr>
        <w:ind w:left="284"/>
        <w:jc w:val="both"/>
        <w:rPr>
          <w:rFonts w:cstheme="minorHAnsi"/>
        </w:rPr>
      </w:pPr>
      <w:r w:rsidRPr="00C20315">
        <w:rPr>
          <w:rFonts w:cstheme="minorHAnsi"/>
          <w:b/>
        </w:rPr>
        <w:t>HU4.1.1</w:t>
      </w:r>
      <w:r w:rsidRPr="00C20315">
        <w:rPr>
          <w:rFonts w:cstheme="minorHAnsi"/>
        </w:rPr>
        <w:t>. Szabadvezeték szállítópályát (sodronykötélpályát,</w:t>
      </w:r>
      <w:r>
        <w:rPr>
          <w:rFonts w:cstheme="minorHAnsi"/>
        </w:rPr>
        <w:t xml:space="preserve"> </w:t>
      </w:r>
      <w:r w:rsidRPr="00C20315">
        <w:rPr>
          <w:rFonts w:cstheme="minorHAnsi"/>
        </w:rPr>
        <w:t>siklót stb.) 10,0 m-nél jobban általában</w:t>
      </w:r>
      <w:r>
        <w:rPr>
          <w:rFonts w:cstheme="minorHAnsi"/>
        </w:rPr>
        <w:t xml:space="preserve"> </w:t>
      </w:r>
      <w:r w:rsidRPr="00C20315">
        <w:rPr>
          <w:rFonts w:cstheme="minorHAnsi"/>
        </w:rPr>
        <w:t>nem közelíthet meg. Ezt a távolságot a szabadvezeték</w:t>
      </w:r>
      <w:r>
        <w:rPr>
          <w:rFonts w:cstheme="minorHAnsi"/>
        </w:rPr>
        <w:t xml:space="preserve"> </w:t>
      </w:r>
      <w:r w:rsidRPr="00C20315">
        <w:rPr>
          <w:rFonts w:cstheme="minorHAnsi"/>
        </w:rPr>
        <w:t>szélső áramvezetőjének függőleges síkjától</w:t>
      </w:r>
      <w:r>
        <w:rPr>
          <w:rFonts w:cstheme="minorHAnsi"/>
        </w:rPr>
        <w:t xml:space="preserve"> </w:t>
      </w:r>
      <w:r w:rsidRPr="00C20315">
        <w:rPr>
          <w:rFonts w:cstheme="minorHAnsi"/>
        </w:rPr>
        <w:t xml:space="preserve">kell mérni. A szabadvezeték szél által kilengetett vezetője és a szállítópálya bármely része között </w:t>
      </w:r>
      <w:r>
        <w:rPr>
          <w:rFonts w:cstheme="minorHAnsi"/>
        </w:rPr>
        <w:t>lega</w:t>
      </w:r>
      <w:r w:rsidRPr="00C20315">
        <w:rPr>
          <w:rFonts w:cstheme="minorHAnsi"/>
        </w:rPr>
        <w:t xml:space="preserve">lább 2,5 m-rel növelt lengőtávolságot kell betartani. </w:t>
      </w:r>
    </w:p>
    <w:p w:rsidR="00C20315" w:rsidRPr="00C20315" w:rsidRDefault="00C20315" w:rsidP="00C20315">
      <w:pPr>
        <w:ind w:left="284"/>
        <w:jc w:val="both"/>
        <w:rPr>
          <w:rFonts w:cstheme="minorHAnsi"/>
        </w:rPr>
      </w:pPr>
      <w:r w:rsidRPr="00C20315">
        <w:rPr>
          <w:rFonts w:cstheme="minorHAnsi"/>
        </w:rPr>
        <w:t xml:space="preserve">Ha a helyi körülmények miatt a szabadvezetéket a megadott távolságon belül kell elhelyezni, akkor a szabadvezeték vezetőinek magasabban kell lenniük, mint a sodronykötélpálya magassága. </w:t>
      </w:r>
    </w:p>
    <w:p w:rsidR="00C20315" w:rsidRPr="00C20315" w:rsidRDefault="0055767A" w:rsidP="00C20315">
      <w:pPr>
        <w:ind w:left="284"/>
        <w:jc w:val="both"/>
        <w:rPr>
          <w:rFonts w:cstheme="minorHAnsi"/>
        </w:rPr>
      </w:pPr>
      <w:r w:rsidRPr="0055767A">
        <w:rPr>
          <w:rFonts w:cstheme="minorHAnsi"/>
          <w:b/>
        </w:rPr>
        <w:t>H</w:t>
      </w:r>
      <w:r w:rsidR="00C20315" w:rsidRPr="0055767A">
        <w:rPr>
          <w:rFonts w:cstheme="minorHAnsi"/>
          <w:b/>
        </w:rPr>
        <w:t>U4.1.2.</w:t>
      </w:r>
      <w:r w:rsidR="00C20315">
        <w:rPr>
          <w:rFonts w:cstheme="minorHAnsi"/>
        </w:rPr>
        <w:t xml:space="preserve"> </w:t>
      </w:r>
      <w:r w:rsidR="00C20315" w:rsidRPr="00C20315">
        <w:rPr>
          <w:rFonts w:cstheme="minorHAnsi"/>
        </w:rPr>
        <w:t>Személyszállításra</w:t>
      </w:r>
      <w:r w:rsidR="00C20315">
        <w:rPr>
          <w:rFonts w:cstheme="minorHAnsi"/>
        </w:rPr>
        <w:t xml:space="preserve"> </w:t>
      </w:r>
      <w:r w:rsidR="00C20315" w:rsidRPr="00C20315">
        <w:rPr>
          <w:rFonts w:cstheme="minorHAnsi"/>
        </w:rPr>
        <w:t>berendezett</w:t>
      </w:r>
      <w:r w:rsidR="00C20315">
        <w:rPr>
          <w:rFonts w:cstheme="minorHAnsi"/>
        </w:rPr>
        <w:t xml:space="preserve"> </w:t>
      </w:r>
      <w:r w:rsidR="00C20315" w:rsidRPr="00C20315">
        <w:rPr>
          <w:rFonts w:cstheme="minorHAnsi"/>
        </w:rPr>
        <w:t>szállítópálya</w:t>
      </w:r>
      <w:r w:rsidR="00C20315">
        <w:rPr>
          <w:rFonts w:cstheme="minorHAnsi"/>
        </w:rPr>
        <w:t xml:space="preserve"> </w:t>
      </w:r>
      <w:r w:rsidR="00C20315" w:rsidRPr="00C20315">
        <w:rPr>
          <w:rFonts w:cstheme="minorHAnsi"/>
        </w:rPr>
        <w:t>megközelítése</w:t>
      </w:r>
      <w:r w:rsidR="00C20315">
        <w:rPr>
          <w:rFonts w:cstheme="minorHAnsi"/>
        </w:rPr>
        <w:t xml:space="preserve"> </w:t>
      </w:r>
      <w:r w:rsidR="00C20315" w:rsidRPr="00C20315">
        <w:rPr>
          <w:rFonts w:cstheme="minorHAnsi"/>
        </w:rPr>
        <w:t>esetén</w:t>
      </w:r>
      <w:r w:rsidR="00C20315">
        <w:rPr>
          <w:rFonts w:cstheme="minorHAnsi"/>
        </w:rPr>
        <w:t xml:space="preserve"> </w:t>
      </w:r>
      <w:r w:rsidR="00C20315" w:rsidRPr="00C20315">
        <w:rPr>
          <w:rFonts w:cstheme="minorHAnsi"/>
        </w:rPr>
        <w:t>a</w:t>
      </w:r>
      <w:r w:rsidR="00C20315">
        <w:rPr>
          <w:rFonts w:cstheme="minorHAnsi"/>
        </w:rPr>
        <w:t xml:space="preserve"> </w:t>
      </w:r>
      <w:r w:rsidR="00C20315" w:rsidRPr="00C20315">
        <w:rPr>
          <w:rFonts w:cstheme="minorHAnsi"/>
        </w:rPr>
        <w:t>szabadvezetéket</w:t>
      </w:r>
      <w:r w:rsidR="00C20315">
        <w:rPr>
          <w:rFonts w:cstheme="minorHAnsi"/>
        </w:rPr>
        <w:t xml:space="preserve"> </w:t>
      </w:r>
      <w:r w:rsidR="00C20315" w:rsidRPr="00C20315">
        <w:rPr>
          <w:rFonts w:cstheme="minorHAnsi"/>
        </w:rPr>
        <w:t>a</w:t>
      </w:r>
      <w:r w:rsidR="00C20315">
        <w:rPr>
          <w:rFonts w:cstheme="minorHAnsi"/>
        </w:rPr>
        <w:t xml:space="preserve"> </w:t>
      </w:r>
      <w:r w:rsidR="00C20315" w:rsidRPr="00C20315">
        <w:rPr>
          <w:rFonts w:cstheme="minorHAnsi"/>
        </w:rPr>
        <w:t>megközelítési</w:t>
      </w:r>
      <w:r w:rsidR="00C20315">
        <w:rPr>
          <w:rFonts w:cstheme="minorHAnsi"/>
        </w:rPr>
        <w:t xml:space="preserve"> </w:t>
      </w:r>
      <w:r w:rsidR="00C20315" w:rsidRPr="00C20315">
        <w:rPr>
          <w:rFonts w:cstheme="minorHAnsi"/>
        </w:rPr>
        <w:t>szakaszon</w:t>
      </w:r>
      <w:r w:rsidR="00C20315">
        <w:rPr>
          <w:rFonts w:cstheme="minorHAnsi"/>
        </w:rPr>
        <w:t xml:space="preserve"> </w:t>
      </w:r>
      <w:r w:rsidR="00C20315" w:rsidRPr="00C20315">
        <w:rPr>
          <w:rFonts w:cstheme="minorHAnsi"/>
        </w:rPr>
        <w:t>a</w:t>
      </w:r>
      <w:r w:rsidR="00C20315">
        <w:rPr>
          <w:rFonts w:cstheme="minorHAnsi"/>
        </w:rPr>
        <w:t xml:space="preserve"> </w:t>
      </w:r>
      <w:r w:rsidR="00C20315" w:rsidRPr="00C20315">
        <w:rPr>
          <w:rFonts w:cstheme="minorHAnsi"/>
        </w:rPr>
        <w:t>különleges</w:t>
      </w:r>
      <w:r w:rsidR="00C20315">
        <w:rPr>
          <w:rFonts w:cstheme="minorHAnsi"/>
        </w:rPr>
        <w:t xml:space="preserve"> </w:t>
      </w:r>
      <w:r w:rsidR="00C20315" w:rsidRPr="00C20315">
        <w:rPr>
          <w:rFonts w:cstheme="minorHAnsi"/>
        </w:rPr>
        <w:t>biztonságra</w:t>
      </w:r>
      <w:r w:rsidR="00C20315">
        <w:rPr>
          <w:rFonts w:cstheme="minorHAnsi"/>
        </w:rPr>
        <w:t xml:space="preserve"> </w:t>
      </w:r>
      <w:r w:rsidR="00C20315" w:rsidRPr="00C20315">
        <w:rPr>
          <w:rFonts w:cstheme="minorHAnsi"/>
        </w:rPr>
        <w:t>vonatkozó</w:t>
      </w:r>
      <w:r w:rsidR="00C20315">
        <w:rPr>
          <w:rFonts w:cstheme="minorHAnsi"/>
        </w:rPr>
        <w:t xml:space="preserve"> </w:t>
      </w:r>
      <w:r w:rsidR="00C20315" w:rsidRPr="00C20315">
        <w:rPr>
          <w:rFonts w:cstheme="minorHAnsi"/>
        </w:rPr>
        <w:t>5.9.1./HU2.</w:t>
      </w:r>
      <w:r w:rsidR="00C20315">
        <w:rPr>
          <w:rFonts w:cstheme="minorHAnsi"/>
        </w:rPr>
        <w:t xml:space="preserve"> </w:t>
      </w:r>
      <w:r w:rsidR="00C20315" w:rsidRPr="00C20315">
        <w:rPr>
          <w:rFonts w:cstheme="minorHAnsi"/>
        </w:rPr>
        <w:t>szakasz</w:t>
      </w:r>
      <w:r w:rsidR="00C20315">
        <w:rPr>
          <w:rFonts w:cstheme="minorHAnsi"/>
        </w:rPr>
        <w:t xml:space="preserve"> </w:t>
      </w:r>
      <w:r w:rsidR="00C20315" w:rsidRPr="00C20315">
        <w:rPr>
          <w:rFonts w:cstheme="minorHAnsi"/>
        </w:rPr>
        <w:t>szerinti</w:t>
      </w:r>
      <w:r w:rsidR="00C20315">
        <w:rPr>
          <w:rFonts w:cstheme="minorHAnsi"/>
        </w:rPr>
        <w:t xml:space="preserve"> </w:t>
      </w:r>
      <w:r>
        <w:rPr>
          <w:rFonts w:cstheme="minorHAnsi"/>
        </w:rPr>
        <w:t>előírá</w:t>
      </w:r>
      <w:r w:rsidR="00C20315" w:rsidRPr="00C20315">
        <w:rPr>
          <w:rFonts w:cstheme="minorHAnsi"/>
        </w:rPr>
        <w:t xml:space="preserve">soknak megfelelően kell létesíteni. </w:t>
      </w:r>
    </w:p>
    <w:p w:rsidR="00C20315" w:rsidRPr="00C20315" w:rsidRDefault="0055767A" w:rsidP="00C20315">
      <w:pPr>
        <w:ind w:left="284"/>
        <w:jc w:val="both"/>
        <w:rPr>
          <w:rFonts w:cstheme="minorHAnsi"/>
        </w:rPr>
      </w:pPr>
      <w:r w:rsidRPr="0055767A">
        <w:rPr>
          <w:rFonts w:cstheme="minorHAnsi"/>
          <w:b/>
        </w:rPr>
        <w:t>H</w:t>
      </w:r>
      <w:r w:rsidR="00C20315" w:rsidRPr="0055767A">
        <w:rPr>
          <w:rFonts w:cstheme="minorHAnsi"/>
          <w:b/>
        </w:rPr>
        <w:t>U4.1.3.</w:t>
      </w:r>
      <w:r w:rsidR="00C20315" w:rsidRPr="00C20315">
        <w:rPr>
          <w:rFonts w:cstheme="minorHAnsi"/>
        </w:rPr>
        <w:t xml:space="preserve"> Személyszállításra be nem rendezett szállítópálya megközelítése esetén a szabadvezetéket a</w:t>
      </w:r>
      <w:r w:rsidR="00C20315">
        <w:rPr>
          <w:rFonts w:cstheme="minorHAnsi"/>
        </w:rPr>
        <w:t xml:space="preserve"> </w:t>
      </w:r>
      <w:r w:rsidR="00C20315" w:rsidRPr="00C20315">
        <w:rPr>
          <w:rFonts w:cstheme="minorHAnsi"/>
        </w:rPr>
        <w:t>megközelítési</w:t>
      </w:r>
      <w:r w:rsidR="00C20315">
        <w:rPr>
          <w:rFonts w:cstheme="minorHAnsi"/>
        </w:rPr>
        <w:t xml:space="preserve"> </w:t>
      </w:r>
      <w:r w:rsidR="00C20315" w:rsidRPr="00C20315">
        <w:rPr>
          <w:rFonts w:cstheme="minorHAnsi"/>
        </w:rPr>
        <w:t>szakaszon</w:t>
      </w:r>
      <w:r w:rsidR="00C20315">
        <w:rPr>
          <w:rFonts w:cstheme="minorHAnsi"/>
        </w:rPr>
        <w:t xml:space="preserve"> </w:t>
      </w:r>
      <w:r w:rsidR="00C20315" w:rsidRPr="00C20315">
        <w:rPr>
          <w:rFonts w:cstheme="minorHAnsi"/>
        </w:rPr>
        <w:t>a</w:t>
      </w:r>
      <w:r w:rsidR="00C20315">
        <w:rPr>
          <w:rFonts w:cstheme="minorHAnsi"/>
        </w:rPr>
        <w:t xml:space="preserve"> </w:t>
      </w:r>
      <w:r w:rsidR="00C20315" w:rsidRPr="00C20315">
        <w:rPr>
          <w:rFonts w:cstheme="minorHAnsi"/>
        </w:rPr>
        <w:t>fokozott</w:t>
      </w:r>
      <w:r w:rsidR="00C20315">
        <w:rPr>
          <w:rFonts w:cstheme="minorHAnsi"/>
        </w:rPr>
        <w:t xml:space="preserve"> </w:t>
      </w:r>
      <w:r w:rsidR="00C20315" w:rsidRPr="00C20315">
        <w:rPr>
          <w:rFonts w:cstheme="minorHAnsi"/>
        </w:rPr>
        <w:t>biztonságra</w:t>
      </w:r>
      <w:r w:rsidR="00C20315">
        <w:rPr>
          <w:rFonts w:cstheme="minorHAnsi"/>
        </w:rPr>
        <w:t xml:space="preserve"> </w:t>
      </w:r>
      <w:r w:rsidR="00C20315" w:rsidRPr="00C20315">
        <w:rPr>
          <w:rFonts w:cstheme="minorHAnsi"/>
        </w:rPr>
        <w:t>vonatkozó</w:t>
      </w:r>
      <w:r w:rsidR="00C20315">
        <w:rPr>
          <w:rFonts w:cstheme="minorHAnsi"/>
        </w:rPr>
        <w:t xml:space="preserve"> </w:t>
      </w:r>
      <w:r w:rsidR="00C20315" w:rsidRPr="00C20315">
        <w:rPr>
          <w:rFonts w:cstheme="minorHAnsi"/>
        </w:rPr>
        <w:t>5.9.1./HU1.</w:t>
      </w:r>
      <w:r w:rsidR="00C20315">
        <w:rPr>
          <w:rFonts w:cstheme="minorHAnsi"/>
        </w:rPr>
        <w:t xml:space="preserve"> </w:t>
      </w:r>
      <w:r w:rsidR="00C20315" w:rsidRPr="00C20315">
        <w:rPr>
          <w:rFonts w:cstheme="minorHAnsi"/>
        </w:rPr>
        <w:t>szakasz</w:t>
      </w:r>
      <w:r w:rsidR="00C20315">
        <w:rPr>
          <w:rFonts w:cstheme="minorHAnsi"/>
        </w:rPr>
        <w:t xml:space="preserve"> </w:t>
      </w:r>
      <w:r w:rsidR="00C20315" w:rsidRPr="00C20315">
        <w:rPr>
          <w:rFonts w:cstheme="minorHAnsi"/>
        </w:rPr>
        <w:t>szerinti</w:t>
      </w:r>
      <w:r w:rsidR="00C20315">
        <w:rPr>
          <w:rFonts w:cstheme="minorHAnsi"/>
        </w:rPr>
        <w:t xml:space="preserve"> </w:t>
      </w:r>
      <w:r>
        <w:rPr>
          <w:rFonts w:cstheme="minorHAnsi"/>
        </w:rPr>
        <w:t>előírá</w:t>
      </w:r>
      <w:r w:rsidR="00C20315" w:rsidRPr="00C20315">
        <w:rPr>
          <w:rFonts w:cstheme="minorHAnsi"/>
        </w:rPr>
        <w:t xml:space="preserve">soknak megfelelően kell létesíteni. </w:t>
      </w:r>
    </w:p>
    <w:p w:rsidR="00C20315" w:rsidRPr="0055767A" w:rsidRDefault="00C20315" w:rsidP="00C20315">
      <w:pPr>
        <w:ind w:left="284"/>
        <w:jc w:val="both"/>
        <w:rPr>
          <w:rFonts w:cstheme="minorHAnsi"/>
          <w:b/>
        </w:rPr>
      </w:pPr>
      <w:r w:rsidRPr="0055767A">
        <w:rPr>
          <w:rFonts w:cstheme="minorHAnsi"/>
          <w:b/>
        </w:rPr>
        <w:t xml:space="preserve">HU4.2. Szállítópálya keresztezése </w:t>
      </w:r>
    </w:p>
    <w:p w:rsidR="00C20315" w:rsidRPr="00C20315" w:rsidRDefault="00C20315" w:rsidP="00C20315">
      <w:pPr>
        <w:ind w:left="284"/>
        <w:jc w:val="both"/>
        <w:rPr>
          <w:rFonts w:cstheme="minorHAnsi"/>
        </w:rPr>
      </w:pPr>
      <w:r w:rsidRPr="0055767A">
        <w:rPr>
          <w:rFonts w:cstheme="minorHAnsi"/>
          <w:b/>
        </w:rPr>
        <w:t>HU4.2.1</w:t>
      </w:r>
      <w:r w:rsidRPr="00C20315">
        <w:rPr>
          <w:rFonts w:cstheme="minorHAnsi"/>
        </w:rPr>
        <w:t>. Az 5.9.4./HU3.2. szakasz általános előírásai közül az 5.9.4./HU3.2.1.1</w:t>
      </w:r>
      <w:proofErr w:type="gramStart"/>
      <w:r w:rsidRPr="00C20315">
        <w:rPr>
          <w:rFonts w:cstheme="minorHAnsi"/>
        </w:rPr>
        <w:t>.,</w:t>
      </w:r>
      <w:proofErr w:type="gramEnd"/>
      <w:r w:rsidRPr="00C20315">
        <w:rPr>
          <w:rFonts w:cstheme="minorHAnsi"/>
        </w:rPr>
        <w:t xml:space="preserve"> az 5.9.4./HU3.2.1.2. és az 5.9.4./HU3.2.1.4. szakasz szerinti előírások szállítópályák keresztezéseire is érvényesek. </w:t>
      </w:r>
    </w:p>
    <w:p w:rsidR="00C20315" w:rsidRPr="00C20315" w:rsidRDefault="00C20315" w:rsidP="00C20315">
      <w:pPr>
        <w:ind w:left="284"/>
        <w:jc w:val="both"/>
        <w:rPr>
          <w:rFonts w:cstheme="minorHAnsi"/>
        </w:rPr>
      </w:pPr>
      <w:r w:rsidRPr="0055767A">
        <w:rPr>
          <w:rFonts w:cstheme="minorHAnsi"/>
          <w:b/>
        </w:rPr>
        <w:t>HU4.2.2.</w:t>
      </w:r>
      <w:r w:rsidRPr="00C20315">
        <w:rPr>
          <w:rFonts w:cstheme="minorHAnsi"/>
        </w:rPr>
        <w:t xml:space="preserve"> A személyszállításra berendezett és be nem rendezett szállítópályák keresztezését a külön- leges biztonságra vonatkozó 5.9.1./HU2. szakasz szerinti előírásoknak megfelelően kell létesíteni. </w:t>
      </w:r>
    </w:p>
    <w:p w:rsidR="00C20315" w:rsidRPr="00C20315" w:rsidRDefault="00C20315" w:rsidP="00C20315">
      <w:pPr>
        <w:ind w:left="284"/>
        <w:jc w:val="both"/>
        <w:rPr>
          <w:rFonts w:cstheme="minorHAnsi"/>
        </w:rPr>
      </w:pPr>
      <w:r w:rsidRPr="0055767A">
        <w:rPr>
          <w:rFonts w:cstheme="minorHAnsi"/>
          <w:b/>
        </w:rPr>
        <w:t>HU4.2.3.</w:t>
      </w:r>
      <w:r w:rsidRPr="00C20315">
        <w:rPr>
          <w:rFonts w:cstheme="minorHAnsi"/>
        </w:rPr>
        <w:t xml:space="preserve"> Szabadvezeték szállítópályát (sodronykötélpályát stb.) általában csak </w:t>
      </w:r>
      <w:proofErr w:type="gramStart"/>
      <w:r w:rsidRPr="00C20315">
        <w:rPr>
          <w:rFonts w:cstheme="minorHAnsi"/>
        </w:rPr>
        <w:t>felül keresztezhet</w:t>
      </w:r>
      <w:proofErr w:type="gramEnd"/>
      <w:r w:rsidRPr="00C20315">
        <w:rPr>
          <w:rFonts w:cstheme="minorHAnsi"/>
        </w:rPr>
        <w:t xml:space="preserve">. Alul kereszteznie csak akkor szabad, ha a helyi adottságok más megoldást nem tesznek lehetővé. </w:t>
      </w:r>
    </w:p>
    <w:p w:rsidR="00C20315" w:rsidRPr="00C20315" w:rsidRDefault="00C20315" w:rsidP="00C20315">
      <w:pPr>
        <w:ind w:left="284"/>
        <w:jc w:val="both"/>
        <w:rPr>
          <w:rFonts w:cstheme="minorHAnsi"/>
        </w:rPr>
      </w:pPr>
      <w:r w:rsidRPr="00C20315">
        <w:rPr>
          <w:rFonts w:cstheme="minorHAnsi"/>
        </w:rPr>
        <w:t xml:space="preserve">Sodronykötélpálya </w:t>
      </w:r>
      <w:proofErr w:type="spellStart"/>
      <w:r w:rsidRPr="00C20315">
        <w:rPr>
          <w:rFonts w:cstheme="minorHAnsi"/>
        </w:rPr>
        <w:t>alulkeresztezése</w:t>
      </w:r>
      <w:proofErr w:type="spellEnd"/>
      <w:r>
        <w:rPr>
          <w:rFonts w:cstheme="minorHAnsi"/>
        </w:rPr>
        <w:t xml:space="preserve"> </w:t>
      </w:r>
      <w:r w:rsidRPr="00C20315">
        <w:rPr>
          <w:rFonts w:cstheme="minorHAnsi"/>
        </w:rPr>
        <w:t>esetén a szabadvezeték fölött oly</w:t>
      </w:r>
      <w:r w:rsidR="0055767A">
        <w:rPr>
          <w:rFonts w:cstheme="minorHAnsi"/>
        </w:rPr>
        <w:t>an védőszerkezetet kell létesí</w:t>
      </w:r>
      <w:r w:rsidRPr="00C20315">
        <w:rPr>
          <w:rFonts w:cstheme="minorHAnsi"/>
        </w:rPr>
        <w:t>teni, amely a szabadvezetéket megvédi a sodronykötél szakadása ese</w:t>
      </w:r>
      <w:r w:rsidR="0055767A">
        <w:rPr>
          <w:rFonts w:cstheme="minorHAnsi"/>
        </w:rPr>
        <w:t>tén a csillék és kötelek ráesé</w:t>
      </w:r>
      <w:r w:rsidRPr="00C20315">
        <w:rPr>
          <w:rFonts w:cstheme="minorHAnsi"/>
        </w:rPr>
        <w:t xml:space="preserve">sétől. </w:t>
      </w:r>
    </w:p>
    <w:p w:rsidR="00C20315" w:rsidRPr="00C20315" w:rsidRDefault="00C20315" w:rsidP="00C20315">
      <w:pPr>
        <w:ind w:left="284"/>
        <w:jc w:val="both"/>
        <w:rPr>
          <w:rFonts w:cstheme="minorHAnsi"/>
        </w:rPr>
      </w:pPr>
      <w:r w:rsidRPr="00C20315">
        <w:rPr>
          <w:rFonts w:cstheme="minorHAnsi"/>
        </w:rPr>
        <w:t xml:space="preserve">A védőszerkezetet úgy kell kialakítani, hogy az a sodronykötélpálya fenntartását és karbantartását (pl. </w:t>
      </w:r>
      <w:r w:rsidR="0055767A">
        <w:rPr>
          <w:rFonts w:cstheme="minorHAnsi"/>
        </w:rPr>
        <w:t>a kötélcserét) ne akadályozza.</w:t>
      </w:r>
    </w:p>
    <w:p w:rsidR="00C20315" w:rsidRPr="00C20315" w:rsidRDefault="00C20315" w:rsidP="00C20315">
      <w:pPr>
        <w:ind w:left="284"/>
        <w:jc w:val="both"/>
        <w:rPr>
          <w:rFonts w:cstheme="minorHAnsi"/>
        </w:rPr>
      </w:pPr>
      <w:r w:rsidRPr="00C20315">
        <w:rPr>
          <w:rFonts w:cstheme="minorHAnsi"/>
        </w:rPr>
        <w:lastRenderedPageBreak/>
        <w:t xml:space="preserve">Ha a védőszerkezet fémből van, akkor azt az </w:t>
      </w:r>
      <w:proofErr w:type="gramStart"/>
      <w:r w:rsidRPr="00C20315">
        <w:rPr>
          <w:rFonts w:cstheme="minorHAnsi"/>
        </w:rPr>
        <w:t>objektumra</w:t>
      </w:r>
      <w:proofErr w:type="gramEnd"/>
      <w:r w:rsidRPr="00C20315">
        <w:rPr>
          <w:rFonts w:cstheme="minorHAnsi"/>
        </w:rPr>
        <w:t xml:space="preserve"> vonatkozó követelményeknek megfelelő áramütés elleni </w:t>
      </w:r>
      <w:r w:rsidR="0055767A" w:rsidRPr="00C20315">
        <w:rPr>
          <w:rFonts w:cstheme="minorHAnsi"/>
        </w:rPr>
        <w:t>védelemmel</w:t>
      </w:r>
      <w:r w:rsidRPr="00C20315">
        <w:rPr>
          <w:rFonts w:cstheme="minorHAnsi"/>
        </w:rPr>
        <w:t xml:space="preserve"> kell ellátni. </w:t>
      </w:r>
    </w:p>
    <w:p w:rsidR="007F0303" w:rsidRDefault="007F0303" w:rsidP="007F0303">
      <w:pPr>
        <w:ind w:left="284"/>
        <w:jc w:val="both"/>
        <w:rPr>
          <w:rFonts w:cstheme="minorHAnsi"/>
        </w:rPr>
      </w:pPr>
      <w:r w:rsidRPr="007F0303">
        <w:rPr>
          <w:rFonts w:cstheme="minorHAnsi"/>
          <w:b/>
        </w:rPr>
        <w:t>HU4.2.4.</w:t>
      </w:r>
      <w:r>
        <w:rPr>
          <w:rFonts w:cstheme="minorHAnsi"/>
        </w:rPr>
        <w:t xml:space="preserve"> </w:t>
      </w:r>
      <w:r w:rsidRPr="007F0303">
        <w:rPr>
          <w:rFonts w:cstheme="minorHAnsi"/>
        </w:rPr>
        <w:t>A szállítóberendezés (sodronykötélpálya stb.) keresztezésénél a</w:t>
      </w:r>
      <w:r>
        <w:rPr>
          <w:rFonts w:cstheme="minorHAnsi"/>
        </w:rPr>
        <w:t xml:space="preserve"> </w:t>
      </w:r>
      <w:r w:rsidRPr="007F0303">
        <w:rPr>
          <w:rFonts w:cstheme="minorHAnsi"/>
        </w:rPr>
        <w:t>szabadvezeték</w:t>
      </w:r>
      <w:r>
        <w:rPr>
          <w:rFonts w:cstheme="minorHAnsi"/>
        </w:rPr>
        <w:t xml:space="preserve"> </w:t>
      </w:r>
      <w:r w:rsidRPr="007F0303">
        <w:rPr>
          <w:rFonts w:cstheme="minorHAnsi"/>
        </w:rPr>
        <w:t>tartószerkezete a pálya</w:t>
      </w:r>
      <w:r>
        <w:rPr>
          <w:rFonts w:cstheme="minorHAnsi"/>
        </w:rPr>
        <w:t xml:space="preserve"> </w:t>
      </w:r>
      <w:r w:rsidRPr="007F0303">
        <w:rPr>
          <w:rFonts w:cstheme="minorHAnsi"/>
        </w:rPr>
        <w:t>űrszelvényét a legkedvezőtlenebb</w:t>
      </w:r>
      <w:r>
        <w:rPr>
          <w:rFonts w:cstheme="minorHAnsi"/>
        </w:rPr>
        <w:t xml:space="preserve"> </w:t>
      </w:r>
      <w:r w:rsidRPr="007F0303">
        <w:rPr>
          <w:rFonts w:cstheme="minorHAnsi"/>
        </w:rPr>
        <w:t>helyzetben</w:t>
      </w:r>
      <w:r>
        <w:rPr>
          <w:rFonts w:cstheme="minorHAnsi"/>
        </w:rPr>
        <w:t xml:space="preserve"> </w:t>
      </w:r>
      <w:r w:rsidRPr="007F0303">
        <w:rPr>
          <w:rFonts w:cstheme="minorHAnsi"/>
        </w:rPr>
        <w:t>is csak legfeljebb 8,0 m-re közelítse</w:t>
      </w:r>
      <w:r>
        <w:rPr>
          <w:rFonts w:cstheme="minorHAnsi"/>
        </w:rPr>
        <w:t xml:space="preserve"> </w:t>
      </w:r>
      <w:r w:rsidRPr="007F0303">
        <w:rPr>
          <w:rFonts w:cstheme="minorHAnsi"/>
        </w:rPr>
        <w:t xml:space="preserve">meg. </w:t>
      </w:r>
    </w:p>
    <w:p w:rsidR="007F0303" w:rsidRPr="007F0303" w:rsidRDefault="007F0303" w:rsidP="007F0303">
      <w:pPr>
        <w:ind w:left="284"/>
        <w:jc w:val="both"/>
        <w:rPr>
          <w:rFonts w:cstheme="minorHAnsi"/>
        </w:rPr>
      </w:pPr>
      <w:r w:rsidRPr="007F0303">
        <w:rPr>
          <w:rFonts w:cstheme="minorHAnsi"/>
          <w:b/>
        </w:rPr>
        <w:t>HU4.2.5.</w:t>
      </w:r>
      <w:r w:rsidRPr="007F0303">
        <w:rPr>
          <w:rFonts w:cstheme="minorHAnsi"/>
        </w:rPr>
        <w:t xml:space="preserve"> A szabadvezeték vezetői</w:t>
      </w:r>
      <w:r>
        <w:rPr>
          <w:rFonts w:cstheme="minorHAnsi"/>
        </w:rPr>
        <w:t xml:space="preserve"> </w:t>
      </w:r>
      <w:r w:rsidRPr="007F0303">
        <w:rPr>
          <w:rFonts w:cstheme="minorHAnsi"/>
        </w:rPr>
        <w:t>és a sodronykötélpálya bármely része között, mindkettő legk</w:t>
      </w:r>
      <w:r>
        <w:rPr>
          <w:rFonts w:cstheme="minorHAnsi"/>
        </w:rPr>
        <w:t>ed</w:t>
      </w:r>
      <w:r w:rsidRPr="007F0303">
        <w:rPr>
          <w:rFonts w:cstheme="minorHAnsi"/>
        </w:rPr>
        <w:t>vezőtlenebb viszonylagos helyzetében legalább 2,4 m távolság legyen. Ezt az értéket 132 kV névleges feszültség felett kV-</w:t>
      </w:r>
      <w:proofErr w:type="spellStart"/>
      <w:r w:rsidRPr="007F0303">
        <w:rPr>
          <w:rFonts w:cstheme="minorHAnsi"/>
        </w:rPr>
        <w:t>onként</w:t>
      </w:r>
      <w:proofErr w:type="spellEnd"/>
      <w:r w:rsidRPr="007F0303">
        <w:rPr>
          <w:rFonts w:cstheme="minorHAnsi"/>
        </w:rPr>
        <w:t xml:space="preserve"> 0,007 m-rel kell növelni.</w:t>
      </w:r>
    </w:p>
    <w:p w:rsidR="007F0303" w:rsidRPr="007F0303" w:rsidRDefault="007F0303" w:rsidP="007F0303">
      <w:pPr>
        <w:ind w:left="284"/>
        <w:jc w:val="both"/>
        <w:rPr>
          <w:rFonts w:cstheme="minorHAnsi"/>
        </w:rPr>
      </w:pPr>
      <w:r w:rsidRPr="007F0303">
        <w:rPr>
          <w:rFonts w:cstheme="minorHAnsi"/>
        </w:rPr>
        <w:t>Sikló és szállítószalag esetén ez a távolság a pálya űrszelvényétől szám</w:t>
      </w:r>
      <w:r>
        <w:rPr>
          <w:rFonts w:cstheme="minorHAnsi"/>
        </w:rPr>
        <w:t>ít.</w:t>
      </w:r>
    </w:p>
    <w:p w:rsidR="007F0303" w:rsidRPr="007F0303" w:rsidRDefault="007F0303" w:rsidP="007F0303">
      <w:pPr>
        <w:ind w:left="284"/>
        <w:jc w:val="both"/>
        <w:rPr>
          <w:rFonts w:cstheme="minorHAnsi"/>
        </w:rPr>
      </w:pPr>
      <w:r w:rsidRPr="007F0303">
        <w:rPr>
          <w:rFonts w:cstheme="minorHAnsi"/>
          <w:b/>
        </w:rPr>
        <w:t>HU4.2.6.</w:t>
      </w:r>
      <w:r>
        <w:rPr>
          <w:rFonts w:cstheme="minorHAnsi"/>
        </w:rPr>
        <w:t xml:space="preserve"> </w:t>
      </w:r>
      <w:r w:rsidRPr="007F0303">
        <w:rPr>
          <w:rFonts w:cstheme="minorHAnsi"/>
        </w:rPr>
        <w:t>A</w:t>
      </w:r>
      <w:r>
        <w:rPr>
          <w:rFonts w:cstheme="minorHAnsi"/>
        </w:rPr>
        <w:t xml:space="preserve"> </w:t>
      </w:r>
      <w:r w:rsidRPr="007F0303">
        <w:rPr>
          <w:rFonts w:cstheme="minorHAnsi"/>
        </w:rPr>
        <w:t>szállítópályának</w:t>
      </w:r>
      <w:r>
        <w:rPr>
          <w:rFonts w:cstheme="minorHAnsi"/>
        </w:rPr>
        <w:t xml:space="preserve"> </w:t>
      </w:r>
      <w:r w:rsidRPr="007F0303">
        <w:rPr>
          <w:rFonts w:cstheme="minorHAnsi"/>
        </w:rPr>
        <w:t>a</w:t>
      </w:r>
      <w:r>
        <w:rPr>
          <w:rFonts w:cstheme="minorHAnsi"/>
        </w:rPr>
        <w:t xml:space="preserve"> </w:t>
      </w:r>
      <w:r w:rsidRPr="007F0303">
        <w:rPr>
          <w:rFonts w:cstheme="minorHAnsi"/>
        </w:rPr>
        <w:t>keresztezéssel</w:t>
      </w:r>
      <w:r>
        <w:rPr>
          <w:rFonts w:cstheme="minorHAnsi"/>
        </w:rPr>
        <w:t xml:space="preserve"> </w:t>
      </w:r>
      <w:r w:rsidRPr="007F0303">
        <w:rPr>
          <w:rFonts w:cstheme="minorHAnsi"/>
        </w:rPr>
        <w:t>szomszédos</w:t>
      </w:r>
      <w:r>
        <w:rPr>
          <w:rFonts w:cstheme="minorHAnsi"/>
        </w:rPr>
        <w:t xml:space="preserve"> </w:t>
      </w:r>
      <w:r w:rsidRPr="007F0303">
        <w:rPr>
          <w:rFonts w:cstheme="minorHAnsi"/>
        </w:rPr>
        <w:t>acélszerkezeteit,</w:t>
      </w:r>
      <w:r>
        <w:rPr>
          <w:rFonts w:cstheme="minorHAnsi"/>
        </w:rPr>
        <w:t xml:space="preserve"> </w:t>
      </w:r>
      <w:r w:rsidRPr="007F0303">
        <w:rPr>
          <w:rFonts w:cstheme="minorHAnsi"/>
        </w:rPr>
        <w:t>valamint</w:t>
      </w:r>
      <w:r>
        <w:rPr>
          <w:rFonts w:cstheme="minorHAnsi"/>
        </w:rPr>
        <w:t xml:space="preserve"> </w:t>
      </w:r>
      <w:r w:rsidRPr="007F0303">
        <w:rPr>
          <w:rFonts w:cstheme="minorHAnsi"/>
        </w:rPr>
        <w:t>a</w:t>
      </w:r>
      <w:r>
        <w:rPr>
          <w:rFonts w:cstheme="minorHAnsi"/>
        </w:rPr>
        <w:t xml:space="preserve"> </w:t>
      </w:r>
      <w:r w:rsidRPr="007F0303">
        <w:rPr>
          <w:rFonts w:cstheme="minorHAnsi"/>
        </w:rPr>
        <w:t>sodrony- kötélpálya</w:t>
      </w:r>
      <w:r>
        <w:rPr>
          <w:rFonts w:cstheme="minorHAnsi"/>
        </w:rPr>
        <w:t xml:space="preserve"> </w:t>
      </w:r>
      <w:r w:rsidRPr="007F0303">
        <w:rPr>
          <w:rFonts w:cstheme="minorHAnsi"/>
        </w:rPr>
        <w:t>vagy</w:t>
      </w:r>
      <w:r>
        <w:rPr>
          <w:rFonts w:cstheme="minorHAnsi"/>
        </w:rPr>
        <w:t xml:space="preserve"> </w:t>
      </w:r>
      <w:r w:rsidRPr="007F0303">
        <w:rPr>
          <w:rFonts w:cstheme="minorHAnsi"/>
        </w:rPr>
        <w:t>a</w:t>
      </w:r>
      <w:r>
        <w:rPr>
          <w:rFonts w:cstheme="minorHAnsi"/>
        </w:rPr>
        <w:t xml:space="preserve"> </w:t>
      </w:r>
      <w:r w:rsidRPr="007F0303">
        <w:rPr>
          <w:rFonts w:cstheme="minorHAnsi"/>
        </w:rPr>
        <w:t>sikló</w:t>
      </w:r>
      <w:r>
        <w:rPr>
          <w:rFonts w:cstheme="minorHAnsi"/>
        </w:rPr>
        <w:t xml:space="preserve"> </w:t>
      </w:r>
      <w:r w:rsidRPr="007F0303">
        <w:rPr>
          <w:rFonts w:cstheme="minorHAnsi"/>
        </w:rPr>
        <w:t>két</w:t>
      </w:r>
      <w:r>
        <w:rPr>
          <w:rFonts w:cstheme="minorHAnsi"/>
        </w:rPr>
        <w:t xml:space="preserve"> </w:t>
      </w:r>
      <w:r w:rsidRPr="007F0303">
        <w:rPr>
          <w:rFonts w:cstheme="minorHAnsi"/>
        </w:rPr>
        <w:t>szomszédos</w:t>
      </w:r>
      <w:r>
        <w:rPr>
          <w:rFonts w:cstheme="minorHAnsi"/>
        </w:rPr>
        <w:t xml:space="preserve"> </w:t>
      </w:r>
      <w:r w:rsidRPr="007F0303">
        <w:rPr>
          <w:rFonts w:cstheme="minorHAnsi"/>
        </w:rPr>
        <w:t>állomásának</w:t>
      </w:r>
      <w:r>
        <w:rPr>
          <w:rFonts w:cstheme="minorHAnsi"/>
        </w:rPr>
        <w:t xml:space="preserve"> </w:t>
      </w:r>
      <w:r w:rsidRPr="007F0303">
        <w:rPr>
          <w:rFonts w:cstheme="minorHAnsi"/>
        </w:rPr>
        <w:t>a</w:t>
      </w:r>
      <w:r>
        <w:rPr>
          <w:rFonts w:cstheme="minorHAnsi"/>
        </w:rPr>
        <w:t xml:space="preserve"> </w:t>
      </w:r>
      <w:r w:rsidRPr="007F0303">
        <w:rPr>
          <w:rFonts w:cstheme="minorHAnsi"/>
        </w:rPr>
        <w:t>kötelekkel</w:t>
      </w:r>
      <w:r>
        <w:rPr>
          <w:rFonts w:cstheme="minorHAnsi"/>
        </w:rPr>
        <w:t xml:space="preserve"> </w:t>
      </w:r>
      <w:r w:rsidRPr="007F0303">
        <w:rPr>
          <w:rFonts w:cstheme="minorHAnsi"/>
        </w:rPr>
        <w:t>érintkezésben</w:t>
      </w:r>
      <w:r>
        <w:rPr>
          <w:rFonts w:cstheme="minorHAnsi"/>
        </w:rPr>
        <w:t xml:space="preserve"> </w:t>
      </w:r>
      <w:r w:rsidRPr="007F0303">
        <w:rPr>
          <w:rFonts w:cstheme="minorHAnsi"/>
        </w:rPr>
        <w:t>lévő acél- vagy egyéb</w:t>
      </w:r>
      <w:r>
        <w:rPr>
          <w:rFonts w:cstheme="minorHAnsi"/>
        </w:rPr>
        <w:t xml:space="preserve"> </w:t>
      </w:r>
      <w:r w:rsidRPr="007F0303">
        <w:rPr>
          <w:rFonts w:cstheme="minorHAnsi"/>
        </w:rPr>
        <w:t>fémszerkezeteit</w:t>
      </w:r>
      <w:r>
        <w:rPr>
          <w:rFonts w:cstheme="minorHAnsi"/>
        </w:rPr>
        <w:t xml:space="preserve"> </w:t>
      </w:r>
      <w:r w:rsidRPr="007F0303">
        <w:rPr>
          <w:rFonts w:cstheme="minorHAnsi"/>
        </w:rPr>
        <w:t>a</w:t>
      </w:r>
      <w:r>
        <w:rPr>
          <w:rFonts w:cstheme="minorHAnsi"/>
        </w:rPr>
        <w:t xml:space="preserve"> </w:t>
      </w:r>
      <w:r w:rsidRPr="007F0303">
        <w:rPr>
          <w:rFonts w:cstheme="minorHAnsi"/>
        </w:rPr>
        <w:t>szállítópályákra</w:t>
      </w:r>
      <w:r>
        <w:rPr>
          <w:rFonts w:cstheme="minorHAnsi"/>
        </w:rPr>
        <w:t xml:space="preserve"> </w:t>
      </w:r>
      <w:r w:rsidRPr="007F0303">
        <w:rPr>
          <w:rFonts w:cstheme="minorHAnsi"/>
        </w:rPr>
        <w:t>vonatkozó</w:t>
      </w:r>
      <w:r>
        <w:rPr>
          <w:rFonts w:cstheme="minorHAnsi"/>
        </w:rPr>
        <w:t xml:space="preserve"> </w:t>
      </w:r>
      <w:r w:rsidRPr="007F0303">
        <w:rPr>
          <w:rFonts w:cstheme="minorHAnsi"/>
        </w:rPr>
        <w:t>követelményeknek</w:t>
      </w:r>
      <w:r>
        <w:rPr>
          <w:rFonts w:cstheme="minorHAnsi"/>
        </w:rPr>
        <w:t xml:space="preserve"> </w:t>
      </w:r>
      <w:r w:rsidRPr="007F0303">
        <w:rPr>
          <w:rFonts w:cstheme="minorHAnsi"/>
        </w:rPr>
        <w:t>megfelelő</w:t>
      </w:r>
      <w:r>
        <w:rPr>
          <w:rFonts w:cstheme="minorHAnsi"/>
        </w:rPr>
        <w:t xml:space="preserve"> </w:t>
      </w:r>
      <w:r w:rsidRPr="007F0303">
        <w:rPr>
          <w:rFonts w:cstheme="minorHAnsi"/>
        </w:rPr>
        <w:t>áramütés</w:t>
      </w:r>
      <w:r>
        <w:rPr>
          <w:rFonts w:cstheme="minorHAnsi"/>
        </w:rPr>
        <w:t xml:space="preserve"> </w:t>
      </w:r>
      <w:r w:rsidRPr="007F0303">
        <w:rPr>
          <w:rFonts w:cstheme="minorHAnsi"/>
        </w:rPr>
        <w:t>elleni</w:t>
      </w:r>
      <w:r>
        <w:rPr>
          <w:rFonts w:cstheme="minorHAnsi"/>
        </w:rPr>
        <w:t xml:space="preserve"> </w:t>
      </w:r>
      <w:r w:rsidRPr="007F0303">
        <w:rPr>
          <w:rFonts w:cstheme="minorHAnsi"/>
        </w:rPr>
        <w:t xml:space="preserve">védelemmel kell ellátni. </w:t>
      </w:r>
    </w:p>
    <w:p w:rsidR="007F0303" w:rsidRPr="007F0303" w:rsidRDefault="007F0303" w:rsidP="007F0303">
      <w:pPr>
        <w:ind w:left="284"/>
        <w:jc w:val="both"/>
        <w:rPr>
          <w:rFonts w:cstheme="minorHAnsi"/>
          <w:b/>
        </w:rPr>
      </w:pPr>
      <w:r w:rsidRPr="007F0303">
        <w:rPr>
          <w:rFonts w:cstheme="minorHAnsi"/>
          <w:b/>
        </w:rPr>
        <w:t xml:space="preserve">HU5. Közúti villamosvasút, helyiérdekű vasút és trolibuszvonal megközelítése és keresztezése </w:t>
      </w:r>
    </w:p>
    <w:p w:rsidR="007F0303" w:rsidRPr="007F0303" w:rsidRDefault="007F0303" w:rsidP="007F0303">
      <w:pPr>
        <w:ind w:left="284"/>
        <w:jc w:val="both"/>
        <w:rPr>
          <w:rFonts w:cstheme="minorHAnsi"/>
          <w:b/>
        </w:rPr>
      </w:pPr>
      <w:r w:rsidRPr="007F0303">
        <w:rPr>
          <w:rFonts w:cstheme="minorHAnsi"/>
          <w:b/>
        </w:rPr>
        <w:t xml:space="preserve">HU5.1. Megközelítés </w:t>
      </w:r>
    </w:p>
    <w:p w:rsidR="007F0303" w:rsidRPr="007F0303" w:rsidRDefault="007F0303" w:rsidP="007F0303">
      <w:pPr>
        <w:ind w:left="284"/>
        <w:jc w:val="both"/>
        <w:rPr>
          <w:rFonts w:cstheme="minorHAnsi"/>
        </w:rPr>
      </w:pPr>
      <w:r w:rsidRPr="007F0303">
        <w:rPr>
          <w:rFonts w:cstheme="minorHAnsi"/>
        </w:rPr>
        <w:t>Ha a szabadvezeték valamely része (tartószerkezete, vezetője) a közúti</w:t>
      </w:r>
      <w:r>
        <w:rPr>
          <w:rFonts w:cstheme="minorHAnsi"/>
        </w:rPr>
        <w:t xml:space="preserve"> </w:t>
      </w:r>
      <w:r w:rsidRPr="007F0303">
        <w:rPr>
          <w:rFonts w:cstheme="minorHAnsi"/>
        </w:rPr>
        <w:t>villamosvasút,</w:t>
      </w:r>
      <w:r>
        <w:rPr>
          <w:rFonts w:cstheme="minorHAnsi"/>
        </w:rPr>
        <w:t xml:space="preserve"> </w:t>
      </w:r>
      <w:r w:rsidRPr="007F0303">
        <w:rPr>
          <w:rFonts w:cstheme="minorHAnsi"/>
        </w:rPr>
        <w:t xml:space="preserve">helyiérdekű vasút vagy trolibuszvonal pályatengelyét az 5 m-rel növelt lengőtávolságnál jobban megközelíti, akkor a szabadvezeték megközelítő szakaszát fokozott biztonsággal (5.9.1./HU1. szakasz) kell létesíteni. </w:t>
      </w:r>
    </w:p>
    <w:p w:rsidR="007F0303" w:rsidRPr="007F0303" w:rsidRDefault="007F0303" w:rsidP="007F0303">
      <w:pPr>
        <w:ind w:left="284"/>
        <w:jc w:val="both"/>
        <w:rPr>
          <w:rFonts w:cstheme="minorHAnsi"/>
          <w:b/>
        </w:rPr>
      </w:pPr>
      <w:r w:rsidRPr="007F0303">
        <w:rPr>
          <w:rFonts w:cstheme="minorHAnsi"/>
          <w:b/>
        </w:rPr>
        <w:t xml:space="preserve">HU5.2. Keresztezés </w:t>
      </w:r>
    </w:p>
    <w:p w:rsidR="007F0303" w:rsidRPr="007F0303" w:rsidRDefault="007F0303" w:rsidP="007F0303">
      <w:pPr>
        <w:ind w:left="284"/>
        <w:jc w:val="both"/>
        <w:rPr>
          <w:rFonts w:cstheme="minorHAnsi"/>
        </w:rPr>
      </w:pPr>
      <w:r w:rsidRPr="007F0303">
        <w:rPr>
          <w:rFonts w:cstheme="minorHAnsi"/>
          <w:b/>
        </w:rPr>
        <w:t>HU5.2.1.</w:t>
      </w:r>
      <w:r w:rsidRPr="007F0303">
        <w:rPr>
          <w:rFonts w:cstheme="minorHAnsi"/>
        </w:rPr>
        <w:t xml:space="preserve"> Közúti villamosvasút, helyiérdekű vasút vagy trolibusz munkavezetékének keresztezésénél</w:t>
      </w:r>
      <w:r>
        <w:rPr>
          <w:rFonts w:cstheme="minorHAnsi"/>
        </w:rPr>
        <w:t xml:space="preserve"> </w:t>
      </w:r>
      <w:r w:rsidRPr="007F0303">
        <w:rPr>
          <w:rFonts w:cstheme="minorHAnsi"/>
        </w:rPr>
        <w:t>faoszlopra</w:t>
      </w:r>
      <w:r>
        <w:rPr>
          <w:rFonts w:cstheme="minorHAnsi"/>
        </w:rPr>
        <w:t xml:space="preserve"> </w:t>
      </w:r>
      <w:r w:rsidRPr="007F0303">
        <w:rPr>
          <w:rFonts w:cstheme="minorHAnsi"/>
        </w:rPr>
        <w:t>szerelt</w:t>
      </w:r>
      <w:r>
        <w:rPr>
          <w:rFonts w:cstheme="minorHAnsi"/>
        </w:rPr>
        <w:t xml:space="preserve"> </w:t>
      </w:r>
      <w:r w:rsidRPr="007F0303">
        <w:rPr>
          <w:rFonts w:cstheme="minorHAnsi"/>
        </w:rPr>
        <w:t>szabadvezeték</w:t>
      </w:r>
      <w:r>
        <w:rPr>
          <w:rFonts w:cstheme="minorHAnsi"/>
        </w:rPr>
        <w:t xml:space="preserve"> </w:t>
      </w:r>
      <w:r w:rsidRPr="007F0303">
        <w:rPr>
          <w:rFonts w:cstheme="minorHAnsi"/>
        </w:rPr>
        <w:t>esetén</w:t>
      </w:r>
      <w:r>
        <w:rPr>
          <w:rFonts w:cstheme="minorHAnsi"/>
        </w:rPr>
        <w:t xml:space="preserve"> </w:t>
      </w:r>
      <w:r w:rsidRPr="007F0303">
        <w:rPr>
          <w:rFonts w:cstheme="minorHAnsi"/>
        </w:rPr>
        <w:t>a</w:t>
      </w:r>
      <w:r>
        <w:rPr>
          <w:rFonts w:cstheme="minorHAnsi"/>
        </w:rPr>
        <w:t xml:space="preserve"> </w:t>
      </w:r>
      <w:r w:rsidRPr="007F0303">
        <w:rPr>
          <w:rFonts w:cstheme="minorHAnsi"/>
        </w:rPr>
        <w:t>személyszállításra</w:t>
      </w:r>
      <w:r>
        <w:rPr>
          <w:rFonts w:cstheme="minorHAnsi"/>
        </w:rPr>
        <w:t xml:space="preserve"> </w:t>
      </w:r>
      <w:r w:rsidRPr="007F0303">
        <w:rPr>
          <w:rFonts w:cstheme="minorHAnsi"/>
        </w:rPr>
        <w:t>berendezett,</w:t>
      </w:r>
      <w:r>
        <w:rPr>
          <w:rFonts w:cstheme="minorHAnsi"/>
        </w:rPr>
        <w:t xml:space="preserve"> </w:t>
      </w:r>
      <w:r w:rsidRPr="007F0303">
        <w:rPr>
          <w:rFonts w:cstheme="minorHAnsi"/>
        </w:rPr>
        <w:t>villamosított,</w:t>
      </w:r>
      <w:r>
        <w:rPr>
          <w:rFonts w:cstheme="minorHAnsi"/>
        </w:rPr>
        <w:t xml:space="preserve"> </w:t>
      </w:r>
      <w:r w:rsidRPr="007F0303">
        <w:rPr>
          <w:rFonts w:cstheme="minorHAnsi"/>
        </w:rPr>
        <w:t>normál</w:t>
      </w:r>
      <w:r>
        <w:rPr>
          <w:rFonts w:cstheme="minorHAnsi"/>
        </w:rPr>
        <w:t xml:space="preserve"> </w:t>
      </w:r>
      <w:r w:rsidRPr="007F0303">
        <w:rPr>
          <w:rFonts w:cstheme="minorHAnsi"/>
        </w:rPr>
        <w:t xml:space="preserve">nyomtávú vasútvonalra vonatkozó előírásokat kell betartani. </w:t>
      </w:r>
    </w:p>
    <w:p w:rsidR="007F0303" w:rsidRPr="007F0303" w:rsidRDefault="007F0303" w:rsidP="007F0303">
      <w:pPr>
        <w:ind w:left="284"/>
        <w:jc w:val="both"/>
        <w:rPr>
          <w:rFonts w:cstheme="minorHAnsi"/>
        </w:rPr>
      </w:pPr>
      <w:r w:rsidRPr="007F0303">
        <w:rPr>
          <w:rFonts w:cstheme="minorHAnsi"/>
        </w:rPr>
        <w:t>Ha</w:t>
      </w:r>
      <w:r>
        <w:rPr>
          <w:rFonts w:cstheme="minorHAnsi"/>
        </w:rPr>
        <w:t xml:space="preserve"> </w:t>
      </w:r>
      <w:r w:rsidRPr="007F0303">
        <w:rPr>
          <w:rFonts w:cstheme="minorHAnsi"/>
        </w:rPr>
        <w:t>a szabadvezeték a keresztező feszítőközön kívül is acél- vagy előfeszített vasbeton oszlopokra</w:t>
      </w:r>
      <w:r>
        <w:rPr>
          <w:rFonts w:cstheme="minorHAnsi"/>
        </w:rPr>
        <w:t xml:space="preserve"> </w:t>
      </w:r>
      <w:r w:rsidRPr="007F0303">
        <w:rPr>
          <w:rFonts w:cstheme="minorHAnsi"/>
        </w:rPr>
        <w:t xml:space="preserve">van szerelve, akkor a szilárd burkolatú útra vonatkozó előírásokat kell betartani. </w:t>
      </w:r>
    </w:p>
    <w:p w:rsidR="007F0303" w:rsidRPr="007F0303" w:rsidRDefault="007F0303" w:rsidP="007F0303">
      <w:pPr>
        <w:ind w:left="284"/>
        <w:jc w:val="both"/>
        <w:rPr>
          <w:rFonts w:cstheme="minorHAnsi"/>
        </w:rPr>
      </w:pPr>
      <w:r w:rsidRPr="007F0303">
        <w:rPr>
          <w:rFonts w:cstheme="minorHAnsi"/>
          <w:b/>
        </w:rPr>
        <w:t>HU5.2.2.</w:t>
      </w:r>
      <w:r w:rsidRPr="007F0303">
        <w:rPr>
          <w:rFonts w:cstheme="minorHAnsi"/>
        </w:rPr>
        <w:t xml:space="preserve"> A szabadvezeték vezetőinek a pálya mentén haladó energetikai vezeték felett legk</w:t>
      </w:r>
      <w:r>
        <w:rPr>
          <w:rFonts w:cstheme="minorHAnsi"/>
        </w:rPr>
        <w:t>edve</w:t>
      </w:r>
      <w:r w:rsidRPr="007F0303">
        <w:rPr>
          <w:rFonts w:cstheme="minorHAnsi"/>
        </w:rPr>
        <w:t>zőtlenebb üzemi helyzetükben is legalább 2,0 m, a munkavezeték felett pedig legalább 3,0</w:t>
      </w:r>
      <w:r>
        <w:rPr>
          <w:rFonts w:cstheme="minorHAnsi"/>
        </w:rPr>
        <w:t xml:space="preserve"> </w:t>
      </w:r>
      <w:r w:rsidRPr="007F0303">
        <w:rPr>
          <w:rFonts w:cstheme="minorHAnsi"/>
        </w:rPr>
        <w:t>m</w:t>
      </w:r>
      <w:r>
        <w:rPr>
          <w:rFonts w:cstheme="minorHAnsi"/>
        </w:rPr>
        <w:t xml:space="preserve"> távol</w:t>
      </w:r>
      <w:r w:rsidRPr="007F0303">
        <w:rPr>
          <w:rFonts w:cstheme="minorHAnsi"/>
        </w:rPr>
        <w:t>ságban kell lenniük.</w:t>
      </w:r>
      <w:r>
        <w:rPr>
          <w:rFonts w:cstheme="minorHAnsi"/>
        </w:rPr>
        <w:t xml:space="preserve"> </w:t>
      </w:r>
      <w:r w:rsidRPr="007F0303">
        <w:rPr>
          <w:rFonts w:cstheme="minorHAnsi"/>
        </w:rPr>
        <w:t>Ezeket az értékeket 132 kV névleges feszültség felett kV-</w:t>
      </w:r>
      <w:proofErr w:type="spellStart"/>
      <w:r w:rsidRPr="007F0303">
        <w:rPr>
          <w:rFonts w:cstheme="minorHAnsi"/>
        </w:rPr>
        <w:t>onként</w:t>
      </w:r>
      <w:proofErr w:type="spellEnd"/>
      <w:r w:rsidRPr="007F0303">
        <w:rPr>
          <w:rFonts w:cstheme="minorHAnsi"/>
        </w:rPr>
        <w:t xml:space="preserve"> 0,007 m-rel kell növelni. </w:t>
      </w:r>
      <w:r>
        <w:rPr>
          <w:rFonts w:cstheme="minorHAnsi"/>
        </w:rPr>
        <w:t>Ezeknek</w:t>
      </w:r>
      <w:r w:rsidRPr="007F0303">
        <w:rPr>
          <w:rFonts w:cstheme="minorHAnsi"/>
        </w:rPr>
        <w:t xml:space="preserve"> a távolságnak</w:t>
      </w:r>
      <w:r>
        <w:rPr>
          <w:rFonts w:cstheme="minorHAnsi"/>
        </w:rPr>
        <w:t xml:space="preserve"> </w:t>
      </w:r>
      <w:r w:rsidRPr="007F0303">
        <w:rPr>
          <w:rFonts w:cstheme="minorHAnsi"/>
        </w:rPr>
        <w:t>egy</w:t>
      </w:r>
      <w:r>
        <w:rPr>
          <w:rFonts w:cstheme="minorHAnsi"/>
        </w:rPr>
        <w:t xml:space="preserve"> </w:t>
      </w:r>
      <w:r w:rsidRPr="007F0303">
        <w:rPr>
          <w:rFonts w:cstheme="minorHAnsi"/>
        </w:rPr>
        <w:t>szigetelőlánc szakadása vagy egyenlőtlen jégpótteher fellépése esetén legfeljebb 1,0 m-rel szabad csökk</w:t>
      </w:r>
      <w:r>
        <w:rPr>
          <w:rFonts w:cstheme="minorHAnsi"/>
        </w:rPr>
        <w:t>ennie.</w:t>
      </w:r>
    </w:p>
    <w:p w:rsidR="007F0303" w:rsidRPr="007F0303" w:rsidRDefault="007F0303" w:rsidP="007F0303">
      <w:pPr>
        <w:ind w:left="284"/>
        <w:jc w:val="both"/>
        <w:rPr>
          <w:rFonts w:cstheme="minorHAnsi"/>
        </w:rPr>
      </w:pPr>
      <w:r w:rsidRPr="007F0303">
        <w:rPr>
          <w:rFonts w:cstheme="minorHAnsi"/>
        </w:rPr>
        <w:t xml:space="preserve">Közúti villamosvasút, helyiérdekű vasút és trolibuszvonal munkavezetéke felett a burkolt szabad- vezeték legalább 1,0 m távolságra legyen. </w:t>
      </w:r>
    </w:p>
    <w:p w:rsidR="007F0303" w:rsidRPr="007F0303" w:rsidRDefault="007F0303" w:rsidP="007F0303">
      <w:pPr>
        <w:ind w:left="284"/>
        <w:jc w:val="both"/>
        <w:rPr>
          <w:rFonts w:cstheme="minorHAnsi"/>
        </w:rPr>
      </w:pPr>
      <w:r w:rsidRPr="007F0303">
        <w:rPr>
          <w:rFonts w:cstheme="minorHAnsi"/>
          <w:b/>
        </w:rPr>
        <w:t>HU5.2.3</w:t>
      </w:r>
      <w:r w:rsidRPr="007F0303">
        <w:rPr>
          <w:rFonts w:cstheme="minorHAnsi"/>
        </w:rPr>
        <w:t xml:space="preserve">. A szabadvezetéki tartószerkezetek legkisebb távolsága a pálya tengelyétől legalább 4,0 m, </w:t>
      </w:r>
      <w:r>
        <w:rPr>
          <w:rFonts w:cstheme="minorHAnsi"/>
        </w:rPr>
        <w:t xml:space="preserve">a </w:t>
      </w:r>
      <w:r w:rsidRPr="007F0303">
        <w:rPr>
          <w:rFonts w:cstheme="minorHAnsi"/>
        </w:rPr>
        <w:t xml:space="preserve">pálya menti egyéb létesítményektől pedig legalább 2,0 m legyen. </w:t>
      </w:r>
    </w:p>
    <w:p w:rsidR="00601614" w:rsidRPr="00601614" w:rsidRDefault="00601614" w:rsidP="00601614">
      <w:pPr>
        <w:ind w:left="284"/>
        <w:jc w:val="both"/>
        <w:rPr>
          <w:rFonts w:cstheme="minorHAnsi"/>
          <w:b/>
        </w:rPr>
      </w:pPr>
      <w:r w:rsidRPr="00601614">
        <w:rPr>
          <w:rFonts w:cstheme="minorHAnsi"/>
          <w:b/>
        </w:rPr>
        <w:t xml:space="preserve">HU6. Folyó, nyílt víz megközelítése és keresztezése </w:t>
      </w:r>
    </w:p>
    <w:p w:rsidR="00601614" w:rsidRPr="00601614" w:rsidRDefault="00601614" w:rsidP="00601614">
      <w:pPr>
        <w:ind w:left="284"/>
        <w:jc w:val="both"/>
        <w:rPr>
          <w:rFonts w:cstheme="minorHAnsi"/>
        </w:rPr>
      </w:pPr>
      <w:r w:rsidRPr="00601614">
        <w:rPr>
          <w:rFonts w:cstheme="minorHAnsi"/>
        </w:rPr>
        <w:t>A</w:t>
      </w:r>
      <w:r>
        <w:rPr>
          <w:rFonts w:cstheme="minorHAnsi"/>
        </w:rPr>
        <w:t xml:space="preserve"> </w:t>
      </w:r>
      <w:r w:rsidRPr="00601614">
        <w:rPr>
          <w:rFonts w:cstheme="minorHAnsi"/>
        </w:rPr>
        <w:t>vízi</w:t>
      </w:r>
      <w:r>
        <w:rPr>
          <w:rFonts w:cstheme="minorHAnsi"/>
        </w:rPr>
        <w:t xml:space="preserve"> </w:t>
      </w:r>
      <w:r w:rsidRPr="00601614">
        <w:rPr>
          <w:rFonts w:cstheme="minorHAnsi"/>
        </w:rPr>
        <w:t>utak,</w:t>
      </w:r>
      <w:r>
        <w:rPr>
          <w:rFonts w:cstheme="minorHAnsi"/>
        </w:rPr>
        <w:t xml:space="preserve"> </w:t>
      </w:r>
      <w:r w:rsidRPr="00601614">
        <w:rPr>
          <w:rFonts w:cstheme="minorHAnsi"/>
        </w:rPr>
        <w:t>folyók,</w:t>
      </w:r>
      <w:r>
        <w:rPr>
          <w:rFonts w:cstheme="minorHAnsi"/>
        </w:rPr>
        <w:t xml:space="preserve"> </w:t>
      </w:r>
      <w:r w:rsidRPr="00601614">
        <w:rPr>
          <w:rFonts w:cstheme="minorHAnsi"/>
        </w:rPr>
        <w:t>vízfolyások,</w:t>
      </w:r>
      <w:r>
        <w:rPr>
          <w:rFonts w:cstheme="minorHAnsi"/>
        </w:rPr>
        <w:t xml:space="preserve"> </w:t>
      </w:r>
      <w:r w:rsidRPr="00601614">
        <w:rPr>
          <w:rFonts w:cstheme="minorHAnsi"/>
        </w:rPr>
        <w:t>tavak,</w:t>
      </w:r>
      <w:r>
        <w:rPr>
          <w:rFonts w:cstheme="minorHAnsi"/>
        </w:rPr>
        <w:t xml:space="preserve"> </w:t>
      </w:r>
      <w:r w:rsidRPr="00601614">
        <w:rPr>
          <w:rFonts w:cstheme="minorHAnsi"/>
        </w:rPr>
        <w:t xml:space="preserve">holt folyóágak, csatornák (a továbbiakban: vizek) e szabvány szempontjából a következő csoportokba sorolhatók: </w:t>
      </w:r>
    </w:p>
    <w:p w:rsidR="00601614" w:rsidRPr="00F5334E" w:rsidRDefault="00601614" w:rsidP="00E8221A">
      <w:pPr>
        <w:pStyle w:val="Listaszerbekezds"/>
        <w:numPr>
          <w:ilvl w:val="0"/>
          <w:numId w:val="48"/>
        </w:numPr>
        <w:jc w:val="both"/>
        <w:rPr>
          <w:rFonts w:cstheme="minorHAnsi"/>
        </w:rPr>
      </w:pPr>
      <w:r w:rsidRPr="00F5334E">
        <w:rPr>
          <w:rFonts w:cstheme="minorHAnsi"/>
        </w:rPr>
        <w:t xml:space="preserve">a Duna hajózható szakasza; </w:t>
      </w:r>
    </w:p>
    <w:p w:rsidR="00601614" w:rsidRPr="00F5334E" w:rsidRDefault="00601614" w:rsidP="00E8221A">
      <w:pPr>
        <w:pStyle w:val="Listaszerbekezds"/>
        <w:numPr>
          <w:ilvl w:val="0"/>
          <w:numId w:val="48"/>
        </w:numPr>
        <w:jc w:val="both"/>
        <w:rPr>
          <w:rFonts w:cstheme="minorHAnsi"/>
        </w:rPr>
      </w:pPr>
      <w:r w:rsidRPr="00F5334E">
        <w:rPr>
          <w:rFonts w:cstheme="minorHAnsi"/>
        </w:rPr>
        <w:t xml:space="preserve">más hajózható vizek; </w:t>
      </w:r>
    </w:p>
    <w:p w:rsidR="00F5334E" w:rsidRPr="00F5334E" w:rsidRDefault="00601614" w:rsidP="00E8221A">
      <w:pPr>
        <w:pStyle w:val="Listaszerbekezds"/>
        <w:numPr>
          <w:ilvl w:val="0"/>
          <w:numId w:val="48"/>
        </w:numPr>
        <w:jc w:val="both"/>
        <w:rPr>
          <w:rFonts w:cstheme="minorHAnsi"/>
        </w:rPr>
      </w:pPr>
      <w:r w:rsidRPr="00F5334E">
        <w:rPr>
          <w:rFonts w:cstheme="minorHAnsi"/>
        </w:rPr>
        <w:lastRenderedPageBreak/>
        <w:t>nem hajózható vizek.</w:t>
      </w:r>
    </w:p>
    <w:p w:rsidR="00601614" w:rsidRPr="00F5334E" w:rsidRDefault="00F5334E" w:rsidP="00601614">
      <w:pPr>
        <w:ind w:left="284"/>
        <w:jc w:val="both"/>
        <w:rPr>
          <w:rFonts w:cstheme="minorHAnsi"/>
          <w:b/>
        </w:rPr>
      </w:pPr>
      <w:r>
        <w:rPr>
          <w:rFonts w:cstheme="minorHAnsi"/>
          <w:b/>
        </w:rPr>
        <w:t>H</w:t>
      </w:r>
      <w:r w:rsidR="00601614" w:rsidRPr="00F5334E">
        <w:rPr>
          <w:rFonts w:cstheme="minorHAnsi"/>
          <w:b/>
        </w:rPr>
        <w:t xml:space="preserve">U6.1. Vizek megközelítése </w:t>
      </w:r>
    </w:p>
    <w:p w:rsidR="00B46850" w:rsidRPr="00B46850" w:rsidRDefault="00F5334E" w:rsidP="00F5334E">
      <w:pPr>
        <w:ind w:left="284"/>
        <w:jc w:val="both"/>
        <w:rPr>
          <w:rFonts w:cstheme="minorHAnsi"/>
        </w:rPr>
      </w:pPr>
      <w:r w:rsidRPr="00F5334E">
        <w:rPr>
          <w:rFonts w:cstheme="minorHAnsi"/>
          <w:b/>
        </w:rPr>
        <w:t>HU6.1.1</w:t>
      </w:r>
      <w:r>
        <w:rPr>
          <w:rFonts w:cstheme="minorHAnsi"/>
        </w:rPr>
        <w:t xml:space="preserve">. </w:t>
      </w:r>
      <w:r w:rsidRPr="00F5334E">
        <w:rPr>
          <w:rFonts w:cstheme="minorHAnsi"/>
        </w:rPr>
        <w:t>Ha a szabadvezeték vezetői a víz állandósult</w:t>
      </w:r>
      <w:r>
        <w:rPr>
          <w:rFonts w:cstheme="minorHAnsi"/>
        </w:rPr>
        <w:t xml:space="preserve"> </w:t>
      </w:r>
      <w:r w:rsidRPr="00F5334E">
        <w:rPr>
          <w:rFonts w:cstheme="minorHAnsi"/>
        </w:rPr>
        <w:t>partélét</w:t>
      </w:r>
      <w:r>
        <w:rPr>
          <w:rFonts w:cstheme="minorHAnsi"/>
        </w:rPr>
        <w:t xml:space="preserve"> </w:t>
      </w:r>
      <w:r w:rsidRPr="00F5334E">
        <w:rPr>
          <w:rFonts w:cstheme="minorHAnsi"/>
        </w:rPr>
        <w:t>a</w:t>
      </w:r>
      <w:r>
        <w:rPr>
          <w:rFonts w:cstheme="minorHAnsi"/>
        </w:rPr>
        <w:t xml:space="preserve"> </w:t>
      </w:r>
      <w:r w:rsidRPr="00F5334E">
        <w:rPr>
          <w:rFonts w:cstheme="minorHAnsi"/>
        </w:rPr>
        <w:t>lengőtávolságnál kisebb távolságra közelítik meg, akkor a szabadvezetéket a következő előírások betartásával kell létesíteni</w:t>
      </w:r>
    </w:p>
    <w:p w:rsidR="00F5334E" w:rsidRPr="00F5334E" w:rsidRDefault="00F5334E" w:rsidP="00F5334E">
      <w:pPr>
        <w:ind w:left="284"/>
        <w:jc w:val="both"/>
        <w:rPr>
          <w:rFonts w:cstheme="minorHAnsi"/>
        </w:rPr>
      </w:pPr>
      <w:r w:rsidRPr="00F5334E">
        <w:rPr>
          <w:rFonts w:cstheme="minorHAnsi"/>
          <w:b/>
        </w:rPr>
        <w:t>HU6.1.1.1.</w:t>
      </w:r>
      <w:r w:rsidRPr="00F5334E">
        <w:rPr>
          <w:rFonts w:cstheme="minorHAnsi"/>
        </w:rPr>
        <w:t xml:space="preserve"> Az a) és a b) csoportba sorolt vizek esetén a szabadvezetéket a fokozott biztonság el</w:t>
      </w:r>
      <w:r>
        <w:rPr>
          <w:rFonts w:cstheme="minorHAnsi"/>
        </w:rPr>
        <w:t>őírá</w:t>
      </w:r>
      <w:r w:rsidRPr="00F5334E">
        <w:rPr>
          <w:rFonts w:cstheme="minorHAnsi"/>
        </w:rPr>
        <w:t xml:space="preserve">sainak megfelelően kell létesíteni. </w:t>
      </w:r>
    </w:p>
    <w:p w:rsidR="00F5334E" w:rsidRPr="00F5334E" w:rsidRDefault="00F5334E" w:rsidP="00F5334E">
      <w:pPr>
        <w:ind w:left="284"/>
        <w:jc w:val="both"/>
        <w:rPr>
          <w:rFonts w:cstheme="minorHAnsi"/>
        </w:rPr>
      </w:pPr>
      <w:r w:rsidRPr="00F5334E">
        <w:rPr>
          <w:rFonts w:cstheme="minorHAnsi"/>
        </w:rPr>
        <w:t xml:space="preserve">A c) csoportba sorolt vizek esetén a szabadvezeték normálbiztonsággal létesíthető. </w:t>
      </w:r>
    </w:p>
    <w:p w:rsidR="00F5334E" w:rsidRPr="00F5334E" w:rsidRDefault="00F5334E" w:rsidP="00F5334E">
      <w:pPr>
        <w:ind w:left="284"/>
        <w:jc w:val="both"/>
        <w:rPr>
          <w:rFonts w:cstheme="minorHAnsi"/>
        </w:rPr>
      </w:pPr>
      <w:r w:rsidRPr="00F5334E">
        <w:rPr>
          <w:rFonts w:cstheme="minorHAnsi"/>
          <w:b/>
        </w:rPr>
        <w:t>HU6.1.1.2.</w:t>
      </w:r>
      <w:r w:rsidRPr="00F5334E">
        <w:rPr>
          <w:rFonts w:cstheme="minorHAnsi"/>
        </w:rPr>
        <w:t xml:space="preserve"> A szabadvezeték vezetőinek a legmagasabb hajózási vízszint feletti magassága legalább </w:t>
      </w:r>
    </w:p>
    <w:p w:rsidR="00F5334E" w:rsidRPr="00F5334E" w:rsidRDefault="00F5334E" w:rsidP="00E8221A">
      <w:pPr>
        <w:pStyle w:val="Listaszerbekezds"/>
        <w:numPr>
          <w:ilvl w:val="0"/>
          <w:numId w:val="49"/>
        </w:numPr>
        <w:jc w:val="both"/>
        <w:rPr>
          <w:rFonts w:cstheme="minorHAnsi"/>
        </w:rPr>
      </w:pPr>
      <w:r w:rsidRPr="00F5334E">
        <w:rPr>
          <w:rFonts w:cstheme="minorHAnsi"/>
        </w:rPr>
        <w:t xml:space="preserve">az a) csoportba sorolt vizek esetén: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132 kV vagy annál kisebb névleges feszültség esetén </w:t>
      </w:r>
      <w:r w:rsidRPr="00F5334E">
        <w:rPr>
          <w:rFonts w:cstheme="minorHAnsi"/>
        </w:rPr>
        <w:tab/>
        <w:t xml:space="preserve">19,0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220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20,0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400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21,0 m </w:t>
      </w:r>
    </w:p>
    <w:p w:rsidR="00F5334E" w:rsidRPr="00F5334E" w:rsidRDefault="00F5334E" w:rsidP="00E8221A">
      <w:pPr>
        <w:pStyle w:val="Listaszerbekezds"/>
        <w:numPr>
          <w:ilvl w:val="0"/>
          <w:numId w:val="49"/>
        </w:numPr>
        <w:jc w:val="both"/>
        <w:rPr>
          <w:rFonts w:cstheme="minorHAnsi"/>
        </w:rPr>
      </w:pPr>
      <w:r w:rsidRPr="00F5334E">
        <w:rPr>
          <w:rFonts w:cstheme="minorHAnsi"/>
        </w:rPr>
        <w:t xml:space="preserve">a b) csoportba sorolt vizek esetén: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132 kV vagy annál kisebb névleges feszültség esetén </w:t>
      </w:r>
      <w:r w:rsidRPr="00F5334E">
        <w:rPr>
          <w:rFonts w:cstheme="minorHAnsi"/>
        </w:rPr>
        <w:tab/>
        <w:t xml:space="preserve">15,0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220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16,0 m </w:t>
      </w:r>
    </w:p>
    <w:p w:rsidR="00F5334E" w:rsidRPr="00F5334E" w:rsidRDefault="00F5334E" w:rsidP="00E8221A">
      <w:pPr>
        <w:pStyle w:val="Listaszerbekezds"/>
        <w:numPr>
          <w:ilvl w:val="1"/>
          <w:numId w:val="49"/>
        </w:numPr>
        <w:jc w:val="both"/>
        <w:rPr>
          <w:rFonts w:cstheme="minorHAnsi"/>
        </w:rPr>
      </w:pPr>
      <w:r>
        <w:rPr>
          <w:rFonts w:cstheme="minorHAnsi"/>
        </w:rPr>
        <w:t>4</w:t>
      </w:r>
      <w:r w:rsidRPr="00F5334E">
        <w:rPr>
          <w:rFonts w:cstheme="minorHAnsi"/>
        </w:rPr>
        <w:t xml:space="preserve">00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17,0 m </w:t>
      </w:r>
    </w:p>
    <w:p w:rsidR="00F5334E" w:rsidRPr="00F5334E" w:rsidRDefault="00F5334E" w:rsidP="00F5334E">
      <w:pPr>
        <w:ind w:left="284"/>
        <w:jc w:val="both"/>
        <w:rPr>
          <w:rFonts w:cstheme="minorHAnsi"/>
        </w:rPr>
      </w:pPr>
      <w:proofErr w:type="gramStart"/>
      <w:r w:rsidRPr="00F5334E">
        <w:rPr>
          <w:rFonts w:cstheme="minorHAnsi"/>
        </w:rPr>
        <w:t>legyen</w:t>
      </w:r>
      <w:proofErr w:type="gramEnd"/>
      <w:r w:rsidRPr="00F5334E">
        <w:rPr>
          <w:rFonts w:cstheme="minorHAnsi"/>
        </w:rPr>
        <w:t>.</w:t>
      </w:r>
    </w:p>
    <w:p w:rsidR="00F5334E" w:rsidRPr="00F5334E" w:rsidRDefault="00F5334E" w:rsidP="00F5334E">
      <w:pPr>
        <w:ind w:left="284"/>
        <w:jc w:val="both"/>
        <w:rPr>
          <w:rFonts w:cstheme="minorHAnsi"/>
        </w:rPr>
      </w:pPr>
      <w:r w:rsidRPr="00F5334E">
        <w:rPr>
          <w:rFonts w:cstheme="minorHAnsi"/>
        </w:rPr>
        <w:t>MEGJEGYZÉS: Kisebb hajózható vizek esetén a területileg illetékes vízügyi hatóság az előzőekben előírt magasságoknál k</w:t>
      </w:r>
      <w:r>
        <w:rPr>
          <w:rFonts w:cstheme="minorHAnsi"/>
        </w:rPr>
        <w:t>i</w:t>
      </w:r>
      <w:r w:rsidRPr="00F5334E">
        <w:rPr>
          <w:rFonts w:cstheme="minorHAnsi"/>
        </w:rPr>
        <w:t xml:space="preserve">sebb értékeket is engedélyezhet. </w:t>
      </w:r>
    </w:p>
    <w:p w:rsidR="00F5334E" w:rsidRPr="00F5334E" w:rsidRDefault="00F5334E" w:rsidP="00E8221A">
      <w:pPr>
        <w:pStyle w:val="Listaszerbekezds"/>
        <w:numPr>
          <w:ilvl w:val="0"/>
          <w:numId w:val="49"/>
        </w:numPr>
        <w:jc w:val="both"/>
        <w:rPr>
          <w:rFonts w:cstheme="minorHAnsi"/>
        </w:rPr>
      </w:pPr>
      <w:r w:rsidRPr="00F5334E">
        <w:rPr>
          <w:rFonts w:cstheme="minorHAnsi"/>
        </w:rPr>
        <w:t>a c) csoportba sorolt vizek esetén a szabadvezeték vezetőinek a mértékadó árvízszint feletti m</w:t>
      </w:r>
      <w:r>
        <w:rPr>
          <w:rFonts w:cstheme="minorHAnsi"/>
        </w:rPr>
        <w:t>a</w:t>
      </w:r>
      <w:r w:rsidRPr="00F5334E">
        <w:rPr>
          <w:rFonts w:cstheme="minorHAnsi"/>
        </w:rPr>
        <w:t xml:space="preserve">gassága legalább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1 kV és 10 kV közötti névleges feszültség esetén </w:t>
      </w:r>
      <w:r w:rsidRPr="00F5334E">
        <w:rPr>
          <w:rFonts w:cstheme="minorHAnsi"/>
        </w:rPr>
        <w:tab/>
      </w:r>
      <w:r>
        <w:rPr>
          <w:rFonts w:cstheme="minorHAnsi"/>
        </w:rPr>
        <w:tab/>
      </w:r>
      <w:r w:rsidRPr="00F5334E">
        <w:rPr>
          <w:rFonts w:cstheme="minorHAnsi"/>
        </w:rPr>
        <w:t xml:space="preserve">3,2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22 kV és 35 kV névleges feszültség esetén </w:t>
      </w:r>
      <w:r>
        <w:rPr>
          <w:rFonts w:cstheme="minorHAnsi"/>
        </w:rPr>
        <w:tab/>
      </w:r>
      <w:r>
        <w:rPr>
          <w:rFonts w:cstheme="minorHAnsi"/>
        </w:rPr>
        <w:tab/>
      </w:r>
      <w:r>
        <w:rPr>
          <w:rFonts w:cstheme="minorHAnsi"/>
        </w:rPr>
        <w:tab/>
      </w:r>
      <w:r w:rsidRPr="00F5334E">
        <w:rPr>
          <w:rFonts w:cstheme="minorHAnsi"/>
        </w:rPr>
        <w:t xml:space="preserve">3,5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132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4,0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220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5,0 m </w:t>
      </w:r>
    </w:p>
    <w:p w:rsidR="00F5334E" w:rsidRPr="00F5334E" w:rsidRDefault="00F5334E" w:rsidP="00E8221A">
      <w:pPr>
        <w:pStyle w:val="Listaszerbekezds"/>
        <w:numPr>
          <w:ilvl w:val="1"/>
          <w:numId w:val="49"/>
        </w:numPr>
        <w:jc w:val="both"/>
        <w:rPr>
          <w:rFonts w:cstheme="minorHAnsi"/>
        </w:rPr>
      </w:pPr>
      <w:r w:rsidRPr="00F5334E">
        <w:rPr>
          <w:rFonts w:cstheme="minorHAnsi"/>
        </w:rPr>
        <w:t xml:space="preserve">400 kV névleges feszültség esetén </w:t>
      </w:r>
      <w:r w:rsidRPr="00F5334E">
        <w:rPr>
          <w:rFonts w:cstheme="minorHAnsi"/>
        </w:rPr>
        <w:tab/>
      </w:r>
      <w:r>
        <w:rPr>
          <w:rFonts w:cstheme="minorHAnsi"/>
        </w:rPr>
        <w:tab/>
      </w:r>
      <w:r>
        <w:rPr>
          <w:rFonts w:cstheme="minorHAnsi"/>
        </w:rPr>
        <w:tab/>
      </w:r>
      <w:r>
        <w:rPr>
          <w:rFonts w:cstheme="minorHAnsi"/>
        </w:rPr>
        <w:tab/>
      </w:r>
      <w:r w:rsidRPr="00F5334E">
        <w:rPr>
          <w:rFonts w:cstheme="minorHAnsi"/>
        </w:rPr>
        <w:t xml:space="preserve">6,0 m </w:t>
      </w:r>
    </w:p>
    <w:p w:rsidR="00F5334E" w:rsidRPr="00F5334E" w:rsidRDefault="00F5334E" w:rsidP="00F5334E">
      <w:pPr>
        <w:ind w:left="284"/>
        <w:jc w:val="both"/>
        <w:rPr>
          <w:rFonts w:cstheme="minorHAnsi"/>
        </w:rPr>
      </w:pPr>
      <w:proofErr w:type="gramStart"/>
      <w:r w:rsidRPr="00F5334E">
        <w:rPr>
          <w:rFonts w:cstheme="minorHAnsi"/>
        </w:rPr>
        <w:t>legyen</w:t>
      </w:r>
      <w:proofErr w:type="gramEnd"/>
      <w:r w:rsidRPr="00F5334E">
        <w:rPr>
          <w:rFonts w:cstheme="minorHAnsi"/>
        </w:rPr>
        <w:t>, feltételezve, hogy a vízen közlekedő mentőjármű</w:t>
      </w:r>
      <w:r>
        <w:rPr>
          <w:rFonts w:cstheme="minorHAnsi"/>
        </w:rPr>
        <w:t xml:space="preserve"> </w:t>
      </w:r>
      <w:r w:rsidRPr="00F5334E">
        <w:rPr>
          <w:rFonts w:cstheme="minorHAnsi"/>
        </w:rPr>
        <w:t>legmagasabb</w:t>
      </w:r>
      <w:r>
        <w:rPr>
          <w:rFonts w:cstheme="minorHAnsi"/>
        </w:rPr>
        <w:t xml:space="preserve"> </w:t>
      </w:r>
      <w:r w:rsidRPr="00F5334E">
        <w:rPr>
          <w:rFonts w:cstheme="minorHAnsi"/>
        </w:rPr>
        <w:t>pontja nem haladja meg a</w:t>
      </w:r>
      <w:r>
        <w:rPr>
          <w:rFonts w:cstheme="minorHAnsi"/>
        </w:rPr>
        <w:t xml:space="preserve"> </w:t>
      </w:r>
      <w:r w:rsidRPr="00F5334E">
        <w:rPr>
          <w:rFonts w:cstheme="minorHAnsi"/>
        </w:rPr>
        <w:t xml:space="preserve">2,0 m-t. </w:t>
      </w:r>
    </w:p>
    <w:p w:rsidR="00F5334E" w:rsidRPr="00F5334E" w:rsidRDefault="00F5334E" w:rsidP="00F5334E">
      <w:pPr>
        <w:ind w:left="284"/>
        <w:jc w:val="both"/>
        <w:rPr>
          <w:rFonts w:cstheme="minorHAnsi"/>
        </w:rPr>
      </w:pPr>
      <w:r w:rsidRPr="00F5334E">
        <w:rPr>
          <w:rFonts w:cstheme="minorHAnsi"/>
        </w:rPr>
        <w:t xml:space="preserve">Mértékadó árvízszint hiányában az 5.9.2./HU1. szakasz szerinti előírásokat kell betartani. </w:t>
      </w:r>
    </w:p>
    <w:p w:rsidR="00F5334E" w:rsidRPr="00F5334E" w:rsidRDefault="00F5334E" w:rsidP="00F5334E">
      <w:pPr>
        <w:ind w:left="284"/>
        <w:jc w:val="both"/>
        <w:rPr>
          <w:rFonts w:cstheme="minorHAnsi"/>
        </w:rPr>
      </w:pPr>
      <w:r w:rsidRPr="00CB598D">
        <w:rPr>
          <w:rFonts w:cstheme="minorHAnsi"/>
          <w:b/>
        </w:rPr>
        <w:t>HU6.1.1.3</w:t>
      </w:r>
      <w:r w:rsidRPr="00F5334E">
        <w:rPr>
          <w:rFonts w:cstheme="minorHAnsi"/>
        </w:rPr>
        <w:t>.</w:t>
      </w:r>
      <w:r>
        <w:rPr>
          <w:rFonts w:cstheme="minorHAnsi"/>
        </w:rPr>
        <w:t xml:space="preserve"> </w:t>
      </w:r>
      <w:r w:rsidRPr="00F5334E">
        <w:rPr>
          <w:rFonts w:cstheme="minorHAnsi"/>
        </w:rPr>
        <w:t>Gépi</w:t>
      </w:r>
      <w:r>
        <w:rPr>
          <w:rFonts w:cstheme="minorHAnsi"/>
        </w:rPr>
        <w:t xml:space="preserve"> </w:t>
      </w:r>
      <w:r w:rsidRPr="00F5334E">
        <w:rPr>
          <w:rFonts w:cstheme="minorHAnsi"/>
        </w:rPr>
        <w:t>mederkarbantartás</w:t>
      </w:r>
      <w:r>
        <w:rPr>
          <w:rFonts w:cstheme="minorHAnsi"/>
        </w:rPr>
        <w:t xml:space="preserve"> </w:t>
      </w:r>
      <w:r w:rsidRPr="00F5334E">
        <w:rPr>
          <w:rFonts w:cstheme="minorHAnsi"/>
        </w:rPr>
        <w:t>esetén,</w:t>
      </w:r>
      <w:r>
        <w:rPr>
          <w:rFonts w:cstheme="minorHAnsi"/>
        </w:rPr>
        <w:t xml:space="preserve"> </w:t>
      </w:r>
      <w:r w:rsidRPr="00F5334E">
        <w:rPr>
          <w:rFonts w:cstheme="minorHAnsi"/>
        </w:rPr>
        <w:t>a</w:t>
      </w:r>
      <w:r>
        <w:rPr>
          <w:rFonts w:cstheme="minorHAnsi"/>
        </w:rPr>
        <w:t xml:space="preserve"> </w:t>
      </w:r>
      <w:r w:rsidRPr="00F5334E">
        <w:rPr>
          <w:rFonts w:cstheme="minorHAnsi"/>
        </w:rPr>
        <w:t>legfeljebb 7,0 m magasnak tekintett munkagép figy</w:t>
      </w:r>
      <w:r w:rsidR="00CB598D">
        <w:rPr>
          <w:rFonts w:cstheme="minorHAnsi"/>
        </w:rPr>
        <w:t>e</w:t>
      </w:r>
      <w:r w:rsidRPr="00F5334E">
        <w:rPr>
          <w:rFonts w:cstheme="minorHAnsi"/>
        </w:rPr>
        <w:t>lembevételével, a munkagép tevékenysége során igénybe vett partél szintje és a feszültség alatti sz</w:t>
      </w:r>
      <w:r w:rsidR="00CB598D">
        <w:rPr>
          <w:rFonts w:cstheme="minorHAnsi"/>
        </w:rPr>
        <w:t>a</w:t>
      </w:r>
      <w:r w:rsidRPr="00F5334E">
        <w:rPr>
          <w:rFonts w:cstheme="minorHAnsi"/>
        </w:rPr>
        <w:t xml:space="preserve">badvezeték vezetői között legalább a következő távolságokat kell betartani: </w:t>
      </w:r>
    </w:p>
    <w:p w:rsidR="00F5334E" w:rsidRPr="00CB598D" w:rsidRDefault="00F5334E" w:rsidP="00E8221A">
      <w:pPr>
        <w:pStyle w:val="Listaszerbekezds"/>
        <w:numPr>
          <w:ilvl w:val="0"/>
          <w:numId w:val="49"/>
        </w:numPr>
        <w:jc w:val="both"/>
        <w:rPr>
          <w:rFonts w:cstheme="minorHAnsi"/>
        </w:rPr>
      </w:pPr>
      <w:r w:rsidRPr="00CB598D">
        <w:rPr>
          <w:rFonts w:cstheme="minorHAnsi"/>
        </w:rPr>
        <w:t xml:space="preserve">1 kV és 10 kV közötti névleges feszültség esetén </w:t>
      </w:r>
      <w:r w:rsidRPr="00CB598D">
        <w:rPr>
          <w:rFonts w:cstheme="minorHAnsi"/>
        </w:rPr>
        <w:tab/>
        <w:t xml:space="preserve">8,2 m </w:t>
      </w:r>
    </w:p>
    <w:p w:rsidR="00F5334E" w:rsidRPr="00CB598D" w:rsidRDefault="00F5334E" w:rsidP="00E8221A">
      <w:pPr>
        <w:pStyle w:val="Listaszerbekezds"/>
        <w:numPr>
          <w:ilvl w:val="0"/>
          <w:numId w:val="49"/>
        </w:numPr>
        <w:jc w:val="both"/>
        <w:rPr>
          <w:rFonts w:cstheme="minorHAnsi"/>
        </w:rPr>
      </w:pPr>
      <w:r w:rsidRPr="00CB598D">
        <w:rPr>
          <w:rFonts w:cstheme="minorHAnsi"/>
        </w:rPr>
        <w:t xml:space="preserve">22 kV és 35 kV névleges feszültség esetén </w:t>
      </w:r>
      <w:r w:rsidRPr="00CB598D">
        <w:rPr>
          <w:rFonts w:cstheme="minorHAnsi"/>
        </w:rPr>
        <w:tab/>
      </w:r>
      <w:r w:rsidR="00CB598D">
        <w:rPr>
          <w:rFonts w:cstheme="minorHAnsi"/>
        </w:rPr>
        <w:tab/>
      </w:r>
      <w:r w:rsidRPr="00CB598D">
        <w:rPr>
          <w:rFonts w:cstheme="minorHAnsi"/>
        </w:rPr>
        <w:t xml:space="preserve">8,5 m </w:t>
      </w:r>
    </w:p>
    <w:p w:rsidR="00F5334E" w:rsidRPr="00CB598D" w:rsidRDefault="00F5334E" w:rsidP="00E8221A">
      <w:pPr>
        <w:pStyle w:val="Listaszerbekezds"/>
        <w:numPr>
          <w:ilvl w:val="0"/>
          <w:numId w:val="49"/>
        </w:numPr>
        <w:jc w:val="both"/>
        <w:rPr>
          <w:rFonts w:cstheme="minorHAnsi"/>
        </w:rPr>
      </w:pPr>
      <w:r w:rsidRPr="00CB598D">
        <w:rPr>
          <w:rFonts w:cstheme="minorHAnsi"/>
        </w:rPr>
        <w:t xml:space="preserve">132 kV névleges feszültség esetén </w:t>
      </w:r>
      <w:r w:rsidRPr="00CB598D">
        <w:rPr>
          <w:rFonts w:cstheme="minorHAnsi"/>
        </w:rPr>
        <w:tab/>
      </w:r>
      <w:r w:rsidR="00CB598D">
        <w:rPr>
          <w:rFonts w:cstheme="minorHAnsi"/>
        </w:rPr>
        <w:tab/>
      </w:r>
      <w:r w:rsidR="00CB598D">
        <w:rPr>
          <w:rFonts w:cstheme="minorHAnsi"/>
        </w:rPr>
        <w:tab/>
      </w:r>
      <w:r w:rsidRPr="00CB598D">
        <w:rPr>
          <w:rFonts w:cstheme="minorHAnsi"/>
        </w:rPr>
        <w:t xml:space="preserve">9,0 m </w:t>
      </w:r>
    </w:p>
    <w:p w:rsidR="00F5334E" w:rsidRPr="00CB598D" w:rsidRDefault="00F5334E" w:rsidP="00E8221A">
      <w:pPr>
        <w:pStyle w:val="Listaszerbekezds"/>
        <w:numPr>
          <w:ilvl w:val="0"/>
          <w:numId w:val="49"/>
        </w:numPr>
        <w:jc w:val="both"/>
        <w:rPr>
          <w:rFonts w:cstheme="minorHAnsi"/>
        </w:rPr>
      </w:pPr>
      <w:r w:rsidRPr="00CB598D">
        <w:rPr>
          <w:rFonts w:cstheme="minorHAnsi"/>
        </w:rPr>
        <w:t xml:space="preserve">220 kV névleges feszültség esetén </w:t>
      </w:r>
      <w:r w:rsidRPr="00CB598D">
        <w:rPr>
          <w:rFonts w:cstheme="minorHAnsi"/>
        </w:rPr>
        <w:tab/>
      </w:r>
      <w:r w:rsidR="00CB598D">
        <w:rPr>
          <w:rFonts w:cstheme="minorHAnsi"/>
        </w:rPr>
        <w:tab/>
      </w:r>
      <w:r w:rsidR="00CB598D">
        <w:rPr>
          <w:rFonts w:cstheme="minorHAnsi"/>
        </w:rPr>
        <w:tab/>
      </w:r>
      <w:r w:rsidRPr="00CB598D">
        <w:rPr>
          <w:rFonts w:cstheme="minorHAnsi"/>
        </w:rPr>
        <w:t xml:space="preserve">10,0 m </w:t>
      </w:r>
    </w:p>
    <w:p w:rsidR="00F5334E" w:rsidRPr="00CB598D" w:rsidRDefault="00F5334E" w:rsidP="00E8221A">
      <w:pPr>
        <w:pStyle w:val="Listaszerbekezds"/>
        <w:numPr>
          <w:ilvl w:val="0"/>
          <w:numId w:val="49"/>
        </w:numPr>
        <w:jc w:val="both"/>
        <w:rPr>
          <w:rFonts w:cstheme="minorHAnsi"/>
        </w:rPr>
      </w:pPr>
      <w:r w:rsidRPr="00CB598D">
        <w:rPr>
          <w:rFonts w:cstheme="minorHAnsi"/>
        </w:rPr>
        <w:t xml:space="preserve">400 kV névleges feszültség esetén </w:t>
      </w:r>
      <w:r w:rsidRPr="00CB598D">
        <w:rPr>
          <w:rFonts w:cstheme="minorHAnsi"/>
        </w:rPr>
        <w:tab/>
      </w:r>
      <w:r w:rsidR="00CB598D">
        <w:rPr>
          <w:rFonts w:cstheme="minorHAnsi"/>
        </w:rPr>
        <w:tab/>
      </w:r>
      <w:r w:rsidR="00CB598D">
        <w:rPr>
          <w:rFonts w:cstheme="minorHAnsi"/>
        </w:rPr>
        <w:tab/>
      </w:r>
      <w:r w:rsidRPr="00CB598D">
        <w:rPr>
          <w:rFonts w:cstheme="minorHAnsi"/>
        </w:rPr>
        <w:t xml:space="preserve">11,0 m. </w:t>
      </w:r>
    </w:p>
    <w:p w:rsidR="00F5334E" w:rsidRPr="00F5334E" w:rsidRDefault="00F5334E" w:rsidP="00F5334E">
      <w:pPr>
        <w:ind w:left="284"/>
        <w:jc w:val="both"/>
        <w:rPr>
          <w:rFonts w:cstheme="minorHAnsi"/>
        </w:rPr>
      </w:pPr>
    </w:p>
    <w:p w:rsidR="00F5334E" w:rsidRPr="00F5334E" w:rsidRDefault="00F5334E" w:rsidP="00F5334E">
      <w:pPr>
        <w:ind w:left="284"/>
        <w:jc w:val="both"/>
        <w:rPr>
          <w:rFonts w:cstheme="minorHAnsi"/>
        </w:rPr>
      </w:pPr>
      <w:r w:rsidRPr="00F5334E">
        <w:rPr>
          <w:rFonts w:cstheme="minorHAnsi"/>
        </w:rPr>
        <w:lastRenderedPageBreak/>
        <w:t>Ha a szabadvezeték a mederkarbantartás idejére</w:t>
      </w:r>
      <w:r>
        <w:rPr>
          <w:rFonts w:cstheme="minorHAnsi"/>
        </w:rPr>
        <w:t xml:space="preserve"> </w:t>
      </w:r>
      <w:r w:rsidRPr="00F5334E">
        <w:rPr>
          <w:rFonts w:cstheme="minorHAnsi"/>
        </w:rPr>
        <w:t xml:space="preserve">feszültségmentesíthető, akkor egységesen 7,5 m távolságot kell betartani. </w:t>
      </w:r>
    </w:p>
    <w:p w:rsidR="00F5334E" w:rsidRPr="00F5334E" w:rsidRDefault="00F5334E" w:rsidP="00F5334E">
      <w:pPr>
        <w:ind w:left="284"/>
        <w:jc w:val="both"/>
        <w:rPr>
          <w:rFonts w:cstheme="minorHAnsi"/>
        </w:rPr>
      </w:pPr>
      <w:r w:rsidRPr="00CB598D">
        <w:rPr>
          <w:rFonts w:cstheme="minorHAnsi"/>
          <w:b/>
        </w:rPr>
        <w:t>HU6.1.2.</w:t>
      </w:r>
      <w:r w:rsidRPr="00F5334E">
        <w:rPr>
          <w:rFonts w:cstheme="minorHAnsi"/>
        </w:rPr>
        <w:t xml:space="preserve"> A szabadvezeték tartószerkezete talajba való befogásának a vizek felőli síkja és a vizek </w:t>
      </w:r>
      <w:proofErr w:type="spellStart"/>
      <w:r w:rsidR="00CB598D">
        <w:rPr>
          <w:rFonts w:cstheme="minorHAnsi"/>
        </w:rPr>
        <w:t>vé</w:t>
      </w:r>
      <w:r w:rsidRPr="00F5334E">
        <w:rPr>
          <w:rFonts w:cstheme="minorHAnsi"/>
        </w:rPr>
        <w:t>dőművei</w:t>
      </w:r>
      <w:proofErr w:type="spellEnd"/>
      <w:r w:rsidRPr="00F5334E">
        <w:rPr>
          <w:rFonts w:cstheme="minorHAnsi"/>
        </w:rPr>
        <w:t xml:space="preserve"> (árvízvédelmi töltések, gátak, padkák lábai, töltései és minden egyéb műtárgya), védőmű nélküli vizek esetén az állandósult partél közötti vízszintes távolság legalább 10 m legyen. </w:t>
      </w:r>
    </w:p>
    <w:p w:rsidR="00F5334E" w:rsidRPr="00F5334E" w:rsidRDefault="00F5334E" w:rsidP="00F5334E">
      <w:pPr>
        <w:ind w:left="284"/>
        <w:jc w:val="both"/>
        <w:rPr>
          <w:rFonts w:cstheme="minorHAnsi"/>
        </w:rPr>
      </w:pPr>
      <w:r w:rsidRPr="00F5334E">
        <w:rPr>
          <w:rFonts w:cstheme="minorHAnsi"/>
        </w:rPr>
        <w:t xml:space="preserve">Védőműveken tartószerkezetet elhelyezni nem szabad. </w:t>
      </w:r>
    </w:p>
    <w:p w:rsidR="00FF43A6" w:rsidRPr="00C20315" w:rsidRDefault="00F5334E" w:rsidP="00F5334E">
      <w:pPr>
        <w:ind w:left="284"/>
        <w:jc w:val="both"/>
        <w:rPr>
          <w:rFonts w:cstheme="minorHAnsi"/>
        </w:rPr>
      </w:pPr>
      <w:r w:rsidRPr="00F5334E">
        <w:rPr>
          <w:rFonts w:cstheme="minorHAnsi"/>
        </w:rPr>
        <w:t xml:space="preserve">Ezen előírásoktól kivételes esetben a területileg illetékes vízügyi hatóság engedélyével és műszaki fel- tételeinek betartásával </w:t>
      </w:r>
      <w:proofErr w:type="gramStart"/>
      <w:r w:rsidRPr="00F5334E">
        <w:rPr>
          <w:rFonts w:cstheme="minorHAnsi"/>
        </w:rPr>
        <w:t>el szabad</w:t>
      </w:r>
      <w:proofErr w:type="gramEnd"/>
      <w:r w:rsidRPr="00F5334E">
        <w:rPr>
          <w:rFonts w:cstheme="minorHAnsi"/>
        </w:rPr>
        <w:t xml:space="preserve"> térni</w:t>
      </w:r>
      <w:r w:rsidR="00FE73A9">
        <w:rPr>
          <w:rFonts w:cstheme="minorHAnsi"/>
        </w:rPr>
        <w:t>.</w:t>
      </w:r>
    </w:p>
    <w:p w:rsidR="00FE73A9" w:rsidRPr="00FE73A9" w:rsidRDefault="00FE73A9" w:rsidP="00FE73A9">
      <w:pPr>
        <w:ind w:left="284"/>
        <w:jc w:val="both"/>
        <w:rPr>
          <w:rFonts w:cstheme="minorHAnsi"/>
        </w:rPr>
      </w:pPr>
      <w:r w:rsidRPr="00CB598D">
        <w:rPr>
          <w:rFonts w:cstheme="minorHAnsi"/>
          <w:b/>
        </w:rPr>
        <w:t>HU6.1.</w:t>
      </w:r>
      <w:r>
        <w:rPr>
          <w:rFonts w:cstheme="minorHAnsi"/>
          <w:b/>
        </w:rPr>
        <w:t>3</w:t>
      </w:r>
      <w:r w:rsidRPr="00CB598D">
        <w:rPr>
          <w:rFonts w:cstheme="minorHAnsi"/>
          <w:b/>
        </w:rPr>
        <w:t>.</w:t>
      </w:r>
      <w:r w:rsidRPr="00F5334E">
        <w:rPr>
          <w:rFonts w:cstheme="minorHAnsi"/>
        </w:rPr>
        <w:t xml:space="preserve"> </w:t>
      </w:r>
      <w:r w:rsidRPr="00FE73A9">
        <w:rPr>
          <w:rFonts w:cstheme="minorHAnsi"/>
        </w:rPr>
        <w:t>Vizek</w:t>
      </w:r>
      <w:r>
        <w:rPr>
          <w:rFonts w:cstheme="minorHAnsi"/>
        </w:rPr>
        <w:t xml:space="preserve"> </w:t>
      </w:r>
      <w:r w:rsidRPr="00FE73A9">
        <w:rPr>
          <w:rFonts w:cstheme="minorHAnsi"/>
        </w:rPr>
        <w:t>hullámterében</w:t>
      </w:r>
      <w:r>
        <w:rPr>
          <w:rFonts w:cstheme="minorHAnsi"/>
        </w:rPr>
        <w:t xml:space="preserve"> </w:t>
      </w:r>
      <w:r w:rsidRPr="00FE73A9">
        <w:rPr>
          <w:rFonts w:cstheme="minorHAnsi"/>
        </w:rPr>
        <w:t>szabadvezeték</w:t>
      </w:r>
      <w:r>
        <w:rPr>
          <w:rFonts w:cstheme="minorHAnsi"/>
        </w:rPr>
        <w:t xml:space="preserve"> </w:t>
      </w:r>
      <w:r w:rsidRPr="00FE73A9">
        <w:rPr>
          <w:rFonts w:cstheme="minorHAnsi"/>
        </w:rPr>
        <w:t xml:space="preserve">létesítését kerülni kell. Hullámteret csak a területileg </w:t>
      </w:r>
      <w:r>
        <w:rPr>
          <w:rFonts w:cstheme="minorHAnsi"/>
        </w:rPr>
        <w:t>il</w:t>
      </w:r>
      <w:r w:rsidRPr="00FE73A9">
        <w:rPr>
          <w:rFonts w:cstheme="minorHAnsi"/>
        </w:rPr>
        <w:t>letékes</w:t>
      </w:r>
      <w:r>
        <w:rPr>
          <w:rFonts w:cstheme="minorHAnsi"/>
        </w:rPr>
        <w:t xml:space="preserve"> </w:t>
      </w:r>
      <w:r w:rsidRPr="00FE73A9">
        <w:rPr>
          <w:rFonts w:cstheme="minorHAnsi"/>
        </w:rPr>
        <w:t>vízügyi hatóság külön engedélye alapján szabad</w:t>
      </w:r>
      <w:r>
        <w:rPr>
          <w:rFonts w:cstheme="minorHAnsi"/>
        </w:rPr>
        <w:t xml:space="preserve"> </w:t>
      </w:r>
      <w:r w:rsidRPr="00FE73A9">
        <w:rPr>
          <w:rFonts w:cstheme="minorHAnsi"/>
        </w:rPr>
        <w:t>felhasználni szabadvezetéki tartószerkezet</w:t>
      </w:r>
      <w:r>
        <w:rPr>
          <w:rFonts w:cstheme="minorHAnsi"/>
        </w:rPr>
        <w:t xml:space="preserve"> </w:t>
      </w:r>
      <w:r w:rsidRPr="00FE73A9">
        <w:rPr>
          <w:rFonts w:cstheme="minorHAnsi"/>
        </w:rPr>
        <w:t xml:space="preserve">elhelyezésére. </w:t>
      </w:r>
    </w:p>
    <w:p w:rsidR="00FE73A9" w:rsidRPr="00FE73A9" w:rsidRDefault="00FE73A9" w:rsidP="00FE73A9">
      <w:pPr>
        <w:ind w:left="284"/>
        <w:jc w:val="both"/>
        <w:rPr>
          <w:rFonts w:cstheme="minorHAnsi"/>
        </w:rPr>
      </w:pPr>
      <w:r w:rsidRPr="00FE73A9">
        <w:rPr>
          <w:rFonts w:cstheme="minorHAnsi"/>
        </w:rPr>
        <w:t xml:space="preserve">Ebben az esetben a jeges árvíz levonulását biztosító műszaki feltételeket a területileg illetékes vízügyi hatóság állapítja meg. </w:t>
      </w:r>
    </w:p>
    <w:p w:rsidR="00912F01" w:rsidRPr="00912F01" w:rsidRDefault="00912F01" w:rsidP="00912F01">
      <w:pPr>
        <w:ind w:left="284"/>
        <w:jc w:val="both"/>
        <w:rPr>
          <w:rFonts w:cstheme="minorHAnsi"/>
          <w:b/>
        </w:rPr>
      </w:pPr>
      <w:r>
        <w:rPr>
          <w:rFonts w:cstheme="minorHAnsi"/>
          <w:b/>
        </w:rPr>
        <w:t>HU6.2</w:t>
      </w:r>
      <w:r w:rsidRPr="00912F01">
        <w:rPr>
          <w:rFonts w:cstheme="minorHAnsi"/>
          <w:b/>
        </w:rPr>
        <w:t xml:space="preserve"> Vizek keresztezése </w:t>
      </w:r>
    </w:p>
    <w:p w:rsidR="00912F01" w:rsidRPr="00912F01" w:rsidRDefault="00912F01" w:rsidP="00912F01">
      <w:pPr>
        <w:ind w:left="284"/>
        <w:jc w:val="both"/>
        <w:rPr>
          <w:rFonts w:cstheme="minorHAnsi"/>
        </w:rPr>
      </w:pPr>
      <w:r w:rsidRPr="00912F01">
        <w:rPr>
          <w:rFonts w:cstheme="minorHAnsi"/>
        </w:rPr>
        <w:t xml:space="preserve">MEGJEGYZÉS: A vizek és a szabadvezeték keresztezési szöge nincs korlátozva, azonban törekedni kell arra, hogy a keresztezés minél rövidebb legyen. </w:t>
      </w:r>
    </w:p>
    <w:p w:rsidR="00912F01" w:rsidRPr="00912F01" w:rsidRDefault="00912F01" w:rsidP="00912F01">
      <w:pPr>
        <w:ind w:left="284"/>
        <w:jc w:val="both"/>
        <w:rPr>
          <w:rFonts w:cstheme="minorHAnsi"/>
        </w:rPr>
      </w:pPr>
      <w:r w:rsidRPr="00912F01">
        <w:rPr>
          <w:rFonts w:cstheme="minorHAnsi"/>
          <w:b/>
        </w:rPr>
        <w:t>HU6.2.1</w:t>
      </w:r>
      <w:r w:rsidRPr="00912F01">
        <w:rPr>
          <w:rFonts w:cstheme="minorHAnsi"/>
        </w:rPr>
        <w:t>.</w:t>
      </w:r>
      <w:r>
        <w:rPr>
          <w:rFonts w:cstheme="minorHAnsi"/>
        </w:rPr>
        <w:t xml:space="preserve"> </w:t>
      </w:r>
      <w:r w:rsidRPr="00912F01">
        <w:rPr>
          <w:rFonts w:cstheme="minorHAnsi"/>
        </w:rPr>
        <w:t>Az a) és a b) csoportba sorolt vizek keresztezése esetén a szabadvezetéket a különleges biztonság követelményeinek megfelelően kell létesíteni azzal az eltéréssel, hogy</w:t>
      </w:r>
      <w:r>
        <w:rPr>
          <w:rFonts w:cstheme="minorHAnsi"/>
        </w:rPr>
        <w:t xml:space="preserve"> </w:t>
      </w:r>
      <w:r w:rsidRPr="00912F01">
        <w:rPr>
          <w:rFonts w:cstheme="minorHAnsi"/>
        </w:rPr>
        <w:t>a</w:t>
      </w:r>
      <w:r>
        <w:rPr>
          <w:rFonts w:cstheme="minorHAnsi"/>
        </w:rPr>
        <w:t xml:space="preserve"> </w:t>
      </w:r>
      <w:r w:rsidRPr="00912F01">
        <w:rPr>
          <w:rFonts w:cstheme="minorHAnsi"/>
        </w:rPr>
        <w:t xml:space="preserve">vezetők </w:t>
      </w:r>
      <w:r>
        <w:rPr>
          <w:rFonts w:cstheme="minorHAnsi"/>
        </w:rPr>
        <w:t>legna</w:t>
      </w:r>
      <w:r w:rsidRPr="00912F01">
        <w:rPr>
          <w:rFonts w:cstheme="minorHAnsi"/>
        </w:rPr>
        <w:t>gyobb</w:t>
      </w:r>
      <w:r>
        <w:rPr>
          <w:rFonts w:cstheme="minorHAnsi"/>
        </w:rPr>
        <w:t xml:space="preserve"> </w:t>
      </w:r>
      <w:r w:rsidRPr="00912F01">
        <w:rPr>
          <w:rFonts w:cstheme="minorHAnsi"/>
        </w:rPr>
        <w:t>megengedett</w:t>
      </w:r>
      <w:r>
        <w:rPr>
          <w:rFonts w:cstheme="minorHAnsi"/>
        </w:rPr>
        <w:t xml:space="preserve"> </w:t>
      </w:r>
      <w:r w:rsidRPr="00912F01">
        <w:rPr>
          <w:rFonts w:cstheme="minorHAnsi"/>
        </w:rPr>
        <w:t xml:space="preserve">húzófeszültsége a fokozott biztonságú szabadvezeték 1. fokozatára előírt </w:t>
      </w:r>
      <w:r>
        <w:rPr>
          <w:rFonts w:cstheme="minorHAnsi"/>
        </w:rPr>
        <w:t>legna</w:t>
      </w:r>
      <w:r w:rsidRPr="00912F01">
        <w:rPr>
          <w:rFonts w:cstheme="minorHAnsi"/>
        </w:rPr>
        <w:t xml:space="preserve">gyobb húzófeszültség. </w:t>
      </w:r>
    </w:p>
    <w:p w:rsidR="00912F01" w:rsidRPr="00912F01" w:rsidRDefault="00912F01" w:rsidP="00912F01">
      <w:pPr>
        <w:ind w:left="284"/>
        <w:jc w:val="both"/>
        <w:rPr>
          <w:rFonts w:cstheme="minorHAnsi"/>
        </w:rPr>
      </w:pPr>
      <w:r w:rsidRPr="00912F01">
        <w:rPr>
          <w:rFonts w:cstheme="minorHAnsi"/>
        </w:rPr>
        <w:t>A c) csoportba sorolt vizek keresztezése esetén a szabadvezetéket normál biztonsággal szabad létes</w:t>
      </w:r>
      <w:r>
        <w:rPr>
          <w:rFonts w:cstheme="minorHAnsi"/>
        </w:rPr>
        <w:t>í</w:t>
      </w:r>
      <w:r w:rsidRPr="00912F01">
        <w:rPr>
          <w:rFonts w:cstheme="minorHAnsi"/>
        </w:rPr>
        <w:t xml:space="preserve">teni. </w:t>
      </w:r>
    </w:p>
    <w:p w:rsidR="00912F01" w:rsidRPr="00912F01" w:rsidRDefault="00912F01" w:rsidP="00912F01">
      <w:pPr>
        <w:ind w:left="284"/>
        <w:jc w:val="both"/>
        <w:rPr>
          <w:rFonts w:cstheme="minorHAnsi"/>
        </w:rPr>
      </w:pPr>
      <w:r w:rsidRPr="00912F01">
        <w:rPr>
          <w:rFonts w:cstheme="minorHAnsi"/>
          <w:b/>
        </w:rPr>
        <w:t>HU6.2.2</w:t>
      </w:r>
      <w:r w:rsidRPr="00912F01">
        <w:rPr>
          <w:rFonts w:cstheme="minorHAnsi"/>
        </w:rPr>
        <w:t xml:space="preserve">. A keresztező szabadvezeték üzemszerű magassága feleljen meg az 5.9.4./HU6.1.1.2. és az 5.9.4./HU6.1.1.3. szakasz szerinti előírásoknak. </w:t>
      </w:r>
    </w:p>
    <w:p w:rsidR="00912F01" w:rsidRPr="00912F01" w:rsidRDefault="00912F01" w:rsidP="00912F01">
      <w:pPr>
        <w:ind w:left="284"/>
        <w:jc w:val="both"/>
        <w:rPr>
          <w:rFonts w:cstheme="minorHAnsi"/>
        </w:rPr>
      </w:pPr>
      <w:r w:rsidRPr="00912F01">
        <w:rPr>
          <w:rFonts w:cstheme="minorHAnsi"/>
          <w:b/>
        </w:rPr>
        <w:t>HU6.2.3.</w:t>
      </w:r>
      <w:r w:rsidRPr="00912F01">
        <w:rPr>
          <w:rFonts w:cstheme="minorHAnsi"/>
        </w:rPr>
        <w:t xml:space="preserve"> Lengő felfüggesztésű (pl. függőszigetelő, lengőkar) keresztező szabadvezeték esetén, az 5.9.4./HU6.1.1.2 szakaszban előírt távolságok az 5.9.1./HU0.5 esetekben legfeljebb 1 m-rel csökkenhetnek. </w:t>
      </w:r>
    </w:p>
    <w:p w:rsidR="00912F01" w:rsidRPr="00912F01" w:rsidRDefault="00912F01" w:rsidP="00912F01">
      <w:pPr>
        <w:ind w:left="284"/>
        <w:jc w:val="both"/>
        <w:rPr>
          <w:rFonts w:cstheme="minorHAnsi"/>
        </w:rPr>
      </w:pPr>
      <w:r w:rsidRPr="00912F01">
        <w:rPr>
          <w:rFonts w:cstheme="minorHAnsi"/>
          <w:b/>
        </w:rPr>
        <w:t>HU6.2.4.</w:t>
      </w:r>
      <w:r w:rsidRPr="00912F01">
        <w:rPr>
          <w:rFonts w:cstheme="minorHAnsi"/>
        </w:rPr>
        <w:t xml:space="preserve"> Merev felfüggesztésű (pl. állószigetelő) keresztező szabadvezeték esetén, az 5.9.4./HU6.1.1.2 szakasz</w:t>
      </w:r>
      <w:r w:rsidR="00D31F96">
        <w:rPr>
          <w:rFonts w:cstheme="minorHAnsi"/>
        </w:rPr>
        <w:t>ban távolságok az 5.9.1./HU0.5</w:t>
      </w:r>
      <w:r w:rsidRPr="00912F01">
        <w:rPr>
          <w:rFonts w:cstheme="minorHAnsi"/>
        </w:rPr>
        <w:t xml:space="preserve"> esetben legfeljebb 1 m-rel csökkenhetnek.</w:t>
      </w:r>
    </w:p>
    <w:p w:rsidR="00912F01" w:rsidRPr="003C5D18" w:rsidRDefault="003C5D18" w:rsidP="00912F01">
      <w:pPr>
        <w:ind w:left="284"/>
        <w:jc w:val="both"/>
        <w:rPr>
          <w:rFonts w:cstheme="minorHAnsi"/>
          <w:b/>
        </w:rPr>
      </w:pPr>
      <w:r w:rsidRPr="003C5D18">
        <w:rPr>
          <w:rFonts w:cstheme="minorHAnsi"/>
          <w:b/>
        </w:rPr>
        <w:t>H</w:t>
      </w:r>
      <w:r w:rsidR="00912F01" w:rsidRPr="003C5D18">
        <w:rPr>
          <w:rFonts w:cstheme="minorHAnsi"/>
          <w:b/>
        </w:rPr>
        <w:t xml:space="preserve">U6.3. Árvízvédelmi művek keresztezése </w:t>
      </w:r>
    </w:p>
    <w:p w:rsidR="00912F01" w:rsidRPr="00912F01" w:rsidRDefault="00912F01" w:rsidP="00912F01">
      <w:pPr>
        <w:ind w:left="284"/>
        <w:jc w:val="both"/>
        <w:rPr>
          <w:rFonts w:cstheme="minorHAnsi"/>
        </w:rPr>
      </w:pPr>
      <w:r w:rsidRPr="00912F01">
        <w:rPr>
          <w:rFonts w:cstheme="minorHAnsi"/>
        </w:rPr>
        <w:t xml:space="preserve">Ha a szabadvezeték </w:t>
      </w:r>
      <w:proofErr w:type="spellStart"/>
      <w:r w:rsidRPr="00912F01">
        <w:rPr>
          <w:rFonts w:cstheme="minorHAnsi"/>
        </w:rPr>
        <w:t>árvédekezéskor</w:t>
      </w:r>
      <w:proofErr w:type="spellEnd"/>
      <w:r>
        <w:rPr>
          <w:rFonts w:cstheme="minorHAnsi"/>
        </w:rPr>
        <w:t xml:space="preserve"> </w:t>
      </w:r>
      <w:r w:rsidRPr="00912F01">
        <w:rPr>
          <w:rFonts w:cstheme="minorHAnsi"/>
        </w:rPr>
        <w:t>feszültségmentesíthető, akkor a töltéskorona feletti magasság</w:t>
      </w:r>
      <w:r>
        <w:rPr>
          <w:rFonts w:cstheme="minorHAnsi"/>
        </w:rPr>
        <w:t xml:space="preserve"> </w:t>
      </w:r>
      <w:r w:rsidRPr="00912F01">
        <w:rPr>
          <w:rFonts w:cstheme="minorHAnsi"/>
        </w:rPr>
        <w:t xml:space="preserve">legalább az 5.9.2./HU1. szakasz szerinti előírásoknak megfelelő legyen. </w:t>
      </w:r>
    </w:p>
    <w:p w:rsidR="00912F01" w:rsidRPr="00912F01" w:rsidRDefault="00912F01" w:rsidP="00912F01">
      <w:pPr>
        <w:ind w:left="284"/>
        <w:jc w:val="both"/>
        <w:rPr>
          <w:rFonts w:cstheme="minorHAnsi"/>
        </w:rPr>
      </w:pPr>
      <w:r w:rsidRPr="00912F01">
        <w:rPr>
          <w:rFonts w:cstheme="minorHAnsi"/>
        </w:rPr>
        <w:t xml:space="preserve">Ha a szabadvezeték </w:t>
      </w:r>
      <w:proofErr w:type="spellStart"/>
      <w:r w:rsidRPr="00912F01">
        <w:rPr>
          <w:rFonts w:cstheme="minorHAnsi"/>
        </w:rPr>
        <w:t>árvédekezéskor</w:t>
      </w:r>
      <w:proofErr w:type="spellEnd"/>
      <w:r w:rsidRPr="00912F01">
        <w:rPr>
          <w:rFonts w:cstheme="minorHAnsi"/>
        </w:rPr>
        <w:t xml:space="preserve"> nem feszültségmentesíthető, akkor a töltéskorona szintje és a</w:t>
      </w:r>
      <w:r>
        <w:rPr>
          <w:rFonts w:cstheme="minorHAnsi"/>
        </w:rPr>
        <w:t xml:space="preserve"> </w:t>
      </w:r>
      <w:r w:rsidRPr="00912F01">
        <w:rPr>
          <w:rFonts w:cstheme="minorHAnsi"/>
        </w:rPr>
        <w:t xml:space="preserve">feszültség alatti vezetők közötti távolság – az </w:t>
      </w:r>
      <w:proofErr w:type="spellStart"/>
      <w:r w:rsidRPr="00912F01">
        <w:rPr>
          <w:rFonts w:cstheme="minorHAnsi"/>
        </w:rPr>
        <w:t>árvédekezéskor</w:t>
      </w:r>
      <w:proofErr w:type="spellEnd"/>
      <w:r w:rsidRPr="00912F01">
        <w:rPr>
          <w:rFonts w:cstheme="minorHAnsi"/>
        </w:rPr>
        <w:t xml:space="preserve"> has</w:t>
      </w:r>
      <w:r w:rsidR="003C5D18">
        <w:rPr>
          <w:rFonts w:cstheme="minorHAnsi"/>
        </w:rPr>
        <w:t>znált munkagép magasságát 10 m-</w:t>
      </w:r>
      <w:r w:rsidRPr="00912F01">
        <w:rPr>
          <w:rFonts w:cstheme="minorHAnsi"/>
        </w:rPr>
        <w:t xml:space="preserve">nek feltételezve – ne legyen kisebb a következő értékeknél: </w:t>
      </w:r>
    </w:p>
    <w:p w:rsidR="00912F01" w:rsidRPr="00912F01" w:rsidRDefault="00912F01" w:rsidP="00E8221A">
      <w:pPr>
        <w:pStyle w:val="Listaszerbekezds"/>
        <w:numPr>
          <w:ilvl w:val="0"/>
          <w:numId w:val="49"/>
        </w:numPr>
        <w:jc w:val="both"/>
        <w:rPr>
          <w:rFonts w:cstheme="minorHAnsi"/>
        </w:rPr>
      </w:pPr>
      <w:r w:rsidRPr="00912F01">
        <w:rPr>
          <w:rFonts w:cstheme="minorHAnsi"/>
        </w:rPr>
        <w:t xml:space="preserve">1 kV és 10 kV közötti névleges feszültség esetén </w:t>
      </w:r>
      <w:r w:rsidRPr="00912F01">
        <w:rPr>
          <w:rFonts w:cstheme="minorHAnsi"/>
        </w:rPr>
        <w:tab/>
        <w:t xml:space="preserve">11,2 m </w:t>
      </w:r>
    </w:p>
    <w:p w:rsidR="00912F01" w:rsidRPr="00912F01" w:rsidRDefault="00912F01" w:rsidP="00E8221A">
      <w:pPr>
        <w:pStyle w:val="Listaszerbekezds"/>
        <w:numPr>
          <w:ilvl w:val="0"/>
          <w:numId w:val="49"/>
        </w:numPr>
        <w:jc w:val="both"/>
        <w:rPr>
          <w:rFonts w:cstheme="minorHAnsi"/>
        </w:rPr>
      </w:pPr>
      <w:r w:rsidRPr="00912F01">
        <w:rPr>
          <w:rFonts w:cstheme="minorHAnsi"/>
        </w:rPr>
        <w:t xml:space="preserve">22 kV és 35 kV névleges feszültség esetén </w:t>
      </w:r>
      <w:r w:rsidRPr="00912F01">
        <w:rPr>
          <w:rFonts w:cstheme="minorHAnsi"/>
        </w:rPr>
        <w:tab/>
      </w:r>
      <w:r w:rsidR="003C5D18">
        <w:rPr>
          <w:rFonts w:cstheme="minorHAnsi"/>
        </w:rPr>
        <w:tab/>
      </w:r>
      <w:r w:rsidRPr="00912F01">
        <w:rPr>
          <w:rFonts w:cstheme="minorHAnsi"/>
        </w:rPr>
        <w:t xml:space="preserve">11,5 m </w:t>
      </w:r>
    </w:p>
    <w:p w:rsidR="00912F01" w:rsidRPr="00912F01" w:rsidRDefault="00912F01" w:rsidP="00E8221A">
      <w:pPr>
        <w:pStyle w:val="Listaszerbekezds"/>
        <w:numPr>
          <w:ilvl w:val="0"/>
          <w:numId w:val="49"/>
        </w:numPr>
        <w:jc w:val="both"/>
        <w:rPr>
          <w:rFonts w:cstheme="minorHAnsi"/>
        </w:rPr>
      </w:pPr>
      <w:r w:rsidRPr="00912F01">
        <w:rPr>
          <w:rFonts w:cstheme="minorHAnsi"/>
        </w:rPr>
        <w:t xml:space="preserve">132 kV névleges feszültség esetén </w:t>
      </w:r>
      <w:r w:rsidRPr="00912F01">
        <w:rPr>
          <w:rFonts w:cstheme="minorHAnsi"/>
        </w:rPr>
        <w:tab/>
      </w:r>
      <w:r w:rsidR="003C5D18">
        <w:rPr>
          <w:rFonts w:cstheme="minorHAnsi"/>
        </w:rPr>
        <w:tab/>
      </w:r>
      <w:r w:rsidR="003C5D18">
        <w:rPr>
          <w:rFonts w:cstheme="minorHAnsi"/>
        </w:rPr>
        <w:tab/>
      </w:r>
      <w:r w:rsidRPr="00912F01">
        <w:rPr>
          <w:rFonts w:cstheme="minorHAnsi"/>
        </w:rPr>
        <w:t xml:space="preserve">12,0 m </w:t>
      </w:r>
    </w:p>
    <w:p w:rsidR="00912F01" w:rsidRPr="00912F01" w:rsidRDefault="00912F01" w:rsidP="00E8221A">
      <w:pPr>
        <w:pStyle w:val="Listaszerbekezds"/>
        <w:numPr>
          <w:ilvl w:val="0"/>
          <w:numId w:val="49"/>
        </w:numPr>
        <w:jc w:val="both"/>
        <w:rPr>
          <w:rFonts w:cstheme="minorHAnsi"/>
        </w:rPr>
      </w:pPr>
      <w:r w:rsidRPr="00912F01">
        <w:rPr>
          <w:rFonts w:cstheme="minorHAnsi"/>
        </w:rPr>
        <w:t xml:space="preserve">220 kV névleges feszültség esetén </w:t>
      </w:r>
      <w:r w:rsidRPr="00912F01">
        <w:rPr>
          <w:rFonts w:cstheme="minorHAnsi"/>
        </w:rPr>
        <w:tab/>
      </w:r>
      <w:r w:rsidR="003C5D18">
        <w:rPr>
          <w:rFonts w:cstheme="minorHAnsi"/>
        </w:rPr>
        <w:tab/>
      </w:r>
      <w:r w:rsidR="003C5D18">
        <w:rPr>
          <w:rFonts w:cstheme="minorHAnsi"/>
        </w:rPr>
        <w:tab/>
      </w:r>
      <w:r w:rsidRPr="00912F01">
        <w:rPr>
          <w:rFonts w:cstheme="minorHAnsi"/>
        </w:rPr>
        <w:t xml:space="preserve">13,0 m </w:t>
      </w:r>
    </w:p>
    <w:p w:rsidR="00912F01" w:rsidRPr="00912F01" w:rsidRDefault="00912F01" w:rsidP="00E8221A">
      <w:pPr>
        <w:pStyle w:val="Listaszerbekezds"/>
        <w:numPr>
          <w:ilvl w:val="0"/>
          <w:numId w:val="49"/>
        </w:numPr>
        <w:jc w:val="both"/>
        <w:rPr>
          <w:rFonts w:cstheme="minorHAnsi"/>
        </w:rPr>
      </w:pPr>
      <w:r w:rsidRPr="00912F01">
        <w:rPr>
          <w:rFonts w:cstheme="minorHAnsi"/>
        </w:rPr>
        <w:lastRenderedPageBreak/>
        <w:t xml:space="preserve">400 kV névleges feszültség esetén </w:t>
      </w:r>
      <w:r w:rsidRPr="00912F01">
        <w:rPr>
          <w:rFonts w:cstheme="minorHAnsi"/>
        </w:rPr>
        <w:tab/>
      </w:r>
      <w:r w:rsidR="003C5D18">
        <w:rPr>
          <w:rFonts w:cstheme="minorHAnsi"/>
        </w:rPr>
        <w:tab/>
      </w:r>
      <w:r w:rsidR="003C5D18">
        <w:rPr>
          <w:rFonts w:cstheme="minorHAnsi"/>
        </w:rPr>
        <w:tab/>
      </w:r>
      <w:r w:rsidRPr="00912F01">
        <w:rPr>
          <w:rFonts w:cstheme="minorHAnsi"/>
        </w:rPr>
        <w:t xml:space="preserve">14,0 m. </w:t>
      </w:r>
    </w:p>
    <w:p w:rsidR="00912F01" w:rsidRPr="00256866" w:rsidRDefault="00912F01" w:rsidP="00912F01">
      <w:pPr>
        <w:ind w:left="284"/>
        <w:jc w:val="both"/>
        <w:rPr>
          <w:rFonts w:cstheme="minorHAnsi"/>
          <w:b/>
        </w:rPr>
      </w:pPr>
      <w:r w:rsidRPr="00256866">
        <w:rPr>
          <w:rFonts w:cstheme="minorHAnsi"/>
          <w:b/>
        </w:rPr>
        <w:t xml:space="preserve">HU6.4. Feszítőoszlopok </w:t>
      </w:r>
    </w:p>
    <w:p w:rsidR="00912F01" w:rsidRPr="00912F01" w:rsidRDefault="00912F01" w:rsidP="00912F01">
      <w:pPr>
        <w:ind w:left="284"/>
        <w:jc w:val="both"/>
        <w:rPr>
          <w:rFonts w:cstheme="minorHAnsi"/>
        </w:rPr>
      </w:pPr>
      <w:r w:rsidRPr="00912F01">
        <w:rPr>
          <w:rFonts w:cstheme="minorHAnsi"/>
        </w:rPr>
        <w:t>Az a) és b) csoportokba sorolt vizek keresztezésének feszítőoszlopait</w:t>
      </w:r>
      <w:r w:rsidR="00256866">
        <w:rPr>
          <w:rFonts w:cstheme="minorHAnsi"/>
        </w:rPr>
        <w:t xml:space="preserve"> végfeszítő oszlopként kell mé</w:t>
      </w:r>
      <w:r w:rsidRPr="00912F01">
        <w:rPr>
          <w:rFonts w:cstheme="minorHAnsi"/>
        </w:rPr>
        <w:t xml:space="preserve">retezni. </w:t>
      </w:r>
    </w:p>
    <w:p w:rsidR="00912F01" w:rsidRPr="00256866" w:rsidRDefault="00912F01" w:rsidP="00912F01">
      <w:pPr>
        <w:ind w:left="284"/>
        <w:jc w:val="both"/>
        <w:rPr>
          <w:rFonts w:cstheme="minorHAnsi"/>
          <w:b/>
        </w:rPr>
      </w:pPr>
      <w:r w:rsidRPr="00256866">
        <w:rPr>
          <w:rFonts w:cstheme="minorHAnsi"/>
          <w:b/>
        </w:rPr>
        <w:t xml:space="preserve">HU6.5. Megjelölés </w:t>
      </w:r>
    </w:p>
    <w:p w:rsidR="00912F01" w:rsidRPr="00912F01" w:rsidRDefault="00912F01" w:rsidP="00912F01">
      <w:pPr>
        <w:ind w:left="284"/>
        <w:jc w:val="both"/>
        <w:rPr>
          <w:rFonts w:cstheme="minorHAnsi"/>
        </w:rPr>
      </w:pPr>
      <w:r w:rsidRPr="00912F01">
        <w:rPr>
          <w:rFonts w:cstheme="minorHAnsi"/>
        </w:rPr>
        <w:t xml:space="preserve">A szabadvezeték a) és b) csoportba sorolt vizekkel való keresztezését az illetékes hatóság érvényben levő előírásai szerint kell megjelölni. </w:t>
      </w:r>
    </w:p>
    <w:p w:rsidR="00912F01" w:rsidRPr="00470262" w:rsidRDefault="00470262" w:rsidP="00470262">
      <w:pPr>
        <w:pStyle w:val="Cmsor1"/>
        <w:tabs>
          <w:tab w:val="left" w:pos="993"/>
        </w:tabs>
        <w:spacing w:after="120"/>
        <w:ind w:left="284"/>
      </w:pPr>
      <w:bookmarkStart w:id="98" w:name="_Toc498693688"/>
      <w:r>
        <w:t>5.9.5</w:t>
      </w:r>
      <w:r>
        <w:tab/>
      </w:r>
      <w:r w:rsidR="00912F01" w:rsidRPr="00470262">
        <w:t>Közeli közlekedési útvonalaktól való külső biztonsági távolságok</w:t>
      </w:r>
      <w:bookmarkEnd w:id="98"/>
      <w:r w:rsidR="00912F01" w:rsidRPr="00470262">
        <w:t xml:space="preserve"> </w:t>
      </w:r>
    </w:p>
    <w:p w:rsidR="00FF43A6" w:rsidRPr="00912F01" w:rsidRDefault="00912F01" w:rsidP="00912F01">
      <w:pPr>
        <w:ind w:left="284"/>
        <w:jc w:val="both"/>
        <w:rPr>
          <w:rFonts w:cstheme="minorHAnsi"/>
        </w:rPr>
      </w:pPr>
      <w:r w:rsidRPr="00256866">
        <w:rPr>
          <w:rFonts w:cstheme="minorHAnsi"/>
          <w:b/>
        </w:rPr>
        <w:t>HU1.</w:t>
      </w:r>
      <w:r>
        <w:rPr>
          <w:rFonts w:cstheme="minorHAnsi"/>
        </w:rPr>
        <w:t xml:space="preserve"> </w:t>
      </w:r>
      <w:r w:rsidRPr="00912F01">
        <w:rPr>
          <w:rFonts w:cstheme="minorHAnsi"/>
        </w:rPr>
        <w:t>Az 5.13. táblázatban előírt értékek mellett betartandók az 5.9.4./HU1–5.9.4./HU5. szakasz szerinti vonatkozó előírások is.</w:t>
      </w:r>
    </w:p>
    <w:p w:rsidR="00361642" w:rsidRPr="00470262" w:rsidRDefault="00470262" w:rsidP="00470262">
      <w:pPr>
        <w:pStyle w:val="Cmsor1"/>
        <w:tabs>
          <w:tab w:val="left" w:pos="993"/>
        </w:tabs>
        <w:spacing w:after="120"/>
        <w:ind w:left="993" w:hanging="709"/>
      </w:pPr>
      <w:bookmarkStart w:id="99" w:name="_Toc498693689"/>
      <w:r>
        <w:t>5.9.6</w:t>
      </w:r>
      <w:r>
        <w:tab/>
      </w:r>
      <w:r w:rsidR="00364C3A">
        <w:t xml:space="preserve">Egyéb energetikai vezetékektől vagy </w:t>
      </w:r>
      <w:r w:rsidR="00361642" w:rsidRPr="00470262">
        <w:t>távközlési szabadvezetékektő</w:t>
      </w:r>
      <w:r w:rsidR="00364C3A">
        <w:t xml:space="preserve">l való külső </w:t>
      </w:r>
      <w:r w:rsidR="00361642" w:rsidRPr="00470262">
        <w:t>biztonsági távolságok</w:t>
      </w:r>
      <w:bookmarkEnd w:id="99"/>
      <w:r w:rsidR="00361642" w:rsidRPr="00470262">
        <w:t xml:space="preserve"> </w:t>
      </w:r>
    </w:p>
    <w:p w:rsidR="00361642" w:rsidRPr="00EC414C" w:rsidRDefault="00361642" w:rsidP="00EC414C">
      <w:pPr>
        <w:ind w:left="284"/>
        <w:jc w:val="both"/>
        <w:rPr>
          <w:rFonts w:cstheme="minorHAnsi"/>
        </w:rPr>
      </w:pPr>
      <w:r w:rsidRPr="006206C9">
        <w:rPr>
          <w:rFonts w:cstheme="minorHAnsi"/>
          <w:b/>
        </w:rPr>
        <w:t>HU1</w:t>
      </w:r>
      <w:r w:rsidRPr="00EC414C">
        <w:rPr>
          <w:rFonts w:cstheme="minorHAnsi"/>
        </w:rPr>
        <w:t xml:space="preserve">. Szabadvezeték megközelítése és keresztezése </w:t>
      </w:r>
    </w:p>
    <w:p w:rsidR="00361642" w:rsidRPr="00EC414C" w:rsidRDefault="00EC414C" w:rsidP="00EC414C">
      <w:pPr>
        <w:ind w:left="284"/>
        <w:jc w:val="both"/>
        <w:rPr>
          <w:rFonts w:cstheme="minorHAnsi"/>
        </w:rPr>
      </w:pPr>
      <w:r w:rsidRPr="00154EDB">
        <w:rPr>
          <w:rFonts w:cstheme="minorHAnsi"/>
          <w:b/>
        </w:rPr>
        <w:t>H</w:t>
      </w:r>
      <w:r w:rsidR="00361642" w:rsidRPr="00154EDB">
        <w:rPr>
          <w:rFonts w:cstheme="minorHAnsi"/>
          <w:b/>
        </w:rPr>
        <w:t>U1.1.</w:t>
      </w:r>
      <w:r w:rsidR="00361642" w:rsidRPr="00EC414C">
        <w:rPr>
          <w:rFonts w:cstheme="minorHAnsi"/>
        </w:rPr>
        <w:t xml:space="preserve"> Szabadvezeték megközelítése </w:t>
      </w:r>
    </w:p>
    <w:p w:rsidR="00361642" w:rsidRPr="00EC414C" w:rsidRDefault="00361642" w:rsidP="00EC414C">
      <w:pPr>
        <w:ind w:left="284"/>
        <w:jc w:val="both"/>
        <w:rPr>
          <w:rFonts w:cstheme="minorHAnsi"/>
        </w:rPr>
      </w:pPr>
      <w:r w:rsidRPr="00EC414C">
        <w:rPr>
          <w:rFonts w:cstheme="minorHAnsi"/>
        </w:rPr>
        <w:t xml:space="preserve">Külön oszlopsoron haladó szabadvezetékek egymást legfeljebb </w:t>
      </w:r>
    </w:p>
    <w:p w:rsidR="00361642" w:rsidRPr="00154EDB" w:rsidRDefault="00361642" w:rsidP="00E8221A">
      <w:pPr>
        <w:pStyle w:val="Listaszerbekezds"/>
        <w:numPr>
          <w:ilvl w:val="0"/>
          <w:numId w:val="50"/>
        </w:numPr>
        <w:jc w:val="both"/>
        <w:rPr>
          <w:rFonts w:cstheme="minorHAnsi"/>
        </w:rPr>
      </w:pPr>
      <w:r w:rsidRPr="00154EDB">
        <w:rPr>
          <w:rFonts w:cstheme="minorHAnsi"/>
        </w:rPr>
        <w:t xml:space="preserve">35 kV vagy annál kisebb névleges feszültség esetén </w:t>
      </w:r>
      <w:r w:rsidRPr="00154EDB">
        <w:rPr>
          <w:rFonts w:cstheme="minorHAnsi"/>
        </w:rPr>
        <w:tab/>
        <w:t xml:space="preserve">1,0 m </w:t>
      </w:r>
    </w:p>
    <w:p w:rsidR="00361642" w:rsidRPr="00154EDB" w:rsidRDefault="00361642" w:rsidP="00E8221A">
      <w:pPr>
        <w:pStyle w:val="Listaszerbekezds"/>
        <w:numPr>
          <w:ilvl w:val="0"/>
          <w:numId w:val="50"/>
        </w:numPr>
        <w:jc w:val="both"/>
        <w:rPr>
          <w:rFonts w:cstheme="minorHAnsi"/>
        </w:rPr>
      </w:pPr>
      <w:r w:rsidRPr="00154EDB">
        <w:rPr>
          <w:rFonts w:cstheme="minorHAnsi"/>
        </w:rPr>
        <w:t xml:space="preserve">132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2,0 m </w:t>
      </w:r>
    </w:p>
    <w:p w:rsidR="00361642" w:rsidRPr="00154EDB" w:rsidRDefault="00361642" w:rsidP="00E8221A">
      <w:pPr>
        <w:pStyle w:val="Listaszerbekezds"/>
        <w:numPr>
          <w:ilvl w:val="0"/>
          <w:numId w:val="50"/>
        </w:numPr>
        <w:jc w:val="both"/>
        <w:rPr>
          <w:rFonts w:cstheme="minorHAnsi"/>
        </w:rPr>
      </w:pPr>
      <w:r w:rsidRPr="00154EDB">
        <w:rPr>
          <w:rFonts w:cstheme="minorHAnsi"/>
        </w:rPr>
        <w:t xml:space="preserve">220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3,0 m </w:t>
      </w:r>
    </w:p>
    <w:p w:rsidR="00361642" w:rsidRPr="00154EDB" w:rsidRDefault="00361642" w:rsidP="00E8221A">
      <w:pPr>
        <w:pStyle w:val="Listaszerbekezds"/>
        <w:numPr>
          <w:ilvl w:val="0"/>
          <w:numId w:val="50"/>
        </w:numPr>
        <w:jc w:val="both"/>
        <w:rPr>
          <w:rFonts w:cstheme="minorHAnsi"/>
        </w:rPr>
      </w:pPr>
      <w:r w:rsidRPr="00154EDB">
        <w:rPr>
          <w:rFonts w:cstheme="minorHAnsi"/>
        </w:rPr>
        <w:t xml:space="preserve">400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4,0 m </w:t>
      </w:r>
    </w:p>
    <w:p w:rsidR="00361642" w:rsidRPr="00EC414C" w:rsidRDefault="00361642" w:rsidP="00EC414C">
      <w:pPr>
        <w:ind w:left="284"/>
        <w:jc w:val="both"/>
        <w:rPr>
          <w:rFonts w:cstheme="minorHAnsi"/>
        </w:rPr>
      </w:pPr>
      <w:proofErr w:type="gramStart"/>
      <w:r w:rsidRPr="00EC414C">
        <w:rPr>
          <w:rFonts w:cstheme="minorHAnsi"/>
        </w:rPr>
        <w:t>távolságra</w:t>
      </w:r>
      <w:proofErr w:type="gramEnd"/>
      <w:r w:rsidRPr="00EC414C">
        <w:rPr>
          <w:rFonts w:cstheme="minorHAnsi"/>
        </w:rPr>
        <w:t xml:space="preserve"> közelítsék meg. </w:t>
      </w:r>
    </w:p>
    <w:p w:rsidR="00361642" w:rsidRPr="00EC414C" w:rsidRDefault="00361642" w:rsidP="00EC414C">
      <w:pPr>
        <w:ind w:left="284"/>
        <w:jc w:val="both"/>
        <w:rPr>
          <w:rFonts w:cstheme="minorHAnsi"/>
        </w:rPr>
      </w:pPr>
      <w:r w:rsidRPr="00EC414C">
        <w:rPr>
          <w:rFonts w:cstheme="minorHAnsi"/>
        </w:rPr>
        <w:t>Ezt a távolságot a nagyobb lengőhosszú (</w:t>
      </w:r>
      <w:proofErr w:type="spellStart"/>
      <w:r w:rsidRPr="00EC414C">
        <w:rPr>
          <w:rFonts w:cstheme="minorHAnsi"/>
        </w:rPr>
        <w:t>bh</w:t>
      </w:r>
      <w:proofErr w:type="spellEnd"/>
      <w:r w:rsidRPr="00EC414C">
        <w:rPr>
          <w:rFonts w:cstheme="minorHAnsi"/>
        </w:rPr>
        <w:t>) szabadvezeték kilendült vezetőjén és a másik sz</w:t>
      </w:r>
      <w:r w:rsidR="00EC414C">
        <w:rPr>
          <w:rFonts w:cstheme="minorHAnsi"/>
        </w:rPr>
        <w:t>abadve</w:t>
      </w:r>
      <w:r w:rsidRPr="00EC414C">
        <w:rPr>
          <w:rFonts w:cstheme="minorHAnsi"/>
        </w:rPr>
        <w:t>zeték nyugalomban levő szélső áramvezetőjén átfektetett függőleges síkok között kell mérni. Kisebb</w:t>
      </w:r>
      <w:r w:rsidR="00EC414C">
        <w:rPr>
          <w:rFonts w:cstheme="minorHAnsi"/>
        </w:rPr>
        <w:t xml:space="preserve"> </w:t>
      </w:r>
      <w:r w:rsidRPr="00EC414C">
        <w:rPr>
          <w:rFonts w:cstheme="minorHAnsi"/>
        </w:rPr>
        <w:t xml:space="preserve">távolság esetén a keresztezésre vonatkozó előírásokat kell alkalmazni. </w:t>
      </w:r>
    </w:p>
    <w:p w:rsidR="00361642" w:rsidRPr="00154EDB" w:rsidRDefault="00361642" w:rsidP="00EC414C">
      <w:pPr>
        <w:ind w:left="284"/>
        <w:jc w:val="both"/>
        <w:rPr>
          <w:rFonts w:cstheme="minorHAnsi"/>
          <w:b/>
        </w:rPr>
      </w:pPr>
      <w:r w:rsidRPr="00154EDB">
        <w:rPr>
          <w:rFonts w:cstheme="minorHAnsi"/>
          <w:b/>
        </w:rPr>
        <w:t xml:space="preserve">HU1.2. Szabadvezeték keresztezése </w:t>
      </w:r>
    </w:p>
    <w:p w:rsidR="00361642" w:rsidRPr="00EC414C" w:rsidRDefault="00361642" w:rsidP="00EC414C">
      <w:pPr>
        <w:ind w:left="284"/>
        <w:jc w:val="both"/>
        <w:rPr>
          <w:rFonts w:cstheme="minorHAnsi"/>
        </w:rPr>
      </w:pPr>
      <w:r w:rsidRPr="00154EDB">
        <w:rPr>
          <w:rFonts w:cstheme="minorHAnsi"/>
          <w:b/>
        </w:rPr>
        <w:t>HU1.2.1.</w:t>
      </w:r>
      <w:r w:rsidR="00EC414C">
        <w:rPr>
          <w:rFonts w:cstheme="minorHAnsi"/>
        </w:rPr>
        <w:t xml:space="preserve"> </w:t>
      </w:r>
      <w:r w:rsidRPr="00EC414C">
        <w:rPr>
          <w:rFonts w:cstheme="minorHAnsi"/>
        </w:rPr>
        <w:t>Ha</w:t>
      </w:r>
      <w:r w:rsidR="00EC414C">
        <w:rPr>
          <w:rFonts w:cstheme="minorHAnsi"/>
        </w:rPr>
        <w:t xml:space="preserve"> </w:t>
      </w:r>
      <w:r w:rsidRPr="00EC414C">
        <w:rPr>
          <w:rFonts w:cstheme="minorHAnsi"/>
        </w:rPr>
        <w:t>a</w:t>
      </w:r>
      <w:r w:rsidR="00EC414C">
        <w:rPr>
          <w:rFonts w:cstheme="minorHAnsi"/>
        </w:rPr>
        <w:t xml:space="preserve"> </w:t>
      </w:r>
      <w:r w:rsidRPr="00EC414C">
        <w:rPr>
          <w:rFonts w:cstheme="minorHAnsi"/>
        </w:rPr>
        <w:t>két</w:t>
      </w:r>
      <w:r w:rsidR="00EC414C">
        <w:rPr>
          <w:rFonts w:cstheme="minorHAnsi"/>
        </w:rPr>
        <w:t xml:space="preserve"> </w:t>
      </w:r>
      <w:r w:rsidRPr="00EC414C">
        <w:rPr>
          <w:rFonts w:cstheme="minorHAnsi"/>
        </w:rPr>
        <w:t>egymást</w:t>
      </w:r>
      <w:r w:rsidR="00EC414C">
        <w:rPr>
          <w:rFonts w:cstheme="minorHAnsi"/>
        </w:rPr>
        <w:t xml:space="preserve"> </w:t>
      </w:r>
      <w:r w:rsidRPr="00EC414C">
        <w:rPr>
          <w:rFonts w:cstheme="minorHAnsi"/>
        </w:rPr>
        <w:t>keresztező</w:t>
      </w:r>
      <w:r w:rsidR="00EC414C">
        <w:rPr>
          <w:rFonts w:cstheme="minorHAnsi"/>
        </w:rPr>
        <w:t xml:space="preserve"> </w:t>
      </w:r>
      <w:r w:rsidRPr="00EC414C">
        <w:rPr>
          <w:rFonts w:cstheme="minorHAnsi"/>
        </w:rPr>
        <w:t>szabadvezeték</w:t>
      </w:r>
      <w:r w:rsidR="00EC414C">
        <w:rPr>
          <w:rFonts w:cstheme="minorHAnsi"/>
        </w:rPr>
        <w:t xml:space="preserve"> </w:t>
      </w:r>
      <w:r w:rsidRPr="00EC414C">
        <w:rPr>
          <w:rFonts w:cstheme="minorHAnsi"/>
        </w:rPr>
        <w:t>különböző</w:t>
      </w:r>
      <w:r w:rsidR="00EC414C">
        <w:rPr>
          <w:rFonts w:cstheme="minorHAnsi"/>
        </w:rPr>
        <w:t xml:space="preserve"> </w:t>
      </w:r>
      <w:r w:rsidRPr="00EC414C">
        <w:rPr>
          <w:rFonts w:cstheme="minorHAnsi"/>
        </w:rPr>
        <w:t>feszültségű,</w:t>
      </w:r>
      <w:r w:rsidR="00EC414C">
        <w:rPr>
          <w:rFonts w:cstheme="minorHAnsi"/>
        </w:rPr>
        <w:t xml:space="preserve"> </w:t>
      </w:r>
      <w:r w:rsidRPr="00EC414C">
        <w:rPr>
          <w:rFonts w:cstheme="minorHAnsi"/>
        </w:rPr>
        <w:t>akkor</w:t>
      </w:r>
      <w:r w:rsidR="00EC414C">
        <w:rPr>
          <w:rFonts w:cstheme="minorHAnsi"/>
        </w:rPr>
        <w:t xml:space="preserve"> </w:t>
      </w:r>
      <w:r w:rsidRPr="00EC414C">
        <w:rPr>
          <w:rFonts w:cstheme="minorHAnsi"/>
        </w:rPr>
        <w:t>a</w:t>
      </w:r>
      <w:r w:rsidR="00EC414C">
        <w:rPr>
          <w:rFonts w:cstheme="minorHAnsi"/>
        </w:rPr>
        <w:t xml:space="preserve"> </w:t>
      </w:r>
      <w:r w:rsidRPr="00EC414C">
        <w:rPr>
          <w:rFonts w:cstheme="minorHAnsi"/>
        </w:rPr>
        <w:t>nagyobb</w:t>
      </w:r>
      <w:r w:rsidR="00EC414C">
        <w:rPr>
          <w:rFonts w:cstheme="minorHAnsi"/>
        </w:rPr>
        <w:t xml:space="preserve"> </w:t>
      </w:r>
      <w:r w:rsidRPr="00EC414C">
        <w:rPr>
          <w:rFonts w:cstheme="minorHAnsi"/>
        </w:rPr>
        <w:t xml:space="preserve">feszültségűnek kell felül haladnia. </w:t>
      </w:r>
    </w:p>
    <w:p w:rsidR="00361642" w:rsidRPr="00EC414C" w:rsidRDefault="00361642" w:rsidP="00EC414C">
      <w:pPr>
        <w:ind w:left="284"/>
        <w:jc w:val="both"/>
        <w:rPr>
          <w:rFonts w:cstheme="minorHAnsi"/>
        </w:rPr>
      </w:pPr>
      <w:r w:rsidRPr="00154EDB">
        <w:rPr>
          <w:rFonts w:cstheme="minorHAnsi"/>
          <w:b/>
        </w:rPr>
        <w:t>HU1.2.2.</w:t>
      </w:r>
      <w:r w:rsidRPr="00EC414C">
        <w:rPr>
          <w:rFonts w:cstheme="minorHAnsi"/>
        </w:rPr>
        <w:t xml:space="preserve"> Két szabadvezeték lehetőleg</w:t>
      </w:r>
      <w:r w:rsidR="00EC414C">
        <w:rPr>
          <w:rFonts w:cstheme="minorHAnsi"/>
        </w:rPr>
        <w:t xml:space="preserve"> </w:t>
      </w:r>
      <w:r w:rsidRPr="00EC414C">
        <w:rPr>
          <w:rFonts w:cstheme="minorHAnsi"/>
        </w:rPr>
        <w:t>oszlopközben</w:t>
      </w:r>
      <w:r w:rsidR="00EC414C">
        <w:rPr>
          <w:rFonts w:cstheme="minorHAnsi"/>
        </w:rPr>
        <w:t xml:space="preserve"> </w:t>
      </w:r>
      <w:r w:rsidRPr="00EC414C">
        <w:rPr>
          <w:rFonts w:cstheme="minorHAnsi"/>
        </w:rPr>
        <w:t>keresztezze egymást. Közös oszlopsoron való</w:t>
      </w:r>
      <w:r w:rsidR="00EC414C">
        <w:rPr>
          <w:rFonts w:cstheme="minorHAnsi"/>
        </w:rPr>
        <w:t xml:space="preserve"> </w:t>
      </w:r>
      <w:r w:rsidRPr="00EC414C">
        <w:rPr>
          <w:rFonts w:cstheme="minorHAnsi"/>
        </w:rPr>
        <w:t xml:space="preserve">keresztezés csak szigetelt szabadvezeték esetén megengedett, egyéb vezetők esetében csak különösen indokolt esetben. </w:t>
      </w:r>
    </w:p>
    <w:p w:rsidR="00361642" w:rsidRPr="00EC414C" w:rsidRDefault="00361642" w:rsidP="00EC414C">
      <w:pPr>
        <w:ind w:left="284"/>
        <w:jc w:val="both"/>
        <w:rPr>
          <w:rFonts w:cstheme="minorHAnsi"/>
        </w:rPr>
      </w:pPr>
      <w:r w:rsidRPr="00154EDB">
        <w:rPr>
          <w:rFonts w:cstheme="minorHAnsi"/>
          <w:b/>
        </w:rPr>
        <w:t>HU1.2.3.</w:t>
      </w:r>
      <w:r w:rsidR="00EC414C">
        <w:rPr>
          <w:rFonts w:cstheme="minorHAnsi"/>
        </w:rPr>
        <w:t xml:space="preserve"> </w:t>
      </w:r>
      <w:r w:rsidRPr="00EC414C">
        <w:rPr>
          <w:rFonts w:cstheme="minorHAnsi"/>
        </w:rPr>
        <w:t>A</w:t>
      </w:r>
      <w:r w:rsidR="00EC414C">
        <w:rPr>
          <w:rFonts w:cstheme="minorHAnsi"/>
        </w:rPr>
        <w:t xml:space="preserve"> </w:t>
      </w:r>
      <w:r w:rsidRPr="00EC414C">
        <w:rPr>
          <w:rFonts w:cstheme="minorHAnsi"/>
        </w:rPr>
        <w:t>tartószerkezetek</w:t>
      </w:r>
      <w:r w:rsidR="00EC414C">
        <w:rPr>
          <w:rFonts w:cstheme="minorHAnsi"/>
        </w:rPr>
        <w:t xml:space="preserve"> </w:t>
      </w:r>
      <w:r w:rsidRPr="00EC414C">
        <w:rPr>
          <w:rFonts w:cstheme="minorHAnsi"/>
        </w:rPr>
        <w:t>bármely</w:t>
      </w:r>
      <w:r w:rsidR="00EC414C">
        <w:rPr>
          <w:rFonts w:cstheme="minorHAnsi"/>
        </w:rPr>
        <w:t xml:space="preserve"> </w:t>
      </w:r>
      <w:r w:rsidRPr="00EC414C">
        <w:rPr>
          <w:rFonts w:cstheme="minorHAnsi"/>
        </w:rPr>
        <w:t>pontjától</w:t>
      </w:r>
      <w:r w:rsidR="00EC414C">
        <w:rPr>
          <w:rFonts w:cstheme="minorHAnsi"/>
        </w:rPr>
        <w:t xml:space="preserve"> </w:t>
      </w:r>
      <w:r w:rsidRPr="00EC414C">
        <w:rPr>
          <w:rFonts w:cstheme="minorHAnsi"/>
        </w:rPr>
        <w:t>a</w:t>
      </w:r>
      <w:r w:rsidR="00EC414C">
        <w:rPr>
          <w:rFonts w:cstheme="minorHAnsi"/>
        </w:rPr>
        <w:t xml:space="preserve"> </w:t>
      </w:r>
      <w:r w:rsidRPr="00EC414C">
        <w:rPr>
          <w:rFonts w:cstheme="minorHAnsi"/>
        </w:rPr>
        <w:t>másik</w:t>
      </w:r>
      <w:r w:rsidR="00EC414C">
        <w:rPr>
          <w:rFonts w:cstheme="minorHAnsi"/>
        </w:rPr>
        <w:t xml:space="preserve"> </w:t>
      </w:r>
      <w:r w:rsidRPr="00EC414C">
        <w:rPr>
          <w:rFonts w:cstheme="minorHAnsi"/>
        </w:rPr>
        <w:t>szabadvezeték</w:t>
      </w:r>
      <w:r w:rsidR="00EC414C">
        <w:rPr>
          <w:rFonts w:cstheme="minorHAnsi"/>
        </w:rPr>
        <w:t xml:space="preserve"> </w:t>
      </w:r>
      <w:r w:rsidRPr="00EC414C">
        <w:rPr>
          <w:rFonts w:cstheme="minorHAnsi"/>
        </w:rPr>
        <w:t xml:space="preserve">vezetői legkedvezőtlenebb üzemi helyzetükben is legalább </w:t>
      </w:r>
    </w:p>
    <w:p w:rsidR="00361642" w:rsidRPr="00154EDB" w:rsidRDefault="00361642" w:rsidP="00E8221A">
      <w:pPr>
        <w:pStyle w:val="Listaszerbekezds"/>
        <w:numPr>
          <w:ilvl w:val="0"/>
          <w:numId w:val="51"/>
        </w:numPr>
        <w:jc w:val="both"/>
        <w:rPr>
          <w:rFonts w:cstheme="minorHAnsi"/>
        </w:rPr>
      </w:pPr>
      <w:r w:rsidRPr="00154EDB">
        <w:rPr>
          <w:rFonts w:cstheme="minorHAnsi"/>
        </w:rPr>
        <w:t xml:space="preserve">1 kV és 10 kV közötti névleges feszültség esetén </w:t>
      </w:r>
      <w:r w:rsidRPr="00154EDB">
        <w:rPr>
          <w:rFonts w:cstheme="minorHAnsi"/>
        </w:rPr>
        <w:tab/>
        <w:t xml:space="preserve">1,5 m </w:t>
      </w:r>
    </w:p>
    <w:p w:rsidR="00361642" w:rsidRPr="00154EDB" w:rsidRDefault="00361642" w:rsidP="00E8221A">
      <w:pPr>
        <w:pStyle w:val="Listaszerbekezds"/>
        <w:numPr>
          <w:ilvl w:val="0"/>
          <w:numId w:val="51"/>
        </w:numPr>
        <w:jc w:val="both"/>
        <w:rPr>
          <w:rFonts w:cstheme="minorHAnsi"/>
        </w:rPr>
      </w:pPr>
      <w:r w:rsidRPr="00154EDB">
        <w:rPr>
          <w:rFonts w:cstheme="minorHAnsi"/>
        </w:rPr>
        <w:t xml:space="preserve">22 kV és 35 kV névleges feszültség esetén </w:t>
      </w:r>
      <w:r w:rsidRPr="00154EDB">
        <w:rPr>
          <w:rFonts w:cstheme="minorHAnsi"/>
        </w:rPr>
        <w:tab/>
      </w:r>
      <w:r w:rsidR="00154EDB">
        <w:rPr>
          <w:rFonts w:cstheme="minorHAnsi"/>
        </w:rPr>
        <w:tab/>
      </w:r>
      <w:r w:rsidRPr="00154EDB">
        <w:rPr>
          <w:rFonts w:cstheme="minorHAnsi"/>
        </w:rPr>
        <w:t xml:space="preserve">2,0 m </w:t>
      </w:r>
    </w:p>
    <w:p w:rsidR="00361642" w:rsidRPr="00154EDB" w:rsidRDefault="00361642" w:rsidP="00E8221A">
      <w:pPr>
        <w:pStyle w:val="Listaszerbekezds"/>
        <w:numPr>
          <w:ilvl w:val="0"/>
          <w:numId w:val="51"/>
        </w:numPr>
        <w:jc w:val="both"/>
        <w:rPr>
          <w:rFonts w:cstheme="minorHAnsi"/>
        </w:rPr>
      </w:pPr>
      <w:r w:rsidRPr="00154EDB">
        <w:rPr>
          <w:rFonts w:cstheme="minorHAnsi"/>
        </w:rPr>
        <w:t xml:space="preserve">132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3,0 m </w:t>
      </w:r>
    </w:p>
    <w:p w:rsidR="00361642" w:rsidRPr="00154EDB" w:rsidRDefault="00361642" w:rsidP="00E8221A">
      <w:pPr>
        <w:pStyle w:val="Listaszerbekezds"/>
        <w:numPr>
          <w:ilvl w:val="0"/>
          <w:numId w:val="51"/>
        </w:numPr>
        <w:jc w:val="both"/>
        <w:rPr>
          <w:rFonts w:cstheme="minorHAnsi"/>
        </w:rPr>
      </w:pPr>
      <w:r w:rsidRPr="00154EDB">
        <w:rPr>
          <w:rFonts w:cstheme="minorHAnsi"/>
        </w:rPr>
        <w:t xml:space="preserve">220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4,0 m </w:t>
      </w:r>
    </w:p>
    <w:p w:rsidR="00361642" w:rsidRPr="00154EDB" w:rsidRDefault="00361642" w:rsidP="00E8221A">
      <w:pPr>
        <w:pStyle w:val="Listaszerbekezds"/>
        <w:numPr>
          <w:ilvl w:val="0"/>
          <w:numId w:val="51"/>
        </w:numPr>
        <w:jc w:val="both"/>
        <w:rPr>
          <w:rFonts w:cstheme="minorHAnsi"/>
        </w:rPr>
      </w:pPr>
      <w:r w:rsidRPr="00154EDB">
        <w:rPr>
          <w:rFonts w:cstheme="minorHAnsi"/>
        </w:rPr>
        <w:t xml:space="preserve">400 kV névleges feszültség esetén </w:t>
      </w:r>
      <w:r w:rsidRPr="00154EDB">
        <w:rPr>
          <w:rFonts w:cstheme="minorHAnsi"/>
        </w:rPr>
        <w:tab/>
      </w:r>
      <w:r w:rsidR="00154EDB">
        <w:rPr>
          <w:rFonts w:cstheme="minorHAnsi"/>
        </w:rPr>
        <w:tab/>
      </w:r>
      <w:r w:rsidR="00154EDB">
        <w:rPr>
          <w:rFonts w:cstheme="minorHAnsi"/>
        </w:rPr>
        <w:tab/>
      </w:r>
      <w:r w:rsidRPr="00154EDB">
        <w:rPr>
          <w:rFonts w:cstheme="minorHAnsi"/>
        </w:rPr>
        <w:t xml:space="preserve">5,0 m </w:t>
      </w:r>
    </w:p>
    <w:p w:rsidR="00361642" w:rsidRPr="00EC414C" w:rsidRDefault="00361642" w:rsidP="00EC414C">
      <w:pPr>
        <w:ind w:left="284"/>
        <w:jc w:val="both"/>
        <w:rPr>
          <w:rFonts w:cstheme="minorHAnsi"/>
        </w:rPr>
      </w:pPr>
      <w:proofErr w:type="gramStart"/>
      <w:r w:rsidRPr="00EC414C">
        <w:rPr>
          <w:rFonts w:cstheme="minorHAnsi"/>
        </w:rPr>
        <w:t>távolságra</w:t>
      </w:r>
      <w:proofErr w:type="gramEnd"/>
      <w:r w:rsidRPr="00EC414C">
        <w:rPr>
          <w:rFonts w:cstheme="minorHAnsi"/>
        </w:rPr>
        <w:t xml:space="preserve"> legyenek. </w:t>
      </w:r>
    </w:p>
    <w:p w:rsidR="00361642" w:rsidRPr="00EC414C" w:rsidRDefault="00361642" w:rsidP="00EC414C">
      <w:pPr>
        <w:ind w:left="284"/>
        <w:jc w:val="both"/>
        <w:rPr>
          <w:rFonts w:cstheme="minorHAnsi"/>
        </w:rPr>
      </w:pPr>
      <w:r w:rsidRPr="00154EDB">
        <w:rPr>
          <w:rFonts w:cstheme="minorHAnsi"/>
          <w:b/>
        </w:rPr>
        <w:lastRenderedPageBreak/>
        <w:t>HU1.2.4.</w:t>
      </w:r>
      <w:r w:rsidR="00EC414C">
        <w:rPr>
          <w:rFonts w:cstheme="minorHAnsi"/>
        </w:rPr>
        <w:t xml:space="preserve"> </w:t>
      </w:r>
      <w:r w:rsidRPr="00EC414C">
        <w:rPr>
          <w:rFonts w:cstheme="minorHAnsi"/>
        </w:rPr>
        <w:t xml:space="preserve">A </w:t>
      </w:r>
      <w:proofErr w:type="gramStart"/>
      <w:r w:rsidRPr="00EC414C">
        <w:rPr>
          <w:rFonts w:cstheme="minorHAnsi"/>
        </w:rPr>
        <w:t>felül keresztező</w:t>
      </w:r>
      <w:proofErr w:type="gramEnd"/>
      <w:r w:rsidRPr="00EC414C">
        <w:rPr>
          <w:rFonts w:cstheme="minorHAnsi"/>
        </w:rPr>
        <w:t xml:space="preserve"> szabadvezetéket a keresztező oszlopközben fokozott biztonsággal kell</w:t>
      </w:r>
      <w:r w:rsidR="00EC414C">
        <w:rPr>
          <w:rFonts w:cstheme="minorHAnsi"/>
        </w:rPr>
        <w:t xml:space="preserve"> </w:t>
      </w:r>
      <w:r w:rsidRPr="00EC414C">
        <w:rPr>
          <w:rFonts w:cstheme="minorHAnsi"/>
        </w:rPr>
        <w:t xml:space="preserve">létesíteni. </w:t>
      </w:r>
    </w:p>
    <w:p w:rsidR="00361642" w:rsidRPr="00EC414C" w:rsidRDefault="00361642" w:rsidP="00EC414C">
      <w:pPr>
        <w:ind w:left="284"/>
        <w:jc w:val="both"/>
        <w:rPr>
          <w:rFonts w:cstheme="minorHAnsi"/>
        </w:rPr>
      </w:pPr>
      <w:r w:rsidRPr="00154EDB">
        <w:rPr>
          <w:rFonts w:cstheme="minorHAnsi"/>
          <w:b/>
        </w:rPr>
        <w:t>HU1.2.5.</w:t>
      </w:r>
      <w:r w:rsidR="00EC414C">
        <w:rPr>
          <w:rFonts w:cstheme="minorHAnsi"/>
        </w:rPr>
        <w:t xml:space="preserve"> </w:t>
      </w:r>
      <w:r w:rsidRPr="00EC414C">
        <w:rPr>
          <w:rFonts w:cstheme="minorHAnsi"/>
        </w:rPr>
        <w:t>A</w:t>
      </w:r>
      <w:r w:rsidR="00EC414C">
        <w:rPr>
          <w:rFonts w:cstheme="minorHAnsi"/>
        </w:rPr>
        <w:t xml:space="preserve"> </w:t>
      </w:r>
      <w:r w:rsidRPr="00EC414C">
        <w:rPr>
          <w:rFonts w:cstheme="minorHAnsi"/>
        </w:rPr>
        <w:t xml:space="preserve">keresztezés helyén a két szabadvezeték vezetői között a függőleges távolság bármely üzemi helyzetükben legalább </w:t>
      </w:r>
    </w:p>
    <w:p w:rsidR="00361642" w:rsidRPr="00EC414C" w:rsidRDefault="00361642" w:rsidP="00E8221A">
      <w:pPr>
        <w:pStyle w:val="Listaszerbekezds"/>
        <w:numPr>
          <w:ilvl w:val="0"/>
          <w:numId w:val="51"/>
        </w:numPr>
        <w:jc w:val="both"/>
        <w:rPr>
          <w:rFonts w:cstheme="minorHAnsi"/>
        </w:rPr>
      </w:pPr>
      <w:r w:rsidRPr="00EC414C">
        <w:rPr>
          <w:rFonts w:cstheme="minorHAnsi"/>
        </w:rPr>
        <w:t xml:space="preserve">1 kV és 10 kV közötti névleges feszültség esetén </w:t>
      </w:r>
      <w:r w:rsidRPr="00EC414C">
        <w:rPr>
          <w:rFonts w:cstheme="minorHAnsi"/>
        </w:rPr>
        <w:tab/>
        <w:t xml:space="preserve">1,5 m </w:t>
      </w:r>
    </w:p>
    <w:p w:rsidR="00361642" w:rsidRPr="00EC414C" w:rsidRDefault="00361642" w:rsidP="00E8221A">
      <w:pPr>
        <w:pStyle w:val="Listaszerbekezds"/>
        <w:numPr>
          <w:ilvl w:val="0"/>
          <w:numId w:val="51"/>
        </w:numPr>
        <w:jc w:val="both"/>
        <w:rPr>
          <w:rFonts w:cstheme="minorHAnsi"/>
        </w:rPr>
      </w:pPr>
      <w:r w:rsidRPr="00EC414C">
        <w:rPr>
          <w:rFonts w:cstheme="minorHAnsi"/>
        </w:rPr>
        <w:t xml:space="preserve">22 kV és 35 kV névleges feszültség esetén </w:t>
      </w:r>
      <w:r w:rsidRPr="00EC414C">
        <w:rPr>
          <w:rFonts w:cstheme="minorHAnsi"/>
        </w:rPr>
        <w:tab/>
      </w:r>
      <w:r w:rsidR="00154EDB">
        <w:rPr>
          <w:rFonts w:cstheme="minorHAnsi"/>
        </w:rPr>
        <w:tab/>
      </w:r>
      <w:r w:rsidRPr="00EC414C">
        <w:rPr>
          <w:rFonts w:cstheme="minorHAnsi"/>
        </w:rPr>
        <w:t xml:space="preserve">2,0 m </w:t>
      </w:r>
    </w:p>
    <w:p w:rsidR="00361642" w:rsidRPr="00EC414C" w:rsidRDefault="00361642" w:rsidP="00E8221A">
      <w:pPr>
        <w:pStyle w:val="Listaszerbekezds"/>
        <w:numPr>
          <w:ilvl w:val="0"/>
          <w:numId w:val="51"/>
        </w:numPr>
        <w:jc w:val="both"/>
        <w:rPr>
          <w:rFonts w:cstheme="minorHAnsi"/>
        </w:rPr>
      </w:pPr>
      <w:r w:rsidRPr="00EC414C">
        <w:rPr>
          <w:rFonts w:cstheme="minorHAnsi"/>
        </w:rPr>
        <w:t xml:space="preserve">132 kV névleges feszültség esetén </w:t>
      </w:r>
      <w:r w:rsidRPr="00EC414C">
        <w:rPr>
          <w:rFonts w:cstheme="minorHAnsi"/>
        </w:rPr>
        <w:tab/>
      </w:r>
      <w:r w:rsidR="00154EDB">
        <w:rPr>
          <w:rFonts w:cstheme="minorHAnsi"/>
        </w:rPr>
        <w:tab/>
      </w:r>
      <w:r w:rsidR="00154EDB">
        <w:rPr>
          <w:rFonts w:cstheme="minorHAnsi"/>
        </w:rPr>
        <w:tab/>
      </w:r>
      <w:r w:rsidRPr="00EC414C">
        <w:rPr>
          <w:rFonts w:cstheme="minorHAnsi"/>
        </w:rPr>
        <w:t xml:space="preserve">3,0 m </w:t>
      </w:r>
    </w:p>
    <w:p w:rsidR="00361642" w:rsidRPr="00EC414C" w:rsidRDefault="00361642" w:rsidP="00E8221A">
      <w:pPr>
        <w:pStyle w:val="Listaszerbekezds"/>
        <w:numPr>
          <w:ilvl w:val="0"/>
          <w:numId w:val="51"/>
        </w:numPr>
        <w:jc w:val="both"/>
        <w:rPr>
          <w:rFonts w:cstheme="minorHAnsi"/>
        </w:rPr>
      </w:pPr>
      <w:r w:rsidRPr="00EC414C">
        <w:rPr>
          <w:rFonts w:cstheme="minorHAnsi"/>
        </w:rPr>
        <w:t xml:space="preserve">220 kV névleges feszültség esetén </w:t>
      </w:r>
      <w:r w:rsidRPr="00EC414C">
        <w:rPr>
          <w:rFonts w:cstheme="minorHAnsi"/>
        </w:rPr>
        <w:tab/>
      </w:r>
      <w:r w:rsidR="00154EDB">
        <w:rPr>
          <w:rFonts w:cstheme="minorHAnsi"/>
        </w:rPr>
        <w:tab/>
      </w:r>
      <w:r w:rsidR="00154EDB">
        <w:rPr>
          <w:rFonts w:cstheme="minorHAnsi"/>
        </w:rPr>
        <w:tab/>
      </w:r>
      <w:r w:rsidRPr="00EC414C">
        <w:rPr>
          <w:rFonts w:cstheme="minorHAnsi"/>
        </w:rPr>
        <w:t xml:space="preserve">4,0 m </w:t>
      </w:r>
    </w:p>
    <w:p w:rsidR="00361642" w:rsidRPr="00EC414C" w:rsidRDefault="00361642" w:rsidP="00E8221A">
      <w:pPr>
        <w:pStyle w:val="Listaszerbekezds"/>
        <w:numPr>
          <w:ilvl w:val="0"/>
          <w:numId w:val="51"/>
        </w:numPr>
        <w:jc w:val="both"/>
        <w:rPr>
          <w:rFonts w:cstheme="minorHAnsi"/>
        </w:rPr>
      </w:pPr>
      <w:r w:rsidRPr="00EC414C">
        <w:rPr>
          <w:rFonts w:cstheme="minorHAnsi"/>
        </w:rPr>
        <w:t xml:space="preserve">400 kV névleges feszültség esetén </w:t>
      </w:r>
      <w:r w:rsidRPr="00EC414C">
        <w:rPr>
          <w:rFonts w:cstheme="minorHAnsi"/>
        </w:rPr>
        <w:tab/>
      </w:r>
      <w:r w:rsidR="00154EDB">
        <w:rPr>
          <w:rFonts w:cstheme="minorHAnsi"/>
        </w:rPr>
        <w:tab/>
      </w:r>
      <w:r w:rsidR="00154EDB">
        <w:rPr>
          <w:rFonts w:cstheme="minorHAnsi"/>
        </w:rPr>
        <w:tab/>
      </w:r>
      <w:r w:rsidRPr="00EC414C">
        <w:rPr>
          <w:rFonts w:cstheme="minorHAnsi"/>
        </w:rPr>
        <w:t xml:space="preserve">5,0 m </w:t>
      </w:r>
    </w:p>
    <w:p w:rsidR="00361642" w:rsidRPr="00EC414C" w:rsidRDefault="00361642" w:rsidP="00EC414C">
      <w:pPr>
        <w:ind w:left="284"/>
        <w:jc w:val="both"/>
        <w:rPr>
          <w:rFonts w:cstheme="minorHAnsi"/>
        </w:rPr>
      </w:pPr>
      <w:proofErr w:type="gramStart"/>
      <w:r w:rsidRPr="00EC414C">
        <w:rPr>
          <w:rFonts w:cstheme="minorHAnsi"/>
        </w:rPr>
        <w:t>legyen</w:t>
      </w:r>
      <w:proofErr w:type="gramEnd"/>
      <w:r w:rsidRPr="00EC414C">
        <w:rPr>
          <w:rFonts w:cstheme="minorHAnsi"/>
        </w:rPr>
        <w:t xml:space="preserve">. </w:t>
      </w:r>
    </w:p>
    <w:p w:rsidR="00361642" w:rsidRPr="00975746" w:rsidRDefault="00361642" w:rsidP="00EC414C">
      <w:pPr>
        <w:ind w:left="284"/>
        <w:jc w:val="both"/>
        <w:rPr>
          <w:rFonts w:cstheme="minorHAnsi"/>
          <w:i/>
          <w:color w:val="FF0000"/>
        </w:rPr>
      </w:pPr>
      <w:r w:rsidRPr="00975746">
        <w:rPr>
          <w:rFonts w:cstheme="minorHAnsi"/>
          <w:i/>
          <w:color w:val="FF0000"/>
        </w:rPr>
        <w:t xml:space="preserve">MEGJEGYZÉS: Az alul lévő vezető hőmérsékletét -5 °C-nak vagy +10 °C-nak kell tekinteni. </w:t>
      </w:r>
    </w:p>
    <w:p w:rsidR="008813A1" w:rsidRPr="00711492" w:rsidRDefault="008813A1" w:rsidP="00711492">
      <w:pPr>
        <w:ind w:left="284"/>
        <w:jc w:val="both"/>
        <w:rPr>
          <w:rFonts w:cstheme="minorHAnsi"/>
        </w:rPr>
      </w:pPr>
      <w:r w:rsidRPr="00711492">
        <w:rPr>
          <w:rFonts w:cstheme="minorHAnsi"/>
          <w:b/>
        </w:rPr>
        <w:t>HU1.2.6.</w:t>
      </w:r>
      <w:r w:rsidRPr="00711492">
        <w:rPr>
          <w:rFonts w:cstheme="minorHAnsi"/>
        </w:rPr>
        <w:t xml:space="preserve"> Lengő felfüggesztésű (pl. függőszigetelő, lengőkar), </w:t>
      </w:r>
      <w:proofErr w:type="gramStart"/>
      <w:r w:rsidRPr="00711492">
        <w:rPr>
          <w:rFonts w:cstheme="minorHAnsi"/>
        </w:rPr>
        <w:t>felül keresztező</w:t>
      </w:r>
      <w:proofErr w:type="gramEnd"/>
      <w:r w:rsidRPr="00711492">
        <w:rPr>
          <w:rFonts w:cstheme="minorHAnsi"/>
        </w:rPr>
        <w:t xml:space="preserve"> szabadvezeték esetén</w:t>
      </w:r>
      <w:r w:rsidR="00711492">
        <w:rPr>
          <w:rFonts w:cstheme="minorHAnsi"/>
        </w:rPr>
        <w:t xml:space="preserve"> </w:t>
      </w:r>
      <w:r w:rsidRPr="00711492">
        <w:rPr>
          <w:rFonts w:cstheme="minorHAnsi"/>
        </w:rPr>
        <w:t>a két vezető közötti távolság legfeljebb 1 m-rel csökkenhet, ha</w:t>
      </w:r>
      <w:r w:rsidR="00711492">
        <w:rPr>
          <w:rFonts w:cstheme="minorHAnsi"/>
        </w:rPr>
        <w:t xml:space="preserve"> </w:t>
      </w:r>
      <w:r w:rsidRPr="00711492">
        <w:rPr>
          <w:rFonts w:cstheme="minorHAnsi"/>
        </w:rPr>
        <w:t>a</w:t>
      </w:r>
      <w:r w:rsidR="00711492">
        <w:rPr>
          <w:rFonts w:cstheme="minorHAnsi"/>
        </w:rPr>
        <w:t xml:space="preserve"> </w:t>
      </w:r>
      <w:r w:rsidRPr="00711492">
        <w:rPr>
          <w:rFonts w:cstheme="minorHAnsi"/>
        </w:rPr>
        <w:t>felül</w:t>
      </w:r>
      <w:r w:rsidR="00711492">
        <w:rPr>
          <w:rFonts w:cstheme="minorHAnsi"/>
        </w:rPr>
        <w:t xml:space="preserve"> </w:t>
      </w:r>
      <w:r w:rsidRPr="00711492">
        <w:rPr>
          <w:rFonts w:cstheme="minorHAnsi"/>
        </w:rPr>
        <w:t>keresztező szabadvezeték az 5.9.1./HU</w:t>
      </w:r>
      <w:r w:rsidR="00711492">
        <w:rPr>
          <w:rFonts w:cstheme="minorHAnsi"/>
        </w:rPr>
        <w:t>0.5</w:t>
      </w:r>
      <w:r w:rsidRPr="00711492">
        <w:rPr>
          <w:rFonts w:cstheme="minorHAnsi"/>
        </w:rPr>
        <w:t xml:space="preserve">. szakaszban megadott állapotú. </w:t>
      </w:r>
    </w:p>
    <w:p w:rsidR="008813A1" w:rsidRPr="00711492" w:rsidRDefault="008813A1" w:rsidP="00711492">
      <w:pPr>
        <w:ind w:left="284"/>
        <w:jc w:val="both"/>
        <w:rPr>
          <w:rFonts w:cstheme="minorHAnsi"/>
        </w:rPr>
      </w:pPr>
      <w:r w:rsidRPr="00711492">
        <w:rPr>
          <w:rFonts w:cstheme="minorHAnsi"/>
        </w:rPr>
        <w:t xml:space="preserve">Merev felfüggesztésű (pl. állószigetelő) szabadvezeték esetén a két vezető közötti távolság legfeljebb 1 m-rel csökkenhet, ha a </w:t>
      </w:r>
      <w:proofErr w:type="gramStart"/>
      <w:r w:rsidRPr="00711492">
        <w:rPr>
          <w:rFonts w:cstheme="minorHAnsi"/>
        </w:rPr>
        <w:t>felül keresztező</w:t>
      </w:r>
      <w:proofErr w:type="gramEnd"/>
      <w:r w:rsidRPr="00711492">
        <w:rPr>
          <w:rFonts w:cstheme="minorHAnsi"/>
        </w:rPr>
        <w:t xml:space="preserve"> csupasz vezető az 5.9.1./HU</w:t>
      </w:r>
      <w:r w:rsidR="00711492">
        <w:rPr>
          <w:rFonts w:cstheme="minorHAnsi"/>
        </w:rPr>
        <w:t>0.5</w:t>
      </w:r>
      <w:r w:rsidRPr="00711492">
        <w:rPr>
          <w:rFonts w:cstheme="minorHAnsi"/>
        </w:rPr>
        <w:t xml:space="preserve">. szakasz szerinti. </w:t>
      </w:r>
    </w:p>
    <w:p w:rsidR="008813A1" w:rsidRPr="00711492" w:rsidRDefault="008813A1" w:rsidP="00711492">
      <w:pPr>
        <w:ind w:left="284"/>
        <w:jc w:val="both"/>
        <w:rPr>
          <w:rFonts w:cstheme="minorHAnsi"/>
          <w:i/>
        </w:rPr>
      </w:pPr>
      <w:r w:rsidRPr="00711492">
        <w:rPr>
          <w:rFonts w:cstheme="minorHAnsi"/>
          <w:i/>
        </w:rPr>
        <w:t xml:space="preserve">MEGJEGYZÉS: Az alul lévő vezető hőmérsékletét -5 °C-nak vagy +10 °C-nak kell tekinteni. </w:t>
      </w:r>
    </w:p>
    <w:p w:rsidR="00711492" w:rsidRPr="00711492" w:rsidRDefault="008813A1" w:rsidP="00711492">
      <w:pPr>
        <w:ind w:left="284"/>
        <w:jc w:val="both"/>
        <w:rPr>
          <w:rFonts w:cstheme="minorHAnsi"/>
          <w:b/>
        </w:rPr>
      </w:pPr>
      <w:r w:rsidRPr="00711492">
        <w:rPr>
          <w:rFonts w:cstheme="minorHAnsi"/>
          <w:b/>
        </w:rPr>
        <w:t>HU1.3. Energetikai</w:t>
      </w:r>
      <w:r w:rsidR="00711492" w:rsidRPr="00711492">
        <w:rPr>
          <w:rFonts w:cstheme="minorHAnsi"/>
          <w:b/>
        </w:rPr>
        <w:t xml:space="preserve"> </w:t>
      </w:r>
      <w:r w:rsidRPr="00711492">
        <w:rPr>
          <w:rFonts w:cstheme="minorHAnsi"/>
          <w:b/>
        </w:rPr>
        <w:t>kábelek megközelítése és keresztezése</w:t>
      </w:r>
    </w:p>
    <w:p w:rsidR="008813A1" w:rsidRPr="00711492" w:rsidRDefault="008813A1" w:rsidP="00711492">
      <w:pPr>
        <w:ind w:left="284"/>
        <w:jc w:val="both"/>
        <w:rPr>
          <w:rFonts w:cstheme="minorHAnsi"/>
          <w:b/>
        </w:rPr>
      </w:pPr>
      <w:r w:rsidRPr="00711492">
        <w:rPr>
          <w:rFonts w:cstheme="minorHAnsi"/>
          <w:b/>
        </w:rPr>
        <w:t xml:space="preserve">HU1.3.1. Energetikai kábelek megközelítése </w:t>
      </w:r>
    </w:p>
    <w:p w:rsidR="008813A1" w:rsidRPr="00711492" w:rsidRDefault="008813A1" w:rsidP="00711492">
      <w:pPr>
        <w:ind w:left="284"/>
        <w:jc w:val="both"/>
        <w:rPr>
          <w:rFonts w:cstheme="minorHAnsi"/>
        </w:rPr>
      </w:pPr>
      <w:r w:rsidRPr="00711492">
        <w:rPr>
          <w:rFonts w:cstheme="minorHAnsi"/>
        </w:rPr>
        <w:t xml:space="preserve">Ha a szabadvezeték a lengőtávolságán belül közelít meg talajszint alatt elhelyezett energetikai kábelt, akkor azt keresztezésnek kell tekinteni. </w:t>
      </w:r>
    </w:p>
    <w:p w:rsidR="008813A1" w:rsidRPr="00711492" w:rsidRDefault="008813A1" w:rsidP="00711492">
      <w:pPr>
        <w:ind w:left="284"/>
        <w:jc w:val="both"/>
        <w:rPr>
          <w:rFonts w:cstheme="minorHAnsi"/>
          <w:b/>
        </w:rPr>
      </w:pPr>
      <w:r w:rsidRPr="00711492">
        <w:rPr>
          <w:rFonts w:cstheme="minorHAnsi"/>
          <w:b/>
        </w:rPr>
        <w:t xml:space="preserve">HU1.3.2. Energetikai kábelek keresztezése </w:t>
      </w:r>
    </w:p>
    <w:p w:rsidR="00711492" w:rsidRDefault="008813A1" w:rsidP="00711492">
      <w:pPr>
        <w:ind w:left="284"/>
        <w:jc w:val="both"/>
        <w:rPr>
          <w:rFonts w:cstheme="minorHAnsi"/>
        </w:rPr>
      </w:pPr>
      <w:r w:rsidRPr="00711492">
        <w:rPr>
          <w:rFonts w:cstheme="minorHAnsi"/>
          <w:b/>
        </w:rPr>
        <w:t>HU1.3.2.1.</w:t>
      </w:r>
      <w:r w:rsidRPr="00711492">
        <w:rPr>
          <w:rFonts w:cstheme="minorHAnsi"/>
        </w:rPr>
        <w:t xml:space="preserve"> A 35 kV vagy annál</w:t>
      </w:r>
      <w:r w:rsidR="00711492">
        <w:rPr>
          <w:rFonts w:cstheme="minorHAnsi"/>
        </w:rPr>
        <w:t xml:space="preserve"> </w:t>
      </w:r>
      <w:r w:rsidRPr="00711492">
        <w:rPr>
          <w:rFonts w:cstheme="minorHAnsi"/>
        </w:rPr>
        <w:t>kisebb</w:t>
      </w:r>
      <w:r w:rsidR="00711492">
        <w:rPr>
          <w:rFonts w:cstheme="minorHAnsi"/>
        </w:rPr>
        <w:t xml:space="preserve"> </w:t>
      </w:r>
      <w:r w:rsidRPr="00711492">
        <w:rPr>
          <w:rFonts w:cstheme="minorHAnsi"/>
        </w:rPr>
        <w:t>névleges</w:t>
      </w:r>
      <w:r w:rsidR="00711492">
        <w:rPr>
          <w:rFonts w:cstheme="minorHAnsi"/>
        </w:rPr>
        <w:t xml:space="preserve"> </w:t>
      </w:r>
      <w:r w:rsidRPr="00711492">
        <w:rPr>
          <w:rFonts w:cstheme="minorHAnsi"/>
        </w:rPr>
        <w:t>feszültségű szabadvezetéknek energetikai kábelt a</w:t>
      </w:r>
      <w:r w:rsidR="00711492">
        <w:rPr>
          <w:rFonts w:cstheme="minorHAnsi"/>
        </w:rPr>
        <w:t xml:space="preserve"> </w:t>
      </w:r>
      <w:r w:rsidRPr="00711492">
        <w:rPr>
          <w:rFonts w:cstheme="minorHAnsi"/>
        </w:rPr>
        <w:t xml:space="preserve">normálbiztonság előírásai szerint szabad kereszteznie. </w:t>
      </w:r>
    </w:p>
    <w:p w:rsidR="008813A1" w:rsidRPr="00711492" w:rsidRDefault="008813A1" w:rsidP="00711492">
      <w:pPr>
        <w:ind w:left="284"/>
        <w:jc w:val="both"/>
        <w:rPr>
          <w:rFonts w:cstheme="minorHAnsi"/>
        </w:rPr>
      </w:pPr>
      <w:r w:rsidRPr="00711492">
        <w:rPr>
          <w:rFonts w:cstheme="minorHAnsi"/>
          <w:b/>
        </w:rPr>
        <w:t>HU1.3.2.2.</w:t>
      </w:r>
      <w:r w:rsidRPr="00711492">
        <w:rPr>
          <w:rFonts w:cstheme="minorHAnsi"/>
        </w:rPr>
        <w:t xml:space="preserve"> A 132 kV vagy annál nagyobb névleges feszültségű szabadvezetéket a keresztezési közben a fokozott biztonság előírásai szerint kell létesíteni, hacsak a következő feltételek valamelyike</w:t>
      </w:r>
      <w:r w:rsidR="00711492">
        <w:rPr>
          <w:rFonts w:cstheme="minorHAnsi"/>
        </w:rPr>
        <w:t xml:space="preserve"> </w:t>
      </w:r>
      <w:r w:rsidRPr="00711492">
        <w:rPr>
          <w:rFonts w:cstheme="minorHAnsi"/>
        </w:rPr>
        <w:t xml:space="preserve">nem teljesül: </w:t>
      </w:r>
    </w:p>
    <w:p w:rsidR="008813A1" w:rsidRPr="00711492" w:rsidRDefault="008813A1" w:rsidP="00E8221A">
      <w:pPr>
        <w:pStyle w:val="Listaszerbekezds"/>
        <w:numPr>
          <w:ilvl w:val="0"/>
          <w:numId w:val="52"/>
        </w:numPr>
        <w:jc w:val="both"/>
        <w:rPr>
          <w:rFonts w:cstheme="minorHAnsi"/>
        </w:rPr>
      </w:pPr>
      <w:r w:rsidRPr="00711492">
        <w:rPr>
          <w:rFonts w:cstheme="minorHAnsi"/>
        </w:rPr>
        <w:t xml:space="preserve">a keresztezett energetikai kábelszakasz szabadvezeték részét képezi, és a két vége túlfeszültség- korlátozóval vagy oltócsővel van ellátva; </w:t>
      </w:r>
    </w:p>
    <w:p w:rsidR="008813A1" w:rsidRPr="00711492" w:rsidRDefault="008813A1" w:rsidP="00E8221A">
      <w:pPr>
        <w:pStyle w:val="Listaszerbekezds"/>
        <w:numPr>
          <w:ilvl w:val="0"/>
          <w:numId w:val="52"/>
        </w:numPr>
        <w:jc w:val="both"/>
        <w:rPr>
          <w:rFonts w:cstheme="minorHAnsi"/>
        </w:rPr>
      </w:pPr>
      <w:r w:rsidRPr="00711492">
        <w:rPr>
          <w:rFonts w:cstheme="minorHAnsi"/>
        </w:rPr>
        <w:t xml:space="preserve">a keresztezett energetikai </w:t>
      </w:r>
      <w:proofErr w:type="gramStart"/>
      <w:r w:rsidRPr="00711492">
        <w:rPr>
          <w:rFonts w:cstheme="minorHAnsi"/>
        </w:rPr>
        <w:t>kábel fektetési</w:t>
      </w:r>
      <w:proofErr w:type="gramEnd"/>
      <w:r w:rsidR="00711492" w:rsidRPr="00711492">
        <w:rPr>
          <w:rFonts w:cstheme="minorHAnsi"/>
        </w:rPr>
        <w:t xml:space="preserve"> </w:t>
      </w:r>
      <w:r w:rsidRPr="00711492">
        <w:rPr>
          <w:rFonts w:cstheme="minorHAnsi"/>
        </w:rPr>
        <w:t>mélysége a szabadvezeték alatt legalább annak lengő- távolságáig 1,5 m vagy nagyobb, és felette, vele párhuzamosan, tőle legalább 0,5 m távolságban 5</w:t>
      </w:r>
      <w:r w:rsidR="00711492">
        <w:rPr>
          <w:rFonts w:cstheme="minorHAnsi"/>
        </w:rPr>
        <w:t>Ω</w:t>
      </w:r>
      <w:r w:rsidR="00711492" w:rsidRPr="00711492">
        <w:rPr>
          <w:rFonts w:cstheme="minorHAnsi"/>
        </w:rPr>
        <w:t>-</w:t>
      </w:r>
      <w:r w:rsidRPr="00711492">
        <w:rPr>
          <w:rFonts w:cstheme="minorHAnsi"/>
        </w:rPr>
        <w:t>nál nem nagyobb földelési ellenállású olyan vezető (esetleg több) van elhelyezve legalább</w:t>
      </w:r>
      <w:r w:rsidR="00711492" w:rsidRPr="00711492">
        <w:rPr>
          <w:rFonts w:cstheme="minorHAnsi"/>
        </w:rPr>
        <w:t xml:space="preserve"> </w:t>
      </w:r>
      <w:r w:rsidRPr="00711492">
        <w:rPr>
          <w:rFonts w:cstheme="minorHAnsi"/>
        </w:rPr>
        <w:t>a</w:t>
      </w:r>
      <w:r w:rsidR="00711492" w:rsidRPr="00711492">
        <w:rPr>
          <w:rFonts w:cstheme="minorHAnsi"/>
        </w:rPr>
        <w:t xml:space="preserve"> </w:t>
      </w:r>
      <w:r w:rsidRPr="00711492">
        <w:rPr>
          <w:rFonts w:cstheme="minorHAnsi"/>
        </w:rPr>
        <w:t>szabadvezetéki</w:t>
      </w:r>
      <w:r w:rsidR="00711492" w:rsidRPr="00711492">
        <w:rPr>
          <w:rFonts w:cstheme="minorHAnsi"/>
        </w:rPr>
        <w:t xml:space="preserve"> </w:t>
      </w:r>
      <w:r w:rsidRPr="00711492">
        <w:rPr>
          <w:rFonts w:cstheme="minorHAnsi"/>
        </w:rPr>
        <w:t>oszlop</w:t>
      </w:r>
      <w:r w:rsidR="00711492" w:rsidRPr="00711492">
        <w:rPr>
          <w:rFonts w:cstheme="minorHAnsi"/>
        </w:rPr>
        <w:t xml:space="preserve"> </w:t>
      </w:r>
      <w:r w:rsidRPr="00711492">
        <w:rPr>
          <w:rFonts w:cstheme="minorHAnsi"/>
        </w:rPr>
        <w:t>magasságának</w:t>
      </w:r>
      <w:r w:rsidR="00711492" w:rsidRPr="00711492">
        <w:rPr>
          <w:rFonts w:cstheme="minorHAnsi"/>
        </w:rPr>
        <w:t xml:space="preserve"> </w:t>
      </w:r>
      <w:r w:rsidRPr="00711492">
        <w:rPr>
          <w:rFonts w:cstheme="minorHAnsi"/>
        </w:rPr>
        <w:t>megfelelő</w:t>
      </w:r>
      <w:r w:rsidR="00711492" w:rsidRPr="00711492">
        <w:rPr>
          <w:rFonts w:cstheme="minorHAnsi"/>
        </w:rPr>
        <w:t xml:space="preserve"> </w:t>
      </w:r>
      <w:r w:rsidRPr="00711492">
        <w:rPr>
          <w:rFonts w:cstheme="minorHAnsi"/>
        </w:rPr>
        <w:t>távolság</w:t>
      </w:r>
      <w:r w:rsidR="00711492" w:rsidRPr="00711492">
        <w:rPr>
          <w:rFonts w:cstheme="minorHAnsi"/>
        </w:rPr>
        <w:t xml:space="preserve"> </w:t>
      </w:r>
      <w:r w:rsidRPr="00711492">
        <w:rPr>
          <w:rFonts w:cstheme="minorHAnsi"/>
        </w:rPr>
        <w:t>eléréséig,</w:t>
      </w:r>
      <w:r w:rsidR="00711492" w:rsidRPr="00711492">
        <w:rPr>
          <w:rFonts w:cstheme="minorHAnsi"/>
        </w:rPr>
        <w:t xml:space="preserve"> </w:t>
      </w:r>
      <w:r w:rsidRPr="00711492">
        <w:rPr>
          <w:rFonts w:cstheme="minorHAnsi"/>
        </w:rPr>
        <w:t>amelynek</w:t>
      </w:r>
      <w:r w:rsidR="00711492" w:rsidRPr="00711492">
        <w:rPr>
          <w:rFonts w:cstheme="minorHAnsi"/>
        </w:rPr>
        <w:t xml:space="preserve"> </w:t>
      </w:r>
      <w:r w:rsidRPr="00711492">
        <w:rPr>
          <w:rFonts w:cstheme="minorHAnsi"/>
        </w:rPr>
        <w:t>végső</w:t>
      </w:r>
      <w:r w:rsidR="00711492" w:rsidRPr="00711492">
        <w:rPr>
          <w:rFonts w:cstheme="minorHAnsi"/>
        </w:rPr>
        <w:t xml:space="preserve"> </w:t>
      </w:r>
      <w:r w:rsidRPr="00711492">
        <w:rPr>
          <w:rFonts w:cstheme="minorHAnsi"/>
        </w:rPr>
        <w:t>5</w:t>
      </w:r>
      <w:r w:rsidR="00711492" w:rsidRPr="00711492">
        <w:rPr>
          <w:rFonts w:cstheme="minorHAnsi"/>
        </w:rPr>
        <w:t xml:space="preserve"> </w:t>
      </w:r>
      <w:r w:rsidRPr="00711492">
        <w:rPr>
          <w:rFonts w:cstheme="minorHAnsi"/>
        </w:rPr>
        <w:t>m-es szakaszai az energetikai kábeltől 45°-</w:t>
      </w:r>
      <w:proofErr w:type="spellStart"/>
      <w:r w:rsidRPr="00711492">
        <w:rPr>
          <w:rFonts w:cstheme="minorHAnsi"/>
        </w:rPr>
        <w:t>os</w:t>
      </w:r>
      <w:proofErr w:type="spellEnd"/>
      <w:r w:rsidRPr="00711492">
        <w:rPr>
          <w:rFonts w:cstheme="minorHAnsi"/>
        </w:rPr>
        <w:t xml:space="preserve"> szögben távolodnak el. </w:t>
      </w:r>
    </w:p>
    <w:p w:rsidR="008813A1" w:rsidRPr="00711492" w:rsidRDefault="008813A1" w:rsidP="00711492">
      <w:pPr>
        <w:ind w:left="284"/>
        <w:jc w:val="both"/>
        <w:rPr>
          <w:rFonts w:cstheme="minorHAnsi"/>
        </w:rPr>
      </w:pPr>
      <w:r w:rsidRPr="00711492">
        <w:rPr>
          <w:rFonts w:cstheme="minorHAnsi"/>
          <w:b/>
        </w:rPr>
        <w:t>HU1.3.3.</w:t>
      </w:r>
      <w:r w:rsidRPr="00711492">
        <w:rPr>
          <w:rFonts w:cstheme="minorHAnsi"/>
        </w:rPr>
        <w:t xml:space="preserve"> Szabadvezeték alapozásának bármely </w:t>
      </w:r>
      <w:proofErr w:type="gramStart"/>
      <w:r w:rsidRPr="00711492">
        <w:rPr>
          <w:rFonts w:cstheme="minorHAnsi"/>
        </w:rPr>
        <w:t>föld alatti</w:t>
      </w:r>
      <w:proofErr w:type="gramEnd"/>
      <w:r w:rsidRPr="00711492">
        <w:rPr>
          <w:rFonts w:cstheme="minorHAnsi"/>
        </w:rPr>
        <w:t xml:space="preserve"> része – beleértve az oszlop földelését is – a föld alatti energetikai kábelt ne közelítse meg jobban a következő távolságoknál: </w:t>
      </w:r>
    </w:p>
    <w:p w:rsidR="008813A1" w:rsidRPr="00711492" w:rsidRDefault="008813A1" w:rsidP="00E8221A">
      <w:pPr>
        <w:pStyle w:val="Listaszerbekezds"/>
        <w:numPr>
          <w:ilvl w:val="0"/>
          <w:numId w:val="53"/>
        </w:numPr>
        <w:jc w:val="both"/>
        <w:rPr>
          <w:rFonts w:cstheme="minorHAnsi"/>
        </w:rPr>
      </w:pPr>
      <w:r w:rsidRPr="00711492">
        <w:rPr>
          <w:rFonts w:cstheme="minorHAnsi"/>
        </w:rPr>
        <w:t xml:space="preserve">35 kV vagy annál kisebb névleges feszültség esetén </w:t>
      </w:r>
    </w:p>
    <w:p w:rsidR="008813A1" w:rsidRPr="00711492" w:rsidRDefault="008813A1" w:rsidP="00E8221A">
      <w:pPr>
        <w:pStyle w:val="Listaszerbekezds"/>
        <w:numPr>
          <w:ilvl w:val="1"/>
          <w:numId w:val="53"/>
        </w:numPr>
        <w:jc w:val="both"/>
        <w:rPr>
          <w:rFonts w:cstheme="minorHAnsi"/>
        </w:rPr>
      </w:pPr>
      <w:r w:rsidRPr="00711492">
        <w:rPr>
          <w:rFonts w:cstheme="minorHAnsi"/>
        </w:rPr>
        <w:t>külterületen:</w:t>
      </w:r>
      <w:r w:rsidR="00711492" w:rsidRPr="00711492">
        <w:rPr>
          <w:rFonts w:cstheme="minorHAnsi"/>
        </w:rPr>
        <w:t xml:space="preserve"> </w:t>
      </w:r>
      <w:r w:rsidR="00711492">
        <w:rPr>
          <w:rFonts w:cstheme="minorHAnsi"/>
        </w:rPr>
        <w:tab/>
      </w:r>
      <w:r w:rsidRPr="00711492">
        <w:rPr>
          <w:rFonts w:cstheme="minorHAnsi"/>
        </w:rPr>
        <w:t xml:space="preserve">5 m; </w:t>
      </w:r>
    </w:p>
    <w:p w:rsidR="008813A1" w:rsidRPr="00711492" w:rsidRDefault="008813A1" w:rsidP="00E8221A">
      <w:pPr>
        <w:pStyle w:val="Listaszerbekezds"/>
        <w:numPr>
          <w:ilvl w:val="1"/>
          <w:numId w:val="53"/>
        </w:numPr>
        <w:jc w:val="both"/>
        <w:rPr>
          <w:rFonts w:cstheme="minorHAnsi"/>
        </w:rPr>
      </w:pPr>
      <w:r w:rsidRPr="00711492">
        <w:rPr>
          <w:rFonts w:cstheme="minorHAnsi"/>
        </w:rPr>
        <w:t>belterületen:</w:t>
      </w:r>
      <w:r w:rsidR="00711492">
        <w:rPr>
          <w:rFonts w:cstheme="minorHAnsi"/>
        </w:rPr>
        <w:tab/>
      </w:r>
      <w:r w:rsidRPr="00711492">
        <w:rPr>
          <w:rFonts w:cstheme="minorHAnsi"/>
        </w:rPr>
        <w:t xml:space="preserve">0,5 m; </w:t>
      </w:r>
    </w:p>
    <w:p w:rsidR="008813A1" w:rsidRPr="00711492" w:rsidRDefault="008813A1" w:rsidP="00E8221A">
      <w:pPr>
        <w:pStyle w:val="Listaszerbekezds"/>
        <w:numPr>
          <w:ilvl w:val="0"/>
          <w:numId w:val="53"/>
        </w:numPr>
        <w:jc w:val="both"/>
        <w:rPr>
          <w:rFonts w:cstheme="minorHAnsi"/>
        </w:rPr>
      </w:pPr>
      <w:r w:rsidRPr="00711492">
        <w:rPr>
          <w:rFonts w:cstheme="minorHAnsi"/>
        </w:rPr>
        <w:lastRenderedPageBreak/>
        <w:t xml:space="preserve">132 kV névleges feszültség esetén </w:t>
      </w:r>
    </w:p>
    <w:p w:rsidR="008813A1" w:rsidRPr="00711492" w:rsidRDefault="008813A1" w:rsidP="00E8221A">
      <w:pPr>
        <w:pStyle w:val="Listaszerbekezds"/>
        <w:numPr>
          <w:ilvl w:val="1"/>
          <w:numId w:val="53"/>
        </w:numPr>
        <w:jc w:val="both"/>
        <w:rPr>
          <w:rFonts w:cstheme="minorHAnsi"/>
        </w:rPr>
      </w:pPr>
      <w:r w:rsidRPr="00711492">
        <w:rPr>
          <w:rFonts w:cstheme="minorHAnsi"/>
        </w:rPr>
        <w:t>külterületen:</w:t>
      </w:r>
      <w:r w:rsidR="00711492">
        <w:rPr>
          <w:rFonts w:cstheme="minorHAnsi"/>
        </w:rPr>
        <w:tab/>
      </w:r>
      <w:r w:rsidRPr="00711492">
        <w:rPr>
          <w:rFonts w:cstheme="minorHAnsi"/>
        </w:rPr>
        <w:t xml:space="preserve">5 m; </w:t>
      </w:r>
    </w:p>
    <w:p w:rsidR="008813A1" w:rsidRPr="00711492" w:rsidRDefault="008813A1" w:rsidP="00E8221A">
      <w:pPr>
        <w:pStyle w:val="Listaszerbekezds"/>
        <w:numPr>
          <w:ilvl w:val="1"/>
          <w:numId w:val="53"/>
        </w:numPr>
        <w:jc w:val="both"/>
        <w:rPr>
          <w:rFonts w:cstheme="minorHAnsi"/>
        </w:rPr>
      </w:pPr>
      <w:r w:rsidRPr="00711492">
        <w:rPr>
          <w:rFonts w:cstheme="minorHAnsi"/>
        </w:rPr>
        <w:t xml:space="preserve">belterületen: </w:t>
      </w:r>
      <w:r w:rsidR="00711492">
        <w:rPr>
          <w:rFonts w:cstheme="minorHAnsi"/>
        </w:rPr>
        <w:tab/>
      </w:r>
      <w:r w:rsidRPr="00711492">
        <w:rPr>
          <w:rFonts w:cstheme="minorHAnsi"/>
        </w:rPr>
        <w:t xml:space="preserve">3 m; </w:t>
      </w:r>
    </w:p>
    <w:p w:rsidR="008813A1" w:rsidRPr="00711492" w:rsidRDefault="008813A1" w:rsidP="00E8221A">
      <w:pPr>
        <w:pStyle w:val="Listaszerbekezds"/>
        <w:numPr>
          <w:ilvl w:val="0"/>
          <w:numId w:val="53"/>
        </w:numPr>
        <w:jc w:val="both"/>
        <w:rPr>
          <w:rFonts w:cstheme="minorHAnsi"/>
        </w:rPr>
      </w:pPr>
      <w:r w:rsidRPr="00711492">
        <w:rPr>
          <w:rFonts w:cstheme="minorHAnsi"/>
        </w:rPr>
        <w:t xml:space="preserve">220 és 400 kV névleges feszültség esetén </w:t>
      </w:r>
    </w:p>
    <w:p w:rsidR="008813A1" w:rsidRPr="00711492" w:rsidRDefault="008813A1" w:rsidP="00E8221A">
      <w:pPr>
        <w:pStyle w:val="Listaszerbekezds"/>
        <w:numPr>
          <w:ilvl w:val="1"/>
          <w:numId w:val="53"/>
        </w:numPr>
        <w:jc w:val="both"/>
        <w:rPr>
          <w:rFonts w:cstheme="minorHAnsi"/>
        </w:rPr>
      </w:pPr>
      <w:r w:rsidRPr="00711492">
        <w:rPr>
          <w:rFonts w:cstheme="minorHAnsi"/>
        </w:rPr>
        <w:t xml:space="preserve">külterületen: </w:t>
      </w:r>
      <w:r w:rsidR="00711492">
        <w:rPr>
          <w:rFonts w:cstheme="minorHAnsi"/>
        </w:rPr>
        <w:tab/>
      </w:r>
      <w:r w:rsidRPr="00711492">
        <w:rPr>
          <w:rFonts w:cstheme="minorHAnsi"/>
        </w:rPr>
        <w:t xml:space="preserve">10 m; </w:t>
      </w:r>
    </w:p>
    <w:p w:rsidR="008813A1" w:rsidRPr="00711492" w:rsidRDefault="008813A1" w:rsidP="00E8221A">
      <w:pPr>
        <w:pStyle w:val="Listaszerbekezds"/>
        <w:numPr>
          <w:ilvl w:val="1"/>
          <w:numId w:val="53"/>
        </w:numPr>
        <w:jc w:val="both"/>
        <w:rPr>
          <w:rFonts w:cstheme="minorHAnsi"/>
        </w:rPr>
      </w:pPr>
      <w:r w:rsidRPr="00711492">
        <w:rPr>
          <w:rFonts w:cstheme="minorHAnsi"/>
        </w:rPr>
        <w:t>belterületen:</w:t>
      </w:r>
      <w:r w:rsidR="00711492">
        <w:rPr>
          <w:rFonts w:cstheme="minorHAnsi"/>
        </w:rPr>
        <w:t xml:space="preserve"> </w:t>
      </w:r>
      <w:r w:rsidR="00711492">
        <w:rPr>
          <w:rFonts w:cstheme="minorHAnsi"/>
        </w:rPr>
        <w:tab/>
      </w:r>
      <w:r w:rsidRPr="00711492">
        <w:rPr>
          <w:rFonts w:cstheme="minorHAnsi"/>
        </w:rPr>
        <w:t xml:space="preserve">5 m. </w:t>
      </w:r>
    </w:p>
    <w:p w:rsidR="00FF43A6" w:rsidRPr="00912F01" w:rsidRDefault="008813A1" w:rsidP="008813A1">
      <w:pPr>
        <w:ind w:left="284"/>
        <w:jc w:val="both"/>
        <w:rPr>
          <w:rFonts w:cstheme="minorHAnsi"/>
        </w:rPr>
      </w:pPr>
      <w:r w:rsidRPr="00711492">
        <w:rPr>
          <w:rFonts w:cstheme="minorHAnsi"/>
        </w:rPr>
        <w:t>A</w:t>
      </w:r>
      <w:r w:rsidR="00711492">
        <w:rPr>
          <w:rFonts w:cstheme="minorHAnsi"/>
        </w:rPr>
        <w:t xml:space="preserve"> </w:t>
      </w:r>
      <w:r w:rsidRPr="00711492">
        <w:rPr>
          <w:rFonts w:cstheme="minorHAnsi"/>
        </w:rPr>
        <w:t>külterületekre</w:t>
      </w:r>
      <w:r w:rsidR="00711492">
        <w:rPr>
          <w:rFonts w:cstheme="minorHAnsi"/>
        </w:rPr>
        <w:t xml:space="preserve"> </w:t>
      </w:r>
      <w:r w:rsidRPr="00711492">
        <w:rPr>
          <w:rFonts w:cstheme="minorHAnsi"/>
        </w:rPr>
        <w:t>előírt</w:t>
      </w:r>
      <w:r w:rsidR="00711492">
        <w:rPr>
          <w:rFonts w:cstheme="minorHAnsi"/>
        </w:rPr>
        <w:t xml:space="preserve"> </w:t>
      </w:r>
      <w:r w:rsidRPr="00711492">
        <w:rPr>
          <w:rFonts w:cstheme="minorHAnsi"/>
        </w:rPr>
        <w:t>távolságok</w:t>
      </w:r>
      <w:r w:rsidR="00711492">
        <w:rPr>
          <w:rFonts w:cstheme="minorHAnsi"/>
        </w:rPr>
        <w:t xml:space="preserve"> </w:t>
      </w:r>
      <w:r w:rsidRPr="00711492">
        <w:rPr>
          <w:rFonts w:cstheme="minorHAnsi"/>
        </w:rPr>
        <w:t>a</w:t>
      </w:r>
      <w:r w:rsidR="00711492">
        <w:rPr>
          <w:rFonts w:cstheme="minorHAnsi"/>
        </w:rPr>
        <w:t xml:space="preserve"> </w:t>
      </w:r>
      <w:r w:rsidRPr="00711492">
        <w:rPr>
          <w:rFonts w:cstheme="minorHAnsi"/>
        </w:rPr>
        <w:t>meglévő</w:t>
      </w:r>
      <w:r w:rsidR="00711492">
        <w:rPr>
          <w:rFonts w:cstheme="minorHAnsi"/>
        </w:rPr>
        <w:t xml:space="preserve"> </w:t>
      </w:r>
      <w:r w:rsidRPr="00711492">
        <w:rPr>
          <w:rFonts w:cstheme="minorHAnsi"/>
        </w:rPr>
        <w:t>hálózat</w:t>
      </w:r>
      <w:r w:rsidR="00711492">
        <w:rPr>
          <w:rFonts w:cstheme="minorHAnsi"/>
        </w:rPr>
        <w:t xml:space="preserve"> </w:t>
      </w:r>
      <w:r w:rsidRPr="00711492">
        <w:rPr>
          <w:rFonts w:cstheme="minorHAnsi"/>
        </w:rPr>
        <w:t>tulajdonosával</w:t>
      </w:r>
      <w:r w:rsidR="00711492">
        <w:rPr>
          <w:rFonts w:cstheme="minorHAnsi"/>
        </w:rPr>
        <w:t xml:space="preserve"> </w:t>
      </w:r>
      <w:r w:rsidRPr="00711492">
        <w:rPr>
          <w:rFonts w:cstheme="minorHAnsi"/>
        </w:rPr>
        <w:t>és</w:t>
      </w:r>
      <w:r w:rsidR="00711492">
        <w:rPr>
          <w:rFonts w:cstheme="minorHAnsi"/>
        </w:rPr>
        <w:t xml:space="preserve"> </w:t>
      </w:r>
      <w:r w:rsidRPr="00711492">
        <w:rPr>
          <w:rFonts w:cstheme="minorHAnsi"/>
        </w:rPr>
        <w:t>az</w:t>
      </w:r>
      <w:r w:rsidR="00711492">
        <w:rPr>
          <w:rFonts w:cstheme="minorHAnsi"/>
        </w:rPr>
        <w:t xml:space="preserve"> </w:t>
      </w:r>
      <w:r w:rsidRPr="00711492">
        <w:rPr>
          <w:rFonts w:cstheme="minorHAnsi"/>
        </w:rPr>
        <w:t>üzemeltetőjével történt</w:t>
      </w:r>
      <w:r w:rsidR="00711492">
        <w:rPr>
          <w:rFonts w:cstheme="minorHAnsi"/>
        </w:rPr>
        <w:t xml:space="preserve"> </w:t>
      </w:r>
      <w:r w:rsidRPr="00711492">
        <w:rPr>
          <w:rFonts w:cstheme="minorHAnsi"/>
        </w:rPr>
        <w:t>megállapodást követően csökkenthetők</w:t>
      </w:r>
    </w:p>
    <w:p w:rsidR="00F821DD" w:rsidRPr="00F821DD" w:rsidRDefault="00F821DD" w:rsidP="00F821DD">
      <w:pPr>
        <w:ind w:left="284"/>
        <w:jc w:val="both"/>
        <w:rPr>
          <w:rFonts w:cstheme="minorHAnsi"/>
          <w:b/>
        </w:rPr>
      </w:pPr>
      <w:r w:rsidRPr="00F821DD">
        <w:rPr>
          <w:rFonts w:cstheme="minorHAnsi"/>
          <w:b/>
        </w:rPr>
        <w:t>HU2 Vezetékes távközlő létesítmények megközelítése és keresztezése</w:t>
      </w:r>
    </w:p>
    <w:p w:rsidR="00F821DD" w:rsidRPr="00F821DD" w:rsidRDefault="00F821DD" w:rsidP="00F821DD">
      <w:pPr>
        <w:ind w:left="284"/>
        <w:jc w:val="both"/>
        <w:rPr>
          <w:rFonts w:cstheme="minorHAnsi"/>
          <w:b/>
        </w:rPr>
      </w:pPr>
      <w:r w:rsidRPr="00F821DD">
        <w:rPr>
          <w:rFonts w:cstheme="minorHAnsi"/>
          <w:b/>
        </w:rPr>
        <w:t>HU2.1. Megközelítés és keresztezés szabadvezetékkel</w:t>
      </w:r>
    </w:p>
    <w:p w:rsidR="00F821DD" w:rsidRPr="00F821DD" w:rsidRDefault="00F821DD" w:rsidP="00F821DD">
      <w:pPr>
        <w:ind w:left="284"/>
        <w:jc w:val="both"/>
        <w:rPr>
          <w:rFonts w:cstheme="minorHAnsi"/>
          <w:b/>
        </w:rPr>
      </w:pPr>
      <w:r w:rsidRPr="00F821DD">
        <w:rPr>
          <w:rFonts w:cstheme="minorHAnsi"/>
          <w:b/>
        </w:rPr>
        <w:t>HU2.1.1. Hatósávban haladás</w:t>
      </w:r>
    </w:p>
    <w:p w:rsidR="00F821DD" w:rsidRPr="00F821DD" w:rsidRDefault="00F821DD" w:rsidP="00F821DD">
      <w:pPr>
        <w:ind w:left="284"/>
        <w:jc w:val="both"/>
        <w:rPr>
          <w:rFonts w:cstheme="minorHAnsi"/>
        </w:rPr>
      </w:pPr>
      <w:r w:rsidRPr="00F821DD">
        <w:rPr>
          <w:rFonts w:cstheme="minorHAnsi"/>
        </w:rPr>
        <w:t>A szabadvezeték elektromágneses tere a hatósávjában elhelyezkedő távközlő létesítményre hatást gyakorol. A hatósáv, a hatás kiszámítása és a szükséges óvintézkedések tekintetében az MSZE 19410 szerinti követelmények a mértékadók.</w:t>
      </w:r>
    </w:p>
    <w:p w:rsidR="00F821DD" w:rsidRPr="00F821DD" w:rsidRDefault="00F821DD" w:rsidP="00F821DD">
      <w:pPr>
        <w:ind w:left="284"/>
        <w:jc w:val="both"/>
        <w:rPr>
          <w:rFonts w:cstheme="minorHAnsi"/>
          <w:b/>
        </w:rPr>
      </w:pPr>
      <w:r w:rsidRPr="00F821DD">
        <w:rPr>
          <w:rFonts w:cstheme="minorHAnsi"/>
          <w:b/>
        </w:rPr>
        <w:t>HU2.2. Megközelítés</w:t>
      </w:r>
    </w:p>
    <w:p w:rsidR="00F821DD" w:rsidRPr="00F821DD" w:rsidRDefault="00F821DD" w:rsidP="00F821DD">
      <w:pPr>
        <w:ind w:left="284"/>
        <w:jc w:val="both"/>
        <w:rPr>
          <w:rFonts w:cstheme="minorHAnsi"/>
          <w:b/>
        </w:rPr>
      </w:pPr>
      <w:r w:rsidRPr="00F821DD">
        <w:rPr>
          <w:rFonts w:cstheme="minorHAnsi"/>
          <w:b/>
        </w:rPr>
        <w:t>HU2.2.1. Föld feletti nyomvonalas távközlő létesítmény megközelítése</w:t>
      </w:r>
    </w:p>
    <w:p w:rsidR="00F821DD" w:rsidRPr="00F821DD" w:rsidRDefault="00F821DD" w:rsidP="00F821DD">
      <w:pPr>
        <w:ind w:left="284"/>
        <w:jc w:val="both"/>
        <w:rPr>
          <w:rFonts w:cstheme="minorHAnsi"/>
        </w:rPr>
      </w:pPr>
      <w:r w:rsidRPr="00F821DD">
        <w:rPr>
          <w:rFonts w:cstheme="minorHAnsi"/>
        </w:rPr>
        <w:t>A föld feletti nyomvonalas távközlő létesítmény és a szabadvezeték közötti legkisebb vízszintes távol</w:t>
      </w:r>
      <w:r w:rsidRPr="00F821DD">
        <w:rPr>
          <w:rFonts w:cstheme="minorHAnsi"/>
        </w:rPr>
        <w:softHyphen/>
        <w:t xml:space="preserve">ság általában a 2 m-rel megnövelt oszlopmagasság legyen. A számításba veendő oszlopmagasság a magasabb </w:t>
      </w:r>
      <w:proofErr w:type="spellStart"/>
      <w:r w:rsidRPr="00F821DD">
        <w:rPr>
          <w:rFonts w:cstheme="minorHAnsi"/>
        </w:rPr>
        <w:t>támszerkezetű</w:t>
      </w:r>
      <w:proofErr w:type="spellEnd"/>
      <w:r w:rsidRPr="00F821DD">
        <w:rPr>
          <w:rFonts w:cstheme="minorHAnsi"/>
        </w:rPr>
        <w:t xml:space="preserve"> rendszer oszlopának a magassága. A legkisebb vízszintes távolságot a kétnemű rendszer egymáshoz legközelebbi szerkezeti részei között kell mérni.</w:t>
      </w:r>
    </w:p>
    <w:p w:rsidR="00F821DD" w:rsidRPr="00F821DD" w:rsidRDefault="00F821DD" w:rsidP="00F821DD">
      <w:pPr>
        <w:ind w:left="284"/>
        <w:jc w:val="both"/>
        <w:rPr>
          <w:rFonts w:cstheme="minorHAnsi"/>
        </w:rPr>
      </w:pPr>
      <w:r w:rsidRPr="00F821DD">
        <w:rPr>
          <w:rFonts w:cstheme="minorHAnsi"/>
        </w:rPr>
        <w:t>Ha az előzőkben előírt távolság nem tartható be és az elektromágne</w:t>
      </w:r>
      <w:r>
        <w:rPr>
          <w:rFonts w:cstheme="minorHAnsi"/>
        </w:rPr>
        <w:t xml:space="preserve">ses hatás lehetővé teszi, akkor </w:t>
      </w:r>
      <w:r w:rsidRPr="00F821DD">
        <w:rPr>
          <w:rFonts w:cstheme="minorHAnsi"/>
        </w:rPr>
        <w:t>a</w:t>
      </w:r>
      <w:r>
        <w:rPr>
          <w:rFonts w:cstheme="minorHAnsi"/>
        </w:rPr>
        <w:t xml:space="preserve"> </w:t>
      </w:r>
      <w:r w:rsidRPr="00F821DD">
        <w:rPr>
          <w:rFonts w:cstheme="minorHAnsi"/>
        </w:rPr>
        <w:t>szabadvezetékkel való megközelítés esetén a keresztezés előírásainak megfelelően kell eljárni és az arra vonatkozó előírásokat be kell tartani.</w:t>
      </w:r>
    </w:p>
    <w:p w:rsidR="00F821DD" w:rsidRPr="00F821DD" w:rsidRDefault="00F821DD" w:rsidP="00F821DD">
      <w:pPr>
        <w:ind w:left="284"/>
        <w:jc w:val="both"/>
        <w:rPr>
          <w:rFonts w:cstheme="minorHAnsi"/>
          <w:b/>
        </w:rPr>
      </w:pPr>
      <w:r w:rsidRPr="00F821DD">
        <w:rPr>
          <w:rFonts w:cstheme="minorHAnsi"/>
          <w:b/>
        </w:rPr>
        <w:t xml:space="preserve">HU2.2.2. </w:t>
      </w:r>
      <w:proofErr w:type="gramStart"/>
      <w:r w:rsidRPr="00F821DD">
        <w:rPr>
          <w:rFonts w:cstheme="minorHAnsi"/>
          <w:b/>
        </w:rPr>
        <w:t>Föld alatti</w:t>
      </w:r>
      <w:proofErr w:type="gramEnd"/>
      <w:r w:rsidRPr="00F821DD">
        <w:rPr>
          <w:rFonts w:cstheme="minorHAnsi"/>
          <w:b/>
        </w:rPr>
        <w:t xml:space="preserve"> nyomvonalas távközlő létesítmény megközelítése</w:t>
      </w:r>
    </w:p>
    <w:p w:rsidR="00F821DD" w:rsidRPr="00F821DD" w:rsidRDefault="00F821DD" w:rsidP="00F821DD">
      <w:pPr>
        <w:ind w:left="284"/>
        <w:jc w:val="both"/>
        <w:rPr>
          <w:rFonts w:cstheme="minorHAnsi"/>
        </w:rPr>
      </w:pPr>
      <w:r w:rsidRPr="00F821DD">
        <w:rPr>
          <w:rFonts w:cstheme="minorHAnsi"/>
          <w:b/>
        </w:rPr>
        <w:t xml:space="preserve">HU2.2.2.1. </w:t>
      </w:r>
      <w:r w:rsidRPr="00F821DD">
        <w:rPr>
          <w:rFonts w:cstheme="minorHAnsi"/>
        </w:rPr>
        <w:t xml:space="preserve">Villamos vezetőanyagot tartalmazó </w:t>
      </w:r>
      <w:proofErr w:type="gramStart"/>
      <w:r w:rsidRPr="00F821DD">
        <w:rPr>
          <w:rFonts w:cstheme="minorHAnsi"/>
        </w:rPr>
        <w:t>föld alatti</w:t>
      </w:r>
      <w:proofErr w:type="gramEnd"/>
      <w:r w:rsidRPr="00F821DD">
        <w:rPr>
          <w:rFonts w:cstheme="minorHAnsi"/>
        </w:rPr>
        <w:t xml:space="preserve"> nyom</w:t>
      </w:r>
      <w:r>
        <w:rPr>
          <w:rFonts w:cstheme="minorHAnsi"/>
        </w:rPr>
        <w:t xml:space="preserve">vonalas távközlő létesítmény és </w:t>
      </w:r>
      <w:r w:rsidRPr="00F821DD">
        <w:rPr>
          <w:rFonts w:cstheme="minorHAnsi"/>
        </w:rPr>
        <w:t>a</w:t>
      </w:r>
      <w:r>
        <w:rPr>
          <w:rFonts w:cstheme="minorHAnsi"/>
        </w:rPr>
        <w:t xml:space="preserve"> </w:t>
      </w:r>
      <w:r w:rsidRPr="00F821DD">
        <w:rPr>
          <w:rFonts w:cstheme="minorHAnsi"/>
        </w:rPr>
        <w:t>35 kV-nál nagyobb névleges feszültségű szabadvezeték oszlopának vagy földelésének bármely föld alatti része közötti legkisebb távolság, a talaj fajlagos ellenállásának figyelembevételével, az</w:t>
      </w:r>
      <w:r>
        <w:rPr>
          <w:rFonts w:cstheme="minorHAnsi"/>
        </w:rPr>
        <w:t xml:space="preserve"> 5.9.6</w:t>
      </w:r>
      <w:r w:rsidRPr="00F821DD">
        <w:rPr>
          <w:rFonts w:cstheme="minorHAnsi"/>
        </w:rPr>
        <w:t>/HU2.1. táblázat szerinti legyen.</w:t>
      </w:r>
    </w:p>
    <w:tbl>
      <w:tblPr>
        <w:tblW w:w="8937" w:type="dxa"/>
        <w:tblInd w:w="119" w:type="dxa"/>
        <w:tblLayout w:type="fixed"/>
        <w:tblCellMar>
          <w:left w:w="0" w:type="dxa"/>
          <w:right w:w="0" w:type="dxa"/>
        </w:tblCellMar>
        <w:tblLook w:val="0000" w:firstRow="0" w:lastRow="0" w:firstColumn="0" w:lastColumn="0" w:noHBand="0" w:noVBand="0"/>
      </w:tblPr>
      <w:tblGrid>
        <w:gridCol w:w="2418"/>
        <w:gridCol w:w="3334"/>
        <w:gridCol w:w="3185"/>
      </w:tblGrid>
      <w:tr w:rsidR="00771044" w:rsidRPr="00AE7F8D" w:rsidTr="00771044">
        <w:trPr>
          <w:trHeight w:hRule="exact" w:val="581"/>
        </w:trPr>
        <w:tc>
          <w:tcPr>
            <w:tcW w:w="2418" w:type="dxa"/>
            <w:vMerge w:val="restart"/>
            <w:tcBorders>
              <w:top w:val="single" w:sz="13" w:space="0" w:color="000000"/>
              <w:left w:val="single" w:sz="12" w:space="0" w:color="000000"/>
              <w:bottom w:val="single" w:sz="6" w:space="0" w:color="000000"/>
              <w:right w:val="single" w:sz="6" w:space="0" w:color="000000"/>
            </w:tcBorders>
          </w:tcPr>
          <w:p w:rsidR="00771044" w:rsidRDefault="00771044" w:rsidP="00771044">
            <w:pPr>
              <w:autoSpaceDE w:val="0"/>
              <w:autoSpaceDN w:val="0"/>
              <w:adjustRightInd w:val="0"/>
              <w:spacing w:after="0" w:line="240" w:lineRule="auto"/>
              <w:ind w:left="150" w:right="142"/>
              <w:jc w:val="center"/>
              <w:rPr>
                <w:rFonts w:cstheme="minorHAnsi"/>
              </w:rPr>
            </w:pPr>
            <w:r>
              <w:rPr>
                <w:rFonts w:cstheme="minorHAnsi"/>
                <w:b/>
              </w:rPr>
              <w:t xml:space="preserve">Talaj fajlagos ellenállása: </w:t>
            </w:r>
            <w:r w:rsidRPr="00771044">
              <w:rPr>
                <w:rFonts w:cstheme="minorHAnsi"/>
              </w:rPr>
              <w:t>ρ</w:t>
            </w:r>
          </w:p>
          <w:p w:rsidR="00771044" w:rsidRPr="00771044" w:rsidRDefault="00771044" w:rsidP="00771044">
            <w:pPr>
              <w:autoSpaceDE w:val="0"/>
              <w:autoSpaceDN w:val="0"/>
              <w:adjustRightInd w:val="0"/>
              <w:spacing w:after="0" w:line="240" w:lineRule="auto"/>
              <w:ind w:left="150" w:right="142"/>
              <w:jc w:val="center"/>
              <w:rPr>
                <w:rFonts w:cstheme="minorHAnsi"/>
              </w:rPr>
            </w:pPr>
            <w:proofErr w:type="spellStart"/>
            <w:r w:rsidRPr="00771044">
              <w:rPr>
                <w:rFonts w:cstheme="minorHAnsi"/>
              </w:rPr>
              <w:t>Ωm</w:t>
            </w:r>
            <w:proofErr w:type="spellEnd"/>
          </w:p>
        </w:tc>
        <w:tc>
          <w:tcPr>
            <w:tcW w:w="6519" w:type="dxa"/>
            <w:gridSpan w:val="2"/>
            <w:tcBorders>
              <w:top w:val="single" w:sz="13" w:space="0" w:color="000000"/>
              <w:left w:val="single" w:sz="6" w:space="0" w:color="000000"/>
              <w:bottom w:val="single" w:sz="6" w:space="0" w:color="000000"/>
              <w:right w:val="single" w:sz="12" w:space="0" w:color="000000"/>
            </w:tcBorders>
          </w:tcPr>
          <w:p w:rsidR="00771044" w:rsidRPr="00771044" w:rsidRDefault="00771044" w:rsidP="0051740B">
            <w:pPr>
              <w:autoSpaceDE w:val="0"/>
              <w:autoSpaceDN w:val="0"/>
              <w:adjustRightInd w:val="0"/>
              <w:spacing w:before="59" w:after="0" w:line="224" w:lineRule="exact"/>
              <w:ind w:left="2207" w:right="2186"/>
              <w:jc w:val="center"/>
              <w:rPr>
                <w:rFonts w:cstheme="minorHAnsi"/>
              </w:rPr>
            </w:pPr>
            <w:r w:rsidRPr="00771044">
              <w:rPr>
                <w:rFonts w:cstheme="minorHAnsi"/>
                <w:b/>
              </w:rPr>
              <w:t>A</w:t>
            </w:r>
            <w:r w:rsidRPr="00771044">
              <w:rPr>
                <w:rFonts w:cstheme="minorHAnsi"/>
                <w:b/>
                <w:spacing w:val="-2"/>
              </w:rPr>
              <w:t xml:space="preserve"> </w:t>
            </w:r>
            <w:r w:rsidRPr="00771044">
              <w:rPr>
                <w:rFonts w:cstheme="minorHAnsi"/>
                <w:b/>
                <w:spacing w:val="-1"/>
              </w:rPr>
              <w:t>leg</w:t>
            </w:r>
            <w:r w:rsidRPr="00771044">
              <w:rPr>
                <w:rFonts w:cstheme="minorHAnsi"/>
                <w:b/>
                <w:spacing w:val="4"/>
              </w:rPr>
              <w:t>k</w:t>
            </w:r>
            <w:r w:rsidRPr="00771044">
              <w:rPr>
                <w:rFonts w:cstheme="minorHAnsi"/>
                <w:b/>
                <w:spacing w:val="-1"/>
              </w:rPr>
              <w:t>i</w:t>
            </w:r>
            <w:r w:rsidRPr="00771044">
              <w:rPr>
                <w:rFonts w:cstheme="minorHAnsi"/>
                <w:b/>
                <w:spacing w:val="1"/>
              </w:rPr>
              <w:t>s</w:t>
            </w:r>
            <w:r w:rsidRPr="00771044">
              <w:rPr>
                <w:rFonts w:cstheme="minorHAnsi"/>
                <w:b/>
                <w:spacing w:val="-1"/>
              </w:rPr>
              <w:t>eb</w:t>
            </w:r>
            <w:r w:rsidRPr="00771044">
              <w:rPr>
                <w:rFonts w:cstheme="minorHAnsi"/>
                <w:b/>
              </w:rPr>
              <w:t>b</w:t>
            </w:r>
            <w:r w:rsidRPr="00771044">
              <w:rPr>
                <w:rFonts w:cstheme="minorHAnsi"/>
                <w:b/>
                <w:spacing w:val="-9"/>
              </w:rPr>
              <w:t xml:space="preserve"> </w:t>
            </w:r>
            <w:r w:rsidRPr="00771044">
              <w:rPr>
                <w:rFonts w:cstheme="minorHAnsi"/>
                <w:b/>
                <w:spacing w:val="-1"/>
              </w:rPr>
              <w:t>távol</w:t>
            </w:r>
            <w:r w:rsidRPr="00771044">
              <w:rPr>
                <w:rFonts w:cstheme="minorHAnsi"/>
                <w:b/>
                <w:spacing w:val="1"/>
              </w:rPr>
              <w:t>s</w:t>
            </w:r>
            <w:r w:rsidRPr="00771044">
              <w:rPr>
                <w:rFonts w:cstheme="minorHAnsi"/>
                <w:b/>
                <w:spacing w:val="-1"/>
              </w:rPr>
              <w:t>ág</w:t>
            </w:r>
            <w:r w:rsidRPr="00771044">
              <w:rPr>
                <w:rFonts w:cstheme="minorHAnsi"/>
                <w:b/>
              </w:rPr>
              <w:t>:</w:t>
            </w:r>
            <w:r w:rsidRPr="00771044">
              <w:rPr>
                <w:rFonts w:cstheme="minorHAnsi"/>
                <w:b/>
                <w:spacing w:val="-9"/>
              </w:rPr>
              <w:t xml:space="preserve"> </w:t>
            </w:r>
            <w:r w:rsidRPr="00771044">
              <w:rPr>
                <w:rFonts w:cstheme="minorHAnsi"/>
                <w:b/>
              </w:rPr>
              <w:t>x</w:t>
            </w:r>
            <w:r w:rsidRPr="00771044">
              <w:rPr>
                <w:rFonts w:cstheme="minorHAnsi"/>
                <w:spacing w:val="-2"/>
              </w:rPr>
              <w:t xml:space="preserve"> </w:t>
            </w:r>
            <w:r w:rsidRPr="00771044">
              <w:rPr>
                <w:rFonts w:cstheme="minorHAnsi"/>
                <w:w w:val="99"/>
              </w:rPr>
              <w:t>m</w:t>
            </w:r>
          </w:p>
        </w:tc>
      </w:tr>
      <w:tr w:rsidR="00771044" w:rsidRPr="00AE7F8D" w:rsidTr="00771044">
        <w:trPr>
          <w:trHeight w:hRule="exact" w:val="389"/>
        </w:trPr>
        <w:tc>
          <w:tcPr>
            <w:tcW w:w="2418" w:type="dxa"/>
            <w:vMerge/>
            <w:tcBorders>
              <w:top w:val="single" w:sz="6" w:space="0" w:color="000000"/>
              <w:left w:val="single" w:sz="12" w:space="0" w:color="000000"/>
              <w:bottom w:val="single" w:sz="12" w:space="0" w:color="000000"/>
              <w:right w:val="single" w:sz="6" w:space="0" w:color="000000"/>
            </w:tcBorders>
          </w:tcPr>
          <w:p w:rsidR="00771044" w:rsidRPr="00771044" w:rsidRDefault="00771044" w:rsidP="00771044">
            <w:pPr>
              <w:autoSpaceDE w:val="0"/>
              <w:autoSpaceDN w:val="0"/>
              <w:adjustRightInd w:val="0"/>
              <w:spacing w:before="66" w:after="0" w:line="240" w:lineRule="auto"/>
              <w:ind w:left="150" w:right="142"/>
              <w:jc w:val="center"/>
              <w:rPr>
                <w:rFonts w:cstheme="minorHAnsi"/>
              </w:rPr>
            </w:pPr>
          </w:p>
        </w:tc>
        <w:tc>
          <w:tcPr>
            <w:tcW w:w="3334" w:type="dxa"/>
            <w:tcBorders>
              <w:top w:val="single" w:sz="6" w:space="0" w:color="000000"/>
              <w:left w:val="single" w:sz="6" w:space="0" w:color="000000"/>
              <w:bottom w:val="single" w:sz="12" w:space="0" w:color="000000"/>
              <w:right w:val="single" w:sz="6" w:space="0" w:color="000000"/>
            </w:tcBorders>
          </w:tcPr>
          <w:p w:rsidR="00771044" w:rsidRPr="00771044" w:rsidRDefault="00771044" w:rsidP="0051740B">
            <w:pPr>
              <w:autoSpaceDE w:val="0"/>
              <w:autoSpaceDN w:val="0"/>
              <w:adjustRightInd w:val="0"/>
              <w:spacing w:before="58" w:after="0" w:line="240" w:lineRule="auto"/>
              <w:ind w:left="1202" w:right="1187"/>
              <w:jc w:val="center"/>
              <w:rPr>
                <w:rFonts w:cstheme="minorHAnsi"/>
                <w:b/>
              </w:rPr>
            </w:pPr>
            <w:r w:rsidRPr="00771044">
              <w:rPr>
                <w:rFonts w:cstheme="minorHAnsi"/>
                <w:b/>
                <w:spacing w:val="-1"/>
                <w:w w:val="99"/>
              </w:rPr>
              <w:t>Belte</w:t>
            </w:r>
            <w:r w:rsidRPr="00771044">
              <w:rPr>
                <w:rFonts w:cstheme="minorHAnsi"/>
                <w:b/>
                <w:spacing w:val="1"/>
                <w:w w:val="99"/>
              </w:rPr>
              <w:t>r</w:t>
            </w:r>
            <w:r w:rsidRPr="00771044">
              <w:rPr>
                <w:rFonts w:cstheme="minorHAnsi"/>
                <w:b/>
                <w:spacing w:val="-1"/>
                <w:w w:val="99"/>
              </w:rPr>
              <w:t>ület</w:t>
            </w:r>
          </w:p>
        </w:tc>
        <w:tc>
          <w:tcPr>
            <w:tcW w:w="3185" w:type="dxa"/>
            <w:tcBorders>
              <w:top w:val="single" w:sz="6" w:space="0" w:color="000000"/>
              <w:left w:val="single" w:sz="6" w:space="0" w:color="000000"/>
              <w:bottom w:val="single" w:sz="13" w:space="0" w:color="000000"/>
              <w:right w:val="single" w:sz="12" w:space="0" w:color="000000"/>
            </w:tcBorders>
          </w:tcPr>
          <w:p w:rsidR="00771044" w:rsidRPr="00771044" w:rsidRDefault="00771044" w:rsidP="0051740B">
            <w:pPr>
              <w:autoSpaceDE w:val="0"/>
              <w:autoSpaceDN w:val="0"/>
              <w:adjustRightInd w:val="0"/>
              <w:spacing w:before="58" w:after="0" w:line="240" w:lineRule="auto"/>
              <w:ind w:left="1129" w:right="1102"/>
              <w:jc w:val="center"/>
              <w:rPr>
                <w:rFonts w:cstheme="minorHAnsi"/>
                <w:b/>
              </w:rPr>
            </w:pPr>
            <w:r w:rsidRPr="00771044">
              <w:rPr>
                <w:rFonts w:cstheme="minorHAnsi"/>
                <w:b/>
                <w:spacing w:val="-1"/>
                <w:w w:val="99"/>
              </w:rPr>
              <w:t>Külte</w:t>
            </w:r>
            <w:r w:rsidRPr="00771044">
              <w:rPr>
                <w:rFonts w:cstheme="minorHAnsi"/>
                <w:b/>
                <w:spacing w:val="1"/>
                <w:w w:val="99"/>
              </w:rPr>
              <w:t>r</w:t>
            </w:r>
            <w:r w:rsidRPr="00771044">
              <w:rPr>
                <w:rFonts w:cstheme="minorHAnsi"/>
                <w:b/>
                <w:spacing w:val="-1"/>
                <w:w w:val="99"/>
              </w:rPr>
              <w:t>ület</w:t>
            </w:r>
          </w:p>
        </w:tc>
      </w:tr>
      <w:tr w:rsidR="00771044" w:rsidRPr="00AE7F8D" w:rsidTr="00771044">
        <w:trPr>
          <w:trHeight w:hRule="exact" w:val="377"/>
        </w:trPr>
        <w:tc>
          <w:tcPr>
            <w:tcW w:w="2418" w:type="dxa"/>
            <w:tcBorders>
              <w:top w:val="single" w:sz="12" w:space="0" w:color="000000"/>
              <w:left w:val="single" w:sz="12" w:space="0" w:color="000000"/>
              <w:bottom w:val="single" w:sz="6" w:space="0" w:color="000000"/>
              <w:right w:val="single" w:sz="6" w:space="0" w:color="000000"/>
            </w:tcBorders>
          </w:tcPr>
          <w:p w:rsidR="00771044" w:rsidRPr="00771044" w:rsidRDefault="00771044" w:rsidP="00771044">
            <w:pPr>
              <w:autoSpaceDE w:val="0"/>
              <w:autoSpaceDN w:val="0"/>
              <w:adjustRightInd w:val="0"/>
              <w:spacing w:before="68" w:after="0" w:line="240" w:lineRule="auto"/>
              <w:ind w:left="150" w:right="142"/>
              <w:jc w:val="center"/>
              <w:rPr>
                <w:rFonts w:cstheme="minorHAnsi"/>
              </w:rPr>
            </w:pPr>
            <w:r w:rsidRPr="00771044">
              <w:rPr>
                <w:rFonts w:cstheme="minorHAnsi"/>
              </w:rPr>
              <w:t xml:space="preserve">&lt;   </w:t>
            </w:r>
            <w:r w:rsidRPr="00771044">
              <w:rPr>
                <w:rFonts w:cstheme="minorHAnsi"/>
                <w:spacing w:val="46"/>
              </w:rPr>
              <w:t xml:space="preserve"> </w:t>
            </w:r>
            <w:r w:rsidRPr="00771044">
              <w:rPr>
                <w:rFonts w:cstheme="minorHAnsi"/>
                <w:w w:val="99"/>
              </w:rPr>
              <w:t>50</w:t>
            </w:r>
          </w:p>
        </w:tc>
        <w:tc>
          <w:tcPr>
            <w:tcW w:w="3334" w:type="dxa"/>
            <w:tcBorders>
              <w:top w:val="single" w:sz="12" w:space="0" w:color="000000"/>
              <w:left w:val="single" w:sz="6" w:space="0" w:color="000000"/>
              <w:bottom w:val="single" w:sz="6" w:space="0" w:color="000000"/>
              <w:right w:val="single" w:sz="6" w:space="0" w:color="000000"/>
            </w:tcBorders>
          </w:tcPr>
          <w:p w:rsidR="00771044" w:rsidRPr="00771044" w:rsidRDefault="00771044" w:rsidP="0051740B">
            <w:pPr>
              <w:autoSpaceDE w:val="0"/>
              <w:autoSpaceDN w:val="0"/>
              <w:adjustRightInd w:val="0"/>
              <w:spacing w:before="61" w:after="0" w:line="240" w:lineRule="auto"/>
              <w:ind w:left="1623" w:right="1494"/>
              <w:jc w:val="center"/>
              <w:rPr>
                <w:rFonts w:cstheme="minorHAnsi"/>
              </w:rPr>
            </w:pPr>
            <w:r w:rsidRPr="00771044">
              <w:rPr>
                <w:rFonts w:cstheme="minorHAnsi"/>
                <w:w w:val="99"/>
              </w:rPr>
              <w:t>5</w:t>
            </w:r>
          </w:p>
        </w:tc>
        <w:tc>
          <w:tcPr>
            <w:tcW w:w="3185" w:type="dxa"/>
            <w:tcBorders>
              <w:top w:val="single" w:sz="13" w:space="0" w:color="000000"/>
              <w:left w:val="single" w:sz="6" w:space="0" w:color="000000"/>
              <w:bottom w:val="single" w:sz="6" w:space="0" w:color="000000"/>
              <w:right w:val="single" w:sz="12" w:space="0" w:color="000000"/>
            </w:tcBorders>
          </w:tcPr>
          <w:p w:rsidR="00771044" w:rsidRPr="00771044" w:rsidRDefault="00771044" w:rsidP="0051740B">
            <w:pPr>
              <w:autoSpaceDE w:val="0"/>
              <w:autoSpaceDN w:val="0"/>
              <w:adjustRightInd w:val="0"/>
              <w:spacing w:before="60" w:after="0" w:line="240" w:lineRule="auto"/>
              <w:ind w:left="1494" w:right="1354"/>
              <w:jc w:val="center"/>
              <w:rPr>
                <w:rFonts w:cstheme="minorHAnsi"/>
              </w:rPr>
            </w:pPr>
            <w:r w:rsidRPr="00771044">
              <w:rPr>
                <w:rFonts w:cstheme="minorHAnsi"/>
                <w:w w:val="99"/>
              </w:rPr>
              <w:t>10</w:t>
            </w:r>
          </w:p>
        </w:tc>
      </w:tr>
      <w:tr w:rsidR="00771044" w:rsidRPr="00AE7F8D" w:rsidTr="00771044">
        <w:trPr>
          <w:trHeight w:hRule="exact" w:val="372"/>
        </w:trPr>
        <w:tc>
          <w:tcPr>
            <w:tcW w:w="2418" w:type="dxa"/>
            <w:tcBorders>
              <w:top w:val="single" w:sz="6" w:space="0" w:color="000000"/>
              <w:left w:val="single" w:sz="12" w:space="0" w:color="000000"/>
              <w:bottom w:val="single" w:sz="6" w:space="0" w:color="000000"/>
              <w:right w:val="single" w:sz="6" w:space="0" w:color="000000"/>
            </w:tcBorders>
          </w:tcPr>
          <w:p w:rsidR="00771044" w:rsidRPr="00771044" w:rsidRDefault="00771044" w:rsidP="00771044">
            <w:pPr>
              <w:autoSpaceDE w:val="0"/>
              <w:autoSpaceDN w:val="0"/>
              <w:adjustRightInd w:val="0"/>
              <w:spacing w:before="66" w:after="0" w:line="240" w:lineRule="auto"/>
              <w:ind w:left="150" w:right="142"/>
              <w:jc w:val="center"/>
              <w:rPr>
                <w:rFonts w:cstheme="minorHAnsi"/>
              </w:rPr>
            </w:pPr>
            <w:r w:rsidRPr="00771044">
              <w:rPr>
                <w:rFonts w:cstheme="minorHAnsi"/>
              </w:rPr>
              <w:t>50</w:t>
            </w:r>
            <w:r w:rsidRPr="00771044">
              <w:rPr>
                <w:rFonts w:cstheme="minorHAnsi"/>
                <w:spacing w:val="-3"/>
              </w:rPr>
              <w:t xml:space="preserve"> </w:t>
            </w:r>
            <w:r w:rsidRPr="00771044">
              <w:rPr>
                <w:rFonts w:cstheme="minorHAnsi"/>
              </w:rPr>
              <w:t>≤ ρ</w:t>
            </w:r>
            <w:r w:rsidRPr="00771044">
              <w:rPr>
                <w:rFonts w:cstheme="minorHAnsi"/>
                <w:spacing w:val="-7"/>
              </w:rPr>
              <w:t xml:space="preserve"> </w:t>
            </w:r>
            <w:r w:rsidRPr="00771044">
              <w:rPr>
                <w:rFonts w:cstheme="minorHAnsi"/>
              </w:rPr>
              <w:t xml:space="preserve">&lt; </w:t>
            </w:r>
            <w:r w:rsidRPr="00771044">
              <w:rPr>
                <w:rFonts w:cstheme="minorHAnsi"/>
                <w:spacing w:val="47"/>
              </w:rPr>
              <w:t xml:space="preserve"> </w:t>
            </w:r>
            <w:r w:rsidRPr="00771044">
              <w:rPr>
                <w:rFonts w:cstheme="minorHAnsi"/>
              </w:rPr>
              <w:t>500</w:t>
            </w:r>
          </w:p>
        </w:tc>
        <w:tc>
          <w:tcPr>
            <w:tcW w:w="3334" w:type="dxa"/>
            <w:tcBorders>
              <w:top w:val="single" w:sz="6" w:space="0" w:color="000000"/>
              <w:left w:val="single" w:sz="6" w:space="0" w:color="000000"/>
              <w:bottom w:val="single" w:sz="6" w:space="0" w:color="000000"/>
              <w:right w:val="single" w:sz="6" w:space="0" w:color="000000"/>
            </w:tcBorders>
          </w:tcPr>
          <w:p w:rsidR="00771044" w:rsidRPr="00771044" w:rsidRDefault="00771044" w:rsidP="0051740B">
            <w:pPr>
              <w:autoSpaceDE w:val="0"/>
              <w:autoSpaceDN w:val="0"/>
              <w:adjustRightInd w:val="0"/>
              <w:spacing w:before="58" w:after="0" w:line="240" w:lineRule="auto"/>
              <w:ind w:left="1512" w:right="1494"/>
              <w:jc w:val="center"/>
              <w:rPr>
                <w:rFonts w:cstheme="minorHAnsi"/>
              </w:rPr>
            </w:pPr>
            <w:r w:rsidRPr="00771044">
              <w:rPr>
                <w:rFonts w:cstheme="minorHAnsi"/>
                <w:w w:val="99"/>
              </w:rPr>
              <w:t>10</w:t>
            </w:r>
          </w:p>
        </w:tc>
        <w:tc>
          <w:tcPr>
            <w:tcW w:w="3185" w:type="dxa"/>
            <w:tcBorders>
              <w:top w:val="single" w:sz="6" w:space="0" w:color="000000"/>
              <w:left w:val="single" w:sz="6" w:space="0" w:color="000000"/>
              <w:bottom w:val="single" w:sz="6" w:space="0" w:color="000000"/>
              <w:right w:val="single" w:sz="12" w:space="0" w:color="000000"/>
            </w:tcBorders>
          </w:tcPr>
          <w:p w:rsidR="00771044" w:rsidRPr="00771044" w:rsidRDefault="00771044" w:rsidP="0051740B">
            <w:pPr>
              <w:autoSpaceDE w:val="0"/>
              <w:autoSpaceDN w:val="0"/>
              <w:adjustRightInd w:val="0"/>
              <w:spacing w:before="58" w:after="0" w:line="240" w:lineRule="auto"/>
              <w:ind w:left="1494" w:right="1354"/>
              <w:jc w:val="center"/>
              <w:rPr>
                <w:rFonts w:cstheme="minorHAnsi"/>
              </w:rPr>
            </w:pPr>
            <w:r w:rsidRPr="00771044">
              <w:rPr>
                <w:rFonts w:cstheme="minorHAnsi"/>
                <w:w w:val="99"/>
              </w:rPr>
              <w:t>20</w:t>
            </w:r>
          </w:p>
        </w:tc>
      </w:tr>
      <w:tr w:rsidR="00771044" w:rsidRPr="00AE7F8D" w:rsidTr="00771044">
        <w:trPr>
          <w:trHeight w:hRule="exact" w:val="372"/>
        </w:trPr>
        <w:tc>
          <w:tcPr>
            <w:tcW w:w="2418" w:type="dxa"/>
            <w:tcBorders>
              <w:top w:val="single" w:sz="6" w:space="0" w:color="000000"/>
              <w:left w:val="single" w:sz="12" w:space="0" w:color="000000"/>
              <w:bottom w:val="single" w:sz="6" w:space="0" w:color="000000"/>
              <w:right w:val="single" w:sz="6" w:space="0" w:color="000000"/>
            </w:tcBorders>
          </w:tcPr>
          <w:p w:rsidR="00771044" w:rsidRPr="00771044" w:rsidRDefault="00771044" w:rsidP="00771044">
            <w:pPr>
              <w:autoSpaceDE w:val="0"/>
              <w:autoSpaceDN w:val="0"/>
              <w:adjustRightInd w:val="0"/>
              <w:spacing w:before="66" w:after="0" w:line="240" w:lineRule="auto"/>
              <w:ind w:left="150" w:right="142"/>
              <w:jc w:val="center"/>
              <w:rPr>
                <w:rFonts w:cstheme="minorHAnsi"/>
              </w:rPr>
            </w:pPr>
            <w:r w:rsidRPr="00771044">
              <w:rPr>
                <w:rFonts w:cstheme="minorHAnsi"/>
              </w:rPr>
              <w:t>500</w:t>
            </w:r>
            <w:r w:rsidRPr="00771044">
              <w:rPr>
                <w:rFonts w:cstheme="minorHAnsi"/>
                <w:spacing w:val="-4"/>
              </w:rPr>
              <w:t xml:space="preserve"> </w:t>
            </w:r>
            <w:r w:rsidRPr="00771044">
              <w:rPr>
                <w:rFonts w:cstheme="minorHAnsi"/>
              </w:rPr>
              <w:t>≤ ρ</w:t>
            </w:r>
            <w:r w:rsidRPr="00771044">
              <w:rPr>
                <w:rFonts w:cstheme="minorHAnsi"/>
                <w:spacing w:val="-7"/>
              </w:rPr>
              <w:t xml:space="preserve"> </w:t>
            </w:r>
            <w:r w:rsidRPr="00771044">
              <w:rPr>
                <w:rFonts w:cstheme="minorHAnsi"/>
              </w:rPr>
              <w:t>&lt;</w:t>
            </w:r>
            <w:r w:rsidRPr="00771044">
              <w:rPr>
                <w:rFonts w:cstheme="minorHAnsi"/>
                <w:spacing w:val="-7"/>
              </w:rPr>
              <w:t xml:space="preserve"> </w:t>
            </w:r>
            <w:r w:rsidRPr="00771044">
              <w:rPr>
                <w:rFonts w:cstheme="minorHAnsi"/>
              </w:rPr>
              <w:t>5000</w:t>
            </w:r>
          </w:p>
        </w:tc>
        <w:tc>
          <w:tcPr>
            <w:tcW w:w="3334" w:type="dxa"/>
            <w:tcBorders>
              <w:top w:val="single" w:sz="6" w:space="0" w:color="000000"/>
              <w:left w:val="single" w:sz="6" w:space="0" w:color="000000"/>
              <w:bottom w:val="single" w:sz="6" w:space="0" w:color="000000"/>
              <w:right w:val="single" w:sz="6" w:space="0" w:color="000000"/>
            </w:tcBorders>
          </w:tcPr>
          <w:p w:rsidR="00771044" w:rsidRPr="00771044" w:rsidRDefault="00771044" w:rsidP="0051740B">
            <w:pPr>
              <w:autoSpaceDE w:val="0"/>
              <w:autoSpaceDN w:val="0"/>
              <w:adjustRightInd w:val="0"/>
              <w:spacing w:before="58" w:after="0" w:line="240" w:lineRule="auto"/>
              <w:ind w:left="1512" w:right="1494"/>
              <w:jc w:val="center"/>
              <w:rPr>
                <w:rFonts w:cstheme="minorHAnsi"/>
              </w:rPr>
            </w:pPr>
            <w:r w:rsidRPr="00771044">
              <w:rPr>
                <w:rFonts w:cstheme="minorHAnsi"/>
                <w:w w:val="99"/>
              </w:rPr>
              <w:t>50</w:t>
            </w:r>
          </w:p>
        </w:tc>
        <w:tc>
          <w:tcPr>
            <w:tcW w:w="3185" w:type="dxa"/>
            <w:tcBorders>
              <w:top w:val="single" w:sz="6" w:space="0" w:color="000000"/>
              <w:left w:val="single" w:sz="6" w:space="0" w:color="000000"/>
              <w:bottom w:val="single" w:sz="6" w:space="0" w:color="000000"/>
              <w:right w:val="single" w:sz="12" w:space="0" w:color="000000"/>
            </w:tcBorders>
          </w:tcPr>
          <w:p w:rsidR="00771044" w:rsidRPr="00771044" w:rsidRDefault="00771044" w:rsidP="0051740B">
            <w:pPr>
              <w:autoSpaceDE w:val="0"/>
              <w:autoSpaceDN w:val="0"/>
              <w:adjustRightInd w:val="0"/>
              <w:spacing w:before="58" w:after="0" w:line="240" w:lineRule="auto"/>
              <w:ind w:left="1384" w:right="1354"/>
              <w:jc w:val="center"/>
              <w:rPr>
                <w:rFonts w:cstheme="minorHAnsi"/>
              </w:rPr>
            </w:pPr>
            <w:r w:rsidRPr="00771044">
              <w:rPr>
                <w:rFonts w:cstheme="minorHAnsi"/>
                <w:w w:val="99"/>
              </w:rPr>
              <w:t>100</w:t>
            </w:r>
          </w:p>
        </w:tc>
      </w:tr>
      <w:tr w:rsidR="00771044" w:rsidRPr="00AE7F8D" w:rsidTr="00771044">
        <w:trPr>
          <w:trHeight w:hRule="exact" w:val="372"/>
        </w:trPr>
        <w:tc>
          <w:tcPr>
            <w:tcW w:w="2418" w:type="dxa"/>
            <w:tcBorders>
              <w:top w:val="single" w:sz="6" w:space="0" w:color="000000"/>
              <w:left w:val="single" w:sz="12" w:space="0" w:color="000000"/>
              <w:bottom w:val="single" w:sz="6" w:space="0" w:color="000000"/>
              <w:right w:val="single" w:sz="6" w:space="0" w:color="000000"/>
            </w:tcBorders>
          </w:tcPr>
          <w:p w:rsidR="00771044" w:rsidRPr="00771044" w:rsidRDefault="00771044" w:rsidP="00771044">
            <w:pPr>
              <w:autoSpaceDE w:val="0"/>
              <w:autoSpaceDN w:val="0"/>
              <w:adjustRightInd w:val="0"/>
              <w:spacing w:before="66" w:after="0" w:line="240" w:lineRule="auto"/>
              <w:ind w:left="150" w:right="142"/>
              <w:jc w:val="center"/>
              <w:rPr>
                <w:rFonts w:cstheme="minorHAnsi"/>
              </w:rPr>
            </w:pPr>
            <w:r w:rsidRPr="00771044">
              <w:rPr>
                <w:rFonts w:cstheme="minorHAnsi"/>
              </w:rPr>
              <w:t>5000</w:t>
            </w:r>
            <w:r w:rsidRPr="00771044">
              <w:rPr>
                <w:rFonts w:cstheme="minorHAnsi"/>
                <w:spacing w:val="-5"/>
              </w:rPr>
              <w:t xml:space="preserve"> </w:t>
            </w:r>
            <w:r w:rsidRPr="00771044">
              <w:rPr>
                <w:rFonts w:cstheme="minorHAnsi"/>
              </w:rPr>
              <w:t>≤ ρ</w:t>
            </w:r>
          </w:p>
        </w:tc>
        <w:tc>
          <w:tcPr>
            <w:tcW w:w="3334" w:type="dxa"/>
            <w:tcBorders>
              <w:top w:val="single" w:sz="6" w:space="0" w:color="000000"/>
              <w:left w:val="single" w:sz="6" w:space="0" w:color="000000"/>
              <w:bottom w:val="single" w:sz="6" w:space="0" w:color="000000"/>
              <w:right w:val="single" w:sz="6" w:space="0" w:color="000000"/>
            </w:tcBorders>
          </w:tcPr>
          <w:p w:rsidR="00771044" w:rsidRPr="00771044" w:rsidRDefault="00771044" w:rsidP="0051740B">
            <w:pPr>
              <w:autoSpaceDE w:val="0"/>
              <w:autoSpaceDN w:val="0"/>
              <w:adjustRightInd w:val="0"/>
              <w:spacing w:before="58" w:after="0" w:line="240" w:lineRule="auto"/>
              <w:ind w:left="1512" w:right="1495"/>
              <w:jc w:val="center"/>
              <w:rPr>
                <w:rFonts w:cstheme="minorHAnsi"/>
              </w:rPr>
            </w:pPr>
            <w:r w:rsidRPr="00771044">
              <w:rPr>
                <w:rFonts w:cstheme="minorHAnsi"/>
                <w:w w:val="99"/>
              </w:rPr>
              <w:t>50</w:t>
            </w:r>
          </w:p>
        </w:tc>
        <w:tc>
          <w:tcPr>
            <w:tcW w:w="3185" w:type="dxa"/>
            <w:tcBorders>
              <w:top w:val="single" w:sz="6" w:space="0" w:color="000000"/>
              <w:left w:val="single" w:sz="6" w:space="0" w:color="000000"/>
              <w:bottom w:val="single" w:sz="6" w:space="0" w:color="000000"/>
              <w:right w:val="single" w:sz="12" w:space="0" w:color="000000"/>
            </w:tcBorders>
          </w:tcPr>
          <w:p w:rsidR="00771044" w:rsidRPr="00771044" w:rsidRDefault="00771044" w:rsidP="0051740B">
            <w:pPr>
              <w:autoSpaceDE w:val="0"/>
              <w:autoSpaceDN w:val="0"/>
              <w:adjustRightInd w:val="0"/>
              <w:spacing w:before="58" w:after="0" w:line="240" w:lineRule="auto"/>
              <w:ind w:left="1084" w:right="1058"/>
              <w:jc w:val="center"/>
              <w:rPr>
                <w:rFonts w:cstheme="minorHAnsi"/>
              </w:rPr>
            </w:pPr>
            <w:r w:rsidRPr="00771044">
              <w:rPr>
                <w:rFonts w:cstheme="minorHAnsi"/>
              </w:rPr>
              <w:t>100</w:t>
            </w:r>
            <w:r w:rsidRPr="00771044">
              <w:rPr>
                <w:rFonts w:cstheme="minorHAnsi"/>
                <w:spacing w:val="-4"/>
              </w:rPr>
              <w:t xml:space="preserve"> </w:t>
            </w:r>
            <w:r w:rsidRPr="00771044">
              <w:rPr>
                <w:rFonts w:cstheme="minorHAnsi"/>
                <w:spacing w:val="1"/>
                <w:w w:val="99"/>
              </w:rPr>
              <w:t>(</w:t>
            </w:r>
            <w:r w:rsidRPr="00771044">
              <w:rPr>
                <w:rFonts w:cstheme="minorHAnsi"/>
                <w:w w:val="99"/>
              </w:rPr>
              <w:t>200*)</w:t>
            </w:r>
          </w:p>
        </w:tc>
      </w:tr>
    </w:tbl>
    <w:p w:rsidR="00771044" w:rsidRPr="00AE7F8D" w:rsidRDefault="00771044" w:rsidP="00771044">
      <w:pPr>
        <w:autoSpaceDE w:val="0"/>
        <w:autoSpaceDN w:val="0"/>
        <w:adjustRightInd w:val="0"/>
        <w:spacing w:before="49" w:after="0" w:line="240" w:lineRule="auto"/>
        <w:ind w:left="189" w:right="-20"/>
        <w:rPr>
          <w:rFonts w:ascii="Arial" w:hAnsi="Arial" w:cs="Arial"/>
          <w:sz w:val="20"/>
          <w:szCs w:val="20"/>
        </w:rPr>
      </w:pPr>
      <w:r w:rsidRPr="00AE7F8D">
        <w:rPr>
          <w:rFonts w:ascii="Arial" w:hAnsi="Arial" w:cs="Arial"/>
          <w:sz w:val="20"/>
          <w:szCs w:val="20"/>
        </w:rPr>
        <w:t>*</w:t>
      </w:r>
      <w:r w:rsidRPr="00AE7F8D">
        <w:rPr>
          <w:rFonts w:ascii="Arial" w:hAnsi="Arial" w:cs="Arial"/>
          <w:spacing w:val="-2"/>
          <w:sz w:val="20"/>
          <w:szCs w:val="20"/>
        </w:rPr>
        <w:t xml:space="preserve"> </w:t>
      </w:r>
      <w:r w:rsidRPr="00AE7F8D">
        <w:rPr>
          <w:rFonts w:ascii="Arial" w:hAnsi="Arial" w:cs="Arial"/>
          <w:sz w:val="20"/>
          <w:szCs w:val="20"/>
        </w:rPr>
        <w:t>200</w:t>
      </w:r>
      <w:r w:rsidRPr="00AE7F8D">
        <w:rPr>
          <w:rFonts w:ascii="Arial" w:hAnsi="Arial" w:cs="Arial"/>
          <w:spacing w:val="-4"/>
          <w:sz w:val="20"/>
          <w:szCs w:val="20"/>
        </w:rPr>
        <w:t xml:space="preserve"> </w:t>
      </w:r>
      <w:r w:rsidRPr="00AE7F8D">
        <w:rPr>
          <w:rFonts w:ascii="Arial" w:hAnsi="Arial" w:cs="Arial"/>
          <w:sz w:val="20"/>
          <w:szCs w:val="20"/>
        </w:rPr>
        <w:t>m</w:t>
      </w:r>
      <w:r w:rsidRPr="00AE7F8D">
        <w:rPr>
          <w:rFonts w:ascii="Arial" w:hAnsi="Arial" w:cs="Arial"/>
          <w:spacing w:val="2"/>
          <w:sz w:val="20"/>
          <w:szCs w:val="20"/>
        </w:rPr>
        <w:t xml:space="preserve"> </w:t>
      </w:r>
      <w:r w:rsidRPr="00AE7F8D">
        <w:rPr>
          <w:rFonts w:ascii="Arial" w:hAnsi="Arial" w:cs="Arial"/>
          <w:sz w:val="20"/>
          <w:szCs w:val="20"/>
        </w:rPr>
        <w:t>abban</w:t>
      </w:r>
      <w:r w:rsidRPr="00AE7F8D">
        <w:rPr>
          <w:rFonts w:ascii="Arial" w:hAnsi="Arial" w:cs="Arial"/>
          <w:spacing w:val="-7"/>
          <w:sz w:val="20"/>
          <w:szCs w:val="20"/>
        </w:rPr>
        <w:t xml:space="preserve"> </w:t>
      </w:r>
      <w:r w:rsidRPr="00AE7F8D">
        <w:rPr>
          <w:rFonts w:ascii="Arial" w:hAnsi="Arial" w:cs="Arial"/>
          <w:sz w:val="20"/>
          <w:szCs w:val="20"/>
        </w:rPr>
        <w:t>az</w:t>
      </w:r>
      <w:r w:rsidRPr="00AE7F8D">
        <w:rPr>
          <w:rFonts w:ascii="Arial" w:hAnsi="Arial" w:cs="Arial"/>
          <w:spacing w:val="-6"/>
          <w:sz w:val="20"/>
          <w:szCs w:val="20"/>
        </w:rPr>
        <w:t xml:space="preserve"> </w:t>
      </w:r>
      <w:r w:rsidRPr="00AE7F8D">
        <w:rPr>
          <w:rFonts w:ascii="Arial" w:hAnsi="Arial" w:cs="Arial"/>
          <w:sz w:val="20"/>
          <w:szCs w:val="20"/>
        </w:rPr>
        <w:t>e</w:t>
      </w:r>
      <w:r w:rsidRPr="00AE7F8D">
        <w:rPr>
          <w:rFonts w:ascii="Arial" w:hAnsi="Arial" w:cs="Arial"/>
          <w:spacing w:val="1"/>
          <w:sz w:val="20"/>
          <w:szCs w:val="20"/>
        </w:rPr>
        <w:t>s</w:t>
      </w:r>
      <w:r w:rsidRPr="00AE7F8D">
        <w:rPr>
          <w:rFonts w:ascii="Arial" w:hAnsi="Arial" w:cs="Arial"/>
          <w:sz w:val="20"/>
          <w:szCs w:val="20"/>
        </w:rPr>
        <w:t>etben,</w:t>
      </w:r>
      <w:r w:rsidRPr="00AE7F8D">
        <w:rPr>
          <w:rFonts w:ascii="Arial" w:hAnsi="Arial" w:cs="Arial"/>
          <w:spacing w:val="-9"/>
          <w:sz w:val="20"/>
          <w:szCs w:val="20"/>
        </w:rPr>
        <w:t xml:space="preserve"> </w:t>
      </w:r>
      <w:r w:rsidRPr="00AE7F8D">
        <w:rPr>
          <w:rFonts w:ascii="Arial" w:hAnsi="Arial" w:cs="Arial"/>
          <w:sz w:val="20"/>
          <w:szCs w:val="20"/>
        </w:rPr>
        <w:t>ha</w:t>
      </w:r>
      <w:r w:rsidRPr="00AE7F8D">
        <w:rPr>
          <w:rFonts w:ascii="Arial" w:hAnsi="Arial" w:cs="Arial"/>
          <w:spacing w:val="-3"/>
          <w:sz w:val="20"/>
          <w:szCs w:val="20"/>
        </w:rPr>
        <w:t xml:space="preserve"> </w:t>
      </w:r>
      <w:r w:rsidRPr="00AE7F8D">
        <w:rPr>
          <w:rFonts w:ascii="Arial" w:hAnsi="Arial" w:cs="Arial"/>
          <w:sz w:val="20"/>
          <w:szCs w:val="20"/>
        </w:rPr>
        <w:t>a</w:t>
      </w:r>
      <w:r w:rsidRPr="00AE7F8D">
        <w:rPr>
          <w:rFonts w:ascii="Arial" w:hAnsi="Arial" w:cs="Arial"/>
          <w:spacing w:val="-2"/>
          <w:sz w:val="20"/>
          <w:szCs w:val="20"/>
        </w:rPr>
        <w:t xml:space="preserve"> </w:t>
      </w:r>
      <w:r w:rsidRPr="00AE7F8D">
        <w:rPr>
          <w:rFonts w:ascii="Arial" w:hAnsi="Arial" w:cs="Arial"/>
          <w:sz w:val="20"/>
          <w:szCs w:val="20"/>
        </w:rPr>
        <w:t>talaj</w:t>
      </w:r>
      <w:r w:rsidRPr="00AE7F8D">
        <w:rPr>
          <w:rFonts w:ascii="Arial" w:hAnsi="Arial" w:cs="Arial"/>
          <w:spacing w:val="-3"/>
          <w:sz w:val="20"/>
          <w:szCs w:val="20"/>
        </w:rPr>
        <w:t xml:space="preserve"> </w:t>
      </w:r>
      <w:r w:rsidRPr="00AE7F8D">
        <w:rPr>
          <w:rFonts w:ascii="Arial" w:hAnsi="Arial" w:cs="Arial"/>
          <w:spacing w:val="2"/>
          <w:sz w:val="20"/>
          <w:szCs w:val="20"/>
        </w:rPr>
        <w:t>f</w:t>
      </w:r>
      <w:r w:rsidRPr="00AE7F8D">
        <w:rPr>
          <w:rFonts w:ascii="Arial" w:hAnsi="Arial" w:cs="Arial"/>
          <w:sz w:val="20"/>
          <w:szCs w:val="20"/>
        </w:rPr>
        <w:t>a</w:t>
      </w:r>
      <w:r w:rsidRPr="00AE7F8D">
        <w:rPr>
          <w:rFonts w:ascii="Arial" w:hAnsi="Arial" w:cs="Arial"/>
          <w:spacing w:val="1"/>
          <w:sz w:val="20"/>
          <w:szCs w:val="20"/>
        </w:rPr>
        <w:t>j</w:t>
      </w:r>
      <w:r w:rsidRPr="00AE7F8D">
        <w:rPr>
          <w:rFonts w:ascii="Arial" w:hAnsi="Arial" w:cs="Arial"/>
          <w:spacing w:val="-1"/>
          <w:sz w:val="20"/>
          <w:szCs w:val="20"/>
        </w:rPr>
        <w:t>l</w:t>
      </w:r>
      <w:r w:rsidRPr="00AE7F8D">
        <w:rPr>
          <w:rFonts w:ascii="Arial" w:hAnsi="Arial" w:cs="Arial"/>
          <w:sz w:val="20"/>
          <w:szCs w:val="20"/>
        </w:rPr>
        <w:t>agos</w:t>
      </w:r>
      <w:r w:rsidRPr="00AE7F8D">
        <w:rPr>
          <w:rFonts w:ascii="Arial" w:hAnsi="Arial" w:cs="Arial"/>
          <w:spacing w:val="-6"/>
          <w:sz w:val="20"/>
          <w:szCs w:val="20"/>
        </w:rPr>
        <w:t xml:space="preserve"> </w:t>
      </w:r>
      <w:r w:rsidRPr="00AE7F8D">
        <w:rPr>
          <w:rFonts w:ascii="Arial" w:hAnsi="Arial" w:cs="Arial"/>
          <w:sz w:val="20"/>
          <w:szCs w:val="20"/>
        </w:rPr>
        <w:t>ellenállá</w:t>
      </w:r>
      <w:r w:rsidRPr="00AE7F8D">
        <w:rPr>
          <w:rFonts w:ascii="Arial" w:hAnsi="Arial" w:cs="Arial"/>
          <w:spacing w:val="1"/>
          <w:sz w:val="20"/>
          <w:szCs w:val="20"/>
        </w:rPr>
        <w:t>s</w:t>
      </w:r>
      <w:r w:rsidRPr="00AE7F8D">
        <w:rPr>
          <w:rFonts w:ascii="Arial" w:hAnsi="Arial" w:cs="Arial"/>
          <w:sz w:val="20"/>
          <w:szCs w:val="20"/>
        </w:rPr>
        <w:t>a</w:t>
      </w:r>
      <w:proofErr w:type="gramStart"/>
      <w:r w:rsidRPr="00AE7F8D">
        <w:rPr>
          <w:rFonts w:ascii="Arial" w:hAnsi="Arial" w:cs="Arial"/>
          <w:sz w:val="20"/>
          <w:szCs w:val="20"/>
        </w:rPr>
        <w:t>:</w:t>
      </w:r>
      <w:r w:rsidRPr="00AE7F8D">
        <w:rPr>
          <w:rFonts w:ascii="Arial" w:hAnsi="Arial" w:cs="Arial"/>
          <w:spacing w:val="-12"/>
          <w:sz w:val="20"/>
          <w:szCs w:val="20"/>
        </w:rPr>
        <w:t xml:space="preserve"> </w:t>
      </w:r>
      <w:r w:rsidRPr="00AE7F8D">
        <w:rPr>
          <w:rFonts w:ascii="Arial" w:hAnsi="Arial" w:cs="Arial"/>
          <w:sz w:val="20"/>
          <w:szCs w:val="20"/>
        </w:rPr>
        <w:t>ρ</w:t>
      </w:r>
      <w:r w:rsidRPr="00AE7F8D">
        <w:rPr>
          <w:rFonts w:ascii="Arial" w:hAnsi="Arial" w:cs="Arial"/>
          <w:spacing w:val="-7"/>
          <w:sz w:val="20"/>
          <w:szCs w:val="20"/>
        </w:rPr>
        <w:t xml:space="preserve"> </w:t>
      </w:r>
      <w:r w:rsidRPr="00AE7F8D">
        <w:rPr>
          <w:rFonts w:ascii="Arial" w:hAnsi="Arial" w:cs="Arial"/>
          <w:sz w:val="20"/>
          <w:szCs w:val="20"/>
        </w:rPr>
        <w:t>&gt;</w:t>
      </w:r>
      <w:proofErr w:type="gramEnd"/>
      <w:r w:rsidRPr="00AE7F8D">
        <w:rPr>
          <w:rFonts w:ascii="Arial" w:hAnsi="Arial" w:cs="Arial"/>
          <w:spacing w:val="-7"/>
          <w:sz w:val="20"/>
          <w:szCs w:val="20"/>
        </w:rPr>
        <w:t xml:space="preserve"> </w:t>
      </w:r>
      <w:r w:rsidRPr="00AE7F8D">
        <w:rPr>
          <w:rFonts w:ascii="Arial" w:hAnsi="Arial" w:cs="Arial"/>
          <w:sz w:val="20"/>
          <w:szCs w:val="20"/>
        </w:rPr>
        <w:t>10000</w:t>
      </w:r>
      <w:r w:rsidRPr="00AE7F8D">
        <w:rPr>
          <w:rFonts w:ascii="Arial" w:hAnsi="Arial" w:cs="Arial"/>
          <w:spacing w:val="-7"/>
          <w:sz w:val="20"/>
          <w:szCs w:val="20"/>
        </w:rPr>
        <w:t xml:space="preserve"> </w:t>
      </w:r>
      <w:r w:rsidRPr="00AE7F8D">
        <w:rPr>
          <w:rFonts w:ascii="Arial" w:hAnsi="Arial" w:cs="Arial"/>
          <w:spacing w:val="1"/>
          <w:sz w:val="20"/>
          <w:szCs w:val="20"/>
        </w:rPr>
        <w:t>Ω</w:t>
      </w:r>
      <w:r w:rsidRPr="00AE7F8D">
        <w:rPr>
          <w:rFonts w:ascii="Arial" w:hAnsi="Arial" w:cs="Arial"/>
          <w:sz w:val="20"/>
          <w:szCs w:val="20"/>
        </w:rPr>
        <w:t>m</w:t>
      </w:r>
    </w:p>
    <w:p w:rsidR="00771044" w:rsidRDefault="00771044" w:rsidP="00771044">
      <w:pPr>
        <w:widowControl w:val="0"/>
        <w:autoSpaceDE w:val="0"/>
        <w:autoSpaceDN w:val="0"/>
        <w:adjustRightInd w:val="0"/>
        <w:spacing w:before="34" w:after="0" w:line="240" w:lineRule="auto"/>
        <w:ind w:left="990" w:right="-20"/>
        <w:jc w:val="both"/>
        <w:rPr>
          <w:rFonts w:ascii="Arial" w:hAnsi="Arial" w:cs="Arial"/>
          <w:spacing w:val="-1"/>
          <w:w w:val="99"/>
          <w:sz w:val="20"/>
          <w:szCs w:val="20"/>
        </w:rPr>
      </w:pPr>
    </w:p>
    <w:p w:rsidR="00680F4F" w:rsidRPr="00680F4F" w:rsidRDefault="00680F4F" w:rsidP="00680F4F">
      <w:pPr>
        <w:ind w:left="284"/>
        <w:jc w:val="both"/>
        <w:rPr>
          <w:rFonts w:cstheme="minorHAnsi"/>
        </w:rPr>
      </w:pPr>
      <w:r w:rsidRPr="00680F4F">
        <w:rPr>
          <w:rFonts w:cstheme="minorHAnsi"/>
        </w:rPr>
        <w:t>A talaj fajlagos ellenállását az MSZ 4851-2 szerinti méréssel kell meghatározni.</w:t>
      </w:r>
    </w:p>
    <w:p w:rsidR="00680F4F" w:rsidRPr="00680F4F" w:rsidRDefault="008E7146" w:rsidP="00680F4F">
      <w:pPr>
        <w:ind w:left="284"/>
        <w:jc w:val="both"/>
        <w:rPr>
          <w:rFonts w:cstheme="minorHAnsi"/>
        </w:rPr>
      </w:pPr>
      <w:r>
        <w:rPr>
          <w:rFonts w:ascii="Arial" w:hAnsi="Arial" w:cs="Arial"/>
          <w:noProof/>
          <w:sz w:val="20"/>
          <w:szCs w:val="20"/>
          <w:lang w:eastAsia="hu-HU"/>
        </w:rPr>
        <w:lastRenderedPageBreak/>
        <w:drawing>
          <wp:anchor distT="0" distB="0" distL="114300" distR="114300" simplePos="0" relativeHeight="251658240" behindDoc="0" locked="0" layoutInCell="1" allowOverlap="1" wp14:anchorId="0480EE25" wp14:editId="613CA69B">
            <wp:simplePos x="0" y="0"/>
            <wp:positionH relativeFrom="margin">
              <wp:posOffset>1908810</wp:posOffset>
            </wp:positionH>
            <wp:positionV relativeFrom="paragraph">
              <wp:posOffset>557530</wp:posOffset>
            </wp:positionV>
            <wp:extent cx="1933575" cy="707390"/>
            <wp:effectExtent l="0" t="0" r="9525" b="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eplet.png"/>
                    <pic:cNvPicPr/>
                  </pic:nvPicPr>
                  <pic:blipFill>
                    <a:blip r:embed="rId15">
                      <a:extLst>
                        <a:ext uri="{28A0092B-C50C-407E-A947-70E740481C1C}">
                          <a14:useLocalDpi xmlns:a14="http://schemas.microsoft.com/office/drawing/2010/main" val="0"/>
                        </a:ext>
                      </a:extLst>
                    </a:blip>
                    <a:stretch>
                      <a:fillRect/>
                    </a:stretch>
                  </pic:blipFill>
                  <pic:spPr>
                    <a:xfrm>
                      <a:off x="0" y="0"/>
                      <a:ext cx="1933575" cy="707390"/>
                    </a:xfrm>
                    <a:prstGeom prst="rect">
                      <a:avLst/>
                    </a:prstGeom>
                  </pic:spPr>
                </pic:pic>
              </a:graphicData>
            </a:graphic>
            <wp14:sizeRelH relativeFrom="margin">
              <wp14:pctWidth>0</wp14:pctWidth>
            </wp14:sizeRelH>
            <wp14:sizeRelV relativeFrom="margin">
              <wp14:pctHeight>0</wp14:pctHeight>
            </wp14:sizeRelV>
          </wp:anchor>
        </w:drawing>
      </w:r>
      <w:r w:rsidR="00680F4F" w:rsidRPr="00680F4F">
        <w:rPr>
          <w:rFonts w:cstheme="minorHAnsi"/>
        </w:rPr>
        <w:t xml:space="preserve">Ha az 5.9.6./HU2.1. táblázatban megadott távolságok nem tarthatók be, a 35 kV </w:t>
      </w:r>
      <w:proofErr w:type="gramStart"/>
      <w:r w:rsidR="00680F4F" w:rsidRPr="00680F4F">
        <w:rPr>
          <w:rFonts w:cstheme="minorHAnsi"/>
        </w:rPr>
        <w:t xml:space="preserve">&lt; </w:t>
      </w:r>
      <w:r w:rsidR="00680F4F" w:rsidRPr="00680F4F">
        <w:rPr>
          <w:rFonts w:cstheme="minorHAnsi"/>
          <w:i/>
        </w:rPr>
        <w:t>Un</w:t>
      </w:r>
      <w:proofErr w:type="gramEnd"/>
      <w:r w:rsidR="00680F4F">
        <w:rPr>
          <w:rFonts w:cstheme="minorHAnsi"/>
        </w:rPr>
        <w:t xml:space="preserve"> &lt; 400 kV névleg</w:t>
      </w:r>
      <w:r w:rsidR="00680F4F" w:rsidRPr="00680F4F">
        <w:rPr>
          <w:rFonts w:cstheme="minorHAnsi"/>
        </w:rPr>
        <w:t>es feszültségű szabadvezeték esetében kivételesen megengedett az</w:t>
      </w:r>
    </w:p>
    <w:p w:rsidR="00FF43A6" w:rsidRDefault="00FF43A6" w:rsidP="008E7146">
      <w:pPr>
        <w:widowControl w:val="0"/>
        <w:autoSpaceDE w:val="0"/>
        <w:autoSpaceDN w:val="0"/>
        <w:adjustRightInd w:val="0"/>
        <w:spacing w:before="4" w:after="0" w:line="200" w:lineRule="exact"/>
        <w:jc w:val="center"/>
        <w:rPr>
          <w:rFonts w:ascii="Arial" w:hAnsi="Arial" w:cs="Arial"/>
          <w:sz w:val="20"/>
          <w:szCs w:val="20"/>
        </w:rPr>
      </w:pPr>
    </w:p>
    <w:p w:rsidR="0051740B" w:rsidRPr="0051740B" w:rsidRDefault="0051740B" w:rsidP="0051740B">
      <w:pPr>
        <w:ind w:left="284"/>
        <w:jc w:val="both"/>
        <w:rPr>
          <w:rFonts w:cstheme="minorHAnsi"/>
        </w:rPr>
      </w:pPr>
      <w:proofErr w:type="gramStart"/>
      <w:r w:rsidRPr="0051740B">
        <w:rPr>
          <w:rFonts w:cstheme="minorHAnsi"/>
        </w:rPr>
        <w:t>képlet</w:t>
      </w:r>
      <w:proofErr w:type="gramEnd"/>
      <w:r w:rsidRPr="0051740B">
        <w:rPr>
          <w:rFonts w:cstheme="minorHAnsi"/>
        </w:rPr>
        <w:t xml:space="preserve"> alapján számított megközelítési távolság, ahol: </w:t>
      </w:r>
    </w:p>
    <w:p w:rsidR="0051740B" w:rsidRPr="0051740B" w:rsidRDefault="0051740B" w:rsidP="00446CCB">
      <w:pPr>
        <w:ind w:left="1409" w:hanging="1125"/>
        <w:jc w:val="both"/>
        <w:rPr>
          <w:rFonts w:cstheme="minorHAnsi"/>
        </w:rPr>
      </w:pPr>
      <w:r w:rsidRPr="00446CCB">
        <w:rPr>
          <w:rFonts w:cstheme="minorHAnsi"/>
          <w:b/>
          <w:i/>
        </w:rPr>
        <w:t>x</w:t>
      </w:r>
      <w:r>
        <w:rPr>
          <w:rFonts w:cstheme="minorHAnsi"/>
        </w:rPr>
        <w:t xml:space="preserve"> </w:t>
      </w:r>
      <w:r w:rsidRPr="0051740B">
        <w:rPr>
          <w:rFonts w:cstheme="minorHAnsi"/>
        </w:rPr>
        <w:tab/>
      </w:r>
      <w:r w:rsidR="00446CCB">
        <w:rPr>
          <w:rFonts w:cstheme="minorHAnsi"/>
        </w:rPr>
        <w:tab/>
      </w:r>
      <w:r w:rsidRPr="0051740B">
        <w:rPr>
          <w:rFonts w:cstheme="minorHAnsi"/>
        </w:rPr>
        <w:t>a villamos</w:t>
      </w:r>
      <w:r>
        <w:rPr>
          <w:rFonts w:cstheme="minorHAnsi"/>
        </w:rPr>
        <w:t xml:space="preserve"> </w:t>
      </w:r>
      <w:r w:rsidRPr="0051740B">
        <w:rPr>
          <w:rFonts w:cstheme="minorHAnsi"/>
        </w:rPr>
        <w:t xml:space="preserve">vezetőanyagot tartalmazó, </w:t>
      </w:r>
      <w:proofErr w:type="gramStart"/>
      <w:r w:rsidRPr="0051740B">
        <w:rPr>
          <w:rFonts w:cstheme="minorHAnsi"/>
        </w:rPr>
        <w:t>föld alatti</w:t>
      </w:r>
      <w:proofErr w:type="gramEnd"/>
      <w:r w:rsidRPr="0051740B">
        <w:rPr>
          <w:rFonts w:cstheme="minorHAnsi"/>
        </w:rPr>
        <w:t xml:space="preserve"> nyomvonalas távközlő létesítmény és a</w:t>
      </w:r>
      <w:r>
        <w:rPr>
          <w:rFonts w:cstheme="minorHAnsi"/>
        </w:rPr>
        <w:t xml:space="preserve"> </w:t>
      </w:r>
      <w:r w:rsidRPr="0051740B">
        <w:rPr>
          <w:rFonts w:cstheme="minorHAnsi"/>
        </w:rPr>
        <w:t>hozzá legközelebb eső szabadvezetéki oszlop bármely szerkezeti része közötti legkisebb</w:t>
      </w:r>
      <w:r>
        <w:rPr>
          <w:rFonts w:cstheme="minorHAnsi"/>
        </w:rPr>
        <w:t xml:space="preserve"> </w:t>
      </w:r>
      <w:r w:rsidRPr="0051740B">
        <w:rPr>
          <w:rFonts w:cstheme="minorHAnsi"/>
        </w:rPr>
        <w:t xml:space="preserve">távolság, m; </w:t>
      </w:r>
    </w:p>
    <w:p w:rsidR="0051740B" w:rsidRPr="0051740B" w:rsidRDefault="0051740B" w:rsidP="0051740B">
      <w:pPr>
        <w:ind w:left="284"/>
        <w:jc w:val="both"/>
        <w:rPr>
          <w:rFonts w:cstheme="minorHAnsi"/>
        </w:rPr>
      </w:pPr>
      <w:r w:rsidRPr="00446CCB">
        <w:rPr>
          <w:rFonts w:cstheme="minorHAnsi"/>
          <w:b/>
          <w:i/>
        </w:rPr>
        <w:t>I</w:t>
      </w:r>
      <w:r w:rsidRPr="00446CCB">
        <w:rPr>
          <w:rFonts w:cstheme="minorHAnsi"/>
          <w:b/>
          <w:i/>
          <w:vertAlign w:val="subscript"/>
        </w:rPr>
        <w:t>Z</w:t>
      </w:r>
      <w:r w:rsidRPr="0051740B">
        <w:rPr>
          <w:rFonts w:cstheme="minorHAnsi"/>
        </w:rPr>
        <w:t xml:space="preserve"> </w:t>
      </w:r>
      <w:r w:rsidRPr="0051740B">
        <w:rPr>
          <w:rFonts w:cstheme="minorHAnsi"/>
        </w:rPr>
        <w:tab/>
      </w:r>
      <w:r w:rsidR="00446CCB">
        <w:rPr>
          <w:rFonts w:cstheme="minorHAnsi"/>
        </w:rPr>
        <w:tab/>
      </w:r>
      <w:r w:rsidRPr="0051740B">
        <w:rPr>
          <w:rFonts w:cstheme="minorHAnsi"/>
        </w:rPr>
        <w:t xml:space="preserve">a hibahelyi teljes </w:t>
      </w:r>
      <w:proofErr w:type="spellStart"/>
      <w:r w:rsidRPr="0051740B">
        <w:rPr>
          <w:rFonts w:cstheme="minorHAnsi"/>
        </w:rPr>
        <w:t>szubtranziens</w:t>
      </w:r>
      <w:proofErr w:type="spellEnd"/>
      <w:r w:rsidRPr="0051740B">
        <w:rPr>
          <w:rFonts w:cstheme="minorHAnsi"/>
        </w:rPr>
        <w:t xml:space="preserve"> földrövidzárlati áram, </w:t>
      </w:r>
      <w:proofErr w:type="gramStart"/>
      <w:r w:rsidRPr="0051740B">
        <w:rPr>
          <w:rFonts w:cstheme="minorHAnsi"/>
        </w:rPr>
        <w:t>A</w:t>
      </w:r>
      <w:proofErr w:type="gramEnd"/>
      <w:r w:rsidRPr="0051740B">
        <w:rPr>
          <w:rFonts w:cstheme="minorHAnsi"/>
        </w:rPr>
        <w:t xml:space="preserve">; </w:t>
      </w:r>
    </w:p>
    <w:p w:rsidR="0051740B" w:rsidRPr="0051740B" w:rsidRDefault="0051740B" w:rsidP="00446CCB">
      <w:pPr>
        <w:ind w:left="1409" w:hanging="1125"/>
        <w:jc w:val="both"/>
        <w:rPr>
          <w:rFonts w:cstheme="minorHAnsi"/>
        </w:rPr>
      </w:pPr>
      <w:proofErr w:type="spellStart"/>
      <w:r w:rsidRPr="00446CCB">
        <w:rPr>
          <w:rFonts w:cstheme="minorHAnsi"/>
          <w:b/>
          <w:i/>
        </w:rPr>
        <w:t>R</w:t>
      </w:r>
      <w:r w:rsidRPr="00446CCB">
        <w:rPr>
          <w:rFonts w:cstheme="minorHAnsi"/>
          <w:b/>
          <w:i/>
          <w:vertAlign w:val="subscript"/>
        </w:rPr>
        <w:t>f</w:t>
      </w:r>
      <w:proofErr w:type="spellEnd"/>
      <w:r w:rsidRPr="0051740B">
        <w:rPr>
          <w:rFonts w:cstheme="minorHAnsi"/>
        </w:rPr>
        <w:t xml:space="preserve"> </w:t>
      </w:r>
      <w:r w:rsidRPr="0051740B">
        <w:rPr>
          <w:rFonts w:cstheme="minorHAnsi"/>
        </w:rPr>
        <w:tab/>
      </w:r>
      <w:r w:rsidR="00446CCB">
        <w:rPr>
          <w:rFonts w:cstheme="minorHAnsi"/>
        </w:rPr>
        <w:tab/>
      </w:r>
      <w:r w:rsidRPr="0051740B">
        <w:rPr>
          <w:rFonts w:cstheme="minorHAnsi"/>
        </w:rPr>
        <w:t>a</w:t>
      </w:r>
      <w:r>
        <w:rPr>
          <w:rFonts w:cstheme="minorHAnsi"/>
        </w:rPr>
        <w:t xml:space="preserve"> </w:t>
      </w:r>
      <w:r w:rsidRPr="0051740B">
        <w:rPr>
          <w:rFonts w:cstheme="minorHAnsi"/>
        </w:rPr>
        <w:t>villamos</w:t>
      </w:r>
      <w:r>
        <w:rPr>
          <w:rFonts w:cstheme="minorHAnsi"/>
        </w:rPr>
        <w:t xml:space="preserve"> </w:t>
      </w:r>
      <w:r w:rsidRPr="0051740B">
        <w:rPr>
          <w:rFonts w:cstheme="minorHAnsi"/>
        </w:rPr>
        <w:t>vezetőanyagot</w:t>
      </w:r>
      <w:r>
        <w:rPr>
          <w:rFonts w:cstheme="minorHAnsi"/>
        </w:rPr>
        <w:t xml:space="preserve"> </w:t>
      </w:r>
      <w:r w:rsidRPr="0051740B">
        <w:rPr>
          <w:rFonts w:cstheme="minorHAnsi"/>
        </w:rPr>
        <w:t>tartalmazó,</w:t>
      </w:r>
      <w:r>
        <w:rPr>
          <w:rFonts w:cstheme="minorHAnsi"/>
        </w:rPr>
        <w:t xml:space="preserve"> </w:t>
      </w:r>
      <w:proofErr w:type="gramStart"/>
      <w:r w:rsidRPr="0051740B">
        <w:rPr>
          <w:rFonts w:cstheme="minorHAnsi"/>
        </w:rPr>
        <w:t>föld</w:t>
      </w:r>
      <w:r>
        <w:rPr>
          <w:rFonts w:cstheme="minorHAnsi"/>
        </w:rPr>
        <w:t xml:space="preserve"> </w:t>
      </w:r>
      <w:r w:rsidRPr="0051740B">
        <w:rPr>
          <w:rFonts w:cstheme="minorHAnsi"/>
        </w:rPr>
        <w:t>alatti</w:t>
      </w:r>
      <w:proofErr w:type="gramEnd"/>
      <w:r>
        <w:rPr>
          <w:rFonts w:cstheme="minorHAnsi"/>
        </w:rPr>
        <w:t xml:space="preserve"> </w:t>
      </w:r>
      <w:r w:rsidRPr="0051740B">
        <w:rPr>
          <w:rFonts w:cstheme="minorHAnsi"/>
        </w:rPr>
        <w:t>nyomvonalas</w:t>
      </w:r>
      <w:r>
        <w:rPr>
          <w:rFonts w:cstheme="minorHAnsi"/>
        </w:rPr>
        <w:t xml:space="preserve"> </w:t>
      </w:r>
      <w:r w:rsidRPr="0051740B">
        <w:rPr>
          <w:rFonts w:cstheme="minorHAnsi"/>
        </w:rPr>
        <w:t>távközlő</w:t>
      </w:r>
      <w:r>
        <w:rPr>
          <w:rFonts w:cstheme="minorHAnsi"/>
        </w:rPr>
        <w:t xml:space="preserve"> </w:t>
      </w:r>
      <w:r w:rsidRPr="0051740B">
        <w:rPr>
          <w:rFonts w:cstheme="minorHAnsi"/>
        </w:rPr>
        <w:t xml:space="preserve">létesítményhez legközelebbi szabadvezetéki oszlop földelési </w:t>
      </w:r>
      <w:proofErr w:type="spellStart"/>
      <w:r w:rsidRPr="0051740B">
        <w:rPr>
          <w:rFonts w:cstheme="minorHAnsi"/>
        </w:rPr>
        <w:t>ellenállása,</w:t>
      </w:r>
      <w:r w:rsidR="00446CCB">
        <w:rPr>
          <w:rFonts w:cstheme="minorHAnsi"/>
        </w:rPr>
        <w:t>Ω</w:t>
      </w:r>
      <w:proofErr w:type="spellEnd"/>
      <w:r w:rsidRPr="0051740B">
        <w:rPr>
          <w:rFonts w:cstheme="minorHAnsi"/>
        </w:rPr>
        <w:t xml:space="preserve">; </w:t>
      </w:r>
    </w:p>
    <w:p w:rsidR="0051740B" w:rsidRPr="0051740B" w:rsidRDefault="0051740B" w:rsidP="00446CCB">
      <w:pPr>
        <w:ind w:left="1409" w:hanging="1125"/>
        <w:jc w:val="both"/>
        <w:rPr>
          <w:rFonts w:cstheme="minorHAnsi"/>
        </w:rPr>
      </w:pPr>
      <w:r w:rsidRPr="00446CCB">
        <w:rPr>
          <w:rFonts w:cstheme="minorHAnsi"/>
          <w:b/>
          <w:i/>
        </w:rPr>
        <w:t>R</w:t>
      </w:r>
      <w:r w:rsidRPr="00446CCB">
        <w:rPr>
          <w:rFonts w:cstheme="minorHAnsi"/>
          <w:b/>
          <w:i/>
          <w:vertAlign w:val="subscript"/>
        </w:rPr>
        <w:t>A</w:t>
      </w:r>
      <w:r w:rsidRPr="00446CCB">
        <w:rPr>
          <w:rFonts w:cstheme="minorHAnsi"/>
          <w:b/>
          <w:i/>
        </w:rPr>
        <w:t>; R</w:t>
      </w:r>
      <w:r w:rsidRPr="00446CCB">
        <w:rPr>
          <w:rFonts w:cstheme="minorHAnsi"/>
          <w:b/>
          <w:i/>
          <w:vertAlign w:val="subscript"/>
        </w:rPr>
        <w:t>B</w:t>
      </w:r>
      <w:r w:rsidR="00446CCB">
        <w:rPr>
          <w:rFonts w:cstheme="minorHAnsi"/>
        </w:rPr>
        <w:tab/>
      </w:r>
      <w:r w:rsidRPr="0051740B">
        <w:rPr>
          <w:rFonts w:cstheme="minorHAnsi"/>
        </w:rPr>
        <w:t xml:space="preserve">a védővezető és az oszlopföldelések alkotta hosszláncrendszer eredő földelési ellenállása, a villamos vezetőanyagot tartalmazó, </w:t>
      </w:r>
      <w:proofErr w:type="gramStart"/>
      <w:r w:rsidRPr="0051740B">
        <w:rPr>
          <w:rFonts w:cstheme="minorHAnsi"/>
        </w:rPr>
        <w:t>föld alatti</w:t>
      </w:r>
      <w:proofErr w:type="gramEnd"/>
      <w:r w:rsidRPr="0051740B">
        <w:rPr>
          <w:rFonts w:cstheme="minorHAnsi"/>
        </w:rPr>
        <w:t xml:space="preserve"> nyomvonalas</w:t>
      </w:r>
      <w:r>
        <w:rPr>
          <w:rFonts w:cstheme="minorHAnsi"/>
        </w:rPr>
        <w:t xml:space="preserve"> </w:t>
      </w:r>
      <w:r w:rsidRPr="0051740B">
        <w:rPr>
          <w:rFonts w:cstheme="minorHAnsi"/>
        </w:rPr>
        <w:t xml:space="preserve">távközlő létesítményhez leg- közelebbi szabadvezetéki oszloptól az A és B táppontok </w:t>
      </w:r>
      <w:proofErr w:type="spellStart"/>
      <w:r w:rsidRPr="0051740B">
        <w:rPr>
          <w:rFonts w:cstheme="minorHAnsi"/>
        </w:rPr>
        <w:t>felé,</w:t>
      </w:r>
      <w:r w:rsidR="00446CCB">
        <w:rPr>
          <w:rFonts w:cstheme="minorHAnsi"/>
        </w:rPr>
        <w:t>Ω</w:t>
      </w:r>
      <w:proofErr w:type="spellEnd"/>
      <w:r w:rsidRPr="0051740B">
        <w:rPr>
          <w:rFonts w:cstheme="minorHAnsi"/>
        </w:rPr>
        <w:t xml:space="preserve">; </w:t>
      </w:r>
    </w:p>
    <w:p w:rsidR="0051740B" w:rsidRPr="0051740B" w:rsidRDefault="00446CCB" w:rsidP="0051740B">
      <w:pPr>
        <w:ind w:left="284"/>
        <w:jc w:val="both"/>
        <w:rPr>
          <w:rFonts w:cstheme="minorHAnsi"/>
        </w:rPr>
      </w:pPr>
      <w:r w:rsidRPr="00446CCB">
        <w:rPr>
          <w:rFonts w:cstheme="minorHAnsi"/>
          <w:b/>
          <w:i/>
        </w:rPr>
        <w:t>ρ</w:t>
      </w:r>
      <w:r w:rsidR="0051740B" w:rsidRPr="0051740B">
        <w:rPr>
          <w:rFonts w:cstheme="minorHAnsi"/>
        </w:rPr>
        <w:t xml:space="preserve"> </w:t>
      </w:r>
      <w:r w:rsidR="0051740B" w:rsidRPr="0051740B">
        <w:rPr>
          <w:rFonts w:cstheme="minorHAnsi"/>
        </w:rPr>
        <w:tab/>
      </w:r>
      <w:r>
        <w:rPr>
          <w:rFonts w:cstheme="minorHAnsi"/>
        </w:rPr>
        <w:tab/>
      </w:r>
      <w:proofErr w:type="gramStart"/>
      <w:r w:rsidR="0051740B" w:rsidRPr="0051740B">
        <w:rPr>
          <w:rFonts w:cstheme="minorHAnsi"/>
        </w:rPr>
        <w:t>a</w:t>
      </w:r>
      <w:proofErr w:type="gramEnd"/>
      <w:r w:rsidR="0051740B" w:rsidRPr="0051740B">
        <w:rPr>
          <w:rFonts w:cstheme="minorHAnsi"/>
        </w:rPr>
        <w:t xml:space="preserve"> talaj fajlagos ellenállása a vizsgált oszlop környezetében, </w:t>
      </w:r>
      <w:proofErr w:type="spellStart"/>
      <w:r>
        <w:rPr>
          <w:rFonts w:cstheme="minorHAnsi"/>
        </w:rPr>
        <w:t>Ω</w:t>
      </w:r>
      <w:r w:rsidR="0051740B" w:rsidRPr="0051740B">
        <w:rPr>
          <w:rFonts w:cstheme="minorHAnsi"/>
        </w:rPr>
        <w:t>m</w:t>
      </w:r>
      <w:proofErr w:type="spellEnd"/>
      <w:r w:rsidR="0051740B" w:rsidRPr="0051740B">
        <w:rPr>
          <w:rFonts w:cstheme="minorHAnsi"/>
        </w:rPr>
        <w:t xml:space="preserve">; </w:t>
      </w:r>
    </w:p>
    <w:p w:rsidR="0051740B" w:rsidRPr="0051740B" w:rsidRDefault="0051740B" w:rsidP="00446CCB">
      <w:pPr>
        <w:ind w:left="1409" w:hanging="1125"/>
        <w:jc w:val="both"/>
        <w:rPr>
          <w:rFonts w:cstheme="minorHAnsi"/>
        </w:rPr>
      </w:pPr>
      <w:proofErr w:type="spellStart"/>
      <w:r w:rsidRPr="00446CCB">
        <w:rPr>
          <w:rFonts w:cstheme="minorHAnsi"/>
          <w:b/>
          <w:i/>
        </w:rPr>
        <w:t>U</w:t>
      </w:r>
      <w:r w:rsidRPr="00446CCB">
        <w:rPr>
          <w:rFonts w:cstheme="minorHAnsi"/>
          <w:b/>
          <w:i/>
          <w:vertAlign w:val="subscript"/>
        </w:rPr>
        <w:t>m</w:t>
      </w:r>
      <w:proofErr w:type="spellEnd"/>
      <w:r>
        <w:rPr>
          <w:rFonts w:cstheme="minorHAnsi"/>
        </w:rPr>
        <w:t xml:space="preserve"> </w:t>
      </w:r>
      <w:r w:rsidRPr="0051740B">
        <w:rPr>
          <w:rFonts w:cstheme="minorHAnsi"/>
        </w:rPr>
        <w:tab/>
      </w:r>
      <w:r w:rsidR="00446CCB">
        <w:rPr>
          <w:rFonts w:cstheme="minorHAnsi"/>
        </w:rPr>
        <w:tab/>
      </w:r>
      <w:r w:rsidRPr="0051740B">
        <w:rPr>
          <w:rFonts w:cstheme="minorHAnsi"/>
        </w:rPr>
        <w:t xml:space="preserve">a villamos vezetőanyagot tartalmazó távközlőkábel ere és köpenye közötti </w:t>
      </w:r>
      <w:r w:rsidR="00446CCB">
        <w:rPr>
          <w:rFonts w:cstheme="minorHAnsi"/>
        </w:rPr>
        <w:t>vizsgálati feszült</w:t>
      </w:r>
      <w:r w:rsidRPr="0051740B">
        <w:rPr>
          <w:rFonts w:cstheme="minorHAnsi"/>
        </w:rPr>
        <w:t xml:space="preserve">ség 50 Hz-en, V. </w:t>
      </w:r>
    </w:p>
    <w:p w:rsidR="0051740B" w:rsidRPr="0051740B" w:rsidRDefault="0051740B" w:rsidP="0051740B">
      <w:pPr>
        <w:ind w:left="284"/>
        <w:jc w:val="both"/>
        <w:rPr>
          <w:rFonts w:cstheme="minorHAnsi"/>
        </w:rPr>
      </w:pPr>
      <w:r w:rsidRPr="0051740B">
        <w:rPr>
          <w:rFonts w:cstheme="minorHAnsi"/>
        </w:rPr>
        <w:t xml:space="preserve">A villámlás okozta átívelést megakadályozó, a képlet szerint meghatározott távolság kivételes esetben legfeljebb 3 m-re csökkenthető, ha a következő feltételek egyidejűleg teljesülnek: </w:t>
      </w:r>
    </w:p>
    <w:p w:rsidR="0051740B" w:rsidRPr="00A35ED2" w:rsidRDefault="0051740B" w:rsidP="00E8221A">
      <w:pPr>
        <w:pStyle w:val="Listaszerbekezds"/>
        <w:numPr>
          <w:ilvl w:val="0"/>
          <w:numId w:val="54"/>
        </w:numPr>
        <w:jc w:val="both"/>
        <w:rPr>
          <w:rFonts w:cstheme="minorHAnsi"/>
        </w:rPr>
      </w:pPr>
      <w:r w:rsidRPr="00A35ED2">
        <w:rPr>
          <w:rFonts w:cstheme="minorHAnsi"/>
        </w:rPr>
        <w:t>a talaj fajlagos ellenáll</w:t>
      </w:r>
      <w:r w:rsidR="00A35ED2" w:rsidRPr="00A35ED2">
        <w:rPr>
          <w:rFonts w:cstheme="minorHAnsi"/>
        </w:rPr>
        <w:t xml:space="preserve">ása legfeljebb 500 </w:t>
      </w:r>
      <w:proofErr w:type="spellStart"/>
      <w:r w:rsidR="00A35ED2" w:rsidRPr="00A35ED2">
        <w:rPr>
          <w:rFonts w:cstheme="minorHAnsi"/>
        </w:rPr>
        <w:t>Ω</w:t>
      </w:r>
      <w:r w:rsidRPr="00A35ED2">
        <w:rPr>
          <w:rFonts w:cstheme="minorHAnsi"/>
        </w:rPr>
        <w:t>m</w:t>
      </w:r>
      <w:proofErr w:type="spellEnd"/>
      <w:r w:rsidRPr="00A35ED2">
        <w:rPr>
          <w:rFonts w:cstheme="minorHAnsi"/>
        </w:rPr>
        <w:t xml:space="preserve">; </w:t>
      </w:r>
    </w:p>
    <w:p w:rsidR="0051740B" w:rsidRPr="00A35ED2" w:rsidRDefault="0051740B" w:rsidP="00E8221A">
      <w:pPr>
        <w:pStyle w:val="Listaszerbekezds"/>
        <w:numPr>
          <w:ilvl w:val="0"/>
          <w:numId w:val="54"/>
        </w:numPr>
        <w:jc w:val="both"/>
        <w:rPr>
          <w:rFonts w:cstheme="minorHAnsi"/>
        </w:rPr>
      </w:pPr>
      <w:r w:rsidRPr="00A35ED2">
        <w:rPr>
          <w:rFonts w:cstheme="minorHAnsi"/>
        </w:rPr>
        <w:t xml:space="preserve">a villamos vezetőanyagot tartalmazó távközlőkábel jól vezető </w:t>
      </w:r>
      <w:proofErr w:type="gramStart"/>
      <w:r w:rsidRPr="00A35ED2">
        <w:rPr>
          <w:rFonts w:cstheme="minorHAnsi"/>
        </w:rPr>
        <w:t>acél védő</w:t>
      </w:r>
      <w:proofErr w:type="gramEnd"/>
      <w:r w:rsidRPr="00A35ED2">
        <w:rPr>
          <w:rFonts w:cstheme="minorHAnsi"/>
        </w:rPr>
        <w:t xml:space="preserve"> műtárgyban vagy legalább 5 mm falvastagságú polietilén védőcsőben van elhelyezve; </w:t>
      </w:r>
    </w:p>
    <w:p w:rsidR="0051740B" w:rsidRPr="00A35ED2" w:rsidRDefault="0051740B" w:rsidP="00E8221A">
      <w:pPr>
        <w:pStyle w:val="Listaszerbekezds"/>
        <w:numPr>
          <w:ilvl w:val="0"/>
          <w:numId w:val="54"/>
        </w:numPr>
        <w:jc w:val="both"/>
        <w:rPr>
          <w:rFonts w:cstheme="minorHAnsi"/>
        </w:rPr>
      </w:pPr>
      <w:r w:rsidRPr="00A35ED2">
        <w:rPr>
          <w:rFonts w:cstheme="minorHAnsi"/>
        </w:rPr>
        <w:t xml:space="preserve">a védő műtárgy hossza biztosítja, hogy a védelem nélküli villamos vezetőanyagot tartalmazó </w:t>
      </w:r>
    </w:p>
    <w:p w:rsidR="0051740B" w:rsidRPr="00A35ED2" w:rsidRDefault="0051740B" w:rsidP="00E8221A">
      <w:pPr>
        <w:pStyle w:val="Listaszerbekezds"/>
        <w:numPr>
          <w:ilvl w:val="0"/>
          <w:numId w:val="54"/>
        </w:numPr>
        <w:jc w:val="both"/>
        <w:rPr>
          <w:rFonts w:cstheme="minorHAnsi"/>
        </w:rPr>
      </w:pPr>
      <w:r w:rsidRPr="00A35ED2">
        <w:rPr>
          <w:rFonts w:cstheme="minorHAnsi"/>
        </w:rPr>
        <w:t xml:space="preserve">távközlőkábel és a szabadvezeték </w:t>
      </w:r>
      <w:proofErr w:type="gramStart"/>
      <w:r w:rsidRPr="00A35ED2">
        <w:rPr>
          <w:rFonts w:cstheme="minorHAnsi"/>
        </w:rPr>
        <w:t>föld alatti</w:t>
      </w:r>
      <w:proofErr w:type="gramEnd"/>
      <w:r w:rsidRPr="00A35ED2">
        <w:rPr>
          <w:rFonts w:cstheme="minorHAnsi"/>
        </w:rPr>
        <w:t xml:space="preserve"> része közötti távolság legalább 10 m. </w:t>
      </w:r>
    </w:p>
    <w:p w:rsidR="0051740B" w:rsidRPr="0051740B" w:rsidRDefault="00A35ED2" w:rsidP="0051740B">
      <w:pPr>
        <w:ind w:left="284"/>
        <w:jc w:val="both"/>
        <w:rPr>
          <w:rFonts w:cstheme="minorHAnsi"/>
        </w:rPr>
      </w:pPr>
      <w:r w:rsidRPr="00A35ED2">
        <w:rPr>
          <w:rFonts w:cstheme="minorHAnsi"/>
          <w:b/>
        </w:rPr>
        <w:t>H</w:t>
      </w:r>
      <w:r w:rsidR="0051740B" w:rsidRPr="00A35ED2">
        <w:rPr>
          <w:rFonts w:cstheme="minorHAnsi"/>
          <w:b/>
        </w:rPr>
        <w:t>U2.2.2.2.</w:t>
      </w:r>
      <w:r w:rsidR="0051740B" w:rsidRPr="0051740B">
        <w:rPr>
          <w:rFonts w:cstheme="minorHAnsi"/>
        </w:rPr>
        <w:t xml:space="preserve"> A villamos vezetőanyagot nem tartalmazó, </w:t>
      </w:r>
      <w:proofErr w:type="gramStart"/>
      <w:r w:rsidR="0051740B" w:rsidRPr="0051740B">
        <w:rPr>
          <w:rFonts w:cstheme="minorHAnsi"/>
        </w:rPr>
        <w:t>föld alatti</w:t>
      </w:r>
      <w:proofErr w:type="gramEnd"/>
      <w:r w:rsidR="0051740B" w:rsidRPr="0051740B">
        <w:rPr>
          <w:rFonts w:cstheme="minorHAnsi"/>
        </w:rPr>
        <w:t xml:space="preserve"> nyomvonalas távközlő létesítmény és a 35 kV &lt; Un </w:t>
      </w:r>
      <w:r>
        <w:rPr>
          <w:rFonts w:cstheme="minorHAnsi"/>
        </w:rPr>
        <w:t>≤</w:t>
      </w:r>
      <w:r w:rsidR="0051740B" w:rsidRPr="0051740B">
        <w:rPr>
          <w:rFonts w:cstheme="minorHAnsi"/>
        </w:rPr>
        <w:t xml:space="preserve"> 400 kV névleges feszültségű szabadvezeték bármely földalatti része közötti távolság </w:t>
      </w:r>
    </w:p>
    <w:p w:rsidR="0051740B" w:rsidRPr="00A35ED2" w:rsidRDefault="00A35ED2" w:rsidP="00E8221A">
      <w:pPr>
        <w:pStyle w:val="Listaszerbekezds"/>
        <w:numPr>
          <w:ilvl w:val="0"/>
          <w:numId w:val="55"/>
        </w:numPr>
        <w:jc w:val="both"/>
        <w:rPr>
          <w:rFonts w:cstheme="minorHAnsi"/>
        </w:rPr>
      </w:pPr>
      <w:r w:rsidRPr="00A35ED2">
        <w:rPr>
          <w:rFonts w:cstheme="minorHAnsi"/>
        </w:rPr>
        <w:t>b</w:t>
      </w:r>
      <w:r w:rsidR="0051740B" w:rsidRPr="00A35ED2">
        <w:rPr>
          <w:rFonts w:cstheme="minorHAnsi"/>
        </w:rPr>
        <w:t xml:space="preserve">elterületen legalább: </w:t>
      </w:r>
      <w:r w:rsidR="0051740B" w:rsidRPr="00A35ED2">
        <w:rPr>
          <w:rFonts w:cstheme="minorHAnsi"/>
        </w:rPr>
        <w:tab/>
        <w:t xml:space="preserve">0,8 m, </w:t>
      </w:r>
    </w:p>
    <w:p w:rsidR="0051740B" w:rsidRPr="00A35ED2" w:rsidRDefault="0051740B" w:rsidP="00E8221A">
      <w:pPr>
        <w:pStyle w:val="Listaszerbekezds"/>
        <w:numPr>
          <w:ilvl w:val="0"/>
          <w:numId w:val="55"/>
        </w:numPr>
        <w:jc w:val="both"/>
        <w:rPr>
          <w:rFonts w:cstheme="minorHAnsi"/>
        </w:rPr>
      </w:pPr>
      <w:r w:rsidRPr="00A35ED2">
        <w:rPr>
          <w:rFonts w:cstheme="minorHAnsi"/>
        </w:rPr>
        <w:t xml:space="preserve">külterületen legalább: </w:t>
      </w:r>
      <w:r w:rsidRPr="00A35ED2">
        <w:rPr>
          <w:rFonts w:cstheme="minorHAnsi"/>
        </w:rPr>
        <w:tab/>
        <w:t xml:space="preserve">3,0 m </w:t>
      </w:r>
    </w:p>
    <w:p w:rsidR="0051740B" w:rsidRPr="0051740B" w:rsidRDefault="0051740B" w:rsidP="0051740B">
      <w:pPr>
        <w:ind w:left="284"/>
        <w:jc w:val="both"/>
        <w:rPr>
          <w:rFonts w:cstheme="minorHAnsi"/>
        </w:rPr>
      </w:pPr>
      <w:proofErr w:type="gramStart"/>
      <w:r w:rsidRPr="0051740B">
        <w:rPr>
          <w:rFonts w:cstheme="minorHAnsi"/>
        </w:rPr>
        <w:t>legyen</w:t>
      </w:r>
      <w:proofErr w:type="gramEnd"/>
      <w:r w:rsidRPr="0051740B">
        <w:rPr>
          <w:rFonts w:cstheme="minorHAnsi"/>
        </w:rPr>
        <w:t xml:space="preserve">. </w:t>
      </w:r>
    </w:p>
    <w:p w:rsidR="0051740B" w:rsidRPr="0051740B" w:rsidRDefault="0051740B" w:rsidP="0051740B">
      <w:pPr>
        <w:ind w:left="284"/>
        <w:jc w:val="both"/>
        <w:rPr>
          <w:rFonts w:cstheme="minorHAnsi"/>
        </w:rPr>
      </w:pPr>
      <w:r w:rsidRPr="0051740B">
        <w:rPr>
          <w:rFonts w:cstheme="minorHAnsi"/>
        </w:rPr>
        <w:t xml:space="preserve">HU2.2.2.3. A </w:t>
      </w:r>
      <w:proofErr w:type="gramStart"/>
      <w:r w:rsidRPr="0051740B">
        <w:rPr>
          <w:rFonts w:cstheme="minorHAnsi"/>
        </w:rPr>
        <w:t>föld alatti</w:t>
      </w:r>
      <w:proofErr w:type="gramEnd"/>
      <w:r w:rsidRPr="0051740B">
        <w:rPr>
          <w:rFonts w:cstheme="minorHAnsi"/>
        </w:rPr>
        <w:t xml:space="preserve"> nyomvonalas távközlő létesítmény és a 1 kV &lt;</w:t>
      </w:r>
      <w:r w:rsidR="00A35ED2">
        <w:rPr>
          <w:rFonts w:cstheme="minorHAnsi"/>
        </w:rPr>
        <w:t xml:space="preserve"> Un </w:t>
      </w:r>
      <w:r w:rsidR="00A35ED2">
        <w:rPr>
          <w:rFonts w:cstheme="minorHAnsi"/>
        </w:rPr>
        <w:t> 35 kV névleges feszültsé</w:t>
      </w:r>
      <w:r w:rsidRPr="0051740B">
        <w:rPr>
          <w:rFonts w:cstheme="minorHAnsi"/>
        </w:rPr>
        <w:t xml:space="preserve">gű szabadvezeték bármely föld alatti része közötti távolság </w:t>
      </w:r>
    </w:p>
    <w:p w:rsidR="0051740B" w:rsidRPr="0051740B" w:rsidRDefault="0051740B" w:rsidP="00E8221A">
      <w:pPr>
        <w:pStyle w:val="Listaszerbekezds"/>
        <w:numPr>
          <w:ilvl w:val="0"/>
          <w:numId w:val="55"/>
        </w:numPr>
        <w:jc w:val="both"/>
        <w:rPr>
          <w:rFonts w:cstheme="minorHAnsi"/>
        </w:rPr>
      </w:pPr>
      <w:r w:rsidRPr="0051740B">
        <w:rPr>
          <w:rFonts w:cstheme="minorHAnsi"/>
        </w:rPr>
        <w:t xml:space="preserve">belterületen legalább: </w:t>
      </w:r>
      <w:r w:rsidRPr="0051740B">
        <w:rPr>
          <w:rFonts w:cstheme="minorHAnsi"/>
        </w:rPr>
        <w:tab/>
        <w:t xml:space="preserve">0,8 m, </w:t>
      </w:r>
    </w:p>
    <w:p w:rsidR="0051740B" w:rsidRPr="0051740B" w:rsidRDefault="0051740B" w:rsidP="00E8221A">
      <w:pPr>
        <w:pStyle w:val="Listaszerbekezds"/>
        <w:numPr>
          <w:ilvl w:val="0"/>
          <w:numId w:val="55"/>
        </w:numPr>
        <w:jc w:val="both"/>
        <w:rPr>
          <w:rFonts w:cstheme="minorHAnsi"/>
        </w:rPr>
      </w:pPr>
      <w:r w:rsidRPr="0051740B">
        <w:rPr>
          <w:rFonts w:cstheme="minorHAnsi"/>
        </w:rPr>
        <w:t xml:space="preserve">külterületen legalább: </w:t>
      </w:r>
      <w:r w:rsidRPr="0051740B">
        <w:rPr>
          <w:rFonts w:cstheme="minorHAnsi"/>
        </w:rPr>
        <w:tab/>
        <w:t xml:space="preserve">3,0 m </w:t>
      </w:r>
    </w:p>
    <w:p w:rsidR="0051740B" w:rsidRPr="0051740B" w:rsidRDefault="00A35ED2" w:rsidP="0051740B">
      <w:pPr>
        <w:ind w:left="284"/>
        <w:jc w:val="both"/>
        <w:rPr>
          <w:rFonts w:cstheme="minorHAnsi"/>
        </w:rPr>
      </w:pPr>
      <w:proofErr w:type="gramStart"/>
      <w:r>
        <w:rPr>
          <w:rFonts w:cstheme="minorHAnsi"/>
        </w:rPr>
        <w:t>le</w:t>
      </w:r>
      <w:r w:rsidR="0051740B" w:rsidRPr="0051740B">
        <w:rPr>
          <w:rFonts w:cstheme="minorHAnsi"/>
        </w:rPr>
        <w:t>gyen</w:t>
      </w:r>
      <w:proofErr w:type="gramEnd"/>
      <w:r w:rsidR="0051740B" w:rsidRPr="0051740B">
        <w:rPr>
          <w:rFonts w:cstheme="minorHAnsi"/>
        </w:rPr>
        <w:t xml:space="preserve">. </w:t>
      </w:r>
    </w:p>
    <w:p w:rsidR="00A35ED2" w:rsidRDefault="0051740B" w:rsidP="0051740B">
      <w:pPr>
        <w:ind w:left="284"/>
        <w:jc w:val="both"/>
        <w:rPr>
          <w:rFonts w:cstheme="minorHAnsi"/>
        </w:rPr>
      </w:pPr>
      <w:r w:rsidRPr="00A35ED2">
        <w:rPr>
          <w:rFonts w:cstheme="minorHAnsi"/>
          <w:b/>
        </w:rPr>
        <w:lastRenderedPageBreak/>
        <w:t>HU2.2.2.3.1.</w:t>
      </w:r>
      <w:r w:rsidRPr="0051740B">
        <w:rPr>
          <w:rFonts w:cstheme="minorHAnsi"/>
        </w:rPr>
        <w:t xml:space="preserve"> Belterületen kivételesen a kizárólag a távközlőkábel me</w:t>
      </w:r>
      <w:r w:rsidR="00A35ED2">
        <w:rPr>
          <w:rFonts w:cstheme="minorHAnsi"/>
        </w:rPr>
        <w:t>chanikai védelmét biztosító tá</w:t>
      </w:r>
      <w:r w:rsidRPr="0051740B">
        <w:rPr>
          <w:rFonts w:cstheme="minorHAnsi"/>
        </w:rPr>
        <w:t xml:space="preserve">volság 0,3 m-re csökkenthető, ha a következő feltételek egyidejűleg teljesülnek: </w:t>
      </w:r>
    </w:p>
    <w:p w:rsidR="0051740B" w:rsidRPr="00A35ED2" w:rsidRDefault="0051740B" w:rsidP="00E8221A">
      <w:pPr>
        <w:pStyle w:val="Listaszerbekezds"/>
        <w:numPr>
          <w:ilvl w:val="0"/>
          <w:numId w:val="56"/>
        </w:numPr>
        <w:jc w:val="both"/>
        <w:rPr>
          <w:rFonts w:cstheme="minorHAnsi"/>
        </w:rPr>
      </w:pPr>
      <w:r w:rsidRPr="00A35ED2">
        <w:rPr>
          <w:rFonts w:cstheme="minorHAnsi"/>
        </w:rPr>
        <w:t xml:space="preserve">a távközlőkábelt megközelítő szabadvezetéki oszlopnak saját oszlopföldelője nincs; </w:t>
      </w:r>
    </w:p>
    <w:p w:rsidR="0051740B" w:rsidRPr="00A35ED2" w:rsidRDefault="0051740B" w:rsidP="00E8221A">
      <w:pPr>
        <w:pStyle w:val="Listaszerbekezds"/>
        <w:numPr>
          <w:ilvl w:val="0"/>
          <w:numId w:val="56"/>
        </w:numPr>
        <w:jc w:val="both"/>
        <w:rPr>
          <w:rFonts w:cstheme="minorHAnsi"/>
        </w:rPr>
      </w:pPr>
      <w:r w:rsidRPr="00A35ED2">
        <w:rPr>
          <w:rFonts w:cstheme="minorHAnsi"/>
        </w:rPr>
        <w:t xml:space="preserve">a távközlőkábel védő műtárgyban van elhelyezve; </w:t>
      </w:r>
    </w:p>
    <w:p w:rsidR="0051740B" w:rsidRPr="00A35ED2" w:rsidRDefault="0051740B" w:rsidP="00E8221A">
      <w:pPr>
        <w:pStyle w:val="Listaszerbekezds"/>
        <w:numPr>
          <w:ilvl w:val="0"/>
          <w:numId w:val="56"/>
        </w:numPr>
        <w:jc w:val="both"/>
        <w:rPr>
          <w:rFonts w:cstheme="minorHAnsi"/>
        </w:rPr>
      </w:pPr>
      <w:r w:rsidRPr="00A35ED2">
        <w:rPr>
          <w:rFonts w:cstheme="minorHAnsi"/>
        </w:rPr>
        <w:t xml:space="preserve">a védő műtárgy hossza biztosítja, hogy a védelem nélküli távközlőkábel és a szabadvezeték </w:t>
      </w:r>
      <w:proofErr w:type="gramStart"/>
      <w:r w:rsidRPr="00A35ED2">
        <w:rPr>
          <w:rFonts w:cstheme="minorHAnsi"/>
        </w:rPr>
        <w:t>föld alatti</w:t>
      </w:r>
      <w:proofErr w:type="gramEnd"/>
      <w:r w:rsidRPr="00A35ED2">
        <w:rPr>
          <w:rFonts w:cstheme="minorHAnsi"/>
        </w:rPr>
        <w:t xml:space="preserve"> része közötti távolság legalább 2,0 m. </w:t>
      </w:r>
    </w:p>
    <w:p w:rsidR="0051740B" w:rsidRPr="00A35ED2" w:rsidRDefault="0051740B" w:rsidP="0051740B">
      <w:pPr>
        <w:ind w:left="284"/>
        <w:jc w:val="both"/>
        <w:rPr>
          <w:rFonts w:cstheme="minorHAnsi"/>
          <w:i/>
        </w:rPr>
      </w:pPr>
      <w:r w:rsidRPr="00A35ED2">
        <w:rPr>
          <w:rFonts w:cstheme="minorHAnsi"/>
          <w:i/>
        </w:rPr>
        <w:t xml:space="preserve">MEGJEGYZÉS: Az 5.9.6./HU2.1. táblázat az ITU-T ajánlás K.8. 1/K.8. </w:t>
      </w:r>
      <w:proofErr w:type="gramStart"/>
      <w:r w:rsidRPr="00A35ED2">
        <w:rPr>
          <w:rFonts w:cstheme="minorHAnsi"/>
          <w:i/>
        </w:rPr>
        <w:t>táblázatának</w:t>
      </w:r>
      <w:proofErr w:type="gramEnd"/>
      <w:r w:rsidRPr="00A35ED2">
        <w:rPr>
          <w:rFonts w:cstheme="minorHAnsi"/>
          <w:i/>
        </w:rPr>
        <w:t xml:space="preserve"> figyelembe</w:t>
      </w:r>
      <w:r w:rsidR="00A35ED2" w:rsidRPr="00A35ED2">
        <w:rPr>
          <w:rFonts w:cstheme="minorHAnsi"/>
          <w:i/>
        </w:rPr>
        <w:t>vételével készült, melyben tük</w:t>
      </w:r>
      <w:r w:rsidRPr="00A35ED2">
        <w:rPr>
          <w:rFonts w:cstheme="minorHAnsi"/>
          <w:i/>
        </w:rPr>
        <w:t xml:space="preserve">röződik a bel-, illetve külterület sajátossága és a fajlagos talajellenállás értékének differenciált figyelembevétele. </w:t>
      </w:r>
    </w:p>
    <w:p w:rsidR="0051740B" w:rsidRPr="00240ED2" w:rsidRDefault="0051740B" w:rsidP="0051740B">
      <w:pPr>
        <w:ind w:left="284"/>
        <w:jc w:val="both"/>
        <w:rPr>
          <w:rFonts w:cstheme="minorHAnsi"/>
          <w:b/>
        </w:rPr>
      </w:pPr>
      <w:r w:rsidRPr="00240ED2">
        <w:rPr>
          <w:rFonts w:cstheme="minorHAnsi"/>
          <w:b/>
        </w:rPr>
        <w:t xml:space="preserve">HU2.3. Keresztezés </w:t>
      </w:r>
    </w:p>
    <w:p w:rsidR="00240ED2" w:rsidRPr="003B2637" w:rsidRDefault="0051740B" w:rsidP="0051740B">
      <w:pPr>
        <w:ind w:left="284"/>
        <w:jc w:val="both"/>
        <w:rPr>
          <w:rFonts w:cstheme="minorHAnsi"/>
          <w:color w:val="FF0000"/>
        </w:rPr>
      </w:pPr>
      <w:r w:rsidRPr="00240ED2">
        <w:rPr>
          <w:rFonts w:cstheme="minorHAnsi"/>
          <w:b/>
        </w:rPr>
        <w:t>HU2.3.1</w:t>
      </w:r>
      <w:r w:rsidRPr="003B2637">
        <w:rPr>
          <w:rFonts w:cstheme="minorHAnsi"/>
          <w:b/>
          <w:color w:val="FF0000"/>
        </w:rPr>
        <w:t>.</w:t>
      </w:r>
      <w:r w:rsidRPr="003B2637">
        <w:rPr>
          <w:rFonts w:cstheme="minorHAnsi"/>
          <w:color w:val="FF0000"/>
        </w:rPr>
        <w:t xml:space="preserve"> Tilos a telepített távközlő berendezést szabad</w:t>
      </w:r>
      <w:r w:rsidR="00240ED2" w:rsidRPr="003B2637">
        <w:rPr>
          <w:rFonts w:cstheme="minorHAnsi"/>
          <w:color w:val="FF0000"/>
        </w:rPr>
        <w:t>vezetékkel keresztezni. (</w:t>
      </w:r>
      <w:proofErr w:type="spellStart"/>
      <w:r w:rsidR="00240ED2" w:rsidRPr="003B2637">
        <w:rPr>
          <w:rFonts w:cstheme="minorHAnsi"/>
          <w:color w:val="FF0000"/>
        </w:rPr>
        <w:t>ncpt</w:t>
      </w:r>
      <w:proofErr w:type="spellEnd"/>
      <w:r w:rsidR="00240ED2" w:rsidRPr="003B2637">
        <w:rPr>
          <w:rFonts w:cstheme="minorHAnsi"/>
          <w:color w:val="FF0000"/>
        </w:rPr>
        <w:t>)</w:t>
      </w:r>
    </w:p>
    <w:p w:rsidR="0051740B" w:rsidRPr="00240ED2" w:rsidRDefault="0051740B" w:rsidP="0051740B">
      <w:pPr>
        <w:ind w:left="284"/>
        <w:jc w:val="both"/>
        <w:rPr>
          <w:rFonts w:cstheme="minorHAnsi"/>
          <w:b/>
        </w:rPr>
      </w:pPr>
      <w:r w:rsidRPr="00240ED2">
        <w:rPr>
          <w:rFonts w:cstheme="minorHAnsi"/>
          <w:b/>
        </w:rPr>
        <w:t xml:space="preserve">HU2.3.2. Föld feletti nyomvonalas távközlő létesítmény keresztezése </w:t>
      </w:r>
    </w:p>
    <w:p w:rsidR="00650FB2" w:rsidRPr="003B2637" w:rsidRDefault="0051740B" w:rsidP="0051740B">
      <w:pPr>
        <w:ind w:left="284"/>
        <w:jc w:val="both"/>
        <w:rPr>
          <w:rFonts w:cstheme="minorHAnsi"/>
          <w:color w:val="FF0000"/>
        </w:rPr>
      </w:pPr>
      <w:r w:rsidRPr="003B2637">
        <w:rPr>
          <w:rFonts w:cstheme="minorHAnsi"/>
          <w:b/>
          <w:color w:val="FF0000"/>
        </w:rPr>
        <w:t>HU2.3.2.1.</w:t>
      </w:r>
      <w:r w:rsidRPr="003B2637">
        <w:rPr>
          <w:rFonts w:cstheme="minorHAnsi"/>
          <w:color w:val="FF0000"/>
        </w:rPr>
        <w:t xml:space="preserve"> A föld feletti nyomvonalas távközlő létesítmény és a szabadvezeték nyomvonalai által </w:t>
      </w:r>
      <w:proofErr w:type="gramStart"/>
      <w:r w:rsidRPr="003B2637">
        <w:rPr>
          <w:rFonts w:cstheme="minorHAnsi"/>
          <w:color w:val="FF0000"/>
        </w:rPr>
        <w:t>be- zárt</w:t>
      </w:r>
      <w:proofErr w:type="gramEnd"/>
      <w:r w:rsidRPr="003B2637">
        <w:rPr>
          <w:rFonts w:cstheme="minorHAnsi"/>
          <w:color w:val="FF0000"/>
        </w:rPr>
        <w:t xml:space="preserve"> szög lehetőleg 90° legyen, amelytől eltérni legfeljebb 60°-</w:t>
      </w:r>
      <w:proofErr w:type="spellStart"/>
      <w:r w:rsidRPr="003B2637">
        <w:rPr>
          <w:rFonts w:cstheme="minorHAnsi"/>
          <w:color w:val="FF0000"/>
        </w:rPr>
        <w:t>kal</w:t>
      </w:r>
      <w:proofErr w:type="spellEnd"/>
      <w:r w:rsidRPr="003B2637">
        <w:rPr>
          <w:rFonts w:cstheme="minorHAnsi"/>
          <w:color w:val="FF0000"/>
        </w:rPr>
        <w:t xml:space="preserve"> szabad.</w:t>
      </w:r>
    </w:p>
    <w:p w:rsidR="00B440E2" w:rsidRPr="0051740B" w:rsidRDefault="00962B0C" w:rsidP="0051740B">
      <w:pPr>
        <w:ind w:left="284"/>
        <w:jc w:val="both"/>
        <w:rPr>
          <w:rFonts w:cstheme="minorHAnsi"/>
        </w:rPr>
      </w:pPr>
      <w:r w:rsidRPr="00962B0C">
        <w:rPr>
          <w:rFonts w:cstheme="minorHAnsi"/>
          <w:b/>
        </w:rPr>
        <w:t>HU2.3.2.2.</w:t>
      </w:r>
      <w:r w:rsidRPr="00962B0C">
        <w:rPr>
          <w:rFonts w:cstheme="minorHAnsi"/>
        </w:rPr>
        <w:t xml:space="preserve"> Villamos vezetőanyagot nem tartalmazó, föld feletti nyomvonalas távközlő létesítményt a szabadvezeték mindkét kölcsönös elhelyezkedési helyzet szerint keresztezhet (felül- és </w:t>
      </w:r>
      <w:proofErr w:type="spellStart"/>
      <w:r w:rsidRPr="00962B0C">
        <w:rPr>
          <w:rFonts w:cstheme="minorHAnsi"/>
        </w:rPr>
        <w:t>alulkeresztezés</w:t>
      </w:r>
      <w:proofErr w:type="spellEnd"/>
      <w:r w:rsidRPr="00962B0C">
        <w:rPr>
          <w:rFonts w:cstheme="minorHAnsi"/>
        </w:rPr>
        <w:t>). A szabadvezeték részei és a távközlő létesítmény között az 5.9.6./HU2.2. táblázatban m</w:t>
      </w:r>
      <w:r>
        <w:rPr>
          <w:rFonts w:cstheme="minorHAnsi"/>
        </w:rPr>
        <w:t>eg</w:t>
      </w:r>
      <w:r w:rsidRPr="00962B0C">
        <w:rPr>
          <w:rFonts w:cstheme="minorHAnsi"/>
        </w:rPr>
        <w:t>adott legkisebb távolságokat kell betartani</w:t>
      </w:r>
      <w:r>
        <w:rPr>
          <w:rFonts w:cstheme="minorHAnsi"/>
        </w:rPr>
        <w:t>.</w:t>
      </w:r>
    </w:p>
    <w:tbl>
      <w:tblPr>
        <w:tblW w:w="9072" w:type="dxa"/>
        <w:tblInd w:w="279" w:type="dxa"/>
        <w:tblLayout w:type="fixed"/>
        <w:tblCellMar>
          <w:left w:w="0" w:type="dxa"/>
          <w:right w:w="0" w:type="dxa"/>
        </w:tblCellMar>
        <w:tblLook w:val="0000" w:firstRow="0" w:lastRow="0" w:firstColumn="0" w:lastColumn="0" w:noHBand="0" w:noVBand="0"/>
      </w:tblPr>
      <w:tblGrid>
        <w:gridCol w:w="3303"/>
        <w:gridCol w:w="2885"/>
        <w:gridCol w:w="2884"/>
      </w:tblGrid>
      <w:tr w:rsidR="004A5FFA" w:rsidRPr="004A5FFA" w:rsidTr="004A5FFA">
        <w:trPr>
          <w:trHeight w:hRule="exact" w:val="778"/>
        </w:trPr>
        <w:tc>
          <w:tcPr>
            <w:tcW w:w="3303" w:type="dxa"/>
            <w:vMerge w:val="restart"/>
            <w:tcBorders>
              <w:top w:val="single" w:sz="4" w:space="0" w:color="000000"/>
              <w:left w:val="single" w:sz="4" w:space="0" w:color="000000"/>
              <w:bottom w:val="single" w:sz="12" w:space="0" w:color="000000"/>
              <w:right w:val="single" w:sz="4" w:space="0" w:color="000000"/>
            </w:tcBorders>
          </w:tcPr>
          <w:p w:rsidR="004A5FFA" w:rsidRPr="004A5FFA" w:rsidRDefault="004A5FFA" w:rsidP="0056742B">
            <w:pPr>
              <w:widowControl w:val="0"/>
              <w:autoSpaceDE w:val="0"/>
              <w:autoSpaceDN w:val="0"/>
              <w:adjustRightInd w:val="0"/>
              <w:spacing w:after="0" w:line="140" w:lineRule="exact"/>
              <w:jc w:val="both"/>
              <w:rPr>
                <w:rFonts w:cstheme="minorHAnsi"/>
              </w:rPr>
            </w:pPr>
          </w:p>
          <w:p w:rsidR="004A5FFA" w:rsidRPr="004A5FFA" w:rsidRDefault="004A5FFA" w:rsidP="0056742B">
            <w:pPr>
              <w:widowControl w:val="0"/>
              <w:autoSpaceDE w:val="0"/>
              <w:autoSpaceDN w:val="0"/>
              <w:adjustRightInd w:val="0"/>
              <w:spacing w:after="0" w:line="240" w:lineRule="auto"/>
              <w:ind w:left="357" w:right="227"/>
              <w:jc w:val="both"/>
              <w:rPr>
                <w:rFonts w:cstheme="minorHAnsi"/>
                <w:b/>
              </w:rPr>
            </w:pPr>
            <w:r w:rsidRPr="004A5FFA">
              <w:rPr>
                <w:rFonts w:cstheme="minorHAnsi"/>
                <w:b/>
                <w:spacing w:val="-7"/>
                <w:w w:val="107"/>
              </w:rPr>
              <w:t>A</w:t>
            </w:r>
            <w:r w:rsidRPr="004A5FFA">
              <w:rPr>
                <w:rFonts w:cstheme="minorHAnsi"/>
                <w:b/>
                <w:w w:val="103"/>
              </w:rPr>
              <w:t xml:space="preserve"> s</w:t>
            </w:r>
            <w:r w:rsidRPr="004A5FFA">
              <w:rPr>
                <w:rFonts w:cstheme="minorHAnsi"/>
                <w:b/>
                <w:spacing w:val="1"/>
                <w:w w:val="103"/>
              </w:rPr>
              <w:t>z</w:t>
            </w:r>
            <w:r w:rsidRPr="004A5FFA">
              <w:rPr>
                <w:rFonts w:cstheme="minorHAnsi"/>
                <w:b/>
                <w:w w:val="104"/>
              </w:rPr>
              <w:t>a</w:t>
            </w:r>
            <w:r w:rsidRPr="004A5FFA">
              <w:rPr>
                <w:rFonts w:cstheme="minorHAnsi"/>
                <w:b/>
                <w:spacing w:val="1"/>
                <w:w w:val="104"/>
              </w:rPr>
              <w:t>b</w:t>
            </w:r>
            <w:r w:rsidRPr="004A5FFA">
              <w:rPr>
                <w:rFonts w:cstheme="minorHAnsi"/>
                <w:b/>
                <w:w w:val="104"/>
              </w:rPr>
              <w:t>a</w:t>
            </w:r>
            <w:r w:rsidRPr="004A5FFA">
              <w:rPr>
                <w:rFonts w:cstheme="minorHAnsi"/>
                <w:b/>
                <w:spacing w:val="1"/>
                <w:w w:val="104"/>
              </w:rPr>
              <w:t>d</w:t>
            </w: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5"/>
              </w:rPr>
              <w:t xml:space="preserve">ék </w:t>
            </w:r>
            <w:r w:rsidRPr="004A5FFA">
              <w:rPr>
                <w:rFonts w:cstheme="minorHAnsi"/>
                <w:b/>
                <w:spacing w:val="1"/>
                <w:w w:val="105"/>
              </w:rPr>
              <w:t>n</w:t>
            </w:r>
            <w:r w:rsidRPr="004A5FFA">
              <w:rPr>
                <w:rFonts w:cstheme="minorHAnsi"/>
                <w:b/>
                <w:w w:val="104"/>
              </w:rPr>
              <w:t>é</w:t>
            </w:r>
            <w:r w:rsidRPr="004A5FFA">
              <w:rPr>
                <w:rFonts w:cstheme="minorHAnsi"/>
                <w:b/>
                <w:spacing w:val="2"/>
                <w:w w:val="104"/>
              </w:rPr>
              <w:t>v</w:t>
            </w:r>
            <w:r w:rsidRPr="004A5FFA">
              <w:rPr>
                <w:rFonts w:cstheme="minorHAnsi"/>
                <w:b/>
                <w:w w:val="124"/>
              </w:rPr>
              <w:t>l</w:t>
            </w:r>
            <w:r w:rsidRPr="004A5FFA">
              <w:rPr>
                <w:rFonts w:cstheme="minorHAnsi"/>
                <w:b/>
                <w:w w:val="104"/>
              </w:rPr>
              <w:t>e</w:t>
            </w:r>
            <w:r w:rsidRPr="004A5FFA">
              <w:rPr>
                <w:rFonts w:cstheme="minorHAnsi"/>
                <w:b/>
                <w:spacing w:val="1"/>
                <w:w w:val="104"/>
              </w:rPr>
              <w:t>g</w:t>
            </w:r>
            <w:r w:rsidRPr="004A5FFA">
              <w:rPr>
                <w:rFonts w:cstheme="minorHAnsi"/>
                <w:b/>
                <w:w w:val="103"/>
              </w:rPr>
              <w:t xml:space="preserve">es  </w:t>
            </w:r>
          </w:p>
          <w:p w:rsidR="004A5FFA" w:rsidRPr="004A5FFA" w:rsidRDefault="004A5FFA" w:rsidP="0056742B">
            <w:pPr>
              <w:widowControl w:val="0"/>
              <w:autoSpaceDE w:val="0"/>
              <w:autoSpaceDN w:val="0"/>
              <w:adjustRightInd w:val="0"/>
              <w:spacing w:before="17" w:after="0" w:line="240" w:lineRule="auto"/>
              <w:ind w:left="898" w:right="822"/>
              <w:jc w:val="both"/>
              <w:rPr>
                <w:rFonts w:cstheme="minorHAnsi"/>
                <w:b/>
              </w:rPr>
            </w:pPr>
            <w:r w:rsidRPr="004A5FFA">
              <w:rPr>
                <w:rFonts w:cstheme="minorHAnsi"/>
                <w:b/>
                <w:spacing w:val="1"/>
                <w:w w:val="119"/>
              </w:rPr>
              <w:t>f</w:t>
            </w:r>
            <w:r w:rsidRPr="004A5FFA">
              <w:rPr>
                <w:rFonts w:cstheme="minorHAnsi"/>
                <w:b/>
                <w:w w:val="103"/>
              </w:rPr>
              <w:t>es</w:t>
            </w:r>
            <w:r w:rsidRPr="004A5FFA">
              <w:rPr>
                <w:rFonts w:cstheme="minorHAnsi"/>
                <w:b/>
                <w:spacing w:val="1"/>
                <w:w w:val="103"/>
              </w:rPr>
              <w:t>z</w:t>
            </w:r>
            <w:r w:rsidRPr="004A5FFA">
              <w:rPr>
                <w:rFonts w:cstheme="minorHAnsi"/>
                <w:b/>
                <w:spacing w:val="1"/>
                <w:w w:val="109"/>
              </w:rPr>
              <w:t>ü</w:t>
            </w:r>
            <w:r w:rsidRPr="004A5FFA">
              <w:rPr>
                <w:rFonts w:cstheme="minorHAnsi"/>
                <w:b/>
                <w:w w:val="124"/>
              </w:rPr>
              <w:t>l</w:t>
            </w:r>
            <w:r w:rsidRPr="004A5FFA">
              <w:rPr>
                <w:rFonts w:cstheme="minorHAnsi"/>
                <w:b/>
                <w:spacing w:val="1"/>
                <w:w w:val="119"/>
              </w:rPr>
              <w:t>t</w:t>
            </w:r>
            <w:r w:rsidRPr="004A5FFA">
              <w:rPr>
                <w:rFonts w:cstheme="minorHAnsi"/>
                <w:b/>
                <w:w w:val="106"/>
              </w:rPr>
              <w:t>sé</w:t>
            </w:r>
            <w:r w:rsidRPr="004A5FFA">
              <w:rPr>
                <w:rFonts w:cstheme="minorHAnsi"/>
                <w:b/>
                <w:spacing w:val="1"/>
                <w:w w:val="106"/>
              </w:rPr>
              <w:t>g</w:t>
            </w:r>
            <w:r w:rsidRPr="004A5FFA">
              <w:rPr>
                <w:rFonts w:cstheme="minorHAnsi"/>
                <w:b/>
                <w:w w:val="99"/>
              </w:rPr>
              <w:t>e, U</w:t>
            </w:r>
            <w:r w:rsidRPr="004A5FFA">
              <w:rPr>
                <w:rFonts w:cstheme="minorHAnsi"/>
                <w:b/>
                <w:w w:val="109"/>
                <w:position w:val="-3"/>
              </w:rPr>
              <w:t>n</w:t>
            </w:r>
            <w:r w:rsidRPr="004A5FFA">
              <w:rPr>
                <w:rFonts w:cstheme="minorHAnsi"/>
                <w:b/>
                <w:w w:val="99"/>
              </w:rPr>
              <w:t xml:space="preserve"> </w:t>
            </w:r>
          </w:p>
          <w:p w:rsidR="004A5FFA" w:rsidRPr="004A5FFA" w:rsidRDefault="004A5FFA" w:rsidP="0056742B">
            <w:pPr>
              <w:widowControl w:val="0"/>
              <w:autoSpaceDE w:val="0"/>
              <w:autoSpaceDN w:val="0"/>
              <w:adjustRightInd w:val="0"/>
              <w:spacing w:before="74" w:after="0" w:line="240" w:lineRule="auto"/>
              <w:ind w:left="1493" w:right="1417"/>
              <w:jc w:val="both"/>
              <w:rPr>
                <w:rFonts w:cstheme="minorHAnsi"/>
              </w:rPr>
            </w:pPr>
            <w:r w:rsidRPr="004A5FFA">
              <w:rPr>
                <w:rFonts w:cstheme="minorHAnsi"/>
                <w:spacing w:val="3"/>
                <w:w w:val="99"/>
              </w:rPr>
              <w:t>k</w:t>
            </w:r>
            <w:r w:rsidRPr="004A5FFA">
              <w:rPr>
                <w:rFonts w:cstheme="minorHAnsi"/>
                <w:spacing w:val="-1"/>
                <w:w w:val="99"/>
              </w:rPr>
              <w:t>V</w:t>
            </w:r>
            <w:r w:rsidRPr="004A5FFA">
              <w:rPr>
                <w:rFonts w:cstheme="minorHAnsi"/>
                <w:w w:val="99"/>
              </w:rPr>
              <w:t xml:space="preserve"> </w:t>
            </w:r>
          </w:p>
        </w:tc>
        <w:tc>
          <w:tcPr>
            <w:tcW w:w="5769" w:type="dxa"/>
            <w:gridSpan w:val="2"/>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after="0" w:line="140" w:lineRule="exact"/>
              <w:jc w:val="both"/>
              <w:rPr>
                <w:rFonts w:cstheme="minorHAnsi"/>
              </w:rPr>
            </w:pPr>
          </w:p>
          <w:p w:rsidR="004A5FFA" w:rsidRPr="004A5FFA" w:rsidRDefault="004A5FFA" w:rsidP="0056742B">
            <w:pPr>
              <w:widowControl w:val="0"/>
              <w:autoSpaceDE w:val="0"/>
              <w:autoSpaceDN w:val="0"/>
              <w:adjustRightInd w:val="0"/>
              <w:spacing w:after="0" w:line="240" w:lineRule="auto"/>
              <w:ind w:left="795" w:right="666"/>
              <w:jc w:val="both"/>
              <w:rPr>
                <w:rFonts w:cstheme="minorHAnsi"/>
                <w:b/>
              </w:rPr>
            </w:pPr>
            <w:r w:rsidRPr="004A5FFA">
              <w:rPr>
                <w:rFonts w:cstheme="minorHAnsi"/>
                <w:b/>
                <w:spacing w:val="1"/>
                <w:w w:val="109"/>
              </w:rPr>
              <w:t>L</w:t>
            </w:r>
            <w:r w:rsidRPr="004A5FFA">
              <w:rPr>
                <w:rFonts w:cstheme="minorHAnsi"/>
                <w:b/>
                <w:w w:val="104"/>
              </w:rPr>
              <w:t>e</w:t>
            </w:r>
            <w:r w:rsidRPr="004A5FFA">
              <w:rPr>
                <w:rFonts w:cstheme="minorHAnsi"/>
                <w:b/>
                <w:spacing w:val="1"/>
                <w:w w:val="104"/>
              </w:rPr>
              <w:t>g</w:t>
            </w:r>
            <w:r w:rsidRPr="004A5FFA">
              <w:rPr>
                <w:rFonts w:cstheme="minorHAnsi"/>
                <w:b/>
                <w:w w:val="109"/>
              </w:rPr>
              <w:t>kise</w:t>
            </w:r>
            <w:r w:rsidRPr="004A5FFA">
              <w:rPr>
                <w:rFonts w:cstheme="minorHAnsi"/>
                <w:b/>
                <w:spacing w:val="1"/>
                <w:w w:val="109"/>
              </w:rPr>
              <w:t>bb</w:t>
            </w:r>
            <w:r w:rsidRPr="004A5FFA">
              <w:rPr>
                <w:rFonts w:cstheme="minorHAnsi"/>
                <w:b/>
                <w:w w:val="109"/>
              </w:rPr>
              <w:t xml:space="preserve"> </w:t>
            </w:r>
            <w:r w:rsidRPr="004A5FFA">
              <w:rPr>
                <w:rFonts w:cstheme="minorHAnsi"/>
                <w:b/>
                <w:spacing w:val="1"/>
                <w:w w:val="109"/>
              </w:rPr>
              <w:t>t</w:t>
            </w:r>
            <w:r w:rsidRPr="004A5FFA">
              <w:rPr>
                <w:rFonts w:cstheme="minorHAnsi"/>
                <w:b/>
                <w:w w:val="104"/>
              </w:rPr>
              <w:t>á</w:t>
            </w:r>
            <w:r w:rsidRPr="004A5FFA">
              <w:rPr>
                <w:rFonts w:cstheme="minorHAnsi"/>
                <w:b/>
                <w:spacing w:val="2"/>
                <w:w w:val="104"/>
              </w:rPr>
              <w:t>v</w:t>
            </w:r>
            <w:r w:rsidRPr="004A5FFA">
              <w:rPr>
                <w:rFonts w:cstheme="minorHAnsi"/>
                <w:b/>
                <w:spacing w:val="1"/>
                <w:w w:val="109"/>
              </w:rPr>
              <w:t>o</w:t>
            </w:r>
            <w:r w:rsidRPr="004A5FFA">
              <w:rPr>
                <w:rFonts w:cstheme="minorHAnsi"/>
                <w:b/>
                <w:w w:val="108"/>
              </w:rPr>
              <w:t>lsá</w:t>
            </w:r>
            <w:r w:rsidRPr="004A5FFA">
              <w:rPr>
                <w:rFonts w:cstheme="minorHAnsi"/>
                <w:b/>
                <w:spacing w:val="1"/>
                <w:w w:val="108"/>
              </w:rPr>
              <w:t>g</w:t>
            </w:r>
            <w:r w:rsidRPr="004A5FFA">
              <w:rPr>
                <w:rFonts w:cstheme="minorHAnsi"/>
                <w:b/>
                <w:w w:val="102"/>
              </w:rPr>
              <w:t xml:space="preserve"> a s</w:t>
            </w:r>
            <w:r w:rsidRPr="004A5FFA">
              <w:rPr>
                <w:rFonts w:cstheme="minorHAnsi"/>
                <w:b/>
                <w:spacing w:val="1"/>
                <w:w w:val="102"/>
              </w:rPr>
              <w:t>z</w:t>
            </w:r>
            <w:r w:rsidRPr="004A5FFA">
              <w:rPr>
                <w:rFonts w:cstheme="minorHAnsi"/>
                <w:b/>
                <w:w w:val="104"/>
              </w:rPr>
              <w:t>a</w:t>
            </w:r>
            <w:r w:rsidRPr="004A5FFA">
              <w:rPr>
                <w:rFonts w:cstheme="minorHAnsi"/>
                <w:b/>
                <w:spacing w:val="1"/>
                <w:w w:val="104"/>
              </w:rPr>
              <w:t>b</w:t>
            </w:r>
            <w:r w:rsidRPr="004A5FFA">
              <w:rPr>
                <w:rFonts w:cstheme="minorHAnsi"/>
                <w:b/>
                <w:w w:val="104"/>
              </w:rPr>
              <w:t>a</w:t>
            </w:r>
            <w:r w:rsidRPr="004A5FFA">
              <w:rPr>
                <w:rFonts w:cstheme="minorHAnsi"/>
                <w:b/>
                <w:spacing w:val="1"/>
                <w:w w:val="104"/>
              </w:rPr>
              <w:t>d</w:t>
            </w: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4"/>
              </w:rPr>
              <w:t>ék rés</w:t>
            </w:r>
            <w:r w:rsidRPr="004A5FFA">
              <w:rPr>
                <w:rFonts w:cstheme="minorHAnsi"/>
                <w:b/>
                <w:spacing w:val="1"/>
                <w:w w:val="104"/>
              </w:rPr>
              <w:t>z</w:t>
            </w:r>
            <w:r w:rsidRPr="004A5FFA">
              <w:rPr>
                <w:rFonts w:cstheme="minorHAnsi"/>
                <w:b/>
                <w:w w:val="103"/>
              </w:rPr>
              <w:t xml:space="preserve">ei  </w:t>
            </w:r>
          </w:p>
          <w:p w:rsidR="004A5FFA" w:rsidRPr="004A5FFA" w:rsidRDefault="004A5FFA" w:rsidP="0056742B">
            <w:pPr>
              <w:widowControl w:val="0"/>
              <w:autoSpaceDE w:val="0"/>
              <w:autoSpaceDN w:val="0"/>
              <w:adjustRightInd w:val="0"/>
              <w:spacing w:before="17" w:after="0" w:line="240" w:lineRule="auto"/>
              <w:ind w:left="1645" w:right="1572"/>
              <w:jc w:val="both"/>
              <w:rPr>
                <w:rFonts w:cstheme="minorHAnsi"/>
              </w:rPr>
            </w:pPr>
            <w:r w:rsidRPr="004A5FFA">
              <w:rPr>
                <w:rFonts w:cstheme="minorHAnsi"/>
                <w:b/>
                <w:w w:val="104"/>
              </w:rPr>
              <w:t xml:space="preserve">és a </w:t>
            </w:r>
            <w:r w:rsidRPr="004A5FFA">
              <w:rPr>
                <w:rFonts w:cstheme="minorHAnsi"/>
                <w:b/>
                <w:spacing w:val="1"/>
                <w:w w:val="104"/>
              </w:rPr>
              <w:t>t</w:t>
            </w:r>
            <w:r w:rsidRPr="004A5FFA">
              <w:rPr>
                <w:rFonts w:cstheme="minorHAnsi"/>
                <w:b/>
                <w:w w:val="104"/>
              </w:rPr>
              <w:t>á</w:t>
            </w:r>
            <w:r w:rsidRPr="004A5FFA">
              <w:rPr>
                <w:rFonts w:cstheme="minorHAnsi"/>
                <w:b/>
                <w:spacing w:val="2"/>
                <w:w w:val="104"/>
              </w:rPr>
              <w:t>v</w:t>
            </w:r>
            <w:r w:rsidRPr="004A5FFA">
              <w:rPr>
                <w:rFonts w:cstheme="minorHAnsi"/>
                <w:b/>
                <w:w w:val="110"/>
              </w:rPr>
              <w:t>k</w:t>
            </w:r>
            <w:r w:rsidRPr="004A5FFA">
              <w:rPr>
                <w:rFonts w:cstheme="minorHAnsi"/>
                <w:b/>
                <w:spacing w:val="1"/>
                <w:w w:val="110"/>
              </w:rPr>
              <w:t>ö</w:t>
            </w:r>
            <w:r w:rsidRPr="004A5FFA">
              <w:rPr>
                <w:rFonts w:cstheme="minorHAnsi"/>
                <w:b/>
                <w:spacing w:val="1"/>
                <w:w w:val="99"/>
              </w:rPr>
              <w:t>z</w:t>
            </w:r>
            <w:r w:rsidRPr="004A5FFA">
              <w:rPr>
                <w:rFonts w:cstheme="minorHAnsi"/>
                <w:b/>
                <w:w w:val="124"/>
              </w:rPr>
              <w:t>l</w:t>
            </w:r>
            <w:r w:rsidRPr="004A5FFA">
              <w:rPr>
                <w:rFonts w:cstheme="minorHAnsi"/>
                <w:b/>
                <w:spacing w:val="1"/>
                <w:w w:val="109"/>
              </w:rPr>
              <w:t>ő</w:t>
            </w:r>
            <w:r w:rsidRPr="004A5FFA">
              <w:rPr>
                <w:rFonts w:cstheme="minorHAnsi"/>
                <w:b/>
                <w:w w:val="107"/>
              </w:rPr>
              <w:t xml:space="preserve"> lé</w:t>
            </w:r>
            <w:r w:rsidRPr="004A5FFA">
              <w:rPr>
                <w:rFonts w:cstheme="minorHAnsi"/>
                <w:b/>
                <w:spacing w:val="1"/>
                <w:w w:val="107"/>
              </w:rPr>
              <w:t>t</w:t>
            </w:r>
            <w:r w:rsidRPr="004A5FFA">
              <w:rPr>
                <w:rFonts w:cstheme="minorHAnsi"/>
                <w:b/>
                <w:w w:val="106"/>
              </w:rPr>
              <w:t>esí</w:t>
            </w:r>
            <w:r w:rsidRPr="004A5FFA">
              <w:rPr>
                <w:rFonts w:cstheme="minorHAnsi"/>
                <w:b/>
                <w:spacing w:val="1"/>
                <w:w w:val="106"/>
              </w:rPr>
              <w:t>t</w:t>
            </w:r>
            <w:r w:rsidRPr="004A5FFA">
              <w:rPr>
                <w:rFonts w:cstheme="minorHAnsi"/>
                <w:b/>
                <w:w w:val="106"/>
              </w:rPr>
              <w:t>m</w:t>
            </w:r>
            <w:r w:rsidRPr="004A5FFA">
              <w:rPr>
                <w:rFonts w:cstheme="minorHAnsi"/>
                <w:b/>
                <w:w w:val="104"/>
              </w:rPr>
              <w:t>é</w:t>
            </w:r>
            <w:r w:rsidRPr="004A5FFA">
              <w:rPr>
                <w:rFonts w:cstheme="minorHAnsi"/>
                <w:b/>
                <w:spacing w:val="1"/>
                <w:w w:val="104"/>
              </w:rPr>
              <w:t>n</w:t>
            </w:r>
            <w:r w:rsidRPr="004A5FFA">
              <w:rPr>
                <w:rFonts w:cstheme="minorHAnsi"/>
                <w:b/>
                <w:spacing w:val="-3"/>
                <w:w w:val="110"/>
              </w:rPr>
              <w:t>y</w:t>
            </w:r>
            <w:r w:rsidRPr="004A5FFA">
              <w:rPr>
                <w:rFonts w:cstheme="minorHAnsi"/>
                <w:w w:val="99"/>
              </w:rPr>
              <w:t xml:space="preserve"> </w:t>
            </w:r>
          </w:p>
        </w:tc>
      </w:tr>
      <w:tr w:rsidR="004A5FFA" w:rsidRPr="004A5FFA" w:rsidTr="004A5FFA">
        <w:trPr>
          <w:trHeight w:hRule="exact" w:val="866"/>
        </w:trPr>
        <w:tc>
          <w:tcPr>
            <w:tcW w:w="3303" w:type="dxa"/>
            <w:vMerge/>
            <w:tcBorders>
              <w:top w:val="single" w:sz="4" w:space="0" w:color="000000"/>
              <w:left w:val="single" w:sz="4" w:space="0" w:color="000000"/>
              <w:bottom w:val="single" w:sz="12" w:space="0" w:color="000000"/>
              <w:right w:val="single" w:sz="4" w:space="0" w:color="000000"/>
            </w:tcBorders>
          </w:tcPr>
          <w:p w:rsidR="004A5FFA" w:rsidRPr="004A5FFA" w:rsidRDefault="004A5FFA" w:rsidP="0056742B">
            <w:pPr>
              <w:widowControl w:val="0"/>
              <w:autoSpaceDE w:val="0"/>
              <w:autoSpaceDN w:val="0"/>
              <w:adjustRightInd w:val="0"/>
              <w:spacing w:before="17" w:after="0" w:line="240" w:lineRule="auto"/>
              <w:ind w:left="1645" w:right="1572"/>
              <w:jc w:val="both"/>
              <w:rPr>
                <w:rFonts w:cstheme="minorHAnsi"/>
              </w:rPr>
            </w:pPr>
          </w:p>
        </w:tc>
        <w:tc>
          <w:tcPr>
            <w:tcW w:w="2885" w:type="dxa"/>
            <w:tcBorders>
              <w:top w:val="single" w:sz="4" w:space="0" w:color="000000"/>
              <w:left w:val="single" w:sz="4" w:space="0" w:color="000000"/>
              <w:bottom w:val="single" w:sz="12" w:space="0" w:color="000000"/>
              <w:right w:val="single" w:sz="4" w:space="0" w:color="000000"/>
            </w:tcBorders>
          </w:tcPr>
          <w:p w:rsidR="004A5FFA" w:rsidRPr="004A5FFA" w:rsidRDefault="004A5FFA" w:rsidP="0056742B">
            <w:pPr>
              <w:widowControl w:val="0"/>
              <w:autoSpaceDE w:val="0"/>
              <w:autoSpaceDN w:val="0"/>
              <w:adjustRightInd w:val="0"/>
              <w:spacing w:after="0" w:line="140" w:lineRule="exact"/>
              <w:jc w:val="both"/>
              <w:rPr>
                <w:rFonts w:cstheme="minorHAnsi"/>
              </w:rPr>
            </w:pPr>
          </w:p>
          <w:p w:rsidR="004A5FFA" w:rsidRPr="004A5FFA" w:rsidRDefault="004A5FFA" w:rsidP="0056742B">
            <w:pPr>
              <w:widowControl w:val="0"/>
              <w:autoSpaceDE w:val="0"/>
              <w:autoSpaceDN w:val="0"/>
              <w:adjustRightInd w:val="0"/>
              <w:spacing w:after="0" w:line="240" w:lineRule="auto"/>
              <w:ind w:left="631" w:right="558"/>
              <w:jc w:val="both"/>
              <w:rPr>
                <w:rFonts w:cstheme="minorHAnsi"/>
                <w:b/>
              </w:rPr>
            </w:pP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6"/>
              </w:rPr>
              <w:t>ékei k</w:t>
            </w:r>
            <w:r w:rsidRPr="004A5FFA">
              <w:rPr>
                <w:rFonts w:cstheme="minorHAnsi"/>
                <w:b/>
                <w:spacing w:val="1"/>
                <w:w w:val="106"/>
              </w:rPr>
              <w:t>ö</w:t>
            </w:r>
            <w:r w:rsidRPr="004A5FFA">
              <w:rPr>
                <w:rFonts w:cstheme="minorHAnsi"/>
                <w:b/>
                <w:spacing w:val="1"/>
                <w:w w:val="99"/>
              </w:rPr>
              <w:t>z</w:t>
            </w:r>
            <w:r w:rsidRPr="004A5FFA">
              <w:rPr>
                <w:rFonts w:cstheme="minorHAnsi"/>
                <w:b/>
                <w:spacing w:val="1"/>
                <w:w w:val="109"/>
              </w:rPr>
              <w:t>ö</w:t>
            </w:r>
            <w:r w:rsidRPr="004A5FFA">
              <w:rPr>
                <w:rFonts w:cstheme="minorHAnsi"/>
                <w:b/>
                <w:spacing w:val="1"/>
                <w:w w:val="119"/>
              </w:rPr>
              <w:t>tt</w:t>
            </w:r>
            <w:r w:rsidRPr="004A5FFA">
              <w:rPr>
                <w:rFonts w:cstheme="minorHAnsi"/>
                <w:b/>
                <w:w w:val="99"/>
              </w:rPr>
              <w:t xml:space="preserve"> </w:t>
            </w:r>
          </w:p>
          <w:p w:rsidR="004A5FFA" w:rsidRPr="004A5FFA" w:rsidRDefault="004A5FFA" w:rsidP="0056742B">
            <w:pPr>
              <w:widowControl w:val="0"/>
              <w:autoSpaceDE w:val="0"/>
              <w:autoSpaceDN w:val="0"/>
              <w:adjustRightInd w:val="0"/>
              <w:spacing w:before="89" w:after="0" w:line="240" w:lineRule="auto"/>
              <w:ind w:left="1315" w:right="1238"/>
              <w:jc w:val="both"/>
              <w:rPr>
                <w:rFonts w:cstheme="minorHAnsi"/>
              </w:rPr>
            </w:pPr>
            <w:r w:rsidRPr="004A5FFA">
              <w:rPr>
                <w:rFonts w:cstheme="minorHAnsi"/>
                <w:spacing w:val="4"/>
                <w:w w:val="99"/>
              </w:rPr>
              <w:t xml:space="preserve">m </w:t>
            </w:r>
          </w:p>
        </w:tc>
        <w:tc>
          <w:tcPr>
            <w:tcW w:w="2884" w:type="dxa"/>
            <w:tcBorders>
              <w:top w:val="single" w:sz="4" w:space="0" w:color="000000"/>
              <w:left w:val="single" w:sz="4" w:space="0" w:color="000000"/>
              <w:bottom w:val="single" w:sz="12" w:space="0" w:color="000000"/>
              <w:right w:val="single" w:sz="4" w:space="0" w:color="000000"/>
            </w:tcBorders>
          </w:tcPr>
          <w:p w:rsidR="004A5FFA" w:rsidRPr="004A5FFA" w:rsidRDefault="004A5FFA" w:rsidP="0056742B">
            <w:pPr>
              <w:widowControl w:val="0"/>
              <w:autoSpaceDE w:val="0"/>
              <w:autoSpaceDN w:val="0"/>
              <w:adjustRightInd w:val="0"/>
              <w:spacing w:after="0" w:line="140" w:lineRule="exact"/>
              <w:jc w:val="both"/>
              <w:rPr>
                <w:rFonts w:cstheme="minorHAnsi"/>
              </w:rPr>
            </w:pPr>
          </w:p>
          <w:p w:rsidR="004A5FFA" w:rsidRPr="004A5FFA" w:rsidRDefault="004A5FFA" w:rsidP="0056742B">
            <w:pPr>
              <w:widowControl w:val="0"/>
              <w:autoSpaceDE w:val="0"/>
              <w:autoSpaceDN w:val="0"/>
              <w:adjustRightInd w:val="0"/>
              <w:spacing w:after="0" w:line="240" w:lineRule="auto"/>
              <w:ind w:left="675" w:right="604"/>
              <w:jc w:val="both"/>
              <w:rPr>
                <w:rFonts w:cstheme="minorHAnsi"/>
                <w:b/>
              </w:rPr>
            </w:pPr>
            <w:r w:rsidRPr="004A5FFA">
              <w:rPr>
                <w:rFonts w:cstheme="minorHAnsi"/>
                <w:b/>
                <w:spacing w:val="1"/>
                <w:w w:val="110"/>
              </w:rPr>
              <w:t>o</w:t>
            </w:r>
            <w:r w:rsidRPr="004A5FFA">
              <w:rPr>
                <w:rFonts w:cstheme="minorHAnsi"/>
                <w:b/>
                <w:w w:val="110"/>
              </w:rPr>
              <w:t>s</w:t>
            </w:r>
            <w:r w:rsidRPr="004A5FFA">
              <w:rPr>
                <w:rFonts w:cstheme="minorHAnsi"/>
                <w:b/>
                <w:spacing w:val="1"/>
                <w:w w:val="106"/>
              </w:rPr>
              <w:t>zlop</w:t>
            </w:r>
            <w:r w:rsidRPr="004A5FFA">
              <w:rPr>
                <w:rFonts w:cstheme="minorHAnsi"/>
                <w:b/>
                <w:w w:val="106"/>
              </w:rPr>
              <w:t>a</w:t>
            </w:r>
            <w:r w:rsidRPr="004A5FFA">
              <w:rPr>
                <w:rFonts w:cstheme="minorHAnsi"/>
                <w:b/>
                <w:spacing w:val="1"/>
                <w:w w:val="110"/>
              </w:rPr>
              <w:t>i</w:t>
            </w:r>
            <w:r w:rsidRPr="004A5FFA">
              <w:rPr>
                <w:rFonts w:cstheme="minorHAnsi"/>
                <w:b/>
                <w:w w:val="110"/>
              </w:rPr>
              <w:t xml:space="preserve"> k</w:t>
            </w:r>
            <w:r w:rsidRPr="004A5FFA">
              <w:rPr>
                <w:rFonts w:cstheme="minorHAnsi"/>
                <w:b/>
                <w:spacing w:val="1"/>
                <w:w w:val="108"/>
              </w:rPr>
              <w:t>özött</w:t>
            </w:r>
            <w:r w:rsidRPr="004A5FFA">
              <w:rPr>
                <w:rFonts w:cstheme="minorHAnsi"/>
                <w:b/>
                <w:w w:val="108"/>
              </w:rPr>
              <w:t xml:space="preserve"> </w:t>
            </w:r>
          </w:p>
          <w:p w:rsidR="004A5FFA" w:rsidRPr="004A5FFA" w:rsidRDefault="004A5FFA" w:rsidP="0056742B">
            <w:pPr>
              <w:widowControl w:val="0"/>
              <w:autoSpaceDE w:val="0"/>
              <w:autoSpaceDN w:val="0"/>
              <w:adjustRightInd w:val="0"/>
              <w:spacing w:before="89" w:after="0" w:line="240" w:lineRule="auto"/>
              <w:ind w:left="1315" w:right="1238"/>
              <w:jc w:val="both"/>
              <w:rPr>
                <w:rFonts w:cstheme="minorHAnsi"/>
              </w:rPr>
            </w:pPr>
            <w:r w:rsidRPr="004A5FFA">
              <w:rPr>
                <w:rFonts w:cstheme="minorHAnsi"/>
                <w:spacing w:val="4"/>
                <w:w w:val="99"/>
              </w:rPr>
              <w:t xml:space="preserve">m </w:t>
            </w:r>
          </w:p>
        </w:tc>
      </w:tr>
      <w:tr w:rsidR="004A5FFA" w:rsidRPr="004A5FFA" w:rsidTr="004A5FFA">
        <w:trPr>
          <w:trHeight w:hRule="exact" w:val="379"/>
        </w:trPr>
        <w:tc>
          <w:tcPr>
            <w:tcW w:w="3303" w:type="dxa"/>
            <w:tcBorders>
              <w:top w:val="single" w:sz="12"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45" w:after="0" w:line="240" w:lineRule="auto"/>
              <w:ind w:left="1093" w:right="-20"/>
              <w:jc w:val="both"/>
              <w:rPr>
                <w:rFonts w:cstheme="minorHAnsi"/>
              </w:rPr>
            </w:pPr>
            <w:r w:rsidRPr="004A5FFA">
              <w:rPr>
                <w:rFonts w:cstheme="minorHAnsi"/>
                <w:w w:val="99"/>
              </w:rPr>
              <w:t xml:space="preserve">  </w:t>
            </w:r>
            <w:r w:rsidRPr="004A5FFA">
              <w:rPr>
                <w:rFonts w:cstheme="minorHAnsi"/>
                <w:spacing w:val="-1"/>
                <w:w w:val="99"/>
              </w:rPr>
              <w:t>1</w:t>
            </w:r>
            <w:r w:rsidRPr="004A5FFA">
              <w:rPr>
                <w:rFonts w:cstheme="minorHAnsi"/>
                <w:w w:val="99"/>
              </w:rPr>
              <w:t xml:space="preserve"> </w:t>
            </w:r>
            <w:r w:rsidRPr="004A5FFA">
              <w:rPr>
                <w:rFonts w:cstheme="minorHAnsi"/>
                <w:spacing w:val="-2"/>
                <w:w w:val="99"/>
              </w:rPr>
              <w:t>&lt;</w:t>
            </w:r>
            <w:r w:rsidRPr="004A5FFA">
              <w:rPr>
                <w:rFonts w:cstheme="minorHAnsi"/>
                <w:spacing w:val="-1"/>
                <w:w w:val="99"/>
              </w:rPr>
              <w:t xml:space="preserve"> </w:t>
            </w:r>
            <w:r w:rsidRPr="004A5FFA">
              <w:rPr>
                <w:rFonts w:cstheme="minorHAnsi"/>
                <w:spacing w:val="-1"/>
              </w:rPr>
              <w:t>U</w:t>
            </w:r>
            <w:r w:rsidRPr="004A5FFA">
              <w:rPr>
                <w:rFonts w:cstheme="minorHAnsi"/>
                <w:w w:val="99"/>
                <w:position w:val="-3"/>
              </w:rPr>
              <w:t>n</w:t>
            </w:r>
            <w:r w:rsidRPr="004A5FFA">
              <w:rPr>
                <w:rFonts w:cstheme="minorHAnsi"/>
                <w:w w:val="99"/>
              </w:rPr>
              <w:t xml:space="preserve"> </w:t>
            </w:r>
            <w:r>
              <w:rPr>
                <w:rFonts w:cstheme="minorHAnsi"/>
                <w:w w:val="164"/>
              </w:rPr>
              <w:t>≤</w:t>
            </w:r>
            <w:r w:rsidRPr="004A5FFA">
              <w:rPr>
                <w:rFonts w:cstheme="minorHAnsi"/>
                <w:w w:val="99"/>
              </w:rPr>
              <w:t xml:space="preserve"> </w:t>
            </w:r>
            <w:r w:rsidRPr="004A5FFA">
              <w:rPr>
                <w:rFonts w:cstheme="minorHAnsi"/>
                <w:spacing w:val="-1"/>
                <w:w w:val="99"/>
              </w:rPr>
              <w:t>35</w:t>
            </w:r>
            <w:r w:rsidRPr="004A5FFA">
              <w:rPr>
                <w:rFonts w:cstheme="minorHAnsi"/>
                <w:w w:val="99"/>
              </w:rPr>
              <w:t xml:space="preserve"> </w:t>
            </w:r>
          </w:p>
        </w:tc>
        <w:tc>
          <w:tcPr>
            <w:tcW w:w="2885" w:type="dxa"/>
            <w:tcBorders>
              <w:top w:val="single" w:sz="12"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51" w:after="0" w:line="240" w:lineRule="auto"/>
              <w:ind w:left="1207" w:right="1190"/>
              <w:jc w:val="both"/>
              <w:rPr>
                <w:rFonts w:cstheme="minorHAnsi"/>
              </w:rPr>
            </w:pPr>
            <w:r w:rsidRPr="004A5FFA">
              <w:rPr>
                <w:rFonts w:cstheme="minorHAnsi"/>
                <w:spacing w:val="-1"/>
              </w:rPr>
              <w:t>2,25</w:t>
            </w:r>
          </w:p>
        </w:tc>
        <w:tc>
          <w:tcPr>
            <w:tcW w:w="2884" w:type="dxa"/>
            <w:tcBorders>
              <w:top w:val="single" w:sz="12"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51" w:after="0" w:line="240" w:lineRule="auto"/>
              <w:ind w:left="1206" w:right="1132"/>
              <w:jc w:val="both"/>
              <w:rPr>
                <w:rFonts w:cstheme="minorHAnsi"/>
              </w:rPr>
            </w:pPr>
            <w:r w:rsidRPr="004A5FFA">
              <w:rPr>
                <w:rFonts w:cstheme="minorHAnsi"/>
                <w:spacing w:val="-1"/>
              </w:rPr>
              <w:t>5,2</w:t>
            </w:r>
            <w:r w:rsidRPr="004A5FFA">
              <w:rPr>
                <w:rFonts w:cstheme="minorHAnsi"/>
                <w:spacing w:val="-2"/>
              </w:rPr>
              <w:t>5</w:t>
            </w:r>
            <w:r w:rsidRPr="004A5FFA">
              <w:rPr>
                <w:rFonts w:cstheme="minorHAnsi"/>
                <w:w w:val="99"/>
              </w:rPr>
              <w:t xml:space="preserve"> </w:t>
            </w:r>
          </w:p>
        </w:tc>
      </w:tr>
      <w:tr w:rsidR="004A5FFA" w:rsidRPr="004A5FFA" w:rsidTr="004A5FFA">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54" w:after="0" w:line="240" w:lineRule="auto"/>
              <w:ind w:left="993" w:right="-20"/>
              <w:jc w:val="both"/>
              <w:rPr>
                <w:rFonts w:cstheme="minorHAnsi"/>
              </w:rPr>
            </w:pPr>
            <w:r w:rsidRPr="004A5FFA">
              <w:rPr>
                <w:rFonts w:cstheme="minorHAnsi"/>
                <w:w w:val="99"/>
              </w:rPr>
              <w:t xml:space="preserve">  </w:t>
            </w:r>
            <w:r w:rsidRPr="004A5FFA">
              <w:rPr>
                <w:rFonts w:cstheme="minorHAnsi"/>
                <w:spacing w:val="-1"/>
                <w:w w:val="99"/>
              </w:rPr>
              <w:t>35</w:t>
            </w:r>
            <w:r w:rsidRPr="004A5FFA">
              <w:rPr>
                <w:rFonts w:cstheme="minorHAnsi"/>
                <w:w w:val="99"/>
              </w:rPr>
              <w:t xml:space="preserve"> </w:t>
            </w:r>
            <w:r w:rsidRPr="004A5FFA">
              <w:rPr>
                <w:rFonts w:cstheme="minorHAnsi"/>
                <w:spacing w:val="-1"/>
                <w:w w:val="99"/>
              </w:rPr>
              <w:t xml:space="preserve">&lt; </w:t>
            </w:r>
            <w:r w:rsidRPr="004A5FFA">
              <w:rPr>
                <w:rFonts w:cstheme="minorHAnsi"/>
                <w:spacing w:val="-1"/>
              </w:rPr>
              <w:t>U</w:t>
            </w:r>
            <w:r w:rsidRPr="004A5FFA">
              <w:rPr>
                <w:rFonts w:cstheme="minorHAnsi"/>
                <w:w w:val="99"/>
                <w:position w:val="-3"/>
              </w:rPr>
              <w:t>n</w:t>
            </w:r>
            <w:r>
              <w:rPr>
                <w:rFonts w:cstheme="minorHAnsi"/>
                <w:w w:val="99"/>
                <w:position w:val="-3"/>
              </w:rPr>
              <w:t xml:space="preserve"> </w:t>
            </w:r>
            <w:r>
              <w:rPr>
                <w:rFonts w:cstheme="minorHAnsi"/>
                <w:w w:val="164"/>
              </w:rPr>
              <w:t xml:space="preserve">≤ </w:t>
            </w:r>
            <w:r w:rsidRPr="004A5FFA">
              <w:rPr>
                <w:rFonts w:cstheme="minorHAnsi"/>
                <w:spacing w:val="-1"/>
              </w:rPr>
              <w:t>132</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7" w:right="1190"/>
              <w:jc w:val="both"/>
              <w:rPr>
                <w:rFonts w:cstheme="minorHAnsi"/>
              </w:rPr>
            </w:pPr>
            <w:r w:rsidRPr="004A5FFA">
              <w:rPr>
                <w:rFonts w:cstheme="minorHAnsi"/>
                <w:spacing w:val="-1"/>
              </w:rPr>
              <w:t>2,84</w:t>
            </w:r>
          </w:p>
        </w:tc>
        <w:tc>
          <w:tcPr>
            <w:tcW w:w="2884"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6" w:right="1132"/>
              <w:jc w:val="both"/>
              <w:rPr>
                <w:rFonts w:cstheme="minorHAnsi"/>
              </w:rPr>
            </w:pPr>
            <w:r w:rsidRPr="004A5FFA">
              <w:rPr>
                <w:rFonts w:cstheme="minorHAnsi"/>
                <w:spacing w:val="-1"/>
              </w:rPr>
              <w:t>5,8</w:t>
            </w:r>
            <w:r w:rsidRPr="004A5FFA">
              <w:rPr>
                <w:rFonts w:cstheme="minorHAnsi"/>
                <w:spacing w:val="-2"/>
              </w:rPr>
              <w:t>4</w:t>
            </w:r>
            <w:r w:rsidRPr="004A5FFA">
              <w:rPr>
                <w:rFonts w:cstheme="minorHAnsi"/>
                <w:w w:val="99"/>
              </w:rPr>
              <w:t xml:space="preserve"> </w:t>
            </w:r>
          </w:p>
        </w:tc>
      </w:tr>
      <w:tr w:rsidR="004A5FFA" w:rsidRPr="004A5FFA" w:rsidTr="004A5FFA">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54" w:after="0" w:line="240" w:lineRule="auto"/>
              <w:ind w:left="993" w:right="-20"/>
              <w:jc w:val="both"/>
              <w:rPr>
                <w:rFonts w:cstheme="minorHAnsi"/>
              </w:rPr>
            </w:pPr>
            <w:r w:rsidRPr="004A5FFA">
              <w:rPr>
                <w:rFonts w:cstheme="minorHAnsi"/>
                <w:spacing w:val="-1"/>
              </w:rPr>
              <w:t>132</w:t>
            </w:r>
            <w:r w:rsidRPr="004A5FFA">
              <w:rPr>
                <w:rFonts w:cstheme="minorHAnsi"/>
              </w:rPr>
              <w:t xml:space="preserve"> </w:t>
            </w:r>
            <w:r w:rsidRPr="004A5FFA">
              <w:rPr>
                <w:rFonts w:cstheme="minorHAnsi"/>
                <w:spacing w:val="-1"/>
              </w:rPr>
              <w:t>&lt;</w:t>
            </w:r>
            <w:r w:rsidRPr="004A5FFA">
              <w:rPr>
                <w:rFonts w:cstheme="minorHAnsi"/>
              </w:rPr>
              <w:t xml:space="preserve"> </w:t>
            </w:r>
            <w:r w:rsidRPr="004A5FFA">
              <w:rPr>
                <w:rFonts w:cstheme="minorHAnsi"/>
                <w:spacing w:val="-1"/>
              </w:rPr>
              <w:t>U</w:t>
            </w:r>
            <w:r w:rsidRPr="004A5FFA">
              <w:rPr>
                <w:rFonts w:cstheme="minorHAnsi"/>
                <w:w w:val="99"/>
                <w:position w:val="-3"/>
              </w:rPr>
              <w:t xml:space="preserve">n </w:t>
            </w:r>
            <w:r>
              <w:rPr>
                <w:rFonts w:cstheme="minorHAnsi"/>
                <w:w w:val="164"/>
              </w:rPr>
              <w:t>≤</w:t>
            </w:r>
            <w:r w:rsidRPr="004A5FFA">
              <w:rPr>
                <w:rFonts w:cstheme="minorHAnsi"/>
              </w:rPr>
              <w:t xml:space="preserve"> </w:t>
            </w:r>
            <w:r w:rsidRPr="004A5FFA">
              <w:rPr>
                <w:rFonts w:cstheme="minorHAnsi"/>
                <w:spacing w:val="-1"/>
              </w:rPr>
              <w:t>220</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7" w:right="1190"/>
              <w:jc w:val="both"/>
              <w:rPr>
                <w:rFonts w:cstheme="minorHAnsi"/>
              </w:rPr>
            </w:pPr>
            <w:r w:rsidRPr="004A5FFA">
              <w:rPr>
                <w:rFonts w:cstheme="minorHAnsi"/>
                <w:spacing w:val="-1"/>
              </w:rPr>
              <w:t>3,54</w:t>
            </w:r>
          </w:p>
        </w:tc>
        <w:tc>
          <w:tcPr>
            <w:tcW w:w="2884"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6" w:right="1132"/>
              <w:jc w:val="both"/>
              <w:rPr>
                <w:rFonts w:cstheme="minorHAnsi"/>
              </w:rPr>
            </w:pPr>
            <w:r w:rsidRPr="004A5FFA">
              <w:rPr>
                <w:rFonts w:cstheme="minorHAnsi"/>
                <w:spacing w:val="-1"/>
              </w:rPr>
              <w:t>6,5</w:t>
            </w:r>
            <w:r w:rsidRPr="004A5FFA">
              <w:rPr>
                <w:rFonts w:cstheme="minorHAnsi"/>
                <w:spacing w:val="-2"/>
              </w:rPr>
              <w:t>4</w:t>
            </w:r>
            <w:r w:rsidRPr="004A5FFA">
              <w:rPr>
                <w:rFonts w:cstheme="minorHAnsi"/>
                <w:w w:val="99"/>
              </w:rPr>
              <w:t xml:space="preserve"> </w:t>
            </w:r>
          </w:p>
        </w:tc>
      </w:tr>
      <w:tr w:rsidR="004A5FFA" w:rsidRPr="004A5FFA" w:rsidTr="004A5FFA">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54" w:after="0" w:line="240" w:lineRule="auto"/>
              <w:ind w:left="983" w:right="-20"/>
              <w:jc w:val="both"/>
              <w:rPr>
                <w:rFonts w:cstheme="minorHAnsi"/>
              </w:rPr>
            </w:pPr>
            <w:r w:rsidRPr="004A5FFA">
              <w:rPr>
                <w:rFonts w:cstheme="minorHAnsi"/>
                <w:spacing w:val="-1"/>
              </w:rPr>
              <w:t>220</w:t>
            </w:r>
            <w:r w:rsidRPr="004A5FFA">
              <w:rPr>
                <w:rFonts w:cstheme="minorHAnsi"/>
              </w:rPr>
              <w:t xml:space="preserve"> </w:t>
            </w:r>
            <w:r w:rsidRPr="004A5FFA">
              <w:rPr>
                <w:rFonts w:cstheme="minorHAnsi"/>
                <w:spacing w:val="-1"/>
              </w:rPr>
              <w:t>&lt;</w:t>
            </w:r>
            <w:r w:rsidRPr="004A5FFA">
              <w:rPr>
                <w:rFonts w:cstheme="minorHAnsi"/>
              </w:rPr>
              <w:t xml:space="preserve"> </w:t>
            </w:r>
            <w:r w:rsidRPr="004A5FFA">
              <w:rPr>
                <w:rFonts w:cstheme="minorHAnsi"/>
                <w:spacing w:val="-1"/>
              </w:rPr>
              <w:t>U</w:t>
            </w:r>
            <w:r w:rsidRPr="004A5FFA">
              <w:rPr>
                <w:rFonts w:cstheme="minorHAnsi"/>
                <w:w w:val="99"/>
                <w:position w:val="-3"/>
              </w:rPr>
              <w:t>n</w:t>
            </w:r>
            <w:r w:rsidRPr="004A5FFA">
              <w:rPr>
                <w:rFonts w:cstheme="minorHAnsi"/>
                <w:w w:val="99"/>
              </w:rPr>
              <w:t xml:space="preserve"> </w:t>
            </w:r>
            <w:r>
              <w:rPr>
                <w:rFonts w:cstheme="minorHAnsi"/>
                <w:w w:val="164"/>
              </w:rPr>
              <w:t>≤</w:t>
            </w:r>
            <w:r w:rsidRPr="004A5FFA">
              <w:rPr>
                <w:rFonts w:cstheme="minorHAnsi"/>
              </w:rPr>
              <w:t xml:space="preserve"> </w:t>
            </w:r>
            <w:r w:rsidRPr="004A5FFA">
              <w:rPr>
                <w:rFonts w:cstheme="minorHAnsi"/>
                <w:spacing w:val="-1"/>
              </w:rPr>
              <w:t>400</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7" w:right="1190"/>
              <w:jc w:val="both"/>
              <w:rPr>
                <w:rFonts w:cstheme="minorHAnsi"/>
              </w:rPr>
            </w:pPr>
            <w:r w:rsidRPr="004A5FFA">
              <w:rPr>
                <w:rFonts w:cstheme="minorHAnsi"/>
                <w:spacing w:val="-1"/>
              </w:rPr>
              <w:t>4,80</w:t>
            </w:r>
          </w:p>
        </w:tc>
        <w:tc>
          <w:tcPr>
            <w:tcW w:w="2884" w:type="dxa"/>
            <w:tcBorders>
              <w:top w:val="single" w:sz="4" w:space="0" w:color="000000"/>
              <w:left w:val="single" w:sz="4" w:space="0" w:color="000000"/>
              <w:bottom w:val="single" w:sz="4" w:space="0" w:color="000000"/>
              <w:right w:val="single" w:sz="4" w:space="0" w:color="000000"/>
            </w:tcBorders>
          </w:tcPr>
          <w:p w:rsidR="004A5FFA" w:rsidRPr="004A5FFA" w:rsidRDefault="004A5FFA" w:rsidP="0056742B">
            <w:pPr>
              <w:widowControl w:val="0"/>
              <w:autoSpaceDE w:val="0"/>
              <w:autoSpaceDN w:val="0"/>
              <w:adjustRightInd w:val="0"/>
              <w:spacing w:before="61" w:after="0" w:line="240" w:lineRule="auto"/>
              <w:ind w:left="1206" w:right="1132"/>
              <w:jc w:val="both"/>
              <w:rPr>
                <w:rFonts w:cstheme="minorHAnsi"/>
              </w:rPr>
            </w:pPr>
            <w:r w:rsidRPr="004A5FFA">
              <w:rPr>
                <w:rFonts w:cstheme="minorHAnsi"/>
                <w:spacing w:val="-1"/>
              </w:rPr>
              <w:t>7,8</w:t>
            </w:r>
            <w:r w:rsidRPr="004A5FFA">
              <w:rPr>
                <w:rFonts w:cstheme="minorHAnsi"/>
                <w:spacing w:val="-2"/>
              </w:rPr>
              <w:t>0</w:t>
            </w:r>
            <w:r w:rsidRPr="004A5FFA">
              <w:rPr>
                <w:rFonts w:cstheme="minorHAnsi"/>
                <w:w w:val="99"/>
              </w:rPr>
              <w:t xml:space="preserve"> </w:t>
            </w:r>
          </w:p>
        </w:tc>
      </w:tr>
    </w:tbl>
    <w:p w:rsidR="00270910" w:rsidRPr="00270910" w:rsidRDefault="00270910" w:rsidP="00270910">
      <w:pPr>
        <w:ind w:left="284"/>
        <w:jc w:val="both"/>
        <w:rPr>
          <w:rFonts w:cstheme="minorHAnsi"/>
          <w:i/>
        </w:rPr>
      </w:pPr>
      <w:r w:rsidRPr="00270910">
        <w:rPr>
          <w:rFonts w:cstheme="minorHAnsi"/>
          <w:i/>
        </w:rPr>
        <w:t xml:space="preserve">MEGJEGYZÉS: Az 5.9.6./HU2.2. táblázatban közölt távolságok a (0,007 Un + 2) (m), illetve a (0,007 Un + 5) (m) képlet alapján vannak meghatározva. </w:t>
      </w:r>
    </w:p>
    <w:p w:rsidR="00B440E2" w:rsidRPr="00FC6117" w:rsidRDefault="00FC6117" w:rsidP="00FC6117">
      <w:pPr>
        <w:ind w:left="284"/>
        <w:jc w:val="center"/>
        <w:rPr>
          <w:rFonts w:cstheme="minorHAnsi"/>
          <w:b/>
          <w:i/>
        </w:rPr>
      </w:pPr>
      <w:r w:rsidRPr="00FC6117">
        <w:rPr>
          <w:rFonts w:cstheme="minorHAnsi"/>
          <w:b/>
          <w:i/>
        </w:rPr>
        <w:t xml:space="preserve">5.9.6./HU2.2. </w:t>
      </w:r>
      <w:proofErr w:type="gramStart"/>
      <w:r w:rsidRPr="00FC6117">
        <w:rPr>
          <w:rFonts w:cstheme="minorHAnsi"/>
          <w:b/>
          <w:i/>
        </w:rPr>
        <w:t>táblázat</w:t>
      </w:r>
      <w:proofErr w:type="gramEnd"/>
    </w:p>
    <w:p w:rsidR="00A25B22" w:rsidRPr="00A25B22" w:rsidRDefault="00A25B22" w:rsidP="00A25B22">
      <w:pPr>
        <w:ind w:left="284"/>
        <w:jc w:val="both"/>
        <w:rPr>
          <w:rFonts w:cstheme="minorHAnsi"/>
        </w:rPr>
      </w:pPr>
      <w:r w:rsidRPr="009B5EC3">
        <w:rPr>
          <w:rFonts w:cstheme="minorHAnsi"/>
          <w:b/>
        </w:rPr>
        <w:t>HU2.3.2.3.</w:t>
      </w:r>
      <w:r w:rsidRPr="00A25B22">
        <w:rPr>
          <w:rFonts w:cstheme="minorHAnsi"/>
        </w:rPr>
        <w:t xml:space="preserve"> Az 1 kV &lt; Un </w:t>
      </w:r>
      <w:r>
        <w:rPr>
          <w:rFonts w:cstheme="minorHAnsi"/>
          <w:w w:val="164"/>
        </w:rPr>
        <w:t>≤</w:t>
      </w:r>
      <w:r w:rsidRPr="00A25B22">
        <w:rPr>
          <w:rFonts w:cstheme="minorHAnsi"/>
        </w:rPr>
        <w:t xml:space="preserve"> 400 kV névleges feszültségű szabadvezetékkel villamos vezetőanyagot tartalmazó, föld feletti nyomvonalas távközlő létesítményt – egészen kivételes esetektől eltekintve – csak </w:t>
      </w:r>
      <w:proofErr w:type="gramStart"/>
      <w:r w:rsidRPr="00A25B22">
        <w:rPr>
          <w:rFonts w:cstheme="minorHAnsi"/>
        </w:rPr>
        <w:t>felül szabad</w:t>
      </w:r>
      <w:proofErr w:type="gramEnd"/>
      <w:r w:rsidRPr="00A25B22">
        <w:rPr>
          <w:rFonts w:cstheme="minorHAnsi"/>
        </w:rPr>
        <w:t xml:space="preserve"> keresztezni. </w:t>
      </w:r>
    </w:p>
    <w:p w:rsidR="00A25B22" w:rsidRPr="00A25B22" w:rsidRDefault="00A25B22" w:rsidP="00A25B22">
      <w:pPr>
        <w:ind w:left="284"/>
        <w:jc w:val="both"/>
        <w:rPr>
          <w:rFonts w:cstheme="minorHAnsi"/>
        </w:rPr>
      </w:pPr>
      <w:r w:rsidRPr="00A25B22">
        <w:rPr>
          <w:rFonts w:cstheme="minorHAnsi"/>
        </w:rPr>
        <w:t xml:space="preserve">Ha a felülkeresztezés nem oldható meg, akkor a szabadvezetéket felül és mindkét oldalán jól földelt, </w:t>
      </w:r>
      <w:proofErr w:type="gramStart"/>
      <w:r w:rsidRPr="00A25B22">
        <w:rPr>
          <w:rFonts w:cstheme="minorHAnsi"/>
        </w:rPr>
        <w:t>korrózió</w:t>
      </w:r>
      <w:proofErr w:type="gramEnd"/>
      <w:r w:rsidRPr="00A25B22">
        <w:rPr>
          <w:rFonts w:cstheme="minorHAnsi"/>
        </w:rPr>
        <w:t xml:space="preserve"> ellen védett, számítással igazoltan megfelelő szilárdságú, olyan védőszerkezettel kell ellátni,</w:t>
      </w:r>
      <w:r>
        <w:rPr>
          <w:rFonts w:cstheme="minorHAnsi"/>
        </w:rPr>
        <w:t xml:space="preserve"> </w:t>
      </w:r>
      <w:r w:rsidRPr="00A25B22">
        <w:rPr>
          <w:rFonts w:cstheme="minorHAnsi"/>
        </w:rPr>
        <w:t>amely a föld feletti távközlő létesítményt – vezetékeinek szakadása esetén – megvédi a szabadvez</w:t>
      </w:r>
      <w:r w:rsidR="009B5EC3">
        <w:rPr>
          <w:rFonts w:cstheme="minorHAnsi"/>
        </w:rPr>
        <w:t>e</w:t>
      </w:r>
      <w:r w:rsidRPr="00A25B22">
        <w:rPr>
          <w:rFonts w:cstheme="minorHAnsi"/>
        </w:rPr>
        <w:t xml:space="preserve">tékkel való érintkezéstől, illetve a veszélyes közelségbe jutástól. </w:t>
      </w:r>
    </w:p>
    <w:p w:rsidR="00A25B22" w:rsidRPr="009B5EC3" w:rsidRDefault="009B5EC3" w:rsidP="00A25B22">
      <w:pPr>
        <w:ind w:left="284"/>
        <w:jc w:val="both"/>
        <w:rPr>
          <w:rFonts w:cstheme="minorHAnsi"/>
          <w:b/>
        </w:rPr>
      </w:pPr>
      <w:r w:rsidRPr="009B5EC3">
        <w:rPr>
          <w:rFonts w:cstheme="minorHAnsi"/>
          <w:b/>
        </w:rPr>
        <w:t>H</w:t>
      </w:r>
      <w:r w:rsidR="00A25B22" w:rsidRPr="009B5EC3">
        <w:rPr>
          <w:rFonts w:cstheme="minorHAnsi"/>
          <w:b/>
        </w:rPr>
        <w:t xml:space="preserve">U2.3.2.4. A felülkeresztezés létesítési előírásai </w:t>
      </w:r>
    </w:p>
    <w:p w:rsidR="00A25B22" w:rsidRPr="00A25B22" w:rsidRDefault="00A25B22" w:rsidP="00A25B22">
      <w:pPr>
        <w:ind w:left="284"/>
        <w:jc w:val="both"/>
        <w:rPr>
          <w:rFonts w:cstheme="minorHAnsi"/>
        </w:rPr>
      </w:pPr>
    </w:p>
    <w:p w:rsidR="00A25B22" w:rsidRPr="00A25B22" w:rsidRDefault="00A25B22" w:rsidP="00A25B22">
      <w:pPr>
        <w:ind w:left="284"/>
        <w:jc w:val="both"/>
        <w:rPr>
          <w:rFonts w:cstheme="minorHAnsi"/>
        </w:rPr>
      </w:pPr>
      <w:r w:rsidRPr="009B5EC3">
        <w:rPr>
          <w:rFonts w:cstheme="minorHAnsi"/>
          <w:b/>
        </w:rPr>
        <w:lastRenderedPageBreak/>
        <w:t>HU2.3.2.4.1.</w:t>
      </w:r>
      <w:r>
        <w:rPr>
          <w:rFonts w:cstheme="minorHAnsi"/>
        </w:rPr>
        <w:t xml:space="preserve"> </w:t>
      </w:r>
      <w:r w:rsidRPr="00A25B22">
        <w:rPr>
          <w:rFonts w:cstheme="minorHAnsi"/>
        </w:rPr>
        <w:t>A</w:t>
      </w:r>
      <w:r>
        <w:rPr>
          <w:rFonts w:cstheme="minorHAnsi"/>
        </w:rPr>
        <w:t xml:space="preserve"> </w:t>
      </w:r>
      <w:r w:rsidRPr="00A25B22">
        <w:rPr>
          <w:rFonts w:cstheme="minorHAnsi"/>
        </w:rPr>
        <w:t>villamos</w:t>
      </w:r>
      <w:r>
        <w:rPr>
          <w:rFonts w:cstheme="minorHAnsi"/>
        </w:rPr>
        <w:t xml:space="preserve"> </w:t>
      </w:r>
      <w:r w:rsidRPr="00A25B22">
        <w:rPr>
          <w:rFonts w:cstheme="minorHAnsi"/>
        </w:rPr>
        <w:t>vezetőanyagot</w:t>
      </w:r>
      <w:r>
        <w:rPr>
          <w:rFonts w:cstheme="minorHAnsi"/>
        </w:rPr>
        <w:t xml:space="preserve"> </w:t>
      </w:r>
      <w:r w:rsidRPr="00A25B22">
        <w:rPr>
          <w:rFonts w:cstheme="minorHAnsi"/>
        </w:rPr>
        <w:t>tartalmazó,</w:t>
      </w:r>
      <w:r>
        <w:rPr>
          <w:rFonts w:cstheme="minorHAnsi"/>
        </w:rPr>
        <w:t xml:space="preserve"> </w:t>
      </w:r>
      <w:r w:rsidRPr="00A25B22">
        <w:rPr>
          <w:rFonts w:cstheme="minorHAnsi"/>
        </w:rPr>
        <w:t>föld</w:t>
      </w:r>
      <w:r>
        <w:rPr>
          <w:rFonts w:cstheme="minorHAnsi"/>
        </w:rPr>
        <w:t xml:space="preserve"> </w:t>
      </w:r>
      <w:r w:rsidRPr="00A25B22">
        <w:rPr>
          <w:rFonts w:cstheme="minorHAnsi"/>
        </w:rPr>
        <w:t>feletti</w:t>
      </w:r>
      <w:r>
        <w:rPr>
          <w:rFonts w:cstheme="minorHAnsi"/>
        </w:rPr>
        <w:t xml:space="preserve"> </w:t>
      </w:r>
      <w:r w:rsidRPr="00A25B22">
        <w:rPr>
          <w:rFonts w:cstheme="minorHAnsi"/>
        </w:rPr>
        <w:t>nyomvonalas</w:t>
      </w:r>
      <w:r>
        <w:rPr>
          <w:rFonts w:cstheme="minorHAnsi"/>
        </w:rPr>
        <w:t xml:space="preserve"> </w:t>
      </w:r>
      <w:r w:rsidRPr="00A25B22">
        <w:rPr>
          <w:rFonts w:cstheme="minorHAnsi"/>
        </w:rPr>
        <w:t>távközlő</w:t>
      </w:r>
      <w:r>
        <w:rPr>
          <w:rFonts w:cstheme="minorHAnsi"/>
        </w:rPr>
        <w:t xml:space="preserve"> </w:t>
      </w:r>
      <w:r w:rsidRPr="00A25B22">
        <w:rPr>
          <w:rFonts w:cstheme="minorHAnsi"/>
        </w:rPr>
        <w:t>létesítményt</w:t>
      </w:r>
      <w:r>
        <w:rPr>
          <w:rFonts w:cstheme="minorHAnsi"/>
        </w:rPr>
        <w:t xml:space="preserve"> </w:t>
      </w:r>
      <w:r w:rsidRPr="00A25B22">
        <w:rPr>
          <w:rFonts w:cstheme="minorHAnsi"/>
        </w:rPr>
        <w:t xml:space="preserve">1 kV </w:t>
      </w:r>
      <w:proofErr w:type="gramStart"/>
      <w:r w:rsidRPr="00A25B22">
        <w:rPr>
          <w:rFonts w:cstheme="minorHAnsi"/>
        </w:rPr>
        <w:t>&lt; Un</w:t>
      </w:r>
      <w:proofErr w:type="gramEnd"/>
      <w:r w:rsidRPr="00A25B22">
        <w:rPr>
          <w:rFonts w:cstheme="minorHAnsi"/>
        </w:rPr>
        <w:t xml:space="preserve"> </w:t>
      </w:r>
      <w:r w:rsidR="009B5EC3">
        <w:rPr>
          <w:rFonts w:cstheme="minorHAnsi"/>
          <w:w w:val="164"/>
        </w:rPr>
        <w:t>≤</w:t>
      </w:r>
      <w:r w:rsidRPr="00A25B22">
        <w:rPr>
          <w:rFonts w:cstheme="minorHAnsi"/>
        </w:rPr>
        <w:t xml:space="preserve"> 400 kV névleges feszültségű szabadvezetékkel – a HU2.3.2.4.4. </w:t>
      </w:r>
      <w:proofErr w:type="gramStart"/>
      <w:r w:rsidRPr="00A25B22">
        <w:rPr>
          <w:rFonts w:cstheme="minorHAnsi"/>
        </w:rPr>
        <w:t>szakasz</w:t>
      </w:r>
      <w:proofErr w:type="gramEnd"/>
      <w:r w:rsidRPr="00A25B22">
        <w:rPr>
          <w:rFonts w:cstheme="minorHAnsi"/>
        </w:rPr>
        <w:t xml:space="preserve"> szerinti eset ki- vételével – csak akkor szabad keresztezni, ha a szabadvezeték a keresztező oszlopközben megfelel a különleges biztonság előírásainak. </w:t>
      </w:r>
    </w:p>
    <w:p w:rsidR="00A25B22" w:rsidRPr="00A25B22" w:rsidRDefault="00A25B22" w:rsidP="00A25B22">
      <w:pPr>
        <w:ind w:left="284"/>
        <w:jc w:val="both"/>
        <w:rPr>
          <w:rFonts w:cstheme="minorHAnsi"/>
        </w:rPr>
      </w:pPr>
      <w:r w:rsidRPr="009B5EC3">
        <w:rPr>
          <w:rFonts w:cstheme="minorHAnsi"/>
          <w:b/>
        </w:rPr>
        <w:t>HU2.3.2.4.2.</w:t>
      </w:r>
      <w:r w:rsidRPr="00A25B22">
        <w:rPr>
          <w:rFonts w:cstheme="minorHAnsi"/>
        </w:rPr>
        <w:t xml:space="preserve"> A villamos vezetőanyagot tartalmazó, föld feletti nyomvonalas távközlő létesítmény vezetőinek és oszlopainak üzemszerű távolsága az 1 kV &lt; </w:t>
      </w:r>
      <w:proofErr w:type="gramStart"/>
      <w:r w:rsidRPr="00A25B22">
        <w:rPr>
          <w:rFonts w:cstheme="minorHAnsi"/>
        </w:rPr>
        <w:t>Un</w:t>
      </w:r>
      <w:proofErr w:type="gramEnd"/>
      <w:r w:rsidRPr="00A25B22">
        <w:rPr>
          <w:rFonts w:cstheme="minorHAnsi"/>
        </w:rPr>
        <w:t xml:space="preserve"> </w:t>
      </w:r>
      <w:r w:rsidR="009B5EC3">
        <w:rPr>
          <w:rFonts w:cstheme="minorHAnsi"/>
          <w:w w:val="164"/>
        </w:rPr>
        <w:t>≤</w:t>
      </w:r>
      <w:r w:rsidRPr="00A25B22">
        <w:rPr>
          <w:rFonts w:cstheme="minorHAnsi"/>
        </w:rPr>
        <w:t xml:space="preserve"> 400 kV névleges feszültségű szabadvez</w:t>
      </w:r>
      <w:r w:rsidR="009B5EC3">
        <w:rPr>
          <w:rFonts w:cstheme="minorHAnsi"/>
        </w:rPr>
        <w:t>e</w:t>
      </w:r>
      <w:r w:rsidRPr="00A25B22">
        <w:rPr>
          <w:rFonts w:cstheme="minorHAnsi"/>
        </w:rPr>
        <w:t>ték</w:t>
      </w:r>
      <w:r>
        <w:rPr>
          <w:rFonts w:cstheme="minorHAnsi"/>
        </w:rPr>
        <w:t xml:space="preserve"> </w:t>
      </w:r>
      <w:r w:rsidRPr="00A25B22">
        <w:rPr>
          <w:rFonts w:cstheme="minorHAnsi"/>
        </w:rPr>
        <w:t>egyetlen</w:t>
      </w:r>
      <w:r>
        <w:rPr>
          <w:rFonts w:cstheme="minorHAnsi"/>
        </w:rPr>
        <w:t xml:space="preserve"> </w:t>
      </w:r>
      <w:r w:rsidRPr="00A25B22">
        <w:rPr>
          <w:rFonts w:cstheme="minorHAnsi"/>
        </w:rPr>
        <w:t>szerkezeti</w:t>
      </w:r>
      <w:r>
        <w:rPr>
          <w:rFonts w:cstheme="minorHAnsi"/>
        </w:rPr>
        <w:t xml:space="preserve"> </w:t>
      </w:r>
      <w:r w:rsidRPr="00A25B22">
        <w:rPr>
          <w:rFonts w:cstheme="minorHAnsi"/>
        </w:rPr>
        <w:t>részéhez</w:t>
      </w:r>
      <w:r>
        <w:rPr>
          <w:rFonts w:cstheme="minorHAnsi"/>
        </w:rPr>
        <w:t xml:space="preserve"> </w:t>
      </w:r>
      <w:r w:rsidRPr="00A25B22">
        <w:rPr>
          <w:rFonts w:cstheme="minorHAnsi"/>
        </w:rPr>
        <w:t>mérve</w:t>
      </w:r>
      <w:r>
        <w:rPr>
          <w:rFonts w:cstheme="minorHAnsi"/>
        </w:rPr>
        <w:t xml:space="preserve"> </w:t>
      </w:r>
      <w:r w:rsidRPr="00A25B22">
        <w:rPr>
          <w:rFonts w:cstheme="minorHAnsi"/>
        </w:rPr>
        <w:t>se legyen kisebb az 5.9.6./HU2.2. táblázatban megadott</w:t>
      </w:r>
      <w:r>
        <w:rPr>
          <w:rFonts w:cstheme="minorHAnsi"/>
        </w:rPr>
        <w:t xml:space="preserve"> </w:t>
      </w:r>
      <w:r w:rsidRPr="00A25B22">
        <w:rPr>
          <w:rFonts w:cstheme="minorHAnsi"/>
        </w:rPr>
        <w:t xml:space="preserve">távolságoknál. </w:t>
      </w:r>
    </w:p>
    <w:p w:rsidR="009B5EC3" w:rsidRDefault="00A25B22" w:rsidP="00A25B22">
      <w:pPr>
        <w:ind w:left="284"/>
        <w:jc w:val="both"/>
        <w:rPr>
          <w:rFonts w:cstheme="minorHAnsi"/>
        </w:rPr>
      </w:pPr>
      <w:r w:rsidRPr="009B5EC3">
        <w:rPr>
          <w:rFonts w:cstheme="minorHAnsi"/>
          <w:b/>
        </w:rPr>
        <w:t>HU2.3.2.4.3</w:t>
      </w:r>
      <w:r w:rsidRPr="00A25B22">
        <w:rPr>
          <w:rFonts w:cstheme="minorHAnsi"/>
        </w:rPr>
        <w:t xml:space="preserve">. A villamos vezetőanyagot tartalmazó, föld feletti nyomvonalas távközlő létesítmény és az 1 kV &lt; </w:t>
      </w:r>
      <w:proofErr w:type="gramStart"/>
      <w:r w:rsidRPr="00A25B22">
        <w:rPr>
          <w:rFonts w:cstheme="minorHAnsi"/>
        </w:rPr>
        <w:t>Un</w:t>
      </w:r>
      <w:proofErr w:type="gramEnd"/>
      <w:r w:rsidRPr="00A25B22">
        <w:rPr>
          <w:rFonts w:cstheme="minorHAnsi"/>
        </w:rPr>
        <w:t xml:space="preserve"> </w:t>
      </w:r>
      <w:r w:rsidR="009B5EC3">
        <w:rPr>
          <w:rFonts w:cstheme="minorHAnsi"/>
          <w:w w:val="164"/>
        </w:rPr>
        <w:t>≤</w:t>
      </w:r>
      <w:r w:rsidRPr="00A25B22">
        <w:rPr>
          <w:rFonts w:cstheme="minorHAnsi"/>
        </w:rPr>
        <w:t xml:space="preserve"> 400 kV névleges feszültségű szabadvezeték szerkezeti részei közötti távolság a követk</w:t>
      </w:r>
      <w:r w:rsidR="009B5EC3">
        <w:rPr>
          <w:rFonts w:cstheme="minorHAnsi"/>
        </w:rPr>
        <w:t>e</w:t>
      </w:r>
      <w:r w:rsidRPr="00A25B22">
        <w:rPr>
          <w:rFonts w:cstheme="minorHAnsi"/>
        </w:rPr>
        <w:t xml:space="preserve">ző esetek egyikében se legyen kisebb, mint az 5.9.6./HU2.3. táblázatban megadott értékek, ha </w:t>
      </w:r>
    </w:p>
    <w:p w:rsidR="00A25B22" w:rsidRPr="009B5EC3" w:rsidRDefault="00A25B22" w:rsidP="00E8221A">
      <w:pPr>
        <w:pStyle w:val="Listaszerbekezds"/>
        <w:numPr>
          <w:ilvl w:val="0"/>
          <w:numId w:val="57"/>
        </w:numPr>
        <w:jc w:val="both"/>
        <w:rPr>
          <w:rFonts w:cstheme="minorHAnsi"/>
        </w:rPr>
      </w:pPr>
      <w:r w:rsidRPr="009B5EC3">
        <w:rPr>
          <w:rFonts w:cstheme="minorHAnsi"/>
        </w:rPr>
        <w:t>állószigetelőkkel szerelt, csupasz vagy burkolt szabadvezeték esetén a keresztező oszlopköz k</w:t>
      </w:r>
      <w:r w:rsidR="009B5EC3" w:rsidRPr="009B5EC3">
        <w:rPr>
          <w:rFonts w:cstheme="minorHAnsi"/>
        </w:rPr>
        <w:t>et</w:t>
      </w:r>
      <w:r w:rsidRPr="009B5EC3">
        <w:rPr>
          <w:rFonts w:cstheme="minorHAnsi"/>
        </w:rPr>
        <w:t xml:space="preserve">tős vagy többszörös szigetelőiből egy eltörik, illetve a burkolt szabadvezeték egy szigetelője eltörik; </w:t>
      </w:r>
    </w:p>
    <w:p w:rsidR="00A25B22" w:rsidRPr="009B5EC3" w:rsidRDefault="00A25B22" w:rsidP="00E8221A">
      <w:pPr>
        <w:pStyle w:val="Listaszerbekezds"/>
        <w:numPr>
          <w:ilvl w:val="0"/>
          <w:numId w:val="57"/>
        </w:numPr>
        <w:jc w:val="both"/>
        <w:rPr>
          <w:rFonts w:cstheme="minorHAnsi"/>
        </w:rPr>
      </w:pPr>
      <w:r w:rsidRPr="009B5EC3">
        <w:rPr>
          <w:rFonts w:cstheme="minorHAnsi"/>
        </w:rPr>
        <w:t xml:space="preserve">függő-, illetve feszítőszigetelőkkel szerelt szabadvezeték esetén a keresztező feszítőközben </w:t>
      </w:r>
    </w:p>
    <w:p w:rsidR="00A25B22" w:rsidRPr="009B5EC3" w:rsidRDefault="00A25B22" w:rsidP="00E8221A">
      <w:pPr>
        <w:pStyle w:val="Listaszerbekezds"/>
        <w:numPr>
          <w:ilvl w:val="1"/>
          <w:numId w:val="57"/>
        </w:numPr>
        <w:jc w:val="both"/>
        <w:rPr>
          <w:rFonts w:cstheme="minorHAnsi"/>
        </w:rPr>
      </w:pPr>
      <w:r w:rsidRPr="009B5EC3">
        <w:rPr>
          <w:rFonts w:cstheme="minorHAnsi"/>
        </w:rPr>
        <w:t xml:space="preserve">a kettős vagy többszörös szigetelőláncból egy eltörik, vagy </w:t>
      </w:r>
    </w:p>
    <w:p w:rsidR="0084209F" w:rsidRPr="009B5EC3" w:rsidRDefault="00A25B22" w:rsidP="00E8221A">
      <w:pPr>
        <w:pStyle w:val="Listaszerbekezds"/>
        <w:numPr>
          <w:ilvl w:val="1"/>
          <w:numId w:val="57"/>
        </w:numPr>
        <w:jc w:val="both"/>
        <w:rPr>
          <w:rFonts w:cstheme="minorHAnsi"/>
        </w:rPr>
      </w:pPr>
      <w:r w:rsidRPr="009B5EC3">
        <w:rPr>
          <w:rFonts w:cstheme="minorHAnsi"/>
        </w:rPr>
        <w:t>egyenlőtlen pótteher lép fel.</w:t>
      </w:r>
    </w:p>
    <w:tbl>
      <w:tblPr>
        <w:tblW w:w="9072" w:type="dxa"/>
        <w:tblInd w:w="279" w:type="dxa"/>
        <w:tblLayout w:type="fixed"/>
        <w:tblCellMar>
          <w:left w:w="0" w:type="dxa"/>
          <w:right w:w="0" w:type="dxa"/>
        </w:tblCellMar>
        <w:tblLook w:val="0000" w:firstRow="0" w:lastRow="0" w:firstColumn="0" w:lastColumn="0" w:noHBand="0" w:noVBand="0"/>
      </w:tblPr>
      <w:tblGrid>
        <w:gridCol w:w="3303"/>
        <w:gridCol w:w="2885"/>
        <w:gridCol w:w="2884"/>
      </w:tblGrid>
      <w:tr w:rsidR="00636C6A" w:rsidRPr="004A5FFA" w:rsidTr="0056742B">
        <w:trPr>
          <w:trHeight w:hRule="exact" w:val="778"/>
        </w:trPr>
        <w:tc>
          <w:tcPr>
            <w:tcW w:w="3303" w:type="dxa"/>
            <w:vMerge w:val="restart"/>
            <w:tcBorders>
              <w:top w:val="single" w:sz="4" w:space="0" w:color="000000"/>
              <w:left w:val="single" w:sz="4" w:space="0" w:color="000000"/>
              <w:bottom w:val="single" w:sz="12" w:space="0" w:color="000000"/>
              <w:right w:val="single" w:sz="4" w:space="0" w:color="000000"/>
            </w:tcBorders>
          </w:tcPr>
          <w:p w:rsidR="00636C6A" w:rsidRPr="004A5FFA" w:rsidRDefault="00636C6A" w:rsidP="0056742B">
            <w:pPr>
              <w:widowControl w:val="0"/>
              <w:autoSpaceDE w:val="0"/>
              <w:autoSpaceDN w:val="0"/>
              <w:adjustRightInd w:val="0"/>
              <w:spacing w:after="0" w:line="140" w:lineRule="exact"/>
              <w:jc w:val="both"/>
              <w:rPr>
                <w:rFonts w:cstheme="minorHAnsi"/>
              </w:rPr>
            </w:pPr>
          </w:p>
          <w:p w:rsidR="00636C6A" w:rsidRPr="004A5FFA" w:rsidRDefault="00636C6A" w:rsidP="0056742B">
            <w:pPr>
              <w:widowControl w:val="0"/>
              <w:autoSpaceDE w:val="0"/>
              <w:autoSpaceDN w:val="0"/>
              <w:adjustRightInd w:val="0"/>
              <w:spacing w:after="0" w:line="240" w:lineRule="auto"/>
              <w:ind w:left="357" w:right="227"/>
              <w:jc w:val="both"/>
              <w:rPr>
                <w:rFonts w:cstheme="minorHAnsi"/>
                <w:b/>
              </w:rPr>
            </w:pPr>
            <w:r w:rsidRPr="004A5FFA">
              <w:rPr>
                <w:rFonts w:cstheme="minorHAnsi"/>
                <w:b/>
                <w:spacing w:val="-7"/>
                <w:w w:val="107"/>
              </w:rPr>
              <w:t>A</w:t>
            </w:r>
            <w:r w:rsidRPr="004A5FFA">
              <w:rPr>
                <w:rFonts w:cstheme="minorHAnsi"/>
                <w:b/>
                <w:w w:val="103"/>
              </w:rPr>
              <w:t xml:space="preserve"> s</w:t>
            </w:r>
            <w:r w:rsidRPr="004A5FFA">
              <w:rPr>
                <w:rFonts w:cstheme="minorHAnsi"/>
                <w:b/>
                <w:spacing w:val="1"/>
                <w:w w:val="103"/>
              </w:rPr>
              <w:t>z</w:t>
            </w:r>
            <w:r w:rsidRPr="004A5FFA">
              <w:rPr>
                <w:rFonts w:cstheme="minorHAnsi"/>
                <w:b/>
                <w:w w:val="104"/>
              </w:rPr>
              <w:t>a</w:t>
            </w:r>
            <w:r w:rsidRPr="004A5FFA">
              <w:rPr>
                <w:rFonts w:cstheme="minorHAnsi"/>
                <w:b/>
                <w:spacing w:val="1"/>
                <w:w w:val="104"/>
              </w:rPr>
              <w:t>b</w:t>
            </w:r>
            <w:r w:rsidRPr="004A5FFA">
              <w:rPr>
                <w:rFonts w:cstheme="minorHAnsi"/>
                <w:b/>
                <w:w w:val="104"/>
              </w:rPr>
              <w:t>a</w:t>
            </w:r>
            <w:r w:rsidRPr="004A5FFA">
              <w:rPr>
                <w:rFonts w:cstheme="minorHAnsi"/>
                <w:b/>
                <w:spacing w:val="1"/>
                <w:w w:val="104"/>
              </w:rPr>
              <w:t>d</w:t>
            </w: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5"/>
              </w:rPr>
              <w:t xml:space="preserve">ék </w:t>
            </w:r>
            <w:r w:rsidRPr="004A5FFA">
              <w:rPr>
                <w:rFonts w:cstheme="minorHAnsi"/>
                <w:b/>
                <w:spacing w:val="1"/>
                <w:w w:val="105"/>
              </w:rPr>
              <w:t>n</w:t>
            </w:r>
            <w:r w:rsidRPr="004A5FFA">
              <w:rPr>
                <w:rFonts w:cstheme="minorHAnsi"/>
                <w:b/>
                <w:w w:val="104"/>
              </w:rPr>
              <w:t>é</w:t>
            </w:r>
            <w:r w:rsidRPr="004A5FFA">
              <w:rPr>
                <w:rFonts w:cstheme="minorHAnsi"/>
                <w:b/>
                <w:spacing w:val="2"/>
                <w:w w:val="104"/>
              </w:rPr>
              <w:t>v</w:t>
            </w:r>
            <w:r w:rsidRPr="004A5FFA">
              <w:rPr>
                <w:rFonts w:cstheme="minorHAnsi"/>
                <w:b/>
                <w:w w:val="124"/>
              </w:rPr>
              <w:t>l</w:t>
            </w:r>
            <w:r w:rsidRPr="004A5FFA">
              <w:rPr>
                <w:rFonts w:cstheme="minorHAnsi"/>
                <w:b/>
                <w:w w:val="104"/>
              </w:rPr>
              <w:t>e</w:t>
            </w:r>
            <w:r w:rsidRPr="004A5FFA">
              <w:rPr>
                <w:rFonts w:cstheme="minorHAnsi"/>
                <w:b/>
                <w:spacing w:val="1"/>
                <w:w w:val="104"/>
              </w:rPr>
              <w:t>g</w:t>
            </w:r>
            <w:r w:rsidRPr="004A5FFA">
              <w:rPr>
                <w:rFonts w:cstheme="minorHAnsi"/>
                <w:b/>
                <w:w w:val="103"/>
              </w:rPr>
              <w:t xml:space="preserve">es  </w:t>
            </w:r>
          </w:p>
          <w:p w:rsidR="00636C6A" w:rsidRPr="004A5FFA" w:rsidRDefault="00636C6A" w:rsidP="0056742B">
            <w:pPr>
              <w:widowControl w:val="0"/>
              <w:autoSpaceDE w:val="0"/>
              <w:autoSpaceDN w:val="0"/>
              <w:adjustRightInd w:val="0"/>
              <w:spacing w:before="17" w:after="0" w:line="240" w:lineRule="auto"/>
              <w:ind w:left="898" w:right="822"/>
              <w:jc w:val="both"/>
              <w:rPr>
                <w:rFonts w:cstheme="minorHAnsi"/>
                <w:b/>
              </w:rPr>
            </w:pPr>
            <w:r w:rsidRPr="004A5FFA">
              <w:rPr>
                <w:rFonts w:cstheme="minorHAnsi"/>
                <w:b/>
                <w:spacing w:val="1"/>
                <w:w w:val="119"/>
              </w:rPr>
              <w:t>f</w:t>
            </w:r>
            <w:r w:rsidRPr="004A5FFA">
              <w:rPr>
                <w:rFonts w:cstheme="minorHAnsi"/>
                <w:b/>
                <w:w w:val="103"/>
              </w:rPr>
              <w:t>es</w:t>
            </w:r>
            <w:r w:rsidRPr="004A5FFA">
              <w:rPr>
                <w:rFonts w:cstheme="minorHAnsi"/>
                <w:b/>
                <w:spacing w:val="1"/>
                <w:w w:val="103"/>
              </w:rPr>
              <w:t>z</w:t>
            </w:r>
            <w:r w:rsidRPr="004A5FFA">
              <w:rPr>
                <w:rFonts w:cstheme="minorHAnsi"/>
                <w:b/>
                <w:spacing w:val="1"/>
                <w:w w:val="109"/>
              </w:rPr>
              <w:t>ü</w:t>
            </w:r>
            <w:r w:rsidRPr="004A5FFA">
              <w:rPr>
                <w:rFonts w:cstheme="minorHAnsi"/>
                <w:b/>
                <w:w w:val="124"/>
              </w:rPr>
              <w:t>l</w:t>
            </w:r>
            <w:r w:rsidRPr="004A5FFA">
              <w:rPr>
                <w:rFonts w:cstheme="minorHAnsi"/>
                <w:b/>
                <w:spacing w:val="1"/>
                <w:w w:val="119"/>
              </w:rPr>
              <w:t>t</w:t>
            </w:r>
            <w:r w:rsidRPr="004A5FFA">
              <w:rPr>
                <w:rFonts w:cstheme="minorHAnsi"/>
                <w:b/>
                <w:w w:val="106"/>
              </w:rPr>
              <w:t>sé</w:t>
            </w:r>
            <w:r w:rsidRPr="004A5FFA">
              <w:rPr>
                <w:rFonts w:cstheme="minorHAnsi"/>
                <w:b/>
                <w:spacing w:val="1"/>
                <w:w w:val="106"/>
              </w:rPr>
              <w:t>g</w:t>
            </w:r>
            <w:r w:rsidRPr="004A5FFA">
              <w:rPr>
                <w:rFonts w:cstheme="minorHAnsi"/>
                <w:b/>
                <w:w w:val="99"/>
              </w:rPr>
              <w:t>e, U</w:t>
            </w:r>
            <w:r w:rsidRPr="004A5FFA">
              <w:rPr>
                <w:rFonts w:cstheme="minorHAnsi"/>
                <w:b/>
                <w:w w:val="109"/>
                <w:position w:val="-3"/>
              </w:rPr>
              <w:t>n</w:t>
            </w:r>
            <w:r w:rsidRPr="004A5FFA">
              <w:rPr>
                <w:rFonts w:cstheme="minorHAnsi"/>
                <w:b/>
                <w:w w:val="99"/>
              </w:rPr>
              <w:t xml:space="preserve"> </w:t>
            </w:r>
          </w:p>
          <w:p w:rsidR="00636C6A" w:rsidRPr="004A5FFA" w:rsidRDefault="00636C6A" w:rsidP="0056742B">
            <w:pPr>
              <w:widowControl w:val="0"/>
              <w:autoSpaceDE w:val="0"/>
              <w:autoSpaceDN w:val="0"/>
              <w:adjustRightInd w:val="0"/>
              <w:spacing w:before="74" w:after="0" w:line="240" w:lineRule="auto"/>
              <w:ind w:left="1493" w:right="1417"/>
              <w:jc w:val="both"/>
              <w:rPr>
                <w:rFonts w:cstheme="minorHAnsi"/>
              </w:rPr>
            </w:pPr>
            <w:r w:rsidRPr="004A5FFA">
              <w:rPr>
                <w:rFonts w:cstheme="minorHAnsi"/>
                <w:spacing w:val="3"/>
                <w:w w:val="99"/>
              </w:rPr>
              <w:t>k</w:t>
            </w:r>
            <w:r w:rsidRPr="004A5FFA">
              <w:rPr>
                <w:rFonts w:cstheme="minorHAnsi"/>
                <w:spacing w:val="-1"/>
                <w:w w:val="99"/>
              </w:rPr>
              <w:t>V</w:t>
            </w:r>
            <w:r w:rsidRPr="004A5FFA">
              <w:rPr>
                <w:rFonts w:cstheme="minorHAnsi"/>
                <w:w w:val="99"/>
              </w:rPr>
              <w:t xml:space="preserve"> </w:t>
            </w:r>
          </w:p>
        </w:tc>
        <w:tc>
          <w:tcPr>
            <w:tcW w:w="5769" w:type="dxa"/>
            <w:gridSpan w:val="2"/>
            <w:tcBorders>
              <w:top w:val="single" w:sz="4" w:space="0" w:color="000000"/>
              <w:left w:val="single" w:sz="4" w:space="0" w:color="000000"/>
              <w:bottom w:val="single" w:sz="4" w:space="0" w:color="000000"/>
              <w:right w:val="single" w:sz="4" w:space="0" w:color="000000"/>
            </w:tcBorders>
          </w:tcPr>
          <w:p w:rsidR="00636C6A" w:rsidRPr="004A5FFA" w:rsidRDefault="00636C6A" w:rsidP="0056742B">
            <w:pPr>
              <w:widowControl w:val="0"/>
              <w:autoSpaceDE w:val="0"/>
              <w:autoSpaceDN w:val="0"/>
              <w:adjustRightInd w:val="0"/>
              <w:spacing w:after="0" w:line="140" w:lineRule="exact"/>
              <w:jc w:val="both"/>
              <w:rPr>
                <w:rFonts w:cstheme="minorHAnsi"/>
              </w:rPr>
            </w:pPr>
          </w:p>
          <w:p w:rsidR="00636C6A" w:rsidRPr="004A5FFA" w:rsidRDefault="00636C6A" w:rsidP="0056742B">
            <w:pPr>
              <w:widowControl w:val="0"/>
              <w:autoSpaceDE w:val="0"/>
              <w:autoSpaceDN w:val="0"/>
              <w:adjustRightInd w:val="0"/>
              <w:spacing w:after="0" w:line="240" w:lineRule="auto"/>
              <w:ind w:left="795" w:right="666"/>
              <w:jc w:val="both"/>
              <w:rPr>
                <w:rFonts w:cstheme="minorHAnsi"/>
                <w:b/>
              </w:rPr>
            </w:pPr>
            <w:r w:rsidRPr="004A5FFA">
              <w:rPr>
                <w:rFonts w:cstheme="minorHAnsi"/>
                <w:b/>
                <w:spacing w:val="1"/>
                <w:w w:val="109"/>
              </w:rPr>
              <w:t>L</w:t>
            </w:r>
            <w:r w:rsidRPr="004A5FFA">
              <w:rPr>
                <w:rFonts w:cstheme="minorHAnsi"/>
                <w:b/>
                <w:w w:val="104"/>
              </w:rPr>
              <w:t>e</w:t>
            </w:r>
            <w:r w:rsidRPr="004A5FFA">
              <w:rPr>
                <w:rFonts w:cstheme="minorHAnsi"/>
                <w:b/>
                <w:spacing w:val="1"/>
                <w:w w:val="104"/>
              </w:rPr>
              <w:t>g</w:t>
            </w:r>
            <w:r w:rsidRPr="004A5FFA">
              <w:rPr>
                <w:rFonts w:cstheme="minorHAnsi"/>
                <w:b/>
                <w:w w:val="109"/>
              </w:rPr>
              <w:t>kise</w:t>
            </w:r>
            <w:r w:rsidRPr="004A5FFA">
              <w:rPr>
                <w:rFonts w:cstheme="minorHAnsi"/>
                <w:b/>
                <w:spacing w:val="1"/>
                <w:w w:val="109"/>
              </w:rPr>
              <w:t>bb</w:t>
            </w:r>
            <w:r w:rsidRPr="004A5FFA">
              <w:rPr>
                <w:rFonts w:cstheme="minorHAnsi"/>
                <w:b/>
                <w:w w:val="109"/>
              </w:rPr>
              <w:t xml:space="preserve"> </w:t>
            </w:r>
            <w:r w:rsidRPr="004A5FFA">
              <w:rPr>
                <w:rFonts w:cstheme="minorHAnsi"/>
                <w:b/>
                <w:spacing w:val="1"/>
                <w:w w:val="109"/>
              </w:rPr>
              <w:t>t</w:t>
            </w:r>
            <w:r w:rsidRPr="004A5FFA">
              <w:rPr>
                <w:rFonts w:cstheme="minorHAnsi"/>
                <w:b/>
                <w:w w:val="104"/>
              </w:rPr>
              <w:t>á</w:t>
            </w:r>
            <w:r w:rsidRPr="004A5FFA">
              <w:rPr>
                <w:rFonts w:cstheme="minorHAnsi"/>
                <w:b/>
                <w:spacing w:val="2"/>
                <w:w w:val="104"/>
              </w:rPr>
              <w:t>v</w:t>
            </w:r>
            <w:r w:rsidRPr="004A5FFA">
              <w:rPr>
                <w:rFonts w:cstheme="minorHAnsi"/>
                <w:b/>
                <w:spacing w:val="1"/>
                <w:w w:val="109"/>
              </w:rPr>
              <w:t>o</w:t>
            </w:r>
            <w:r w:rsidRPr="004A5FFA">
              <w:rPr>
                <w:rFonts w:cstheme="minorHAnsi"/>
                <w:b/>
                <w:w w:val="108"/>
              </w:rPr>
              <w:t>lsá</w:t>
            </w:r>
            <w:r w:rsidRPr="004A5FFA">
              <w:rPr>
                <w:rFonts w:cstheme="minorHAnsi"/>
                <w:b/>
                <w:spacing w:val="1"/>
                <w:w w:val="108"/>
              </w:rPr>
              <w:t>g</w:t>
            </w:r>
            <w:r w:rsidRPr="004A5FFA">
              <w:rPr>
                <w:rFonts w:cstheme="minorHAnsi"/>
                <w:b/>
                <w:w w:val="102"/>
              </w:rPr>
              <w:t xml:space="preserve"> a s</w:t>
            </w:r>
            <w:r w:rsidRPr="004A5FFA">
              <w:rPr>
                <w:rFonts w:cstheme="minorHAnsi"/>
                <w:b/>
                <w:spacing w:val="1"/>
                <w:w w:val="102"/>
              </w:rPr>
              <w:t>z</w:t>
            </w:r>
            <w:r w:rsidRPr="004A5FFA">
              <w:rPr>
                <w:rFonts w:cstheme="minorHAnsi"/>
                <w:b/>
                <w:w w:val="104"/>
              </w:rPr>
              <w:t>a</w:t>
            </w:r>
            <w:r w:rsidRPr="004A5FFA">
              <w:rPr>
                <w:rFonts w:cstheme="minorHAnsi"/>
                <w:b/>
                <w:spacing w:val="1"/>
                <w:w w:val="104"/>
              </w:rPr>
              <w:t>b</w:t>
            </w:r>
            <w:r w:rsidRPr="004A5FFA">
              <w:rPr>
                <w:rFonts w:cstheme="minorHAnsi"/>
                <w:b/>
                <w:w w:val="104"/>
              </w:rPr>
              <w:t>a</w:t>
            </w:r>
            <w:r w:rsidRPr="004A5FFA">
              <w:rPr>
                <w:rFonts w:cstheme="minorHAnsi"/>
                <w:b/>
                <w:spacing w:val="1"/>
                <w:w w:val="104"/>
              </w:rPr>
              <w:t>d</w:t>
            </w: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4"/>
              </w:rPr>
              <w:t>ék rés</w:t>
            </w:r>
            <w:r w:rsidRPr="004A5FFA">
              <w:rPr>
                <w:rFonts w:cstheme="minorHAnsi"/>
                <w:b/>
                <w:spacing w:val="1"/>
                <w:w w:val="104"/>
              </w:rPr>
              <w:t>z</w:t>
            </w:r>
            <w:r w:rsidRPr="004A5FFA">
              <w:rPr>
                <w:rFonts w:cstheme="minorHAnsi"/>
                <w:b/>
                <w:w w:val="103"/>
              </w:rPr>
              <w:t xml:space="preserve">ei  </w:t>
            </w:r>
          </w:p>
          <w:p w:rsidR="00636C6A" w:rsidRPr="004A5FFA" w:rsidRDefault="00636C6A" w:rsidP="0056742B">
            <w:pPr>
              <w:widowControl w:val="0"/>
              <w:autoSpaceDE w:val="0"/>
              <w:autoSpaceDN w:val="0"/>
              <w:adjustRightInd w:val="0"/>
              <w:spacing w:before="17" w:after="0" w:line="240" w:lineRule="auto"/>
              <w:ind w:left="1645" w:right="1572"/>
              <w:jc w:val="both"/>
              <w:rPr>
                <w:rFonts w:cstheme="minorHAnsi"/>
              </w:rPr>
            </w:pPr>
            <w:r w:rsidRPr="004A5FFA">
              <w:rPr>
                <w:rFonts w:cstheme="minorHAnsi"/>
                <w:b/>
                <w:w w:val="104"/>
              </w:rPr>
              <w:t xml:space="preserve">és a </w:t>
            </w:r>
            <w:r w:rsidRPr="004A5FFA">
              <w:rPr>
                <w:rFonts w:cstheme="minorHAnsi"/>
                <w:b/>
                <w:spacing w:val="1"/>
                <w:w w:val="104"/>
              </w:rPr>
              <w:t>t</w:t>
            </w:r>
            <w:r w:rsidRPr="004A5FFA">
              <w:rPr>
                <w:rFonts w:cstheme="minorHAnsi"/>
                <w:b/>
                <w:w w:val="104"/>
              </w:rPr>
              <w:t>á</w:t>
            </w:r>
            <w:r w:rsidRPr="004A5FFA">
              <w:rPr>
                <w:rFonts w:cstheme="minorHAnsi"/>
                <w:b/>
                <w:spacing w:val="2"/>
                <w:w w:val="104"/>
              </w:rPr>
              <w:t>v</w:t>
            </w:r>
            <w:r w:rsidRPr="004A5FFA">
              <w:rPr>
                <w:rFonts w:cstheme="minorHAnsi"/>
                <w:b/>
                <w:w w:val="110"/>
              </w:rPr>
              <w:t>k</w:t>
            </w:r>
            <w:r w:rsidRPr="004A5FFA">
              <w:rPr>
                <w:rFonts w:cstheme="minorHAnsi"/>
                <w:b/>
                <w:spacing w:val="1"/>
                <w:w w:val="110"/>
              </w:rPr>
              <w:t>ö</w:t>
            </w:r>
            <w:r w:rsidRPr="004A5FFA">
              <w:rPr>
                <w:rFonts w:cstheme="minorHAnsi"/>
                <w:b/>
                <w:spacing w:val="1"/>
                <w:w w:val="99"/>
              </w:rPr>
              <w:t>z</w:t>
            </w:r>
            <w:r w:rsidRPr="004A5FFA">
              <w:rPr>
                <w:rFonts w:cstheme="minorHAnsi"/>
                <w:b/>
                <w:w w:val="124"/>
              </w:rPr>
              <w:t>l</w:t>
            </w:r>
            <w:r w:rsidRPr="004A5FFA">
              <w:rPr>
                <w:rFonts w:cstheme="minorHAnsi"/>
                <w:b/>
                <w:spacing w:val="1"/>
                <w:w w:val="109"/>
              </w:rPr>
              <w:t>ő</w:t>
            </w:r>
            <w:r w:rsidRPr="004A5FFA">
              <w:rPr>
                <w:rFonts w:cstheme="minorHAnsi"/>
                <w:b/>
                <w:w w:val="107"/>
              </w:rPr>
              <w:t xml:space="preserve"> lé</w:t>
            </w:r>
            <w:r w:rsidRPr="004A5FFA">
              <w:rPr>
                <w:rFonts w:cstheme="minorHAnsi"/>
                <w:b/>
                <w:spacing w:val="1"/>
                <w:w w:val="107"/>
              </w:rPr>
              <w:t>t</w:t>
            </w:r>
            <w:r w:rsidRPr="004A5FFA">
              <w:rPr>
                <w:rFonts w:cstheme="minorHAnsi"/>
                <w:b/>
                <w:w w:val="106"/>
              </w:rPr>
              <w:t>esí</w:t>
            </w:r>
            <w:r w:rsidRPr="004A5FFA">
              <w:rPr>
                <w:rFonts w:cstheme="minorHAnsi"/>
                <w:b/>
                <w:spacing w:val="1"/>
                <w:w w:val="106"/>
              </w:rPr>
              <w:t>t</w:t>
            </w:r>
            <w:r w:rsidRPr="004A5FFA">
              <w:rPr>
                <w:rFonts w:cstheme="minorHAnsi"/>
                <w:b/>
                <w:w w:val="106"/>
              </w:rPr>
              <w:t>m</w:t>
            </w:r>
            <w:r w:rsidRPr="004A5FFA">
              <w:rPr>
                <w:rFonts w:cstheme="minorHAnsi"/>
                <w:b/>
                <w:w w:val="104"/>
              </w:rPr>
              <w:t>é</w:t>
            </w:r>
            <w:r w:rsidRPr="004A5FFA">
              <w:rPr>
                <w:rFonts w:cstheme="minorHAnsi"/>
                <w:b/>
                <w:spacing w:val="1"/>
                <w:w w:val="104"/>
              </w:rPr>
              <w:t>n</w:t>
            </w:r>
            <w:r w:rsidRPr="004A5FFA">
              <w:rPr>
                <w:rFonts w:cstheme="minorHAnsi"/>
                <w:b/>
                <w:spacing w:val="-3"/>
                <w:w w:val="110"/>
              </w:rPr>
              <w:t>y</w:t>
            </w:r>
            <w:r w:rsidRPr="004A5FFA">
              <w:rPr>
                <w:rFonts w:cstheme="minorHAnsi"/>
                <w:w w:val="99"/>
              </w:rPr>
              <w:t xml:space="preserve"> </w:t>
            </w:r>
          </w:p>
        </w:tc>
      </w:tr>
      <w:tr w:rsidR="00636C6A" w:rsidRPr="004A5FFA" w:rsidTr="0056742B">
        <w:trPr>
          <w:trHeight w:hRule="exact" w:val="866"/>
        </w:trPr>
        <w:tc>
          <w:tcPr>
            <w:tcW w:w="3303" w:type="dxa"/>
            <w:vMerge/>
            <w:tcBorders>
              <w:top w:val="single" w:sz="4" w:space="0" w:color="000000"/>
              <w:left w:val="single" w:sz="4" w:space="0" w:color="000000"/>
              <w:bottom w:val="single" w:sz="12" w:space="0" w:color="000000"/>
              <w:right w:val="single" w:sz="4" w:space="0" w:color="000000"/>
            </w:tcBorders>
          </w:tcPr>
          <w:p w:rsidR="00636C6A" w:rsidRPr="004A5FFA" w:rsidRDefault="00636C6A" w:rsidP="0056742B">
            <w:pPr>
              <w:widowControl w:val="0"/>
              <w:autoSpaceDE w:val="0"/>
              <w:autoSpaceDN w:val="0"/>
              <w:adjustRightInd w:val="0"/>
              <w:spacing w:before="17" w:after="0" w:line="240" w:lineRule="auto"/>
              <w:ind w:left="1645" w:right="1572"/>
              <w:jc w:val="both"/>
              <w:rPr>
                <w:rFonts w:cstheme="minorHAnsi"/>
              </w:rPr>
            </w:pPr>
          </w:p>
        </w:tc>
        <w:tc>
          <w:tcPr>
            <w:tcW w:w="2885" w:type="dxa"/>
            <w:tcBorders>
              <w:top w:val="single" w:sz="4" w:space="0" w:color="000000"/>
              <w:left w:val="single" w:sz="4" w:space="0" w:color="000000"/>
              <w:bottom w:val="single" w:sz="12" w:space="0" w:color="000000"/>
              <w:right w:val="single" w:sz="4" w:space="0" w:color="000000"/>
            </w:tcBorders>
          </w:tcPr>
          <w:p w:rsidR="00636C6A" w:rsidRPr="004A5FFA" w:rsidRDefault="00636C6A" w:rsidP="0056742B">
            <w:pPr>
              <w:widowControl w:val="0"/>
              <w:autoSpaceDE w:val="0"/>
              <w:autoSpaceDN w:val="0"/>
              <w:adjustRightInd w:val="0"/>
              <w:spacing w:after="0" w:line="140" w:lineRule="exact"/>
              <w:jc w:val="both"/>
              <w:rPr>
                <w:rFonts w:cstheme="minorHAnsi"/>
              </w:rPr>
            </w:pPr>
          </w:p>
          <w:p w:rsidR="00636C6A" w:rsidRPr="004A5FFA" w:rsidRDefault="00636C6A" w:rsidP="0056742B">
            <w:pPr>
              <w:widowControl w:val="0"/>
              <w:autoSpaceDE w:val="0"/>
              <w:autoSpaceDN w:val="0"/>
              <w:adjustRightInd w:val="0"/>
              <w:spacing w:after="0" w:line="240" w:lineRule="auto"/>
              <w:ind w:left="631" w:right="558"/>
              <w:jc w:val="both"/>
              <w:rPr>
                <w:rFonts w:cstheme="minorHAnsi"/>
                <w:b/>
              </w:rPr>
            </w:pPr>
            <w:r w:rsidRPr="004A5FFA">
              <w:rPr>
                <w:rFonts w:cstheme="minorHAnsi"/>
                <w:b/>
                <w:spacing w:val="2"/>
                <w:w w:val="110"/>
              </w:rPr>
              <w:t>v</w:t>
            </w:r>
            <w:r w:rsidRPr="004A5FFA">
              <w:rPr>
                <w:rFonts w:cstheme="minorHAnsi"/>
                <w:b/>
                <w:w w:val="99"/>
              </w:rPr>
              <w:t>e</w:t>
            </w:r>
            <w:r w:rsidRPr="004A5FFA">
              <w:rPr>
                <w:rFonts w:cstheme="minorHAnsi"/>
                <w:b/>
                <w:spacing w:val="1"/>
                <w:w w:val="99"/>
              </w:rPr>
              <w:t>z</w:t>
            </w:r>
            <w:r w:rsidRPr="004A5FFA">
              <w:rPr>
                <w:rFonts w:cstheme="minorHAnsi"/>
                <w:b/>
                <w:w w:val="106"/>
              </w:rPr>
              <w:t>e</w:t>
            </w:r>
            <w:r w:rsidRPr="004A5FFA">
              <w:rPr>
                <w:rFonts w:cstheme="minorHAnsi"/>
                <w:b/>
                <w:spacing w:val="1"/>
                <w:w w:val="106"/>
              </w:rPr>
              <w:t>t</w:t>
            </w:r>
            <w:r w:rsidRPr="004A5FFA">
              <w:rPr>
                <w:rFonts w:cstheme="minorHAnsi"/>
                <w:b/>
                <w:w w:val="106"/>
              </w:rPr>
              <w:t>ékei k</w:t>
            </w:r>
            <w:r w:rsidRPr="004A5FFA">
              <w:rPr>
                <w:rFonts w:cstheme="minorHAnsi"/>
                <w:b/>
                <w:spacing w:val="1"/>
                <w:w w:val="106"/>
              </w:rPr>
              <w:t>ö</w:t>
            </w:r>
            <w:r w:rsidRPr="004A5FFA">
              <w:rPr>
                <w:rFonts w:cstheme="minorHAnsi"/>
                <w:b/>
                <w:spacing w:val="1"/>
                <w:w w:val="99"/>
              </w:rPr>
              <w:t>z</w:t>
            </w:r>
            <w:r w:rsidRPr="004A5FFA">
              <w:rPr>
                <w:rFonts w:cstheme="minorHAnsi"/>
                <w:b/>
                <w:spacing w:val="1"/>
                <w:w w:val="109"/>
              </w:rPr>
              <w:t>ö</w:t>
            </w:r>
            <w:r w:rsidRPr="004A5FFA">
              <w:rPr>
                <w:rFonts w:cstheme="minorHAnsi"/>
                <w:b/>
                <w:spacing w:val="1"/>
                <w:w w:val="119"/>
              </w:rPr>
              <w:t>tt</w:t>
            </w:r>
            <w:r w:rsidRPr="004A5FFA">
              <w:rPr>
                <w:rFonts w:cstheme="minorHAnsi"/>
                <w:b/>
                <w:w w:val="99"/>
              </w:rPr>
              <w:t xml:space="preserve"> </w:t>
            </w:r>
          </w:p>
          <w:p w:rsidR="00636C6A" w:rsidRPr="004A5FFA" w:rsidRDefault="00636C6A" w:rsidP="0056742B">
            <w:pPr>
              <w:widowControl w:val="0"/>
              <w:autoSpaceDE w:val="0"/>
              <w:autoSpaceDN w:val="0"/>
              <w:adjustRightInd w:val="0"/>
              <w:spacing w:before="89" w:after="0" w:line="240" w:lineRule="auto"/>
              <w:ind w:left="1315" w:right="1238"/>
              <w:jc w:val="both"/>
              <w:rPr>
                <w:rFonts w:cstheme="minorHAnsi"/>
              </w:rPr>
            </w:pPr>
            <w:r w:rsidRPr="004A5FFA">
              <w:rPr>
                <w:rFonts w:cstheme="minorHAnsi"/>
                <w:spacing w:val="4"/>
                <w:w w:val="99"/>
              </w:rPr>
              <w:t xml:space="preserve">m </w:t>
            </w:r>
          </w:p>
        </w:tc>
        <w:tc>
          <w:tcPr>
            <w:tcW w:w="2884" w:type="dxa"/>
            <w:tcBorders>
              <w:top w:val="single" w:sz="4" w:space="0" w:color="000000"/>
              <w:left w:val="single" w:sz="4" w:space="0" w:color="000000"/>
              <w:bottom w:val="single" w:sz="12" w:space="0" w:color="000000"/>
              <w:right w:val="single" w:sz="4" w:space="0" w:color="000000"/>
            </w:tcBorders>
          </w:tcPr>
          <w:p w:rsidR="00636C6A" w:rsidRPr="004A5FFA" w:rsidRDefault="00636C6A" w:rsidP="0056742B">
            <w:pPr>
              <w:widowControl w:val="0"/>
              <w:autoSpaceDE w:val="0"/>
              <w:autoSpaceDN w:val="0"/>
              <w:adjustRightInd w:val="0"/>
              <w:spacing w:after="0" w:line="140" w:lineRule="exact"/>
              <w:jc w:val="both"/>
              <w:rPr>
                <w:rFonts w:cstheme="minorHAnsi"/>
              </w:rPr>
            </w:pPr>
          </w:p>
          <w:p w:rsidR="00636C6A" w:rsidRPr="004A5FFA" w:rsidRDefault="00636C6A" w:rsidP="0056742B">
            <w:pPr>
              <w:widowControl w:val="0"/>
              <w:autoSpaceDE w:val="0"/>
              <w:autoSpaceDN w:val="0"/>
              <w:adjustRightInd w:val="0"/>
              <w:spacing w:after="0" w:line="240" w:lineRule="auto"/>
              <w:ind w:left="675" w:right="604"/>
              <w:jc w:val="both"/>
              <w:rPr>
                <w:rFonts w:cstheme="minorHAnsi"/>
                <w:b/>
              </w:rPr>
            </w:pPr>
            <w:r w:rsidRPr="004A5FFA">
              <w:rPr>
                <w:rFonts w:cstheme="minorHAnsi"/>
                <w:b/>
                <w:spacing w:val="1"/>
                <w:w w:val="110"/>
              </w:rPr>
              <w:t>o</w:t>
            </w:r>
            <w:r w:rsidRPr="004A5FFA">
              <w:rPr>
                <w:rFonts w:cstheme="minorHAnsi"/>
                <w:b/>
                <w:w w:val="110"/>
              </w:rPr>
              <w:t>s</w:t>
            </w:r>
            <w:r w:rsidRPr="004A5FFA">
              <w:rPr>
                <w:rFonts w:cstheme="minorHAnsi"/>
                <w:b/>
                <w:spacing w:val="1"/>
                <w:w w:val="106"/>
              </w:rPr>
              <w:t>zlop</w:t>
            </w:r>
            <w:r w:rsidRPr="004A5FFA">
              <w:rPr>
                <w:rFonts w:cstheme="minorHAnsi"/>
                <w:b/>
                <w:w w:val="106"/>
              </w:rPr>
              <w:t>a</w:t>
            </w:r>
            <w:r w:rsidRPr="004A5FFA">
              <w:rPr>
                <w:rFonts w:cstheme="minorHAnsi"/>
                <w:b/>
                <w:spacing w:val="1"/>
                <w:w w:val="110"/>
              </w:rPr>
              <w:t>i</w:t>
            </w:r>
            <w:r w:rsidRPr="004A5FFA">
              <w:rPr>
                <w:rFonts w:cstheme="minorHAnsi"/>
                <w:b/>
                <w:w w:val="110"/>
              </w:rPr>
              <w:t xml:space="preserve"> k</w:t>
            </w:r>
            <w:r w:rsidRPr="004A5FFA">
              <w:rPr>
                <w:rFonts w:cstheme="minorHAnsi"/>
                <w:b/>
                <w:spacing w:val="1"/>
                <w:w w:val="108"/>
              </w:rPr>
              <w:t>özött</w:t>
            </w:r>
            <w:r w:rsidRPr="004A5FFA">
              <w:rPr>
                <w:rFonts w:cstheme="minorHAnsi"/>
                <w:b/>
                <w:w w:val="108"/>
              </w:rPr>
              <w:t xml:space="preserve"> </w:t>
            </w:r>
          </w:p>
          <w:p w:rsidR="00636C6A" w:rsidRPr="004A5FFA" w:rsidRDefault="00636C6A" w:rsidP="0056742B">
            <w:pPr>
              <w:widowControl w:val="0"/>
              <w:autoSpaceDE w:val="0"/>
              <w:autoSpaceDN w:val="0"/>
              <w:adjustRightInd w:val="0"/>
              <w:spacing w:before="89" w:after="0" w:line="240" w:lineRule="auto"/>
              <w:ind w:left="1315" w:right="1238"/>
              <w:jc w:val="both"/>
              <w:rPr>
                <w:rFonts w:cstheme="minorHAnsi"/>
              </w:rPr>
            </w:pPr>
            <w:r w:rsidRPr="004A5FFA">
              <w:rPr>
                <w:rFonts w:cstheme="minorHAnsi"/>
                <w:spacing w:val="4"/>
                <w:w w:val="99"/>
              </w:rPr>
              <w:t xml:space="preserve">m </w:t>
            </w:r>
          </w:p>
        </w:tc>
      </w:tr>
      <w:tr w:rsidR="00CD0830" w:rsidRPr="004A5FFA" w:rsidTr="0056742B">
        <w:trPr>
          <w:trHeight w:hRule="exact" w:val="379"/>
        </w:trPr>
        <w:tc>
          <w:tcPr>
            <w:tcW w:w="3303" w:type="dxa"/>
            <w:tcBorders>
              <w:top w:val="single" w:sz="12" w:space="0" w:color="000000"/>
              <w:left w:val="single" w:sz="4" w:space="0" w:color="000000"/>
              <w:bottom w:val="single" w:sz="4" w:space="0" w:color="000000"/>
              <w:right w:val="single" w:sz="4" w:space="0" w:color="000000"/>
            </w:tcBorders>
          </w:tcPr>
          <w:p w:rsidR="00CD0830" w:rsidRPr="004A5FFA" w:rsidRDefault="00CD0830" w:rsidP="00CD0830">
            <w:pPr>
              <w:widowControl w:val="0"/>
              <w:autoSpaceDE w:val="0"/>
              <w:autoSpaceDN w:val="0"/>
              <w:adjustRightInd w:val="0"/>
              <w:spacing w:before="45" w:after="0" w:line="240" w:lineRule="auto"/>
              <w:ind w:left="1093" w:right="-20"/>
              <w:jc w:val="both"/>
              <w:rPr>
                <w:rFonts w:cstheme="minorHAnsi"/>
              </w:rPr>
            </w:pPr>
            <w:r w:rsidRPr="004A5FFA">
              <w:rPr>
                <w:rFonts w:cstheme="minorHAnsi"/>
                <w:w w:val="99"/>
              </w:rPr>
              <w:t xml:space="preserve">  </w:t>
            </w:r>
            <w:r w:rsidRPr="004A5FFA">
              <w:rPr>
                <w:rFonts w:cstheme="minorHAnsi"/>
                <w:spacing w:val="-1"/>
                <w:w w:val="99"/>
              </w:rPr>
              <w:t>1</w:t>
            </w:r>
            <w:r w:rsidRPr="004A5FFA">
              <w:rPr>
                <w:rFonts w:cstheme="minorHAnsi"/>
                <w:w w:val="99"/>
              </w:rPr>
              <w:t xml:space="preserve"> </w:t>
            </w:r>
            <w:r w:rsidRPr="004A5FFA">
              <w:rPr>
                <w:rFonts w:cstheme="minorHAnsi"/>
                <w:spacing w:val="-2"/>
                <w:w w:val="99"/>
              </w:rPr>
              <w:t>&lt;</w:t>
            </w:r>
            <w:r w:rsidRPr="004A5FFA">
              <w:rPr>
                <w:rFonts w:cstheme="minorHAnsi"/>
                <w:spacing w:val="-1"/>
                <w:w w:val="99"/>
              </w:rPr>
              <w:t xml:space="preserve"> </w:t>
            </w:r>
            <w:r w:rsidRPr="004A5FFA">
              <w:rPr>
                <w:rFonts w:cstheme="minorHAnsi"/>
                <w:spacing w:val="-1"/>
              </w:rPr>
              <w:t>U</w:t>
            </w:r>
            <w:r w:rsidRPr="004A5FFA">
              <w:rPr>
                <w:rFonts w:cstheme="minorHAnsi"/>
                <w:w w:val="99"/>
                <w:position w:val="-3"/>
              </w:rPr>
              <w:t>n</w:t>
            </w:r>
            <w:r w:rsidRPr="004A5FFA">
              <w:rPr>
                <w:rFonts w:cstheme="minorHAnsi"/>
                <w:w w:val="99"/>
              </w:rPr>
              <w:t xml:space="preserve"> </w:t>
            </w:r>
            <w:r>
              <w:rPr>
                <w:rFonts w:cstheme="minorHAnsi"/>
                <w:w w:val="164"/>
              </w:rPr>
              <w:t>≤</w:t>
            </w:r>
            <w:r w:rsidRPr="004A5FFA">
              <w:rPr>
                <w:rFonts w:cstheme="minorHAnsi"/>
                <w:w w:val="99"/>
              </w:rPr>
              <w:t xml:space="preserve"> </w:t>
            </w:r>
            <w:r w:rsidRPr="004A5FFA">
              <w:rPr>
                <w:rFonts w:cstheme="minorHAnsi"/>
                <w:spacing w:val="-1"/>
                <w:w w:val="99"/>
              </w:rPr>
              <w:t>35</w:t>
            </w:r>
            <w:r w:rsidRPr="004A5FFA">
              <w:rPr>
                <w:rFonts w:cstheme="minorHAnsi"/>
                <w:w w:val="99"/>
              </w:rPr>
              <w:t xml:space="preserve"> </w:t>
            </w:r>
          </w:p>
        </w:tc>
        <w:tc>
          <w:tcPr>
            <w:tcW w:w="2885" w:type="dxa"/>
            <w:tcBorders>
              <w:top w:val="single" w:sz="12"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9" w:right="1214"/>
              <w:jc w:val="both"/>
              <w:rPr>
                <w:rFonts w:cstheme="minorHAnsi"/>
              </w:rPr>
            </w:pPr>
            <w:r w:rsidRPr="00CD0830">
              <w:rPr>
                <w:rFonts w:cstheme="minorHAnsi"/>
                <w:spacing w:val="-1"/>
              </w:rPr>
              <w:t>1,5</w:t>
            </w:r>
          </w:p>
        </w:tc>
        <w:tc>
          <w:tcPr>
            <w:tcW w:w="2884" w:type="dxa"/>
            <w:tcBorders>
              <w:top w:val="single" w:sz="12"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7" w:right="1156"/>
              <w:jc w:val="both"/>
              <w:rPr>
                <w:rFonts w:cstheme="minorHAnsi"/>
              </w:rPr>
            </w:pPr>
            <w:r w:rsidRPr="00CD0830">
              <w:rPr>
                <w:rFonts w:cstheme="minorHAnsi"/>
                <w:spacing w:val="-1"/>
              </w:rPr>
              <w:t>5,</w:t>
            </w:r>
            <w:r w:rsidRPr="00CD0830">
              <w:rPr>
                <w:rFonts w:cstheme="minorHAnsi"/>
                <w:spacing w:val="-2"/>
              </w:rPr>
              <w:t>0</w:t>
            </w:r>
            <w:r w:rsidRPr="00CD0830">
              <w:rPr>
                <w:rFonts w:cstheme="minorHAnsi"/>
                <w:w w:val="99"/>
              </w:rPr>
              <w:t xml:space="preserve"> </w:t>
            </w:r>
          </w:p>
        </w:tc>
      </w:tr>
      <w:tr w:rsidR="00CD0830" w:rsidRPr="004A5FFA" w:rsidTr="0056742B">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CD0830" w:rsidRPr="004A5FFA" w:rsidRDefault="00CD0830" w:rsidP="00CD0830">
            <w:pPr>
              <w:widowControl w:val="0"/>
              <w:autoSpaceDE w:val="0"/>
              <w:autoSpaceDN w:val="0"/>
              <w:adjustRightInd w:val="0"/>
              <w:spacing w:before="54" w:after="0" w:line="240" w:lineRule="auto"/>
              <w:ind w:left="993" w:right="-20"/>
              <w:jc w:val="both"/>
              <w:rPr>
                <w:rFonts w:cstheme="minorHAnsi"/>
              </w:rPr>
            </w:pPr>
            <w:r w:rsidRPr="004A5FFA">
              <w:rPr>
                <w:rFonts w:cstheme="minorHAnsi"/>
                <w:w w:val="99"/>
              </w:rPr>
              <w:t xml:space="preserve">  </w:t>
            </w:r>
            <w:r w:rsidRPr="004A5FFA">
              <w:rPr>
                <w:rFonts w:cstheme="minorHAnsi"/>
                <w:spacing w:val="-1"/>
                <w:w w:val="99"/>
              </w:rPr>
              <w:t>35</w:t>
            </w:r>
            <w:r w:rsidRPr="004A5FFA">
              <w:rPr>
                <w:rFonts w:cstheme="minorHAnsi"/>
                <w:w w:val="99"/>
              </w:rPr>
              <w:t xml:space="preserve"> </w:t>
            </w:r>
            <w:r w:rsidRPr="004A5FFA">
              <w:rPr>
                <w:rFonts w:cstheme="minorHAnsi"/>
                <w:spacing w:val="-1"/>
                <w:w w:val="99"/>
              </w:rPr>
              <w:t xml:space="preserve">&lt; </w:t>
            </w:r>
            <w:r w:rsidRPr="004A5FFA">
              <w:rPr>
                <w:rFonts w:cstheme="minorHAnsi"/>
                <w:spacing w:val="-1"/>
              </w:rPr>
              <w:t>U</w:t>
            </w:r>
            <w:r w:rsidRPr="004A5FFA">
              <w:rPr>
                <w:rFonts w:cstheme="minorHAnsi"/>
                <w:w w:val="99"/>
                <w:position w:val="-3"/>
              </w:rPr>
              <w:t>n</w:t>
            </w:r>
            <w:r>
              <w:rPr>
                <w:rFonts w:cstheme="minorHAnsi"/>
                <w:w w:val="99"/>
                <w:position w:val="-3"/>
              </w:rPr>
              <w:t xml:space="preserve"> </w:t>
            </w:r>
            <w:r>
              <w:rPr>
                <w:rFonts w:cstheme="minorHAnsi"/>
                <w:w w:val="164"/>
              </w:rPr>
              <w:t xml:space="preserve">≤ </w:t>
            </w:r>
            <w:r w:rsidRPr="004A5FFA">
              <w:rPr>
                <w:rFonts w:cstheme="minorHAnsi"/>
                <w:spacing w:val="-1"/>
              </w:rPr>
              <w:t>132</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9" w:right="1214"/>
              <w:jc w:val="both"/>
              <w:rPr>
                <w:rFonts w:cstheme="minorHAnsi"/>
              </w:rPr>
            </w:pPr>
            <w:r w:rsidRPr="00CD0830">
              <w:rPr>
                <w:rFonts w:cstheme="minorHAnsi"/>
                <w:spacing w:val="-1"/>
              </w:rPr>
              <w:t>2,0</w:t>
            </w:r>
          </w:p>
        </w:tc>
        <w:tc>
          <w:tcPr>
            <w:tcW w:w="2884"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7" w:right="1157"/>
              <w:jc w:val="both"/>
              <w:rPr>
                <w:rFonts w:cstheme="minorHAnsi"/>
              </w:rPr>
            </w:pPr>
            <w:r w:rsidRPr="00CD0830">
              <w:rPr>
                <w:rFonts w:cstheme="minorHAnsi"/>
                <w:spacing w:val="-1"/>
              </w:rPr>
              <w:t>5,</w:t>
            </w:r>
            <w:r w:rsidRPr="00CD0830">
              <w:rPr>
                <w:rFonts w:cstheme="minorHAnsi"/>
                <w:spacing w:val="-2"/>
              </w:rPr>
              <w:t>0</w:t>
            </w:r>
            <w:r w:rsidRPr="00CD0830">
              <w:rPr>
                <w:rFonts w:cstheme="minorHAnsi"/>
                <w:w w:val="99"/>
              </w:rPr>
              <w:t xml:space="preserve"> </w:t>
            </w:r>
          </w:p>
        </w:tc>
      </w:tr>
      <w:tr w:rsidR="00CD0830" w:rsidRPr="004A5FFA" w:rsidTr="0056742B">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CD0830" w:rsidRPr="004A5FFA" w:rsidRDefault="00CD0830" w:rsidP="00CD0830">
            <w:pPr>
              <w:widowControl w:val="0"/>
              <w:autoSpaceDE w:val="0"/>
              <w:autoSpaceDN w:val="0"/>
              <w:adjustRightInd w:val="0"/>
              <w:spacing w:before="54" w:after="0" w:line="240" w:lineRule="auto"/>
              <w:ind w:left="993" w:right="-20"/>
              <w:jc w:val="both"/>
              <w:rPr>
                <w:rFonts w:cstheme="minorHAnsi"/>
              </w:rPr>
            </w:pPr>
            <w:r w:rsidRPr="004A5FFA">
              <w:rPr>
                <w:rFonts w:cstheme="minorHAnsi"/>
                <w:spacing w:val="-1"/>
              </w:rPr>
              <w:t>132</w:t>
            </w:r>
            <w:r w:rsidRPr="004A5FFA">
              <w:rPr>
                <w:rFonts w:cstheme="minorHAnsi"/>
              </w:rPr>
              <w:t xml:space="preserve"> </w:t>
            </w:r>
            <w:r w:rsidRPr="004A5FFA">
              <w:rPr>
                <w:rFonts w:cstheme="minorHAnsi"/>
                <w:spacing w:val="-1"/>
              </w:rPr>
              <w:t>&lt;</w:t>
            </w:r>
            <w:r w:rsidRPr="004A5FFA">
              <w:rPr>
                <w:rFonts w:cstheme="minorHAnsi"/>
              </w:rPr>
              <w:t xml:space="preserve"> </w:t>
            </w:r>
            <w:r w:rsidRPr="004A5FFA">
              <w:rPr>
                <w:rFonts w:cstheme="minorHAnsi"/>
                <w:spacing w:val="-1"/>
              </w:rPr>
              <w:t>U</w:t>
            </w:r>
            <w:r w:rsidRPr="004A5FFA">
              <w:rPr>
                <w:rFonts w:cstheme="minorHAnsi"/>
                <w:w w:val="99"/>
                <w:position w:val="-3"/>
              </w:rPr>
              <w:t xml:space="preserve">n </w:t>
            </w:r>
            <w:r>
              <w:rPr>
                <w:rFonts w:cstheme="minorHAnsi"/>
                <w:w w:val="164"/>
              </w:rPr>
              <w:t>≤</w:t>
            </w:r>
            <w:r w:rsidRPr="004A5FFA">
              <w:rPr>
                <w:rFonts w:cstheme="minorHAnsi"/>
              </w:rPr>
              <w:t xml:space="preserve"> </w:t>
            </w:r>
            <w:r w:rsidRPr="004A5FFA">
              <w:rPr>
                <w:rFonts w:cstheme="minorHAnsi"/>
                <w:spacing w:val="-1"/>
              </w:rPr>
              <w:t>220</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9" w:right="1214"/>
              <w:jc w:val="both"/>
              <w:rPr>
                <w:rFonts w:cstheme="minorHAnsi"/>
              </w:rPr>
            </w:pPr>
            <w:r w:rsidRPr="00CD0830">
              <w:rPr>
                <w:rFonts w:cstheme="minorHAnsi"/>
                <w:spacing w:val="-1"/>
              </w:rPr>
              <w:t>3,0</w:t>
            </w:r>
          </w:p>
        </w:tc>
        <w:tc>
          <w:tcPr>
            <w:tcW w:w="2884"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7" w:right="1157"/>
              <w:jc w:val="both"/>
              <w:rPr>
                <w:rFonts w:cstheme="minorHAnsi"/>
              </w:rPr>
            </w:pPr>
            <w:r w:rsidRPr="00CD0830">
              <w:rPr>
                <w:rFonts w:cstheme="minorHAnsi"/>
                <w:spacing w:val="-1"/>
              </w:rPr>
              <w:t>6,</w:t>
            </w:r>
            <w:r w:rsidRPr="00CD0830">
              <w:rPr>
                <w:rFonts w:cstheme="minorHAnsi"/>
                <w:spacing w:val="-2"/>
              </w:rPr>
              <w:t>0</w:t>
            </w:r>
            <w:r w:rsidRPr="00CD0830">
              <w:rPr>
                <w:rFonts w:cstheme="minorHAnsi"/>
                <w:w w:val="99"/>
              </w:rPr>
              <w:t xml:space="preserve"> </w:t>
            </w:r>
          </w:p>
        </w:tc>
      </w:tr>
      <w:tr w:rsidR="00CD0830" w:rsidRPr="004A5FFA" w:rsidTr="0056742B">
        <w:trPr>
          <w:trHeight w:hRule="exact" w:val="379"/>
        </w:trPr>
        <w:tc>
          <w:tcPr>
            <w:tcW w:w="3303" w:type="dxa"/>
            <w:tcBorders>
              <w:top w:val="single" w:sz="4" w:space="0" w:color="000000"/>
              <w:left w:val="single" w:sz="4" w:space="0" w:color="000000"/>
              <w:bottom w:val="single" w:sz="4" w:space="0" w:color="000000"/>
              <w:right w:val="single" w:sz="4" w:space="0" w:color="000000"/>
            </w:tcBorders>
          </w:tcPr>
          <w:p w:rsidR="00CD0830" w:rsidRPr="004A5FFA" w:rsidRDefault="00CD0830" w:rsidP="00CD0830">
            <w:pPr>
              <w:widowControl w:val="0"/>
              <w:autoSpaceDE w:val="0"/>
              <w:autoSpaceDN w:val="0"/>
              <w:adjustRightInd w:val="0"/>
              <w:spacing w:before="54" w:after="0" w:line="240" w:lineRule="auto"/>
              <w:ind w:left="983" w:right="-20"/>
              <w:jc w:val="both"/>
              <w:rPr>
                <w:rFonts w:cstheme="minorHAnsi"/>
              </w:rPr>
            </w:pPr>
            <w:r w:rsidRPr="004A5FFA">
              <w:rPr>
                <w:rFonts w:cstheme="minorHAnsi"/>
                <w:spacing w:val="-1"/>
              </w:rPr>
              <w:t>220</w:t>
            </w:r>
            <w:r w:rsidRPr="004A5FFA">
              <w:rPr>
                <w:rFonts w:cstheme="minorHAnsi"/>
              </w:rPr>
              <w:t xml:space="preserve"> </w:t>
            </w:r>
            <w:r w:rsidRPr="004A5FFA">
              <w:rPr>
                <w:rFonts w:cstheme="minorHAnsi"/>
                <w:spacing w:val="-1"/>
              </w:rPr>
              <w:t>&lt;</w:t>
            </w:r>
            <w:r w:rsidRPr="004A5FFA">
              <w:rPr>
                <w:rFonts w:cstheme="minorHAnsi"/>
              </w:rPr>
              <w:t xml:space="preserve"> </w:t>
            </w:r>
            <w:r w:rsidRPr="004A5FFA">
              <w:rPr>
                <w:rFonts w:cstheme="minorHAnsi"/>
                <w:spacing w:val="-1"/>
              </w:rPr>
              <w:t>U</w:t>
            </w:r>
            <w:r w:rsidRPr="004A5FFA">
              <w:rPr>
                <w:rFonts w:cstheme="minorHAnsi"/>
                <w:w w:val="99"/>
                <w:position w:val="-3"/>
              </w:rPr>
              <w:t>n</w:t>
            </w:r>
            <w:r w:rsidRPr="004A5FFA">
              <w:rPr>
                <w:rFonts w:cstheme="minorHAnsi"/>
                <w:w w:val="99"/>
              </w:rPr>
              <w:t xml:space="preserve"> </w:t>
            </w:r>
            <w:r>
              <w:rPr>
                <w:rFonts w:cstheme="minorHAnsi"/>
                <w:w w:val="164"/>
              </w:rPr>
              <w:t>≤</w:t>
            </w:r>
            <w:r w:rsidRPr="004A5FFA">
              <w:rPr>
                <w:rFonts w:cstheme="minorHAnsi"/>
              </w:rPr>
              <w:t xml:space="preserve"> </w:t>
            </w:r>
            <w:r w:rsidRPr="004A5FFA">
              <w:rPr>
                <w:rFonts w:cstheme="minorHAnsi"/>
                <w:spacing w:val="-1"/>
              </w:rPr>
              <w:t>400</w:t>
            </w:r>
            <w:r w:rsidRPr="004A5FFA">
              <w:rPr>
                <w:rFonts w:cstheme="minorHAnsi"/>
              </w:rPr>
              <w:t xml:space="preserve"> </w:t>
            </w:r>
          </w:p>
        </w:tc>
        <w:tc>
          <w:tcPr>
            <w:tcW w:w="2885"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9" w:right="1214"/>
              <w:jc w:val="both"/>
              <w:rPr>
                <w:rFonts w:cstheme="minorHAnsi"/>
              </w:rPr>
            </w:pPr>
            <w:r w:rsidRPr="00CD0830">
              <w:rPr>
                <w:rFonts w:cstheme="minorHAnsi"/>
                <w:spacing w:val="-1"/>
              </w:rPr>
              <w:t>4,5</w:t>
            </w:r>
          </w:p>
        </w:tc>
        <w:tc>
          <w:tcPr>
            <w:tcW w:w="2884" w:type="dxa"/>
            <w:tcBorders>
              <w:top w:val="single" w:sz="4" w:space="0" w:color="000000"/>
              <w:left w:val="single" w:sz="4" w:space="0" w:color="000000"/>
              <w:bottom w:val="single" w:sz="4" w:space="0" w:color="000000"/>
              <w:right w:val="single" w:sz="4" w:space="0" w:color="000000"/>
            </w:tcBorders>
          </w:tcPr>
          <w:p w:rsidR="00CD0830" w:rsidRPr="00CD0830" w:rsidRDefault="00CD0830" w:rsidP="00CD0830">
            <w:pPr>
              <w:widowControl w:val="0"/>
              <w:autoSpaceDE w:val="0"/>
              <w:autoSpaceDN w:val="0"/>
              <w:adjustRightInd w:val="0"/>
              <w:spacing w:before="73" w:after="0" w:line="240" w:lineRule="auto"/>
              <w:ind w:left="1227" w:right="1157"/>
              <w:jc w:val="both"/>
              <w:rPr>
                <w:rFonts w:cstheme="minorHAnsi"/>
              </w:rPr>
            </w:pPr>
            <w:r w:rsidRPr="00CD0830">
              <w:rPr>
                <w:rFonts w:cstheme="minorHAnsi"/>
                <w:spacing w:val="-1"/>
              </w:rPr>
              <w:t>7,</w:t>
            </w:r>
            <w:r w:rsidRPr="00CD0830">
              <w:rPr>
                <w:rFonts w:cstheme="minorHAnsi"/>
                <w:spacing w:val="-2"/>
              </w:rPr>
              <w:t>5</w:t>
            </w:r>
            <w:r w:rsidRPr="00CD0830">
              <w:rPr>
                <w:rFonts w:cstheme="minorHAnsi"/>
                <w:w w:val="99"/>
              </w:rPr>
              <w:t xml:space="preserve"> </w:t>
            </w:r>
          </w:p>
        </w:tc>
      </w:tr>
    </w:tbl>
    <w:p w:rsidR="00FC6117" w:rsidRDefault="00FC6117" w:rsidP="0051740B">
      <w:pPr>
        <w:ind w:left="284"/>
        <w:jc w:val="both"/>
        <w:rPr>
          <w:rFonts w:cstheme="minorHAnsi"/>
        </w:rPr>
      </w:pPr>
    </w:p>
    <w:p w:rsidR="00636C6A" w:rsidRPr="00FC6117" w:rsidRDefault="00636C6A" w:rsidP="00636C6A">
      <w:pPr>
        <w:ind w:left="284"/>
        <w:jc w:val="center"/>
        <w:rPr>
          <w:rFonts w:cstheme="minorHAnsi"/>
          <w:b/>
          <w:i/>
        </w:rPr>
      </w:pPr>
      <w:r w:rsidRPr="00FC6117">
        <w:rPr>
          <w:rFonts w:cstheme="minorHAnsi"/>
          <w:b/>
          <w:i/>
        </w:rPr>
        <w:t>5.9.6./HU2.</w:t>
      </w:r>
      <w:r>
        <w:rPr>
          <w:rFonts w:cstheme="minorHAnsi"/>
          <w:b/>
          <w:i/>
        </w:rPr>
        <w:t>3</w:t>
      </w:r>
      <w:r w:rsidRPr="00FC6117">
        <w:rPr>
          <w:rFonts w:cstheme="minorHAnsi"/>
          <w:b/>
          <w:i/>
        </w:rPr>
        <w:t xml:space="preserve">. </w:t>
      </w:r>
      <w:proofErr w:type="gramStart"/>
      <w:r w:rsidRPr="00FC6117">
        <w:rPr>
          <w:rFonts w:cstheme="minorHAnsi"/>
          <w:b/>
          <w:i/>
        </w:rPr>
        <w:t>táblázat</w:t>
      </w:r>
      <w:proofErr w:type="gramEnd"/>
    </w:p>
    <w:p w:rsidR="00FC6117" w:rsidRDefault="00FC6117" w:rsidP="0051740B">
      <w:pPr>
        <w:ind w:left="284"/>
        <w:jc w:val="both"/>
        <w:rPr>
          <w:rFonts w:cstheme="minorHAnsi"/>
        </w:rPr>
      </w:pPr>
    </w:p>
    <w:p w:rsidR="00D35477" w:rsidRPr="00D35477" w:rsidRDefault="00D35477" w:rsidP="00D35477">
      <w:pPr>
        <w:ind w:left="284"/>
        <w:jc w:val="both"/>
        <w:rPr>
          <w:rFonts w:cstheme="minorHAnsi"/>
        </w:rPr>
      </w:pPr>
      <w:r w:rsidRPr="00D35477">
        <w:rPr>
          <w:rFonts w:cstheme="minorHAnsi"/>
          <w:b/>
        </w:rPr>
        <w:t>HU2.3.2.4.4.</w:t>
      </w:r>
      <w:r w:rsidRPr="00D35477">
        <w:rPr>
          <w:rFonts w:cstheme="minorHAnsi"/>
        </w:rPr>
        <w:t xml:space="preserve"> </w:t>
      </w:r>
      <w:proofErr w:type="gramStart"/>
      <w:r w:rsidRPr="00D35477">
        <w:rPr>
          <w:rFonts w:cstheme="minorHAnsi"/>
        </w:rPr>
        <w:t>A villamos vezetőanyagot tartalmazó, föld feletti nyomvonalas távközlő létesítmény</w:t>
      </w:r>
      <w:r>
        <w:rPr>
          <w:rFonts w:cstheme="minorHAnsi"/>
        </w:rPr>
        <w:t xml:space="preserve"> </w:t>
      </w:r>
      <w:r w:rsidRPr="00D35477">
        <w:rPr>
          <w:rFonts w:cstheme="minorHAnsi"/>
        </w:rPr>
        <w:t>keresztezése az 1 kV &lt; Un</w:t>
      </w:r>
      <w:r>
        <w:rPr>
          <w:rFonts w:cstheme="minorHAnsi"/>
        </w:rPr>
        <w:t xml:space="preserve"> </w:t>
      </w:r>
      <w:r>
        <w:rPr>
          <w:rFonts w:cstheme="minorHAnsi"/>
          <w:w w:val="164"/>
        </w:rPr>
        <w:t>≤</w:t>
      </w:r>
      <w:r w:rsidRPr="00D35477">
        <w:rPr>
          <w:rFonts w:cstheme="minorHAnsi"/>
        </w:rPr>
        <w:t xml:space="preserve"> 400 kV névleges feszültségű szabadvezetékkel az 5.9.6./HU2.3.2.4.2. és az 5.9.6./HU2.3.2.4.3. szakasz szerinti előírások egyidejű betartása mellett akkor is megengedett, ha</w:t>
      </w:r>
      <w:r>
        <w:rPr>
          <w:rFonts w:cstheme="minorHAnsi"/>
        </w:rPr>
        <w:t xml:space="preserve"> </w:t>
      </w:r>
      <w:r w:rsidRPr="00D35477">
        <w:rPr>
          <w:rFonts w:cstheme="minorHAnsi"/>
        </w:rPr>
        <w:t>a keresztező feszítőköz nem keresztező</w:t>
      </w:r>
      <w:r>
        <w:rPr>
          <w:rFonts w:cstheme="minorHAnsi"/>
        </w:rPr>
        <w:t xml:space="preserve"> </w:t>
      </w:r>
      <w:r w:rsidRPr="00D35477">
        <w:rPr>
          <w:rFonts w:cstheme="minorHAnsi"/>
        </w:rPr>
        <w:t>oszlopközeinek tartóoszlopai egyes állószigetelővel, illetve</w:t>
      </w:r>
      <w:r>
        <w:rPr>
          <w:rFonts w:cstheme="minorHAnsi"/>
        </w:rPr>
        <w:t xml:space="preserve"> </w:t>
      </w:r>
      <w:r w:rsidRPr="00D35477">
        <w:rPr>
          <w:rFonts w:cstheme="minorHAnsi"/>
        </w:rPr>
        <w:t>szigetelőlánccal vannak szerelve és csak a keresztező oszlopköz felel meg legalább a</w:t>
      </w:r>
      <w:r>
        <w:rPr>
          <w:rFonts w:cstheme="minorHAnsi"/>
        </w:rPr>
        <w:t xml:space="preserve"> </w:t>
      </w:r>
      <w:r w:rsidRPr="00D35477">
        <w:rPr>
          <w:rFonts w:cstheme="minorHAnsi"/>
        </w:rPr>
        <w:t>fokozott</w:t>
      </w:r>
      <w:r>
        <w:rPr>
          <w:rFonts w:cstheme="minorHAnsi"/>
        </w:rPr>
        <w:t xml:space="preserve"> </w:t>
      </w:r>
      <w:r w:rsidRPr="00D35477">
        <w:rPr>
          <w:rFonts w:cstheme="minorHAnsi"/>
        </w:rPr>
        <w:t xml:space="preserve">biz- </w:t>
      </w:r>
      <w:proofErr w:type="spellStart"/>
      <w:r w:rsidRPr="00D35477">
        <w:rPr>
          <w:rFonts w:cstheme="minorHAnsi"/>
        </w:rPr>
        <w:t>tonság</w:t>
      </w:r>
      <w:proofErr w:type="spellEnd"/>
      <w:r w:rsidRPr="00D35477">
        <w:rPr>
          <w:rFonts w:cstheme="minorHAnsi"/>
        </w:rPr>
        <w:t xml:space="preserve"> előírásainak.</w:t>
      </w:r>
      <w:proofErr w:type="gramEnd"/>
      <w:r w:rsidRPr="00D35477">
        <w:rPr>
          <w:rFonts w:cstheme="minorHAnsi"/>
        </w:rPr>
        <w:t xml:space="preserve"> </w:t>
      </w:r>
    </w:p>
    <w:p w:rsidR="00D35477" w:rsidRPr="00D35477" w:rsidRDefault="00D35477" w:rsidP="00D35477">
      <w:pPr>
        <w:ind w:left="284"/>
        <w:jc w:val="both"/>
        <w:rPr>
          <w:rFonts w:cstheme="minorHAnsi"/>
        </w:rPr>
      </w:pPr>
      <w:r w:rsidRPr="00D35477">
        <w:rPr>
          <w:rFonts w:cstheme="minorHAnsi"/>
          <w:b/>
        </w:rPr>
        <w:t>HU2.3.2.5.</w:t>
      </w:r>
      <w:r>
        <w:rPr>
          <w:rFonts w:cstheme="minorHAnsi"/>
        </w:rPr>
        <w:t xml:space="preserve"> </w:t>
      </w:r>
      <w:r w:rsidRPr="00D35477">
        <w:rPr>
          <w:rFonts w:cstheme="minorHAnsi"/>
        </w:rPr>
        <w:t>Ha</w:t>
      </w:r>
      <w:r>
        <w:rPr>
          <w:rFonts w:cstheme="minorHAnsi"/>
        </w:rPr>
        <w:t xml:space="preserve"> </w:t>
      </w:r>
      <w:r w:rsidRPr="00D35477">
        <w:rPr>
          <w:rFonts w:cstheme="minorHAnsi"/>
        </w:rPr>
        <w:t>az</w:t>
      </w:r>
      <w:r>
        <w:rPr>
          <w:rFonts w:cstheme="minorHAnsi"/>
        </w:rPr>
        <w:t xml:space="preserve"> </w:t>
      </w:r>
      <w:r w:rsidRPr="00D35477">
        <w:rPr>
          <w:rFonts w:cstheme="minorHAnsi"/>
        </w:rPr>
        <w:t>1</w:t>
      </w:r>
      <w:r>
        <w:rPr>
          <w:rFonts w:cstheme="minorHAnsi"/>
        </w:rPr>
        <w:t xml:space="preserve"> </w:t>
      </w:r>
      <w:r w:rsidRPr="00D35477">
        <w:rPr>
          <w:rFonts w:cstheme="minorHAnsi"/>
        </w:rPr>
        <w:t>kV</w:t>
      </w:r>
      <w:r>
        <w:rPr>
          <w:rFonts w:cstheme="minorHAnsi"/>
        </w:rPr>
        <w:t xml:space="preserve"> </w:t>
      </w:r>
      <w:r w:rsidRPr="00D35477">
        <w:rPr>
          <w:rFonts w:cstheme="minorHAnsi"/>
        </w:rPr>
        <w:t>&lt;</w:t>
      </w:r>
      <w:r>
        <w:rPr>
          <w:rFonts w:cstheme="minorHAnsi"/>
        </w:rPr>
        <w:t xml:space="preserve"> </w:t>
      </w:r>
      <w:proofErr w:type="gramStart"/>
      <w:r w:rsidRPr="00D35477">
        <w:rPr>
          <w:rFonts w:cstheme="minorHAnsi"/>
        </w:rPr>
        <w:t>Un</w:t>
      </w:r>
      <w:proofErr w:type="gramEnd"/>
      <w:r>
        <w:rPr>
          <w:rFonts w:cstheme="minorHAnsi"/>
        </w:rPr>
        <w:t xml:space="preserve"> </w:t>
      </w:r>
      <w:r>
        <w:rPr>
          <w:rFonts w:cstheme="minorHAnsi"/>
          <w:w w:val="164"/>
        </w:rPr>
        <w:t>≤</w:t>
      </w:r>
      <w:r>
        <w:rPr>
          <w:rFonts w:cstheme="minorHAnsi"/>
        </w:rPr>
        <w:t xml:space="preserve"> </w:t>
      </w:r>
      <w:r w:rsidRPr="00D35477">
        <w:rPr>
          <w:rFonts w:cstheme="minorHAnsi"/>
        </w:rPr>
        <w:t>400</w:t>
      </w:r>
      <w:r>
        <w:rPr>
          <w:rFonts w:cstheme="minorHAnsi"/>
        </w:rPr>
        <w:t xml:space="preserve"> </w:t>
      </w:r>
      <w:r w:rsidRPr="00D35477">
        <w:rPr>
          <w:rFonts w:cstheme="minorHAnsi"/>
        </w:rPr>
        <w:t>kV</w:t>
      </w:r>
      <w:r>
        <w:rPr>
          <w:rFonts w:cstheme="minorHAnsi"/>
        </w:rPr>
        <w:t xml:space="preserve"> </w:t>
      </w:r>
      <w:r w:rsidRPr="00D35477">
        <w:rPr>
          <w:rFonts w:cstheme="minorHAnsi"/>
        </w:rPr>
        <w:t>névleges</w:t>
      </w:r>
      <w:r>
        <w:rPr>
          <w:rFonts w:cstheme="minorHAnsi"/>
        </w:rPr>
        <w:t xml:space="preserve"> </w:t>
      </w:r>
      <w:r w:rsidRPr="00D35477">
        <w:rPr>
          <w:rFonts w:cstheme="minorHAnsi"/>
        </w:rPr>
        <w:t>feszültségű</w:t>
      </w:r>
      <w:r>
        <w:rPr>
          <w:rFonts w:cstheme="minorHAnsi"/>
        </w:rPr>
        <w:t xml:space="preserve"> </w:t>
      </w:r>
      <w:r w:rsidRPr="00D35477">
        <w:rPr>
          <w:rFonts w:cstheme="minorHAnsi"/>
        </w:rPr>
        <w:t>szabadvezeték</w:t>
      </w:r>
      <w:r>
        <w:rPr>
          <w:rFonts w:cstheme="minorHAnsi"/>
        </w:rPr>
        <w:t xml:space="preserve"> </w:t>
      </w:r>
      <w:r w:rsidRPr="00D35477">
        <w:rPr>
          <w:rFonts w:cstheme="minorHAnsi"/>
        </w:rPr>
        <w:t>nem</w:t>
      </w:r>
      <w:r>
        <w:rPr>
          <w:rFonts w:cstheme="minorHAnsi"/>
        </w:rPr>
        <w:t xml:space="preserve"> </w:t>
      </w:r>
      <w:r w:rsidRPr="00D35477">
        <w:rPr>
          <w:rFonts w:cstheme="minorHAnsi"/>
        </w:rPr>
        <w:t>felel</w:t>
      </w:r>
      <w:r>
        <w:rPr>
          <w:rFonts w:cstheme="minorHAnsi"/>
        </w:rPr>
        <w:t xml:space="preserve"> </w:t>
      </w:r>
      <w:r w:rsidRPr="00D35477">
        <w:rPr>
          <w:rFonts w:cstheme="minorHAnsi"/>
        </w:rPr>
        <w:t>meg</w:t>
      </w:r>
      <w:r>
        <w:rPr>
          <w:rFonts w:cstheme="minorHAnsi"/>
        </w:rPr>
        <w:t xml:space="preserve"> </w:t>
      </w:r>
      <w:r w:rsidRPr="00D35477">
        <w:rPr>
          <w:rFonts w:cstheme="minorHAnsi"/>
        </w:rPr>
        <w:t>az 5.9.6./HU2.3.2.4. szakaszban említett előírásoknak, akkor a</w:t>
      </w:r>
      <w:r>
        <w:rPr>
          <w:rFonts w:cstheme="minorHAnsi"/>
        </w:rPr>
        <w:t xml:space="preserve"> </w:t>
      </w:r>
      <w:r w:rsidRPr="00D35477">
        <w:rPr>
          <w:rFonts w:cstheme="minorHAnsi"/>
        </w:rPr>
        <w:t>villamos</w:t>
      </w:r>
      <w:r>
        <w:rPr>
          <w:rFonts w:cstheme="minorHAnsi"/>
        </w:rPr>
        <w:t xml:space="preserve"> </w:t>
      </w:r>
      <w:r w:rsidRPr="00D35477">
        <w:rPr>
          <w:rFonts w:cstheme="minorHAnsi"/>
        </w:rPr>
        <w:t>vezetőanyagot tartalmazó, föld</w:t>
      </w:r>
      <w:r>
        <w:rPr>
          <w:rFonts w:cstheme="minorHAnsi"/>
        </w:rPr>
        <w:t xml:space="preserve"> </w:t>
      </w:r>
      <w:r w:rsidRPr="00D35477">
        <w:rPr>
          <w:rFonts w:cstheme="minorHAnsi"/>
        </w:rPr>
        <w:t>feletti nyomvonalas</w:t>
      </w:r>
      <w:r>
        <w:rPr>
          <w:rFonts w:cstheme="minorHAnsi"/>
        </w:rPr>
        <w:t xml:space="preserve"> </w:t>
      </w:r>
      <w:r w:rsidRPr="00D35477">
        <w:rPr>
          <w:rFonts w:cstheme="minorHAnsi"/>
        </w:rPr>
        <w:t xml:space="preserve">távközlő létesítményben a keresztezés helyén beiktatott föld alatti kábelszakaszt (kábelzsákot) kell kialakítani. </w:t>
      </w:r>
    </w:p>
    <w:p w:rsidR="00D35477" w:rsidRPr="00D35477" w:rsidRDefault="00D35477" w:rsidP="00D35477">
      <w:pPr>
        <w:ind w:left="284"/>
        <w:jc w:val="both"/>
        <w:rPr>
          <w:rFonts w:cstheme="minorHAnsi"/>
        </w:rPr>
      </w:pPr>
    </w:p>
    <w:p w:rsidR="00D35477" w:rsidRPr="00D35477" w:rsidRDefault="00D35477" w:rsidP="00D35477">
      <w:pPr>
        <w:ind w:left="284"/>
        <w:jc w:val="both"/>
        <w:rPr>
          <w:rFonts w:cstheme="minorHAnsi"/>
        </w:rPr>
      </w:pPr>
      <w:r w:rsidRPr="00D35477">
        <w:rPr>
          <w:rFonts w:cstheme="minorHAnsi"/>
        </w:rPr>
        <w:lastRenderedPageBreak/>
        <w:t>A</w:t>
      </w:r>
      <w:r>
        <w:rPr>
          <w:rFonts w:cstheme="minorHAnsi"/>
        </w:rPr>
        <w:t xml:space="preserve"> </w:t>
      </w:r>
      <w:r w:rsidRPr="00D35477">
        <w:rPr>
          <w:rFonts w:cstheme="minorHAnsi"/>
        </w:rPr>
        <w:t>beiktatott</w:t>
      </w:r>
      <w:r>
        <w:rPr>
          <w:rFonts w:cstheme="minorHAnsi"/>
        </w:rPr>
        <w:t xml:space="preserve"> </w:t>
      </w:r>
      <w:r w:rsidRPr="00D35477">
        <w:rPr>
          <w:rFonts w:cstheme="minorHAnsi"/>
        </w:rPr>
        <w:t>kábelszakaszt</w:t>
      </w:r>
      <w:r>
        <w:rPr>
          <w:rFonts w:cstheme="minorHAnsi"/>
        </w:rPr>
        <w:t xml:space="preserve"> </w:t>
      </w:r>
      <w:r w:rsidRPr="00D35477">
        <w:rPr>
          <w:rFonts w:cstheme="minorHAnsi"/>
        </w:rPr>
        <w:t>határoló</w:t>
      </w:r>
      <w:r>
        <w:rPr>
          <w:rFonts w:cstheme="minorHAnsi"/>
        </w:rPr>
        <w:t xml:space="preserve"> </w:t>
      </w:r>
      <w:r w:rsidRPr="00D35477">
        <w:rPr>
          <w:rFonts w:cstheme="minorHAnsi"/>
        </w:rPr>
        <w:t>távközlő</w:t>
      </w:r>
      <w:r>
        <w:rPr>
          <w:rFonts w:cstheme="minorHAnsi"/>
        </w:rPr>
        <w:t xml:space="preserve"> </w:t>
      </w:r>
      <w:r w:rsidRPr="00D35477">
        <w:rPr>
          <w:rFonts w:cstheme="minorHAnsi"/>
        </w:rPr>
        <w:t>oszlopokat</w:t>
      </w:r>
      <w:r>
        <w:rPr>
          <w:rFonts w:cstheme="minorHAnsi"/>
        </w:rPr>
        <w:t xml:space="preserve"> </w:t>
      </w:r>
      <w:r w:rsidRPr="00D35477">
        <w:rPr>
          <w:rFonts w:cstheme="minorHAnsi"/>
        </w:rPr>
        <w:t>a</w:t>
      </w:r>
      <w:r>
        <w:rPr>
          <w:rFonts w:cstheme="minorHAnsi"/>
        </w:rPr>
        <w:t xml:space="preserve"> </w:t>
      </w:r>
      <w:r w:rsidRPr="00D35477">
        <w:rPr>
          <w:rFonts w:cstheme="minorHAnsi"/>
        </w:rPr>
        <w:t>szabadvezeték</w:t>
      </w:r>
      <w:r>
        <w:rPr>
          <w:rFonts w:cstheme="minorHAnsi"/>
        </w:rPr>
        <w:t xml:space="preserve"> </w:t>
      </w:r>
      <w:r w:rsidRPr="00D35477">
        <w:rPr>
          <w:rFonts w:cstheme="minorHAnsi"/>
        </w:rPr>
        <w:t>2</w:t>
      </w:r>
      <w:r>
        <w:rPr>
          <w:rFonts w:cstheme="minorHAnsi"/>
        </w:rPr>
        <w:t xml:space="preserve"> </w:t>
      </w:r>
      <w:r w:rsidRPr="00D35477">
        <w:rPr>
          <w:rFonts w:cstheme="minorHAnsi"/>
        </w:rPr>
        <w:t>m-rel</w:t>
      </w:r>
      <w:r>
        <w:rPr>
          <w:rFonts w:cstheme="minorHAnsi"/>
        </w:rPr>
        <w:t xml:space="preserve"> </w:t>
      </w:r>
      <w:r w:rsidRPr="00D35477">
        <w:rPr>
          <w:rFonts w:cstheme="minorHAnsi"/>
        </w:rPr>
        <w:t>növelt</w:t>
      </w:r>
      <w:r>
        <w:rPr>
          <w:rFonts w:cstheme="minorHAnsi"/>
        </w:rPr>
        <w:t xml:space="preserve"> </w:t>
      </w:r>
      <w:r w:rsidRPr="00D35477">
        <w:rPr>
          <w:rFonts w:cstheme="minorHAnsi"/>
        </w:rPr>
        <w:t>oszlop- dőléstávolságán és a biztonsági övezeten kívül kell elhelyezni. E távolságot úgy kell megállapítani,</w:t>
      </w:r>
      <w:r>
        <w:rPr>
          <w:rFonts w:cstheme="minorHAnsi"/>
        </w:rPr>
        <w:t xml:space="preserve"> </w:t>
      </w:r>
      <w:r w:rsidRPr="00D35477">
        <w:rPr>
          <w:rFonts w:cstheme="minorHAnsi"/>
        </w:rPr>
        <w:t xml:space="preserve">hogy a szabadvezeték vezetőinek és/vagy a távközlő vonal vezetékeinek szakadása esetén a távközlő vonal és a szabadvezeték érintkezése minden körülmények között kizárt legyen. </w:t>
      </w:r>
    </w:p>
    <w:p w:rsidR="00D35477" w:rsidRPr="00D35477" w:rsidRDefault="00D35477" w:rsidP="00D35477">
      <w:pPr>
        <w:ind w:left="284"/>
        <w:jc w:val="both"/>
        <w:rPr>
          <w:rFonts w:cstheme="minorHAnsi"/>
        </w:rPr>
      </w:pPr>
      <w:r w:rsidRPr="00D35477">
        <w:rPr>
          <w:rFonts w:cstheme="minorHAnsi"/>
        </w:rPr>
        <w:t>A távközlő kábelszakasz két végpontján építendő oszlopok között beton, műanyag stb. csövet kell fektetni.</w:t>
      </w:r>
      <w:r>
        <w:rPr>
          <w:rFonts w:cstheme="minorHAnsi"/>
        </w:rPr>
        <w:t xml:space="preserve"> </w:t>
      </w:r>
      <w:r w:rsidRPr="00D35477">
        <w:rPr>
          <w:rFonts w:cstheme="minorHAnsi"/>
        </w:rPr>
        <w:t>A</w:t>
      </w:r>
      <w:r>
        <w:rPr>
          <w:rFonts w:cstheme="minorHAnsi"/>
        </w:rPr>
        <w:t xml:space="preserve"> </w:t>
      </w:r>
      <w:r w:rsidRPr="00D35477">
        <w:rPr>
          <w:rFonts w:cstheme="minorHAnsi"/>
        </w:rPr>
        <w:t>csőbe</w:t>
      </w:r>
      <w:r>
        <w:rPr>
          <w:rFonts w:cstheme="minorHAnsi"/>
        </w:rPr>
        <w:t xml:space="preserve"> </w:t>
      </w:r>
      <w:r w:rsidRPr="00D35477">
        <w:rPr>
          <w:rFonts w:cstheme="minorHAnsi"/>
        </w:rPr>
        <w:t>műanyag</w:t>
      </w:r>
      <w:r>
        <w:rPr>
          <w:rFonts w:cstheme="minorHAnsi"/>
        </w:rPr>
        <w:t xml:space="preserve"> </w:t>
      </w:r>
      <w:r w:rsidRPr="00D35477">
        <w:rPr>
          <w:rFonts w:cstheme="minorHAnsi"/>
        </w:rPr>
        <w:t>burkolatú</w:t>
      </w:r>
      <w:r>
        <w:rPr>
          <w:rFonts w:cstheme="minorHAnsi"/>
        </w:rPr>
        <w:t xml:space="preserve"> </w:t>
      </w:r>
      <w:r w:rsidRPr="00D35477">
        <w:rPr>
          <w:rFonts w:cstheme="minorHAnsi"/>
        </w:rPr>
        <w:t>kábelt</w:t>
      </w:r>
      <w:r>
        <w:rPr>
          <w:rFonts w:cstheme="minorHAnsi"/>
        </w:rPr>
        <w:t xml:space="preserve"> </w:t>
      </w:r>
      <w:r w:rsidRPr="00D35477">
        <w:rPr>
          <w:rFonts w:cstheme="minorHAnsi"/>
        </w:rPr>
        <w:t>kell</w:t>
      </w:r>
      <w:r>
        <w:rPr>
          <w:rFonts w:cstheme="minorHAnsi"/>
        </w:rPr>
        <w:t xml:space="preserve"> </w:t>
      </w:r>
      <w:r w:rsidRPr="00D35477">
        <w:rPr>
          <w:rFonts w:cstheme="minorHAnsi"/>
        </w:rPr>
        <w:t>behúzni.</w:t>
      </w:r>
      <w:r>
        <w:rPr>
          <w:rFonts w:cstheme="minorHAnsi"/>
        </w:rPr>
        <w:t xml:space="preserve"> </w:t>
      </w:r>
      <w:r w:rsidRPr="00D35477">
        <w:rPr>
          <w:rFonts w:cstheme="minorHAnsi"/>
        </w:rPr>
        <w:t>A</w:t>
      </w:r>
      <w:r>
        <w:rPr>
          <w:rFonts w:cstheme="minorHAnsi"/>
        </w:rPr>
        <w:t xml:space="preserve"> </w:t>
      </w:r>
      <w:r w:rsidRPr="00D35477">
        <w:rPr>
          <w:rFonts w:cstheme="minorHAnsi"/>
        </w:rPr>
        <w:t>kábelszakasz</w:t>
      </w:r>
      <w:r>
        <w:rPr>
          <w:rFonts w:cstheme="minorHAnsi"/>
        </w:rPr>
        <w:t xml:space="preserve"> </w:t>
      </w:r>
      <w:r w:rsidRPr="00D35477">
        <w:rPr>
          <w:rFonts w:cstheme="minorHAnsi"/>
        </w:rPr>
        <w:t>végpontjait</w:t>
      </w:r>
      <w:r>
        <w:rPr>
          <w:rFonts w:cstheme="minorHAnsi"/>
        </w:rPr>
        <w:t xml:space="preserve"> </w:t>
      </w:r>
      <w:r w:rsidRPr="00D35477">
        <w:rPr>
          <w:rFonts w:cstheme="minorHAnsi"/>
        </w:rPr>
        <w:t xml:space="preserve">túlfeszültség- korlátozók beiktatásával kell a föld feletti távközlő létesítmény vezetőihez csatlakoztatni. </w:t>
      </w:r>
    </w:p>
    <w:p w:rsidR="00D35477" w:rsidRPr="00D35477" w:rsidRDefault="00D35477" w:rsidP="00D35477">
      <w:pPr>
        <w:ind w:left="284"/>
        <w:jc w:val="both"/>
        <w:rPr>
          <w:rFonts w:cstheme="minorHAnsi"/>
          <w:i/>
        </w:rPr>
      </w:pPr>
      <w:r w:rsidRPr="00D35477">
        <w:rPr>
          <w:rFonts w:cstheme="minorHAnsi"/>
          <w:i/>
        </w:rPr>
        <w:t xml:space="preserve">MEGJEGYZÉS: Az alkalmazott túlfeszültség-korlátozók feleljenek meg az ITU-T ajánlás K.12 szerintinek, és a névleges 50 Hz-es levezető áramuk ne legyen kisebb, mint 10 </w:t>
      </w:r>
      <w:proofErr w:type="gramStart"/>
      <w:r w:rsidRPr="00D35477">
        <w:rPr>
          <w:rFonts w:cstheme="minorHAnsi"/>
          <w:i/>
        </w:rPr>
        <w:t>A</w:t>
      </w:r>
      <w:proofErr w:type="gramEnd"/>
      <w:r w:rsidRPr="00D35477">
        <w:rPr>
          <w:rFonts w:cstheme="minorHAnsi"/>
          <w:i/>
        </w:rPr>
        <w:t xml:space="preserve">. </w:t>
      </w:r>
    </w:p>
    <w:p w:rsidR="00D35477" w:rsidRPr="00D35477" w:rsidRDefault="00D35477" w:rsidP="00D35477">
      <w:pPr>
        <w:ind w:left="284"/>
        <w:jc w:val="both"/>
        <w:rPr>
          <w:rFonts w:cstheme="minorHAnsi"/>
          <w:b/>
        </w:rPr>
      </w:pPr>
      <w:r w:rsidRPr="00D35477">
        <w:rPr>
          <w:rFonts w:cstheme="minorHAnsi"/>
          <w:b/>
        </w:rPr>
        <w:t xml:space="preserve">HU2.4. </w:t>
      </w:r>
      <w:proofErr w:type="gramStart"/>
      <w:r w:rsidRPr="00D35477">
        <w:rPr>
          <w:rFonts w:cstheme="minorHAnsi"/>
          <w:b/>
        </w:rPr>
        <w:t>Föld alatti</w:t>
      </w:r>
      <w:proofErr w:type="gramEnd"/>
      <w:r w:rsidRPr="00D35477">
        <w:rPr>
          <w:rFonts w:cstheme="minorHAnsi"/>
          <w:b/>
        </w:rPr>
        <w:t xml:space="preserve"> nyomvonalas távközlő létesítmény keresztezése </w:t>
      </w:r>
    </w:p>
    <w:p w:rsidR="00D35477" w:rsidRPr="00D35477" w:rsidRDefault="00D35477" w:rsidP="00D35477">
      <w:pPr>
        <w:ind w:left="284"/>
        <w:jc w:val="both"/>
        <w:rPr>
          <w:rFonts w:cstheme="minorHAnsi"/>
        </w:rPr>
      </w:pPr>
      <w:r w:rsidRPr="00D35477">
        <w:rPr>
          <w:rFonts w:cstheme="minorHAnsi"/>
          <w:b/>
        </w:rPr>
        <w:t>HU2.4.1</w:t>
      </w:r>
      <w:r w:rsidRPr="00D35477">
        <w:rPr>
          <w:rFonts w:cstheme="minorHAnsi"/>
        </w:rPr>
        <w:t>. Szabadvezeték villamos vezetőanyagot</w:t>
      </w:r>
      <w:r>
        <w:rPr>
          <w:rFonts w:cstheme="minorHAnsi"/>
        </w:rPr>
        <w:t xml:space="preserve"> </w:t>
      </w:r>
      <w:r w:rsidRPr="00D35477">
        <w:rPr>
          <w:rFonts w:cstheme="minorHAnsi"/>
        </w:rPr>
        <w:t xml:space="preserve">nem tartalmazó, </w:t>
      </w:r>
      <w:proofErr w:type="gramStart"/>
      <w:r w:rsidRPr="00D35477">
        <w:rPr>
          <w:rFonts w:cstheme="minorHAnsi"/>
        </w:rPr>
        <w:t>föld alatti</w:t>
      </w:r>
      <w:proofErr w:type="gramEnd"/>
      <w:r w:rsidRPr="00D35477">
        <w:rPr>
          <w:rFonts w:cstheme="minorHAnsi"/>
        </w:rPr>
        <w:t xml:space="preserve"> távközlő létesítményt –</w:t>
      </w:r>
      <w:r>
        <w:rPr>
          <w:rFonts w:cstheme="minorHAnsi"/>
        </w:rPr>
        <w:t xml:space="preserve"> </w:t>
      </w:r>
      <w:r w:rsidRPr="00D35477">
        <w:rPr>
          <w:rFonts w:cstheme="minorHAnsi"/>
        </w:rPr>
        <w:t xml:space="preserve">feszültségszinttől függetlenül – külön óvintézkedés nélkül keresztezhet. </w:t>
      </w:r>
    </w:p>
    <w:p w:rsidR="00D35477" w:rsidRPr="00D35477" w:rsidRDefault="00D35477" w:rsidP="00D35477">
      <w:pPr>
        <w:ind w:left="284"/>
        <w:jc w:val="both"/>
        <w:rPr>
          <w:rFonts w:cstheme="minorHAnsi"/>
        </w:rPr>
      </w:pPr>
      <w:r w:rsidRPr="00D35477">
        <w:rPr>
          <w:rFonts w:cstheme="minorHAnsi"/>
          <w:b/>
        </w:rPr>
        <w:t>HU2.4.2.</w:t>
      </w:r>
      <w:r w:rsidRPr="00D35477">
        <w:rPr>
          <w:rFonts w:cstheme="minorHAnsi"/>
        </w:rPr>
        <w:t xml:space="preserve"> A villamos vezetőanyagot nem tartalmazó, </w:t>
      </w:r>
      <w:proofErr w:type="gramStart"/>
      <w:r w:rsidRPr="00D35477">
        <w:rPr>
          <w:rFonts w:cstheme="minorHAnsi"/>
        </w:rPr>
        <w:t>föld alatti</w:t>
      </w:r>
      <w:proofErr w:type="gramEnd"/>
      <w:r w:rsidRPr="00D35477">
        <w:rPr>
          <w:rFonts w:cstheme="minorHAnsi"/>
        </w:rPr>
        <w:t xml:space="preserve"> nyomvonalas távközlő létesítmény és a szabadvezeték bármely föld alatti része közötti távolság </w:t>
      </w:r>
    </w:p>
    <w:p w:rsidR="00D35477" w:rsidRPr="00D35477" w:rsidRDefault="00D35477" w:rsidP="00E8221A">
      <w:pPr>
        <w:pStyle w:val="Listaszerbekezds"/>
        <w:numPr>
          <w:ilvl w:val="0"/>
          <w:numId w:val="58"/>
        </w:numPr>
        <w:jc w:val="both"/>
        <w:rPr>
          <w:rFonts w:cstheme="minorHAnsi"/>
        </w:rPr>
      </w:pPr>
      <w:r w:rsidRPr="00D35477">
        <w:rPr>
          <w:rFonts w:cstheme="minorHAnsi"/>
        </w:rPr>
        <w:t>belterületen legalább:</w:t>
      </w:r>
      <w:r>
        <w:rPr>
          <w:rFonts w:cstheme="minorHAnsi"/>
        </w:rPr>
        <w:tab/>
      </w:r>
      <w:r w:rsidRPr="00D35477">
        <w:rPr>
          <w:rFonts w:cstheme="minorHAnsi"/>
        </w:rPr>
        <w:t xml:space="preserve"> 0,8 m; </w:t>
      </w:r>
    </w:p>
    <w:p w:rsidR="00D35477" w:rsidRPr="00D35477" w:rsidRDefault="00D35477" w:rsidP="00E8221A">
      <w:pPr>
        <w:pStyle w:val="Listaszerbekezds"/>
        <w:numPr>
          <w:ilvl w:val="0"/>
          <w:numId w:val="58"/>
        </w:numPr>
        <w:jc w:val="both"/>
        <w:rPr>
          <w:rFonts w:cstheme="minorHAnsi"/>
        </w:rPr>
      </w:pPr>
      <w:r w:rsidRPr="00D35477">
        <w:rPr>
          <w:rFonts w:cstheme="minorHAnsi"/>
        </w:rPr>
        <w:t xml:space="preserve">külterületen legalább: </w:t>
      </w:r>
      <w:r>
        <w:rPr>
          <w:rFonts w:cstheme="minorHAnsi"/>
        </w:rPr>
        <w:tab/>
      </w:r>
      <w:r w:rsidRPr="00D35477">
        <w:rPr>
          <w:rFonts w:cstheme="minorHAnsi"/>
        </w:rPr>
        <w:t xml:space="preserve">3,0 m </w:t>
      </w:r>
    </w:p>
    <w:p w:rsidR="00D35477" w:rsidRPr="00D35477" w:rsidRDefault="00D35477" w:rsidP="00D35477">
      <w:pPr>
        <w:ind w:left="284"/>
        <w:jc w:val="both"/>
        <w:rPr>
          <w:rFonts w:cstheme="minorHAnsi"/>
        </w:rPr>
      </w:pPr>
      <w:proofErr w:type="gramStart"/>
      <w:r w:rsidRPr="00D35477">
        <w:rPr>
          <w:rFonts w:cstheme="minorHAnsi"/>
        </w:rPr>
        <w:t>legyen</w:t>
      </w:r>
      <w:proofErr w:type="gramEnd"/>
      <w:r w:rsidRPr="00D35477">
        <w:rPr>
          <w:rFonts w:cstheme="minorHAnsi"/>
        </w:rPr>
        <w:t xml:space="preserve">. </w:t>
      </w:r>
    </w:p>
    <w:p w:rsidR="00D35477" w:rsidRPr="00D35477" w:rsidRDefault="00D35477" w:rsidP="00D35477">
      <w:pPr>
        <w:ind w:left="284"/>
        <w:jc w:val="both"/>
        <w:rPr>
          <w:rFonts w:cstheme="minorHAnsi"/>
        </w:rPr>
      </w:pPr>
      <w:r w:rsidRPr="00D35477">
        <w:rPr>
          <w:rFonts w:cstheme="minorHAnsi"/>
        </w:rPr>
        <w:t>Belterületen</w:t>
      </w:r>
      <w:r>
        <w:rPr>
          <w:rFonts w:cstheme="minorHAnsi"/>
        </w:rPr>
        <w:t xml:space="preserve"> </w:t>
      </w:r>
      <w:r w:rsidRPr="00D35477">
        <w:rPr>
          <w:rFonts w:cstheme="minorHAnsi"/>
        </w:rPr>
        <w:t>kivételesen a kizárólag a villamos vezetőanyagot nem tartalmazó távközlőkábel mec</w:t>
      </w:r>
      <w:r>
        <w:rPr>
          <w:rFonts w:cstheme="minorHAnsi"/>
        </w:rPr>
        <w:t>ha</w:t>
      </w:r>
      <w:r w:rsidRPr="00D35477">
        <w:rPr>
          <w:rFonts w:cstheme="minorHAnsi"/>
        </w:rPr>
        <w:t>nikai védelmét biztosító távolság 0,3</w:t>
      </w:r>
      <w:r>
        <w:rPr>
          <w:rFonts w:cstheme="minorHAnsi"/>
        </w:rPr>
        <w:t xml:space="preserve"> </w:t>
      </w:r>
      <w:r w:rsidRPr="00D35477">
        <w:rPr>
          <w:rFonts w:cstheme="minorHAnsi"/>
        </w:rPr>
        <w:t>m-re</w:t>
      </w:r>
      <w:r>
        <w:rPr>
          <w:rFonts w:cstheme="minorHAnsi"/>
        </w:rPr>
        <w:t xml:space="preserve"> </w:t>
      </w:r>
      <w:r w:rsidRPr="00D35477">
        <w:rPr>
          <w:rFonts w:cstheme="minorHAnsi"/>
        </w:rPr>
        <w:t>csökkenthető, ha a következő feltételek egyidejűleg telj</w:t>
      </w:r>
      <w:r>
        <w:rPr>
          <w:rFonts w:cstheme="minorHAnsi"/>
        </w:rPr>
        <w:t>e</w:t>
      </w:r>
      <w:r w:rsidRPr="00D35477">
        <w:rPr>
          <w:rFonts w:cstheme="minorHAnsi"/>
        </w:rPr>
        <w:t xml:space="preserve">sülnek: </w:t>
      </w:r>
    </w:p>
    <w:p w:rsidR="00636C6A" w:rsidRDefault="00D35477" w:rsidP="00E8221A">
      <w:pPr>
        <w:pStyle w:val="Listaszerbekezds"/>
        <w:numPr>
          <w:ilvl w:val="0"/>
          <w:numId w:val="58"/>
        </w:numPr>
        <w:jc w:val="both"/>
        <w:rPr>
          <w:rFonts w:cstheme="minorHAnsi"/>
        </w:rPr>
      </w:pPr>
      <w:r w:rsidRPr="00D35477">
        <w:rPr>
          <w:rFonts w:cstheme="minorHAnsi"/>
        </w:rPr>
        <w:t>a távközlőkábelt megközelítő szabadvezetéki oszlopnak saját oszlopföldelője nincs;</w:t>
      </w:r>
    </w:p>
    <w:p w:rsidR="00D35477" w:rsidRPr="00D35477" w:rsidRDefault="00D35477" w:rsidP="00E8221A">
      <w:pPr>
        <w:pStyle w:val="Listaszerbekezds"/>
        <w:numPr>
          <w:ilvl w:val="0"/>
          <w:numId w:val="58"/>
        </w:numPr>
        <w:jc w:val="both"/>
        <w:rPr>
          <w:rFonts w:cstheme="minorHAnsi"/>
        </w:rPr>
      </w:pPr>
      <w:r w:rsidRPr="00D35477">
        <w:rPr>
          <w:rFonts w:cstheme="minorHAnsi"/>
        </w:rPr>
        <w:t xml:space="preserve">a villamos vezetőanyagot nem tartalmazó távközlőkábel védő műtárgyban van elhelyezve; </w:t>
      </w:r>
    </w:p>
    <w:p w:rsidR="00D35477" w:rsidRPr="00D35477" w:rsidRDefault="00D35477" w:rsidP="00E8221A">
      <w:pPr>
        <w:pStyle w:val="Listaszerbekezds"/>
        <w:numPr>
          <w:ilvl w:val="0"/>
          <w:numId w:val="58"/>
        </w:numPr>
        <w:jc w:val="both"/>
        <w:rPr>
          <w:rFonts w:cstheme="minorHAnsi"/>
        </w:rPr>
      </w:pPr>
      <w:r w:rsidRPr="00D35477">
        <w:rPr>
          <w:rFonts w:cstheme="minorHAnsi"/>
        </w:rPr>
        <w:t xml:space="preserve">a védő műtárgy hossza biztosítja, hogy a védelem nélküli villamos vezetőanyagot nem tartalmazó távközlőkábel és a szabadvezeték </w:t>
      </w:r>
      <w:proofErr w:type="gramStart"/>
      <w:r w:rsidRPr="00D35477">
        <w:rPr>
          <w:rFonts w:cstheme="minorHAnsi"/>
        </w:rPr>
        <w:t>föld alatti</w:t>
      </w:r>
      <w:proofErr w:type="gramEnd"/>
      <w:r w:rsidRPr="00D35477">
        <w:rPr>
          <w:rFonts w:cstheme="minorHAnsi"/>
        </w:rPr>
        <w:t xml:space="preserve"> része közötti távolság legalább 2,0 m. </w:t>
      </w:r>
    </w:p>
    <w:p w:rsidR="00D35477" w:rsidRPr="00D35477" w:rsidRDefault="00D35477" w:rsidP="00D35477">
      <w:pPr>
        <w:ind w:left="284"/>
        <w:jc w:val="both"/>
        <w:rPr>
          <w:rFonts w:cstheme="minorHAnsi"/>
        </w:rPr>
      </w:pPr>
      <w:r w:rsidRPr="00D35477">
        <w:rPr>
          <w:rFonts w:cstheme="minorHAnsi"/>
          <w:b/>
        </w:rPr>
        <w:t>HU2.4.3.</w:t>
      </w:r>
      <w:r w:rsidRPr="00D35477">
        <w:rPr>
          <w:rFonts w:cstheme="minorHAnsi"/>
        </w:rPr>
        <w:t xml:space="preserve"> A különleges biztonság előírásai szerint létesített 35 kV &lt; Un </w:t>
      </w:r>
      <w:r>
        <w:rPr>
          <w:rFonts w:cstheme="minorHAnsi"/>
          <w:w w:val="164"/>
        </w:rPr>
        <w:t>≤</w:t>
      </w:r>
      <w:r w:rsidRPr="00D35477">
        <w:rPr>
          <w:rFonts w:cstheme="minorHAnsi"/>
        </w:rPr>
        <w:t xml:space="preserve"> 400 kV névleges feszültségű szabadvezeték a villamos vezetőanyagot tartalmazó, </w:t>
      </w:r>
      <w:proofErr w:type="gramStart"/>
      <w:r w:rsidRPr="00D35477">
        <w:rPr>
          <w:rFonts w:cstheme="minorHAnsi"/>
        </w:rPr>
        <w:t>föld alatti</w:t>
      </w:r>
      <w:proofErr w:type="gramEnd"/>
      <w:r w:rsidRPr="00D35477">
        <w:rPr>
          <w:rFonts w:cstheme="minorHAnsi"/>
        </w:rPr>
        <w:t xml:space="preserve"> nyomvonalas távközlő létesítményt védelmi intézkedések nélkül keresztezhet. </w:t>
      </w:r>
    </w:p>
    <w:p w:rsidR="00D35477" w:rsidRPr="00D35477" w:rsidRDefault="00D35477" w:rsidP="00D35477">
      <w:pPr>
        <w:ind w:left="284"/>
        <w:jc w:val="both"/>
        <w:rPr>
          <w:rFonts w:cstheme="minorHAnsi"/>
        </w:rPr>
      </w:pPr>
      <w:r w:rsidRPr="00D35477">
        <w:rPr>
          <w:rFonts w:cstheme="minorHAnsi"/>
          <w:b/>
        </w:rPr>
        <w:t>HU2.4.4.</w:t>
      </w:r>
      <w:r w:rsidRPr="00D35477">
        <w:rPr>
          <w:rFonts w:cstheme="minorHAnsi"/>
        </w:rPr>
        <w:t xml:space="preserve"> A villamos vezetőanyagot</w:t>
      </w:r>
      <w:r>
        <w:rPr>
          <w:rFonts w:cstheme="minorHAnsi"/>
        </w:rPr>
        <w:t xml:space="preserve"> </w:t>
      </w:r>
      <w:r w:rsidRPr="00D35477">
        <w:rPr>
          <w:rFonts w:cstheme="minorHAnsi"/>
        </w:rPr>
        <w:t>tartalmazó,</w:t>
      </w:r>
      <w:r>
        <w:rPr>
          <w:rFonts w:cstheme="minorHAnsi"/>
        </w:rPr>
        <w:t xml:space="preserve"> </w:t>
      </w:r>
      <w:proofErr w:type="gramStart"/>
      <w:r w:rsidRPr="00D35477">
        <w:rPr>
          <w:rFonts w:cstheme="minorHAnsi"/>
        </w:rPr>
        <w:t>föld alatti</w:t>
      </w:r>
      <w:proofErr w:type="gramEnd"/>
      <w:r w:rsidRPr="00D35477">
        <w:rPr>
          <w:rFonts w:cstheme="minorHAnsi"/>
        </w:rPr>
        <w:t xml:space="preserve"> nyomvonalas távközlő létesítmény normál- biztonsággal létesített 35 kV &lt; Un </w:t>
      </w:r>
      <w:r w:rsidRPr="00D35477">
        <w:rPr>
          <w:rFonts w:cstheme="minorHAnsi"/>
        </w:rPr>
        <w:t xml:space="preserve"> 400 kV névleges feszültségű szabadvezetékkel történő keresztezésekor a következő feltételek egyikének teljesülnie kell: </w:t>
      </w:r>
    </w:p>
    <w:p w:rsidR="00D35477" w:rsidRPr="00D35477" w:rsidRDefault="00D35477" w:rsidP="00E8221A">
      <w:pPr>
        <w:pStyle w:val="Listaszerbekezds"/>
        <w:numPr>
          <w:ilvl w:val="0"/>
          <w:numId w:val="59"/>
        </w:numPr>
        <w:jc w:val="both"/>
        <w:rPr>
          <w:rFonts w:cstheme="minorHAnsi"/>
        </w:rPr>
      </w:pPr>
      <w:r w:rsidRPr="00D35477">
        <w:rPr>
          <w:rFonts w:cstheme="minorHAnsi"/>
        </w:rPr>
        <w:t xml:space="preserve">A </w:t>
      </w:r>
      <w:proofErr w:type="gramStart"/>
      <w:r w:rsidRPr="00D35477">
        <w:rPr>
          <w:rFonts w:cstheme="minorHAnsi"/>
        </w:rPr>
        <w:t>föld alatti</w:t>
      </w:r>
      <w:proofErr w:type="gramEnd"/>
      <w:r w:rsidRPr="00D35477">
        <w:rPr>
          <w:rFonts w:cstheme="minorHAnsi"/>
        </w:rPr>
        <w:t xml:space="preserve"> távközlőhálózat a szabadvezeték alatt, a nyomvonalak kereszteződési pontjától mind- két irányban a 10 m-rel megnövelt oszlopmagassággal egyező vízszintes távolságon belül olyan műanyag szigetelésű kábel legyen, amelynek végpontjain az érvényes jogszabályi előírásoknak megfelelő túlfeszültség-korlátozók vannak beépítve. A túlfeszültség-korlátozók és földeléseik a szabadvezeték szélső vezetőitől olyan távolságra legyenek, hogy a szabadvezeték keresztező oszlopán vagy az oszlop közelében bekövetkező földzárlat következtében fellépő talajpotenciál emelkedése a túlfeszültség-korlátozókat ne tudja ellentétes irányban begyújtani. Ezt a távolságot számítással és/vagy méréssel kell meghatározni. </w:t>
      </w:r>
    </w:p>
    <w:p w:rsidR="00D35477" w:rsidRPr="00D35477" w:rsidRDefault="00D35477" w:rsidP="00E8221A">
      <w:pPr>
        <w:pStyle w:val="Listaszerbekezds"/>
        <w:numPr>
          <w:ilvl w:val="0"/>
          <w:numId w:val="59"/>
        </w:numPr>
        <w:jc w:val="both"/>
        <w:rPr>
          <w:rFonts w:cstheme="minorHAnsi"/>
        </w:rPr>
      </w:pPr>
      <w:r w:rsidRPr="00D35477">
        <w:rPr>
          <w:rFonts w:cstheme="minorHAnsi"/>
        </w:rPr>
        <w:lastRenderedPageBreak/>
        <w:t xml:space="preserve">A túlfeszültség-korlátozók földeléseit a vezetéktől távolodva kell létesíteni. A </w:t>
      </w:r>
      <w:proofErr w:type="gramStart"/>
      <w:r w:rsidRPr="00D35477">
        <w:rPr>
          <w:rFonts w:cstheme="minorHAnsi"/>
        </w:rPr>
        <w:t>földelés földelési</w:t>
      </w:r>
      <w:proofErr w:type="gramEnd"/>
      <w:r w:rsidRPr="00D35477">
        <w:rPr>
          <w:rFonts w:cstheme="minorHAnsi"/>
        </w:rPr>
        <w:t xml:space="preserve"> el- lenállását számítással kell meghatározni, de ne legyen nagyobb, mint 20 Ω. </w:t>
      </w:r>
    </w:p>
    <w:p w:rsidR="00636C6A" w:rsidRPr="00D35477" w:rsidRDefault="00D35477" w:rsidP="00E8221A">
      <w:pPr>
        <w:pStyle w:val="Listaszerbekezds"/>
        <w:numPr>
          <w:ilvl w:val="0"/>
          <w:numId w:val="59"/>
        </w:numPr>
        <w:jc w:val="both"/>
        <w:rPr>
          <w:rFonts w:cstheme="minorHAnsi"/>
        </w:rPr>
      </w:pPr>
      <w:r w:rsidRPr="00D35477">
        <w:rPr>
          <w:rFonts w:cstheme="minorHAnsi"/>
        </w:rPr>
        <w:t xml:space="preserve">A föld alatti nyomvonalas távközlő </w:t>
      </w:r>
      <w:proofErr w:type="gramStart"/>
      <w:r w:rsidRPr="00D35477">
        <w:rPr>
          <w:rFonts w:cstheme="minorHAnsi"/>
        </w:rPr>
        <w:t>létesítmény fektetési</w:t>
      </w:r>
      <w:proofErr w:type="gramEnd"/>
      <w:r w:rsidRPr="00D35477">
        <w:rPr>
          <w:rFonts w:cstheme="minorHAnsi"/>
        </w:rPr>
        <w:t xml:space="preserve"> mélysége a szabadvezeték alatt, a nyom- vonalak kereszteződési pontjától mindkét irányban a 10 m-rel megnövelt oszlopmagassággal egyező vízszintes távolságon belül 1,5 m, vagy ennél több legyen. Felette párhuzamosan, tőle legalább 0,5 m-re olyan vezetőt (esetleg többet) kell elhelyezni a szabadvezetéki oszlop magasságának megfelelő távolságig, amelynek földelési ellenállása legfeljebb:</w:t>
      </w:r>
    </w:p>
    <w:p w:rsidR="00636C6A" w:rsidRDefault="0056742B" w:rsidP="0056742B">
      <w:pPr>
        <w:ind w:left="284"/>
        <w:jc w:val="center"/>
        <w:rPr>
          <w:rFonts w:cstheme="minorHAnsi"/>
        </w:rPr>
      </w:pPr>
      <w:r w:rsidRPr="0056742B">
        <w:rPr>
          <w:rFonts w:cstheme="minorHAnsi"/>
          <w:noProof/>
          <w:lang w:eastAsia="hu-HU"/>
        </w:rPr>
        <w:drawing>
          <wp:inline distT="0" distB="0" distL="0" distR="0" wp14:anchorId="6ED065BE" wp14:editId="4BDC1745">
            <wp:extent cx="1333500" cy="577612"/>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1756" cy="589851"/>
                    </a:xfrm>
                    <a:prstGeom prst="rect">
                      <a:avLst/>
                    </a:prstGeom>
                    <a:noFill/>
                    <a:ln>
                      <a:noFill/>
                    </a:ln>
                  </pic:spPr>
                </pic:pic>
              </a:graphicData>
            </a:graphic>
          </wp:inline>
        </w:drawing>
      </w:r>
    </w:p>
    <w:p w:rsidR="0056742B" w:rsidRPr="0056742B" w:rsidRDefault="0056742B" w:rsidP="0056742B">
      <w:pPr>
        <w:ind w:left="284"/>
        <w:jc w:val="both"/>
        <w:rPr>
          <w:rFonts w:cstheme="minorHAnsi"/>
        </w:rPr>
      </w:pPr>
      <w:proofErr w:type="gramStart"/>
      <w:r w:rsidRPr="0056742B">
        <w:rPr>
          <w:rFonts w:cstheme="minorHAnsi"/>
        </w:rPr>
        <w:t>ahol</w:t>
      </w:r>
      <w:proofErr w:type="gramEnd"/>
      <w:r w:rsidRPr="0056742B">
        <w:rPr>
          <w:rFonts w:cstheme="minorHAnsi"/>
        </w:rPr>
        <w:t xml:space="preserve">: </w:t>
      </w:r>
    </w:p>
    <w:p w:rsidR="0056742B" w:rsidRPr="0056742B" w:rsidRDefault="0056742B" w:rsidP="0056742B">
      <w:pPr>
        <w:ind w:left="284"/>
        <w:jc w:val="both"/>
        <w:rPr>
          <w:rFonts w:cstheme="minorHAnsi"/>
        </w:rPr>
      </w:pPr>
      <w:proofErr w:type="spellStart"/>
      <w:r w:rsidRPr="0056742B">
        <w:rPr>
          <w:rFonts w:cstheme="minorHAnsi"/>
          <w:b/>
          <w:i/>
        </w:rPr>
        <w:t>I</w:t>
      </w:r>
      <w:r w:rsidRPr="0056742B">
        <w:rPr>
          <w:rFonts w:cstheme="minorHAnsi"/>
          <w:b/>
          <w:i/>
          <w:vertAlign w:val="subscript"/>
        </w:rPr>
        <w:t>h</w:t>
      </w:r>
      <w:proofErr w:type="spellEnd"/>
      <w:r w:rsidRPr="0056742B">
        <w:rPr>
          <w:rFonts w:cstheme="minorHAnsi"/>
        </w:rPr>
        <w:t xml:space="preserve"> </w:t>
      </w:r>
      <w:r w:rsidRPr="0056742B">
        <w:rPr>
          <w:rFonts w:cstheme="minorHAnsi"/>
        </w:rPr>
        <w:tab/>
        <w:t xml:space="preserve">a hibahelyi áram, </w:t>
      </w:r>
      <w:proofErr w:type="gramStart"/>
      <w:r w:rsidRPr="0056742B">
        <w:rPr>
          <w:rFonts w:cstheme="minorHAnsi"/>
        </w:rPr>
        <w:t>A</w:t>
      </w:r>
      <w:proofErr w:type="gramEnd"/>
      <w:r w:rsidRPr="0056742B">
        <w:rPr>
          <w:rFonts w:cstheme="minorHAnsi"/>
        </w:rPr>
        <w:t xml:space="preserve"> </w:t>
      </w:r>
    </w:p>
    <w:p w:rsidR="0056742B" w:rsidRPr="0056742B" w:rsidRDefault="0056742B" w:rsidP="0056742B">
      <w:pPr>
        <w:ind w:left="284"/>
        <w:jc w:val="both"/>
        <w:rPr>
          <w:rFonts w:cstheme="minorHAnsi"/>
        </w:rPr>
      </w:pPr>
      <w:proofErr w:type="gramStart"/>
      <w:r w:rsidRPr="0056742B">
        <w:rPr>
          <w:rFonts w:cstheme="minorHAnsi"/>
        </w:rPr>
        <w:t>de</w:t>
      </w:r>
      <w:proofErr w:type="gramEnd"/>
      <w:r w:rsidRPr="0056742B">
        <w:rPr>
          <w:rFonts w:cstheme="minorHAnsi"/>
        </w:rPr>
        <w:t xml:space="preserve"> 5 </w:t>
      </w:r>
      <w:r w:rsidR="00C044BF">
        <w:rPr>
          <w:rFonts w:cstheme="minorHAnsi"/>
        </w:rPr>
        <w:t>Ω-</w:t>
      </w:r>
      <w:proofErr w:type="spellStart"/>
      <w:r w:rsidRPr="0056742B">
        <w:rPr>
          <w:rFonts w:cstheme="minorHAnsi"/>
        </w:rPr>
        <w:t>nál</w:t>
      </w:r>
      <w:proofErr w:type="spellEnd"/>
      <w:r w:rsidRPr="0056742B">
        <w:rPr>
          <w:rFonts w:cstheme="minorHAnsi"/>
        </w:rPr>
        <w:t xml:space="preserve"> nem nagyobb. A vezető végső 5 m-es szakaszai a távközlőkábeltől – a kábel felé való átívelés megakadályozása végett – 45°-</w:t>
      </w:r>
      <w:proofErr w:type="spellStart"/>
      <w:r w:rsidRPr="0056742B">
        <w:rPr>
          <w:rFonts w:cstheme="minorHAnsi"/>
        </w:rPr>
        <w:t>os</w:t>
      </w:r>
      <w:proofErr w:type="spellEnd"/>
      <w:r w:rsidRPr="0056742B">
        <w:rPr>
          <w:rFonts w:cstheme="minorHAnsi"/>
        </w:rPr>
        <w:t xml:space="preserve"> szögben távolodjanak el. </w:t>
      </w:r>
    </w:p>
    <w:p w:rsidR="00636C6A" w:rsidRDefault="0056742B" w:rsidP="0056742B">
      <w:pPr>
        <w:ind w:left="284"/>
        <w:jc w:val="both"/>
        <w:rPr>
          <w:rFonts w:cstheme="minorHAnsi"/>
        </w:rPr>
      </w:pPr>
      <w:r w:rsidRPr="0056742B">
        <w:rPr>
          <w:rFonts w:cstheme="minorHAnsi"/>
        </w:rPr>
        <w:t xml:space="preserve">A távközlőkábel keresztező szakasza a vezetőn 10–10 m-rel túlnyúlóan olyan villamosan szigetelő anyaggal kiöntött U betoncsatornába legyen fektetve, amelyben a villamosan szigetelő anyag a távközlőkábelt minden irányban legalább 30 mm vastagságban </w:t>
      </w:r>
      <w:r w:rsidR="00C044BF">
        <w:rPr>
          <w:rFonts w:cstheme="minorHAnsi"/>
        </w:rPr>
        <w:t>körülveszi. A betoncsatorna he</w:t>
      </w:r>
      <w:r w:rsidRPr="0056742B">
        <w:rPr>
          <w:rFonts w:cstheme="minorHAnsi"/>
        </w:rPr>
        <w:t>lyett megengedett a távközlőkábelt ugyanolyan hosszúságban gyárilag készített műanyag vagy azzal egyenértékű szigetelőburkolatba, illetve toldás nélküli, leg</w:t>
      </w:r>
      <w:r w:rsidR="00C044BF">
        <w:rPr>
          <w:rFonts w:cstheme="minorHAnsi"/>
        </w:rPr>
        <w:t xml:space="preserve">alább 5 mm falvastagságú, a </w:t>
      </w:r>
      <w:proofErr w:type="spellStart"/>
      <w:r w:rsidR="00C044BF">
        <w:rPr>
          <w:rFonts w:cstheme="minorHAnsi"/>
        </w:rPr>
        <w:t>vé</w:t>
      </w:r>
      <w:r w:rsidRPr="0056742B">
        <w:rPr>
          <w:rFonts w:cstheme="minorHAnsi"/>
        </w:rPr>
        <w:t>gein</w:t>
      </w:r>
      <w:proofErr w:type="spellEnd"/>
      <w:r w:rsidRPr="0056742B">
        <w:rPr>
          <w:rFonts w:cstheme="minorHAnsi"/>
        </w:rPr>
        <w:t xml:space="preserve"> vízzáróan tömített polietilén csőbe helyezni. Ha a távközlőkábel műanyag köpenyű, akkor elegendő a vezetők építése.</w:t>
      </w:r>
    </w:p>
    <w:p w:rsidR="00636C6A" w:rsidRDefault="00D45583" w:rsidP="0051740B">
      <w:pPr>
        <w:ind w:left="284"/>
        <w:jc w:val="both"/>
        <w:rPr>
          <w:rFonts w:cstheme="minorHAnsi"/>
        </w:rPr>
      </w:pPr>
      <w:r w:rsidRPr="00D45583">
        <w:rPr>
          <w:rFonts w:cstheme="minorHAnsi"/>
          <w:b/>
        </w:rPr>
        <w:t>HU2.4.5.</w:t>
      </w:r>
      <w:r w:rsidRPr="00D45583">
        <w:rPr>
          <w:rFonts w:cstheme="minorHAnsi"/>
        </w:rPr>
        <w:t xml:space="preserve"> A normálbiztonság előírásai szerint létesített 1 kV </w:t>
      </w:r>
      <w:proofErr w:type="gramStart"/>
      <w:r w:rsidRPr="00D45583">
        <w:rPr>
          <w:rFonts w:cstheme="minorHAnsi"/>
        </w:rPr>
        <w:t>&lt;  Un</w:t>
      </w:r>
      <w:proofErr w:type="gramEnd"/>
      <w:r w:rsidRPr="00D45583">
        <w:rPr>
          <w:rFonts w:cstheme="minorHAnsi"/>
        </w:rPr>
        <w:t xml:space="preserve"> </w:t>
      </w:r>
      <w:r>
        <w:rPr>
          <w:rFonts w:cstheme="minorHAnsi"/>
          <w:w w:val="164"/>
        </w:rPr>
        <w:t xml:space="preserve">≤ </w:t>
      </w:r>
      <w:r w:rsidRPr="00D45583">
        <w:rPr>
          <w:rFonts w:cstheme="minorHAnsi"/>
        </w:rPr>
        <w:t>35 kV névleges feszültségű szabadvezeték a villamos vezetőanyagot tartalmazó földalatti nyomvonalas távközlő létesítményt védelmi intézkedések nélkül keresztezheti.</w:t>
      </w:r>
    </w:p>
    <w:p w:rsidR="00E83975" w:rsidRPr="00E83975" w:rsidRDefault="00E83975" w:rsidP="00E83975">
      <w:pPr>
        <w:ind w:left="284"/>
        <w:jc w:val="both"/>
        <w:rPr>
          <w:rFonts w:cstheme="minorHAnsi"/>
        </w:rPr>
      </w:pPr>
      <w:r w:rsidRPr="00E83975">
        <w:rPr>
          <w:rFonts w:cstheme="minorHAnsi"/>
          <w:b/>
        </w:rPr>
        <w:t>HU2.4.6.</w:t>
      </w:r>
      <w:r w:rsidRPr="00E83975">
        <w:rPr>
          <w:rFonts w:cstheme="minorHAnsi"/>
        </w:rPr>
        <w:t xml:space="preserve"> A villamos vezetőanyagot tartalmazó, </w:t>
      </w:r>
      <w:proofErr w:type="gramStart"/>
      <w:r w:rsidRPr="00E83975">
        <w:rPr>
          <w:rFonts w:cstheme="minorHAnsi"/>
        </w:rPr>
        <w:t>föld alatti</w:t>
      </w:r>
      <w:proofErr w:type="gramEnd"/>
      <w:r w:rsidRPr="00E83975">
        <w:rPr>
          <w:rFonts w:cstheme="minorHAnsi"/>
        </w:rPr>
        <w:t xml:space="preserve"> nyomvonalas távközlő létesítmény és az 1 kV &lt; Un </w:t>
      </w:r>
      <w:r>
        <w:rPr>
          <w:rFonts w:cstheme="minorHAnsi"/>
          <w:w w:val="164"/>
        </w:rPr>
        <w:t>≤</w:t>
      </w:r>
      <w:r w:rsidRPr="00E83975">
        <w:rPr>
          <w:rFonts w:cstheme="minorHAnsi"/>
        </w:rPr>
        <w:t xml:space="preserve"> 35 kV névleges feszültségű szabadvezeték bármely föld alatti része közötti távolság </w:t>
      </w:r>
    </w:p>
    <w:p w:rsidR="00E83975" w:rsidRPr="00E83975" w:rsidRDefault="00E83975" w:rsidP="00E8221A">
      <w:pPr>
        <w:pStyle w:val="Listaszerbekezds"/>
        <w:numPr>
          <w:ilvl w:val="0"/>
          <w:numId w:val="60"/>
        </w:numPr>
        <w:jc w:val="both"/>
        <w:rPr>
          <w:rFonts w:cstheme="minorHAnsi"/>
        </w:rPr>
      </w:pPr>
      <w:r w:rsidRPr="00E83975">
        <w:rPr>
          <w:rFonts w:cstheme="minorHAnsi"/>
        </w:rPr>
        <w:t xml:space="preserve">belterületen legalább: </w:t>
      </w:r>
      <w:r>
        <w:rPr>
          <w:rFonts w:cstheme="minorHAnsi"/>
        </w:rPr>
        <w:tab/>
      </w:r>
      <w:r w:rsidRPr="00E83975">
        <w:rPr>
          <w:rFonts w:cstheme="minorHAnsi"/>
        </w:rPr>
        <w:t xml:space="preserve">0,8 m, </w:t>
      </w:r>
    </w:p>
    <w:p w:rsidR="00E83975" w:rsidRPr="00E83975" w:rsidRDefault="00E83975" w:rsidP="00E8221A">
      <w:pPr>
        <w:pStyle w:val="Listaszerbekezds"/>
        <w:numPr>
          <w:ilvl w:val="0"/>
          <w:numId w:val="60"/>
        </w:numPr>
        <w:jc w:val="both"/>
        <w:rPr>
          <w:rFonts w:cstheme="minorHAnsi"/>
        </w:rPr>
      </w:pPr>
      <w:r w:rsidRPr="00E83975">
        <w:rPr>
          <w:rFonts w:cstheme="minorHAnsi"/>
        </w:rPr>
        <w:t xml:space="preserve">külterületen legalább: </w:t>
      </w:r>
      <w:r>
        <w:rPr>
          <w:rFonts w:cstheme="minorHAnsi"/>
        </w:rPr>
        <w:tab/>
      </w:r>
      <w:r w:rsidRPr="00E83975">
        <w:rPr>
          <w:rFonts w:cstheme="minorHAnsi"/>
        </w:rPr>
        <w:t xml:space="preserve">3,0 m </w:t>
      </w:r>
    </w:p>
    <w:p w:rsidR="00E83975" w:rsidRPr="00E83975" w:rsidRDefault="00E83975" w:rsidP="00E83975">
      <w:pPr>
        <w:ind w:left="284"/>
        <w:jc w:val="both"/>
        <w:rPr>
          <w:rFonts w:cstheme="minorHAnsi"/>
        </w:rPr>
      </w:pPr>
      <w:proofErr w:type="gramStart"/>
      <w:r w:rsidRPr="00E83975">
        <w:rPr>
          <w:rFonts w:cstheme="minorHAnsi"/>
        </w:rPr>
        <w:t>legyen</w:t>
      </w:r>
      <w:proofErr w:type="gramEnd"/>
      <w:r w:rsidRPr="00E83975">
        <w:rPr>
          <w:rFonts w:cstheme="minorHAnsi"/>
        </w:rPr>
        <w:t xml:space="preserve">. </w:t>
      </w:r>
    </w:p>
    <w:p w:rsidR="00E83975" w:rsidRPr="00E83975" w:rsidRDefault="00E83975" w:rsidP="00E83975">
      <w:pPr>
        <w:ind w:left="284"/>
        <w:jc w:val="both"/>
        <w:rPr>
          <w:rFonts w:cstheme="minorHAnsi"/>
        </w:rPr>
      </w:pPr>
      <w:r w:rsidRPr="00E83975">
        <w:rPr>
          <w:rFonts w:cstheme="minorHAnsi"/>
        </w:rPr>
        <w:t xml:space="preserve">Belterületen kivételesen a kizárólag a távközlőkábel mechanikai védelmét biztosító távolság 0,3 m-re csökkenthető, ha a következő feltételek egyidejűleg teljesülnek: </w:t>
      </w:r>
    </w:p>
    <w:p w:rsidR="00E83975" w:rsidRPr="00E83975" w:rsidRDefault="00E83975" w:rsidP="00E8221A">
      <w:pPr>
        <w:pStyle w:val="Listaszerbekezds"/>
        <w:numPr>
          <w:ilvl w:val="0"/>
          <w:numId w:val="61"/>
        </w:numPr>
        <w:jc w:val="both"/>
        <w:rPr>
          <w:rFonts w:cstheme="minorHAnsi"/>
        </w:rPr>
      </w:pPr>
      <w:r w:rsidRPr="00E83975">
        <w:rPr>
          <w:rFonts w:cstheme="minorHAnsi"/>
        </w:rPr>
        <w:t xml:space="preserve">a távközlőkábelt megközelítő szabadvezetéki oszlopnak saját oszlopföldelője nincs; </w:t>
      </w:r>
    </w:p>
    <w:p w:rsidR="00E83975" w:rsidRPr="00E83975" w:rsidRDefault="00E83975" w:rsidP="00E8221A">
      <w:pPr>
        <w:pStyle w:val="Listaszerbekezds"/>
        <w:numPr>
          <w:ilvl w:val="0"/>
          <w:numId w:val="61"/>
        </w:numPr>
        <w:jc w:val="both"/>
        <w:rPr>
          <w:rFonts w:cstheme="minorHAnsi"/>
        </w:rPr>
      </w:pPr>
      <w:r w:rsidRPr="00E83975">
        <w:rPr>
          <w:rFonts w:cstheme="minorHAnsi"/>
        </w:rPr>
        <w:t xml:space="preserve">a távközlőkábel védőműtárgyban van elhelyezve; </w:t>
      </w:r>
    </w:p>
    <w:p w:rsidR="00E83975" w:rsidRPr="00E83975" w:rsidRDefault="00E83975" w:rsidP="00E8221A">
      <w:pPr>
        <w:pStyle w:val="Listaszerbekezds"/>
        <w:numPr>
          <w:ilvl w:val="0"/>
          <w:numId w:val="61"/>
        </w:numPr>
        <w:jc w:val="both"/>
        <w:rPr>
          <w:rFonts w:cstheme="minorHAnsi"/>
        </w:rPr>
      </w:pPr>
      <w:r w:rsidRPr="00E83975">
        <w:rPr>
          <w:rFonts w:cstheme="minorHAnsi"/>
        </w:rPr>
        <w:t xml:space="preserve">a védőműtárgy hossza biztosítja, hogy a védelem nélküli távközlőkábel és a nagyfeszültségű szabadvezeték </w:t>
      </w:r>
      <w:proofErr w:type="gramStart"/>
      <w:r w:rsidRPr="00E83975">
        <w:rPr>
          <w:rFonts w:cstheme="minorHAnsi"/>
        </w:rPr>
        <w:t>föld alatti</w:t>
      </w:r>
      <w:proofErr w:type="gramEnd"/>
      <w:r w:rsidRPr="00E83975">
        <w:rPr>
          <w:rFonts w:cstheme="minorHAnsi"/>
        </w:rPr>
        <w:t xml:space="preserve"> része közötti távolság legalább 2,0 m. </w:t>
      </w:r>
    </w:p>
    <w:p w:rsidR="00E83975" w:rsidRPr="00E83975" w:rsidRDefault="00E83975" w:rsidP="00E83975">
      <w:pPr>
        <w:ind w:left="284"/>
        <w:jc w:val="both"/>
        <w:rPr>
          <w:rFonts w:cstheme="minorHAnsi"/>
        </w:rPr>
      </w:pPr>
      <w:r w:rsidRPr="00E83975">
        <w:rPr>
          <w:rFonts w:cstheme="minorHAnsi"/>
          <w:b/>
        </w:rPr>
        <w:t>HU2.4.7.</w:t>
      </w:r>
      <w:r w:rsidRPr="00E83975">
        <w:rPr>
          <w:rFonts w:cstheme="minorHAnsi"/>
        </w:rPr>
        <w:t xml:space="preserve"> A legalább a normálbiztonság előírásai szerint létesített 1 kV &lt; Un </w:t>
      </w:r>
      <w:r>
        <w:rPr>
          <w:rFonts w:cstheme="minorHAnsi"/>
          <w:w w:val="164"/>
        </w:rPr>
        <w:t>≤</w:t>
      </w:r>
      <w:r w:rsidRPr="00E83975">
        <w:rPr>
          <w:rFonts w:cstheme="minorHAnsi"/>
        </w:rPr>
        <w:t xml:space="preserve"> 35 kV névleges fesz</w:t>
      </w:r>
      <w:r>
        <w:rPr>
          <w:rFonts w:cstheme="minorHAnsi"/>
        </w:rPr>
        <w:t>ült</w:t>
      </w:r>
      <w:r w:rsidRPr="00E83975">
        <w:rPr>
          <w:rFonts w:cstheme="minorHAnsi"/>
        </w:rPr>
        <w:t xml:space="preserve">ségű szabadvezeték védelmi berendezés beiktatása nélkül keresztezheti a villamos vezetőanyagot tartalmazó távközlési lég- és falikábelek </w:t>
      </w:r>
      <w:proofErr w:type="gramStart"/>
      <w:r w:rsidRPr="00E83975">
        <w:rPr>
          <w:rFonts w:cstheme="minorHAnsi"/>
        </w:rPr>
        <w:t>föld alatti</w:t>
      </w:r>
      <w:proofErr w:type="gramEnd"/>
      <w:r w:rsidRPr="00E83975">
        <w:rPr>
          <w:rFonts w:cstheme="minorHAnsi"/>
        </w:rPr>
        <w:t xml:space="preserve"> szakaszait. </w:t>
      </w:r>
    </w:p>
    <w:p w:rsidR="00E83975" w:rsidRPr="00E83975" w:rsidRDefault="00E83975" w:rsidP="00E83975">
      <w:pPr>
        <w:ind w:left="284"/>
        <w:jc w:val="both"/>
        <w:rPr>
          <w:rFonts w:cstheme="minorHAnsi"/>
        </w:rPr>
      </w:pPr>
      <w:r w:rsidRPr="00E83975">
        <w:rPr>
          <w:rFonts w:cstheme="minorHAnsi"/>
          <w:b/>
        </w:rPr>
        <w:lastRenderedPageBreak/>
        <w:t>HU2.4.8.</w:t>
      </w:r>
      <w:r w:rsidRPr="00E83975">
        <w:rPr>
          <w:rFonts w:cstheme="minorHAnsi"/>
        </w:rPr>
        <w:t xml:space="preserve"> Villamos vezetőanyagot tartalmazó távközlési lég- vagy falikábelek </w:t>
      </w:r>
      <w:proofErr w:type="gramStart"/>
      <w:r w:rsidRPr="00E83975">
        <w:rPr>
          <w:rFonts w:cstheme="minorHAnsi"/>
        </w:rPr>
        <w:t>föld alatti</w:t>
      </w:r>
      <w:proofErr w:type="gramEnd"/>
      <w:r w:rsidRPr="00E83975">
        <w:rPr>
          <w:rFonts w:cstheme="minorHAnsi"/>
        </w:rPr>
        <w:t xml:space="preserve"> szakasza és a legalább a normálbiztonság előírásai szerint létesített 1 kV &lt; Un </w:t>
      </w:r>
      <w:r>
        <w:rPr>
          <w:rFonts w:cstheme="minorHAnsi"/>
          <w:w w:val="164"/>
        </w:rPr>
        <w:t>≤</w:t>
      </w:r>
      <w:r w:rsidRPr="00E83975">
        <w:rPr>
          <w:rFonts w:cstheme="minorHAnsi"/>
        </w:rPr>
        <w:t xml:space="preserve"> 35 kV névleges feszültségű szabad- vezeték bármely föld alatti része közötti távolság </w:t>
      </w:r>
    </w:p>
    <w:p w:rsidR="00E83975" w:rsidRPr="00E83975" w:rsidRDefault="00E83975" w:rsidP="00E8221A">
      <w:pPr>
        <w:pStyle w:val="Listaszerbekezds"/>
        <w:numPr>
          <w:ilvl w:val="0"/>
          <w:numId w:val="62"/>
        </w:numPr>
        <w:jc w:val="both"/>
        <w:rPr>
          <w:rFonts w:cstheme="minorHAnsi"/>
        </w:rPr>
      </w:pPr>
      <w:r w:rsidRPr="00E83975">
        <w:rPr>
          <w:rFonts w:cstheme="minorHAnsi"/>
        </w:rPr>
        <w:t xml:space="preserve">belterületen legalább: 0,8 m, </w:t>
      </w:r>
    </w:p>
    <w:p w:rsidR="00E83975" w:rsidRPr="00E83975" w:rsidRDefault="00E83975" w:rsidP="00E8221A">
      <w:pPr>
        <w:pStyle w:val="Listaszerbekezds"/>
        <w:numPr>
          <w:ilvl w:val="0"/>
          <w:numId w:val="62"/>
        </w:numPr>
        <w:jc w:val="both"/>
        <w:rPr>
          <w:rFonts w:cstheme="minorHAnsi"/>
        </w:rPr>
      </w:pPr>
      <w:r w:rsidRPr="00E83975">
        <w:rPr>
          <w:rFonts w:cstheme="minorHAnsi"/>
        </w:rPr>
        <w:t xml:space="preserve">külterületen legalább: 3,0 m </w:t>
      </w:r>
    </w:p>
    <w:p w:rsidR="00E83975" w:rsidRPr="00E83975" w:rsidRDefault="00E83975" w:rsidP="00E83975">
      <w:pPr>
        <w:ind w:left="284"/>
        <w:jc w:val="both"/>
        <w:rPr>
          <w:rFonts w:cstheme="minorHAnsi"/>
        </w:rPr>
      </w:pPr>
      <w:proofErr w:type="gramStart"/>
      <w:r w:rsidRPr="00E83975">
        <w:rPr>
          <w:rFonts w:cstheme="minorHAnsi"/>
        </w:rPr>
        <w:t>legyen</w:t>
      </w:r>
      <w:proofErr w:type="gramEnd"/>
      <w:r w:rsidRPr="00E83975">
        <w:rPr>
          <w:rFonts w:cstheme="minorHAnsi"/>
        </w:rPr>
        <w:t xml:space="preserve">. </w:t>
      </w:r>
    </w:p>
    <w:p w:rsidR="00E83975" w:rsidRPr="00E83975" w:rsidRDefault="00E83975" w:rsidP="00E83975">
      <w:pPr>
        <w:ind w:left="284"/>
        <w:jc w:val="both"/>
        <w:rPr>
          <w:rFonts w:cstheme="minorHAnsi"/>
        </w:rPr>
      </w:pPr>
      <w:r w:rsidRPr="00E83975">
        <w:rPr>
          <w:rFonts w:cstheme="minorHAnsi"/>
        </w:rPr>
        <w:t xml:space="preserve">Belterületen kivételesen a kizárólag a távközlési lég- vagy falikábelek </w:t>
      </w:r>
      <w:proofErr w:type="gramStart"/>
      <w:r w:rsidRPr="00E83975">
        <w:rPr>
          <w:rFonts w:cstheme="minorHAnsi"/>
        </w:rPr>
        <w:t>föld alatti</w:t>
      </w:r>
      <w:proofErr w:type="gramEnd"/>
      <w:r w:rsidRPr="00E83975">
        <w:rPr>
          <w:rFonts w:cstheme="minorHAnsi"/>
        </w:rPr>
        <w:t xml:space="preserve"> szakaszának mec</w:t>
      </w:r>
      <w:r>
        <w:rPr>
          <w:rFonts w:cstheme="minorHAnsi"/>
        </w:rPr>
        <w:t>ha</w:t>
      </w:r>
      <w:r w:rsidRPr="00E83975">
        <w:rPr>
          <w:rFonts w:cstheme="minorHAnsi"/>
        </w:rPr>
        <w:t>nikai védelmét biztosító távolság 0,3 m-re csökkenthető, ha a következő feltételek egyidejűleg telj</w:t>
      </w:r>
      <w:r w:rsidR="00D97118">
        <w:rPr>
          <w:rFonts w:cstheme="minorHAnsi"/>
        </w:rPr>
        <w:t>e</w:t>
      </w:r>
      <w:r w:rsidRPr="00E83975">
        <w:rPr>
          <w:rFonts w:cstheme="minorHAnsi"/>
        </w:rPr>
        <w:t xml:space="preserve">sülnek: </w:t>
      </w:r>
    </w:p>
    <w:p w:rsidR="00E83975" w:rsidRPr="00E83975" w:rsidRDefault="00E83975" w:rsidP="00E8221A">
      <w:pPr>
        <w:pStyle w:val="Listaszerbekezds"/>
        <w:numPr>
          <w:ilvl w:val="0"/>
          <w:numId w:val="63"/>
        </w:numPr>
        <w:jc w:val="both"/>
        <w:rPr>
          <w:rFonts w:cstheme="minorHAnsi"/>
        </w:rPr>
      </w:pPr>
      <w:r w:rsidRPr="00E83975">
        <w:rPr>
          <w:rFonts w:cstheme="minorHAnsi"/>
        </w:rPr>
        <w:t xml:space="preserve">a távközlési lég- vagy falikábelek </w:t>
      </w:r>
      <w:proofErr w:type="gramStart"/>
      <w:r w:rsidRPr="00E83975">
        <w:rPr>
          <w:rFonts w:cstheme="minorHAnsi"/>
        </w:rPr>
        <w:t>föld alatti</w:t>
      </w:r>
      <w:proofErr w:type="gramEnd"/>
      <w:r w:rsidRPr="00E83975">
        <w:rPr>
          <w:rFonts w:cstheme="minorHAnsi"/>
        </w:rPr>
        <w:t xml:space="preserve"> szakaszát megközelítő szabadvezetéki oszlopnak saját oszlopföldelője nincs; </w:t>
      </w:r>
    </w:p>
    <w:p w:rsidR="00E83975" w:rsidRPr="00E83975" w:rsidRDefault="00E83975" w:rsidP="00E8221A">
      <w:pPr>
        <w:pStyle w:val="Listaszerbekezds"/>
        <w:numPr>
          <w:ilvl w:val="0"/>
          <w:numId w:val="63"/>
        </w:numPr>
        <w:jc w:val="both"/>
        <w:rPr>
          <w:rFonts w:cstheme="minorHAnsi"/>
        </w:rPr>
      </w:pPr>
      <w:r w:rsidRPr="00E83975">
        <w:rPr>
          <w:rFonts w:cstheme="minorHAnsi"/>
        </w:rPr>
        <w:t xml:space="preserve">a távközlési lég- vagy falikábelek </w:t>
      </w:r>
      <w:proofErr w:type="gramStart"/>
      <w:r w:rsidRPr="00E83975">
        <w:rPr>
          <w:rFonts w:cstheme="minorHAnsi"/>
        </w:rPr>
        <w:t>föld alatti</w:t>
      </w:r>
      <w:proofErr w:type="gramEnd"/>
      <w:r w:rsidRPr="00E83975">
        <w:rPr>
          <w:rFonts w:cstheme="minorHAnsi"/>
        </w:rPr>
        <w:t xml:space="preserve"> szakasza védőműtárgyban van elhelyezve; </w:t>
      </w:r>
    </w:p>
    <w:p w:rsidR="00E83975" w:rsidRPr="00E83975" w:rsidRDefault="00E83975" w:rsidP="00E8221A">
      <w:pPr>
        <w:pStyle w:val="Listaszerbekezds"/>
        <w:numPr>
          <w:ilvl w:val="0"/>
          <w:numId w:val="63"/>
        </w:numPr>
        <w:jc w:val="both"/>
        <w:rPr>
          <w:rFonts w:cstheme="minorHAnsi"/>
        </w:rPr>
      </w:pPr>
      <w:r w:rsidRPr="00E83975">
        <w:rPr>
          <w:rFonts w:cstheme="minorHAnsi"/>
        </w:rPr>
        <w:t xml:space="preserve">a védőműtárgy hossza biztosítja, hogy a védelem nélküli távközlési lég- vagy falikábelek </w:t>
      </w:r>
      <w:proofErr w:type="gramStart"/>
      <w:r w:rsidRPr="00E83975">
        <w:rPr>
          <w:rFonts w:cstheme="minorHAnsi"/>
        </w:rPr>
        <w:t>föld alatti</w:t>
      </w:r>
      <w:proofErr w:type="gramEnd"/>
      <w:r w:rsidRPr="00E83975">
        <w:rPr>
          <w:rFonts w:cstheme="minorHAnsi"/>
        </w:rPr>
        <w:t xml:space="preserve"> szakasza és a szabadvezeték föld alatti része közötti távolság legalább 2,0 m. </w:t>
      </w:r>
    </w:p>
    <w:p w:rsidR="00E83975" w:rsidRPr="00885037" w:rsidRDefault="00E83975" w:rsidP="00E83975">
      <w:pPr>
        <w:ind w:left="284"/>
        <w:jc w:val="both"/>
        <w:rPr>
          <w:rFonts w:cstheme="minorHAnsi"/>
          <w:b/>
        </w:rPr>
      </w:pPr>
      <w:r w:rsidRPr="00885037">
        <w:rPr>
          <w:rFonts w:cstheme="minorHAnsi"/>
          <w:b/>
        </w:rPr>
        <w:t xml:space="preserve">HU3. Az 1 kV </w:t>
      </w:r>
      <w:proofErr w:type="gramStart"/>
      <w:r w:rsidRPr="00885037">
        <w:rPr>
          <w:rFonts w:cstheme="minorHAnsi"/>
          <w:b/>
        </w:rPr>
        <w:t>&lt; Un</w:t>
      </w:r>
      <w:proofErr w:type="gramEnd"/>
      <w:r w:rsidRPr="00885037">
        <w:rPr>
          <w:rFonts w:cstheme="minorHAnsi"/>
          <w:b/>
        </w:rPr>
        <w:t xml:space="preserve"> </w:t>
      </w:r>
      <w:r w:rsidRPr="00885037">
        <w:rPr>
          <w:rFonts w:cstheme="minorHAnsi"/>
          <w:b/>
          <w:w w:val="164"/>
        </w:rPr>
        <w:t>≤</w:t>
      </w:r>
      <w:r w:rsidRPr="00885037">
        <w:rPr>
          <w:rFonts w:cstheme="minorHAnsi"/>
          <w:b/>
        </w:rPr>
        <w:t xml:space="preserve"> 400 kV névleges feszültségű szabadvezetékkel közös oszlopsorra szerelt vezetékes távközlő berendezés létesítése </w:t>
      </w:r>
    </w:p>
    <w:p w:rsidR="00E83975" w:rsidRPr="00E83975" w:rsidRDefault="00E83975" w:rsidP="00E83975">
      <w:pPr>
        <w:ind w:left="284"/>
        <w:jc w:val="both"/>
        <w:rPr>
          <w:rFonts w:cstheme="minorHAnsi"/>
        </w:rPr>
      </w:pPr>
      <w:r w:rsidRPr="00885037">
        <w:rPr>
          <w:rFonts w:cstheme="minorHAnsi"/>
          <w:b/>
        </w:rPr>
        <w:t>HU3.1.</w:t>
      </w:r>
      <w:r w:rsidRPr="00E83975">
        <w:rPr>
          <w:rFonts w:cstheme="minorHAnsi"/>
        </w:rPr>
        <w:t xml:space="preserve"> A távközlő berendezés felszereléséből származó többlet-igénybevételekre az 1 kV &lt; </w:t>
      </w:r>
      <w:proofErr w:type="gramStart"/>
      <w:r w:rsidRPr="00E83975">
        <w:rPr>
          <w:rFonts w:cstheme="minorHAnsi"/>
        </w:rPr>
        <w:t>Un</w:t>
      </w:r>
      <w:proofErr w:type="gramEnd"/>
      <w:r w:rsidRPr="00E83975">
        <w:rPr>
          <w:rFonts w:cstheme="minorHAnsi"/>
        </w:rPr>
        <w:t xml:space="preserve"> </w:t>
      </w:r>
      <w:r>
        <w:rPr>
          <w:rFonts w:cstheme="minorHAnsi"/>
          <w:w w:val="164"/>
        </w:rPr>
        <w:t>≤</w:t>
      </w:r>
      <w:r w:rsidRPr="00E83975">
        <w:rPr>
          <w:rFonts w:cstheme="minorHAnsi"/>
        </w:rPr>
        <w:t xml:space="preserve"> 400 kV névleges feszültségű szabadvezeték tartószerkezeteit ellenőrizni kell. </w:t>
      </w:r>
    </w:p>
    <w:p w:rsidR="00E83975" w:rsidRPr="00E83975" w:rsidRDefault="00E83975" w:rsidP="00E83975">
      <w:pPr>
        <w:ind w:left="284"/>
        <w:jc w:val="both"/>
        <w:rPr>
          <w:rFonts w:cstheme="minorHAnsi"/>
        </w:rPr>
      </w:pPr>
      <w:r w:rsidRPr="00885037">
        <w:rPr>
          <w:rFonts w:cstheme="minorHAnsi"/>
          <w:b/>
        </w:rPr>
        <w:t>HU3.2.</w:t>
      </w:r>
      <w:r w:rsidRPr="00E83975">
        <w:rPr>
          <w:rFonts w:cstheme="minorHAnsi"/>
        </w:rPr>
        <w:t xml:space="preserve"> Az 1 kV </w:t>
      </w:r>
      <w:proofErr w:type="gramStart"/>
      <w:r w:rsidRPr="00E83975">
        <w:rPr>
          <w:rFonts w:cstheme="minorHAnsi"/>
        </w:rPr>
        <w:t>&lt; Un</w:t>
      </w:r>
      <w:proofErr w:type="gramEnd"/>
      <w:r w:rsidRPr="00E83975">
        <w:rPr>
          <w:rFonts w:cstheme="minorHAnsi"/>
        </w:rPr>
        <w:t xml:space="preserve"> </w:t>
      </w:r>
      <w:r>
        <w:rPr>
          <w:rFonts w:cstheme="minorHAnsi"/>
          <w:w w:val="164"/>
        </w:rPr>
        <w:t>≤</w:t>
      </w:r>
      <w:r w:rsidRPr="00E83975">
        <w:rPr>
          <w:rFonts w:cstheme="minorHAnsi"/>
        </w:rPr>
        <w:t xml:space="preserve"> 400 kV névleges feszültségű szabadvezetékkel közös oszlopsoron távközl</w:t>
      </w:r>
      <w:r w:rsidR="00885037">
        <w:rPr>
          <w:rFonts w:cstheme="minorHAnsi"/>
        </w:rPr>
        <w:t>őve</w:t>
      </w:r>
      <w:r w:rsidRPr="00E83975">
        <w:rPr>
          <w:rFonts w:cstheme="minorHAnsi"/>
        </w:rPr>
        <w:t xml:space="preserve">zeték a következők szerint létesíthető: </w:t>
      </w:r>
    </w:p>
    <w:p w:rsidR="00E83975" w:rsidRPr="00885037" w:rsidRDefault="00E83975" w:rsidP="00E8221A">
      <w:pPr>
        <w:pStyle w:val="Listaszerbekezds"/>
        <w:numPr>
          <w:ilvl w:val="0"/>
          <w:numId w:val="64"/>
        </w:numPr>
        <w:jc w:val="both"/>
        <w:rPr>
          <w:rFonts w:cstheme="minorHAnsi"/>
        </w:rPr>
      </w:pPr>
      <w:r w:rsidRPr="00885037">
        <w:rPr>
          <w:rFonts w:cstheme="minorHAnsi"/>
        </w:rPr>
        <w:t xml:space="preserve">Az 1 kV </w:t>
      </w:r>
      <w:proofErr w:type="gramStart"/>
      <w:r w:rsidRPr="00885037">
        <w:rPr>
          <w:rFonts w:cstheme="minorHAnsi"/>
        </w:rPr>
        <w:t>&lt; Un</w:t>
      </w:r>
      <w:proofErr w:type="gramEnd"/>
      <w:r w:rsidRPr="00885037">
        <w:rPr>
          <w:rFonts w:cstheme="minorHAnsi"/>
        </w:rPr>
        <w:t xml:space="preserve"> </w:t>
      </w:r>
      <w:r w:rsidRPr="00885037">
        <w:rPr>
          <w:rFonts w:cstheme="minorHAnsi"/>
          <w:w w:val="164"/>
        </w:rPr>
        <w:t>≤</w:t>
      </w:r>
      <w:r w:rsidRPr="00885037">
        <w:rPr>
          <w:rFonts w:cstheme="minorHAnsi"/>
        </w:rPr>
        <w:t xml:space="preserve"> 35 kV névleges feszültségű szabadvezetékkel közös oszlopsoron villamos vezető- anyagot nem tartalmazó és villamos vezetőanyagot tartalmazó távközlővezeték is létesíthető. </w:t>
      </w:r>
    </w:p>
    <w:p w:rsidR="00FC6117" w:rsidRPr="00885037" w:rsidRDefault="00E83975" w:rsidP="00885037">
      <w:pPr>
        <w:pStyle w:val="Listaszerbekezds"/>
        <w:ind w:left="1004"/>
        <w:jc w:val="both"/>
        <w:rPr>
          <w:rFonts w:cstheme="minorHAnsi"/>
        </w:rPr>
      </w:pPr>
      <w:r w:rsidRPr="00885037">
        <w:rPr>
          <w:rFonts w:cstheme="minorHAnsi"/>
        </w:rPr>
        <w:t>A villamos vezetőanyagot tartalmazó távközlővezeték létesítésének a feltétele, hogy a sz</w:t>
      </w:r>
      <w:r w:rsidR="00885037" w:rsidRPr="00885037">
        <w:rPr>
          <w:rFonts w:cstheme="minorHAnsi"/>
        </w:rPr>
        <w:t>abad</w:t>
      </w:r>
      <w:r w:rsidRPr="00885037">
        <w:rPr>
          <w:rFonts w:cstheme="minorHAnsi"/>
        </w:rPr>
        <w:t>vezeték és a távközlővezeték üzemeltetője erről olyan megállapodást kössön, amely részletesen meghatározza a létesítési, munkavédelmi, biztonsági és üzemeltetési előírásokat. A létesítés során az MSZ 151-8:2002 13.2. szakasza szerinti vonatkozó követelményeket is be kell tartani</w:t>
      </w:r>
    </w:p>
    <w:p w:rsidR="00885037" w:rsidRPr="00885037" w:rsidRDefault="00885037" w:rsidP="00E8221A">
      <w:pPr>
        <w:pStyle w:val="Listaszerbekezds"/>
        <w:numPr>
          <w:ilvl w:val="1"/>
          <w:numId w:val="64"/>
        </w:numPr>
        <w:jc w:val="both"/>
        <w:rPr>
          <w:rFonts w:cstheme="minorHAnsi"/>
        </w:rPr>
      </w:pPr>
      <w:r w:rsidRPr="00885037">
        <w:rPr>
          <w:rFonts w:cstheme="minorHAnsi"/>
        </w:rPr>
        <w:t>Ha a legfeljebb 35 kV névleges feszültségű</w:t>
      </w:r>
      <w:r>
        <w:rPr>
          <w:rFonts w:cstheme="minorHAnsi"/>
        </w:rPr>
        <w:t xml:space="preserve"> </w:t>
      </w:r>
      <w:r w:rsidRPr="00885037">
        <w:rPr>
          <w:rFonts w:cstheme="minorHAnsi"/>
        </w:rPr>
        <w:t>szabadvezeték</w:t>
      </w:r>
      <w:r>
        <w:rPr>
          <w:rFonts w:cstheme="minorHAnsi"/>
        </w:rPr>
        <w:t xml:space="preserve"> </w:t>
      </w:r>
      <w:r w:rsidRPr="00885037">
        <w:rPr>
          <w:rFonts w:cstheme="minorHAnsi"/>
        </w:rPr>
        <w:t>oszlopsorán 0,4 kV névleges feszültségű</w:t>
      </w:r>
      <w:r>
        <w:rPr>
          <w:rFonts w:cstheme="minorHAnsi"/>
        </w:rPr>
        <w:t xml:space="preserve"> </w:t>
      </w:r>
      <w:r w:rsidRPr="00885037">
        <w:rPr>
          <w:rFonts w:cstheme="minorHAnsi"/>
        </w:rPr>
        <w:t>energetikai</w:t>
      </w:r>
      <w:r>
        <w:rPr>
          <w:rFonts w:cstheme="minorHAnsi"/>
        </w:rPr>
        <w:t xml:space="preserve"> </w:t>
      </w:r>
      <w:r w:rsidRPr="00885037">
        <w:rPr>
          <w:rFonts w:cstheme="minorHAnsi"/>
        </w:rPr>
        <w:t>szabadvezeték</w:t>
      </w:r>
      <w:r>
        <w:rPr>
          <w:rFonts w:cstheme="minorHAnsi"/>
        </w:rPr>
        <w:t xml:space="preserve"> </w:t>
      </w:r>
      <w:r w:rsidRPr="00885037">
        <w:rPr>
          <w:rFonts w:cstheme="minorHAnsi"/>
        </w:rPr>
        <w:t>is</w:t>
      </w:r>
      <w:r>
        <w:rPr>
          <w:rFonts w:cstheme="minorHAnsi"/>
        </w:rPr>
        <w:t xml:space="preserve"> </w:t>
      </w:r>
      <w:r w:rsidRPr="00885037">
        <w:rPr>
          <w:rFonts w:cstheme="minorHAnsi"/>
        </w:rPr>
        <w:t>van,</w:t>
      </w:r>
      <w:r>
        <w:rPr>
          <w:rFonts w:cstheme="minorHAnsi"/>
        </w:rPr>
        <w:t xml:space="preserve"> </w:t>
      </w:r>
      <w:r w:rsidRPr="00885037">
        <w:rPr>
          <w:rFonts w:cstheme="minorHAnsi"/>
        </w:rPr>
        <w:t>akkor</w:t>
      </w:r>
      <w:r>
        <w:rPr>
          <w:rFonts w:cstheme="minorHAnsi"/>
        </w:rPr>
        <w:t xml:space="preserve"> </w:t>
      </w:r>
      <w:r w:rsidRPr="00885037">
        <w:rPr>
          <w:rFonts w:cstheme="minorHAnsi"/>
        </w:rPr>
        <w:t>a</w:t>
      </w:r>
      <w:r>
        <w:rPr>
          <w:rFonts w:cstheme="minorHAnsi"/>
        </w:rPr>
        <w:t xml:space="preserve"> </w:t>
      </w:r>
      <w:r w:rsidRPr="00885037">
        <w:rPr>
          <w:rFonts w:cstheme="minorHAnsi"/>
        </w:rPr>
        <w:t>villamos</w:t>
      </w:r>
      <w:r>
        <w:rPr>
          <w:rFonts w:cstheme="minorHAnsi"/>
        </w:rPr>
        <w:t xml:space="preserve"> </w:t>
      </w:r>
      <w:r w:rsidRPr="00885037">
        <w:rPr>
          <w:rFonts w:cstheme="minorHAnsi"/>
        </w:rPr>
        <w:t>vezetőanyagot tartalmazó</w:t>
      </w:r>
      <w:r>
        <w:rPr>
          <w:rFonts w:cstheme="minorHAnsi"/>
        </w:rPr>
        <w:t xml:space="preserve"> </w:t>
      </w:r>
      <w:r w:rsidRPr="00885037">
        <w:rPr>
          <w:rFonts w:cstheme="minorHAnsi"/>
        </w:rPr>
        <w:t xml:space="preserve">távközlővezetékeket az alatt legalább 0,3 m-el kell elhelyezni. </w:t>
      </w:r>
    </w:p>
    <w:p w:rsidR="00885037" w:rsidRPr="00885037" w:rsidRDefault="00885037" w:rsidP="00E8221A">
      <w:pPr>
        <w:pStyle w:val="Listaszerbekezds"/>
        <w:numPr>
          <w:ilvl w:val="1"/>
          <w:numId w:val="64"/>
        </w:numPr>
        <w:jc w:val="both"/>
        <w:rPr>
          <w:rFonts w:cstheme="minorHAnsi"/>
        </w:rPr>
      </w:pPr>
      <w:r w:rsidRPr="00885037">
        <w:rPr>
          <w:rFonts w:cstheme="minorHAnsi"/>
        </w:rPr>
        <w:t>Ha a legfeljebb 35 kV névleges feszültségű szabadvezeték oszlopsorán nincs 0,4 kV névleges feszültségű</w:t>
      </w:r>
      <w:r>
        <w:rPr>
          <w:rFonts w:cstheme="minorHAnsi"/>
        </w:rPr>
        <w:t xml:space="preserve"> </w:t>
      </w:r>
      <w:r w:rsidRPr="00885037">
        <w:rPr>
          <w:rFonts w:cstheme="minorHAnsi"/>
        </w:rPr>
        <w:t>energetikai</w:t>
      </w:r>
      <w:r>
        <w:rPr>
          <w:rFonts w:cstheme="minorHAnsi"/>
        </w:rPr>
        <w:t xml:space="preserve"> </w:t>
      </w:r>
      <w:r w:rsidRPr="00885037">
        <w:rPr>
          <w:rFonts w:cstheme="minorHAnsi"/>
        </w:rPr>
        <w:t>szabadvezeték</w:t>
      </w:r>
      <w:r>
        <w:rPr>
          <w:rFonts w:cstheme="minorHAnsi"/>
        </w:rPr>
        <w:t xml:space="preserve"> </w:t>
      </w:r>
      <w:r w:rsidRPr="00885037">
        <w:rPr>
          <w:rFonts w:cstheme="minorHAnsi"/>
        </w:rPr>
        <w:t>elhelyezve, akkor a villamos vezetőanyagot tartalmazó</w:t>
      </w:r>
      <w:r>
        <w:rPr>
          <w:rFonts w:cstheme="minorHAnsi"/>
        </w:rPr>
        <w:t xml:space="preserve"> </w:t>
      </w:r>
      <w:r w:rsidRPr="00885037">
        <w:rPr>
          <w:rFonts w:cstheme="minorHAnsi"/>
        </w:rPr>
        <w:t>távközlővezetékeket</w:t>
      </w:r>
      <w:r>
        <w:rPr>
          <w:rFonts w:cstheme="minorHAnsi"/>
        </w:rPr>
        <w:t xml:space="preserve"> </w:t>
      </w:r>
      <w:r w:rsidRPr="00885037">
        <w:rPr>
          <w:rFonts w:cstheme="minorHAnsi"/>
        </w:rPr>
        <w:t>a</w:t>
      </w:r>
      <w:r>
        <w:rPr>
          <w:rFonts w:cstheme="minorHAnsi"/>
        </w:rPr>
        <w:t xml:space="preserve"> </w:t>
      </w:r>
      <w:r w:rsidRPr="00885037">
        <w:rPr>
          <w:rFonts w:cstheme="minorHAnsi"/>
        </w:rPr>
        <w:t>tartóoszlopokon</w:t>
      </w:r>
      <w:r>
        <w:rPr>
          <w:rFonts w:cstheme="minorHAnsi"/>
        </w:rPr>
        <w:t xml:space="preserve"> </w:t>
      </w:r>
      <w:r w:rsidRPr="00885037">
        <w:rPr>
          <w:rFonts w:cstheme="minorHAnsi"/>
        </w:rPr>
        <w:t>annak</w:t>
      </w:r>
      <w:r>
        <w:rPr>
          <w:rFonts w:cstheme="minorHAnsi"/>
        </w:rPr>
        <w:t xml:space="preserve"> </w:t>
      </w:r>
      <w:r w:rsidRPr="00885037">
        <w:rPr>
          <w:rFonts w:cstheme="minorHAnsi"/>
        </w:rPr>
        <w:t>helyét</w:t>
      </w:r>
      <w:r>
        <w:rPr>
          <w:rFonts w:cstheme="minorHAnsi"/>
        </w:rPr>
        <w:t xml:space="preserve"> </w:t>
      </w:r>
      <w:r w:rsidRPr="00885037">
        <w:rPr>
          <w:rFonts w:cstheme="minorHAnsi"/>
        </w:rPr>
        <w:t>kihagyva,</w:t>
      </w:r>
      <w:r>
        <w:rPr>
          <w:rFonts w:cstheme="minorHAnsi"/>
        </w:rPr>
        <w:t xml:space="preserve"> </w:t>
      </w:r>
      <w:r w:rsidRPr="00885037">
        <w:rPr>
          <w:rFonts w:cstheme="minorHAnsi"/>
        </w:rPr>
        <w:t>a</w:t>
      </w:r>
      <w:r>
        <w:rPr>
          <w:rFonts w:cstheme="minorHAnsi"/>
        </w:rPr>
        <w:t xml:space="preserve"> </w:t>
      </w:r>
      <w:r w:rsidRPr="00885037">
        <w:rPr>
          <w:rFonts w:cstheme="minorHAnsi"/>
        </w:rPr>
        <w:t>szabadvezetéktől</w:t>
      </w:r>
      <w:r>
        <w:rPr>
          <w:rFonts w:cstheme="minorHAnsi"/>
        </w:rPr>
        <w:t xml:space="preserve"> </w:t>
      </w:r>
      <w:r w:rsidRPr="00885037">
        <w:rPr>
          <w:rFonts w:cstheme="minorHAnsi"/>
        </w:rPr>
        <w:t>legalább</w:t>
      </w:r>
      <w:r>
        <w:rPr>
          <w:rFonts w:cstheme="minorHAnsi"/>
        </w:rPr>
        <w:t xml:space="preserve"> </w:t>
      </w:r>
      <w:r w:rsidRPr="00885037">
        <w:rPr>
          <w:rFonts w:cstheme="minorHAnsi"/>
        </w:rPr>
        <w:t>2,3 m-rel kell elhelyezni, a felső távközlővezetéket pedig egy legalább 50 mm</w:t>
      </w:r>
      <w:r w:rsidRPr="00885037">
        <w:rPr>
          <w:rFonts w:cstheme="minorHAnsi"/>
          <w:vertAlign w:val="superscript"/>
        </w:rPr>
        <w:t>2</w:t>
      </w:r>
      <w:r w:rsidRPr="00885037">
        <w:rPr>
          <w:rFonts w:cstheme="minorHAnsi"/>
        </w:rPr>
        <w:t xml:space="preserve"> keresztmetszetű AL3/AASC tartósodronyhoz kell rögzíteni. </w:t>
      </w:r>
    </w:p>
    <w:p w:rsidR="00885037" w:rsidRDefault="00885037" w:rsidP="00E8221A">
      <w:pPr>
        <w:pStyle w:val="Listaszerbekezds"/>
        <w:numPr>
          <w:ilvl w:val="1"/>
          <w:numId w:val="64"/>
        </w:numPr>
        <w:jc w:val="both"/>
        <w:rPr>
          <w:rFonts w:cstheme="minorHAnsi"/>
        </w:rPr>
      </w:pPr>
      <w:r>
        <w:rPr>
          <w:rFonts w:cstheme="minorHAnsi"/>
        </w:rPr>
        <w:t>H</w:t>
      </w:r>
      <w:r w:rsidRPr="00885037">
        <w:rPr>
          <w:rFonts w:cstheme="minorHAnsi"/>
        </w:rPr>
        <w:t>a második villamos vezető anyagot tartalmazó távközlővezetékrendszert is elhelyeznek a</w:t>
      </w:r>
      <w:r>
        <w:rPr>
          <w:rFonts w:cstheme="minorHAnsi"/>
        </w:rPr>
        <w:t xml:space="preserve"> </w:t>
      </w:r>
      <w:r w:rsidRPr="00885037">
        <w:rPr>
          <w:rFonts w:cstheme="minorHAnsi"/>
        </w:rPr>
        <w:t xml:space="preserve">tartóoszlopokon, azt az első rendszer alatt legalább 0,3 m-re kell elhelyezni. Az egy rendszerbe tartozó távközlővezetékeket kötegelni kell. </w:t>
      </w:r>
    </w:p>
    <w:p w:rsidR="00077A7A" w:rsidRDefault="00077A7A" w:rsidP="00077A7A">
      <w:pPr>
        <w:pStyle w:val="Listaszerbekezds"/>
        <w:numPr>
          <w:ilvl w:val="1"/>
          <w:numId w:val="64"/>
        </w:numPr>
        <w:jc w:val="both"/>
        <w:rPr>
          <w:rFonts w:cstheme="minorHAnsi"/>
        </w:rPr>
      </w:pPr>
      <w:r w:rsidRPr="00885037">
        <w:rPr>
          <w:rFonts w:cstheme="minorHAnsi"/>
        </w:rPr>
        <w:t>Ha a legfeljebb 35 kV névleges feszültségű szabadvezeték oszlopsorán nincs 0,4 kV névleges feszültségű</w:t>
      </w:r>
      <w:r>
        <w:rPr>
          <w:rFonts w:cstheme="minorHAnsi"/>
        </w:rPr>
        <w:t xml:space="preserve"> </w:t>
      </w:r>
      <w:r w:rsidRPr="00885037">
        <w:rPr>
          <w:rFonts w:cstheme="minorHAnsi"/>
        </w:rPr>
        <w:t>energetikai</w:t>
      </w:r>
      <w:r>
        <w:rPr>
          <w:rFonts w:cstheme="minorHAnsi"/>
        </w:rPr>
        <w:t xml:space="preserve"> </w:t>
      </w:r>
      <w:r w:rsidRPr="00885037">
        <w:rPr>
          <w:rFonts w:cstheme="minorHAnsi"/>
        </w:rPr>
        <w:t>szabadvezeték</w:t>
      </w:r>
      <w:r>
        <w:rPr>
          <w:rFonts w:cstheme="minorHAnsi"/>
        </w:rPr>
        <w:t xml:space="preserve"> </w:t>
      </w:r>
      <w:r w:rsidRPr="00885037">
        <w:rPr>
          <w:rFonts w:cstheme="minorHAnsi"/>
        </w:rPr>
        <w:t xml:space="preserve">elhelyezve, akkor a villamos </w:t>
      </w:r>
    </w:p>
    <w:p w:rsidR="00077A7A" w:rsidRPr="00885037" w:rsidRDefault="00077A7A" w:rsidP="00077A7A">
      <w:pPr>
        <w:pStyle w:val="Listaszerbekezds"/>
        <w:ind w:left="1004"/>
        <w:jc w:val="both"/>
        <w:rPr>
          <w:rFonts w:cstheme="minorHAnsi"/>
        </w:rPr>
      </w:pPr>
      <w:r>
        <w:rPr>
          <w:rFonts w:cstheme="minorHAnsi"/>
        </w:rPr>
        <w:lastRenderedPageBreak/>
        <w:t xml:space="preserve">Villamos vezetőanyag nem tartalmazó </w:t>
      </w:r>
      <w:r w:rsidRPr="00077A7A">
        <w:rPr>
          <w:rFonts w:cstheme="minorHAnsi"/>
        </w:rPr>
        <w:t xml:space="preserve">távközlővezeték létesítésénél a </w:t>
      </w:r>
      <w:proofErr w:type="gramStart"/>
      <w:r w:rsidRPr="00077A7A">
        <w:rPr>
          <w:rFonts w:cstheme="minorHAnsi"/>
        </w:rPr>
        <w:t>minimális</w:t>
      </w:r>
      <w:proofErr w:type="gramEnd"/>
      <w:r w:rsidRPr="00077A7A">
        <w:rPr>
          <w:rFonts w:cstheme="minorHAnsi"/>
        </w:rPr>
        <w:t xml:space="preserve"> távo</w:t>
      </w:r>
      <w:r>
        <w:rPr>
          <w:rFonts w:cstheme="minorHAnsi"/>
        </w:rPr>
        <w:t xml:space="preserve">lság a legalsó feszültség alatt álló pont és a </w:t>
      </w:r>
      <w:r w:rsidRPr="00885037">
        <w:rPr>
          <w:rFonts w:cstheme="minorHAnsi"/>
        </w:rPr>
        <w:t xml:space="preserve">villamos vezetőanyagot </w:t>
      </w:r>
      <w:r>
        <w:rPr>
          <w:rFonts w:cstheme="minorHAnsi"/>
        </w:rPr>
        <w:t xml:space="preserve">nem </w:t>
      </w:r>
      <w:r w:rsidRPr="00885037">
        <w:rPr>
          <w:rFonts w:cstheme="minorHAnsi"/>
        </w:rPr>
        <w:t>tarta</w:t>
      </w:r>
      <w:r>
        <w:rPr>
          <w:rFonts w:cstheme="minorHAnsi"/>
        </w:rPr>
        <w:t>lmazó távközlővezeték</w:t>
      </w:r>
      <w:r w:rsidR="003B5236">
        <w:rPr>
          <w:rFonts w:cstheme="minorHAnsi"/>
        </w:rPr>
        <w:t>, vagy</w:t>
      </w:r>
      <w:r>
        <w:rPr>
          <w:rFonts w:cstheme="minorHAnsi"/>
        </w:rPr>
        <w:t xml:space="preserve"> szerkezet között 2,0 m.</w:t>
      </w:r>
    </w:p>
    <w:p w:rsidR="00885037" w:rsidRPr="00885037" w:rsidRDefault="00885037" w:rsidP="00E8221A">
      <w:pPr>
        <w:pStyle w:val="Listaszerbekezds"/>
        <w:numPr>
          <w:ilvl w:val="0"/>
          <w:numId w:val="64"/>
        </w:numPr>
        <w:jc w:val="both"/>
        <w:rPr>
          <w:rFonts w:cstheme="minorHAnsi"/>
        </w:rPr>
      </w:pPr>
      <w:r w:rsidRPr="00885037">
        <w:rPr>
          <w:rFonts w:cstheme="minorHAnsi"/>
        </w:rPr>
        <w:t xml:space="preserve">A 35 kV </w:t>
      </w:r>
      <w:proofErr w:type="gramStart"/>
      <w:r w:rsidRPr="00885037">
        <w:rPr>
          <w:rFonts w:cstheme="minorHAnsi"/>
        </w:rPr>
        <w:t>&lt;</w:t>
      </w:r>
      <w:r>
        <w:rPr>
          <w:rFonts w:cstheme="minorHAnsi"/>
        </w:rPr>
        <w:t xml:space="preserve"> </w:t>
      </w:r>
      <w:r w:rsidRPr="00885037">
        <w:rPr>
          <w:rFonts w:cstheme="minorHAnsi"/>
        </w:rPr>
        <w:t>Un</w:t>
      </w:r>
      <w:proofErr w:type="gramEnd"/>
      <w:r>
        <w:rPr>
          <w:rFonts w:cstheme="minorHAnsi"/>
        </w:rPr>
        <w:t xml:space="preserve"> </w:t>
      </w:r>
      <w:r w:rsidRPr="007F3C0F">
        <w:rPr>
          <w:rFonts w:cstheme="minorHAnsi"/>
        </w:rPr>
        <w:t>≤</w:t>
      </w:r>
      <w:r w:rsidRPr="00885037">
        <w:rPr>
          <w:rFonts w:cstheme="minorHAnsi"/>
        </w:rPr>
        <w:t xml:space="preserve"> 400 kV névleges feszültségű szabadvezetékkel közös oszlopsoron csak villamos vezetőanyagot nem tartalmazó távközlővezetéket szabad létesíteni. </w:t>
      </w:r>
    </w:p>
    <w:p w:rsidR="00885037" w:rsidRPr="00885037" w:rsidRDefault="00885037" w:rsidP="00885037">
      <w:pPr>
        <w:ind w:left="284"/>
        <w:jc w:val="both"/>
        <w:rPr>
          <w:rFonts w:cstheme="minorHAnsi"/>
        </w:rPr>
      </w:pPr>
      <w:r w:rsidRPr="007F3C0F">
        <w:rPr>
          <w:rFonts w:cstheme="minorHAnsi"/>
          <w:b/>
        </w:rPr>
        <w:t>HU3.2.2.1.</w:t>
      </w:r>
      <w:r w:rsidRPr="00885037">
        <w:rPr>
          <w:rFonts w:cstheme="minorHAnsi"/>
        </w:rPr>
        <w:t xml:space="preserve"> A távközlővezetéket az 1 kV &lt; </w:t>
      </w:r>
      <w:proofErr w:type="gramStart"/>
      <w:r w:rsidRPr="00885037">
        <w:rPr>
          <w:rFonts w:cstheme="minorHAnsi"/>
        </w:rPr>
        <w:t>Un</w:t>
      </w:r>
      <w:proofErr w:type="gramEnd"/>
      <w:r w:rsidRPr="00885037">
        <w:rPr>
          <w:rFonts w:cstheme="minorHAnsi"/>
        </w:rPr>
        <w:t xml:space="preserve"> </w:t>
      </w:r>
      <w:r>
        <w:rPr>
          <w:rFonts w:cstheme="minorHAnsi"/>
          <w:w w:val="164"/>
        </w:rPr>
        <w:t>≤</w:t>
      </w:r>
      <w:r w:rsidRPr="00885037">
        <w:rPr>
          <w:rFonts w:cstheme="minorHAnsi"/>
        </w:rPr>
        <w:t xml:space="preserve"> 400 kV névleges feszültségű szabadvezeték tartószerkezetén úgy kell elhelyezni, hogy: </w:t>
      </w:r>
    </w:p>
    <w:p w:rsidR="00885037" w:rsidRPr="007F3C0F" w:rsidRDefault="00885037" w:rsidP="00E8221A">
      <w:pPr>
        <w:pStyle w:val="Listaszerbekezds"/>
        <w:numPr>
          <w:ilvl w:val="0"/>
          <w:numId w:val="65"/>
        </w:numPr>
        <w:jc w:val="both"/>
        <w:rPr>
          <w:rFonts w:cstheme="minorHAnsi"/>
        </w:rPr>
      </w:pPr>
      <w:r w:rsidRPr="007F3C0F">
        <w:rPr>
          <w:rFonts w:cstheme="minorHAnsi"/>
        </w:rPr>
        <w:t>az lehetőleg a szabadvezetéki hálózat feszültségmentesítése nélkül felszerelhető</w:t>
      </w:r>
      <w:r w:rsidR="00186571">
        <w:rPr>
          <w:rFonts w:cstheme="minorHAnsi"/>
        </w:rPr>
        <w:t>, és</w:t>
      </w:r>
      <w:r w:rsidRPr="007F3C0F">
        <w:rPr>
          <w:rFonts w:cstheme="minorHAnsi"/>
        </w:rPr>
        <w:t xml:space="preserve"> </w:t>
      </w:r>
      <w:r w:rsidR="00186571">
        <w:rPr>
          <w:rFonts w:cstheme="minorHAnsi"/>
        </w:rPr>
        <w:t xml:space="preserve">üzemeltethető </w:t>
      </w:r>
      <w:r w:rsidRPr="007F3C0F">
        <w:rPr>
          <w:rFonts w:cstheme="minorHAnsi"/>
        </w:rPr>
        <w:t xml:space="preserve">legyen; </w:t>
      </w:r>
    </w:p>
    <w:p w:rsidR="00885037" w:rsidRPr="007F3C0F" w:rsidRDefault="00885037" w:rsidP="00E8221A">
      <w:pPr>
        <w:pStyle w:val="Listaszerbekezds"/>
        <w:numPr>
          <w:ilvl w:val="0"/>
          <w:numId w:val="65"/>
        </w:numPr>
        <w:jc w:val="both"/>
        <w:rPr>
          <w:rFonts w:cstheme="minorHAnsi"/>
        </w:rPr>
      </w:pPr>
      <w:r w:rsidRPr="007F3C0F">
        <w:rPr>
          <w:rFonts w:cstheme="minorHAnsi"/>
        </w:rPr>
        <w:t xml:space="preserve">a villamos vezetőanyagot nem tartalmazó távközlővezeték fém szerelvényei, valamint a szabadvezeték feszültség alatt álló vezetői, szerelvényei és a földelt tartószerkezetei közötti távolságokra előírt távolságoknál kisebb távolságra – az ott megadott feltételek betartása mellett – ne közelítsék meg, de ez a távolság legalább 0,5 m legyen; </w:t>
      </w:r>
    </w:p>
    <w:p w:rsidR="00885037" w:rsidRPr="007F3C0F" w:rsidRDefault="00885037" w:rsidP="00E8221A">
      <w:pPr>
        <w:pStyle w:val="Listaszerbekezds"/>
        <w:numPr>
          <w:ilvl w:val="0"/>
          <w:numId w:val="65"/>
        </w:numPr>
        <w:jc w:val="both"/>
        <w:rPr>
          <w:rFonts w:cstheme="minorHAnsi"/>
        </w:rPr>
      </w:pPr>
      <w:r w:rsidRPr="007F3C0F">
        <w:rPr>
          <w:rFonts w:cstheme="minorHAnsi"/>
        </w:rPr>
        <w:t xml:space="preserve">a föld feletti magassága ne legyen kisebb, mint a távközlővezetékekre előírt érték. </w:t>
      </w:r>
    </w:p>
    <w:p w:rsidR="00013A3D" w:rsidRPr="00013A3D" w:rsidRDefault="00013A3D" w:rsidP="00013A3D">
      <w:pPr>
        <w:ind w:left="284"/>
        <w:jc w:val="both"/>
        <w:rPr>
          <w:rFonts w:cstheme="minorHAnsi"/>
        </w:rPr>
      </w:pPr>
      <w:r w:rsidRPr="00013A3D">
        <w:rPr>
          <w:rFonts w:cstheme="minorHAnsi"/>
          <w:b/>
        </w:rPr>
        <w:t>HU3.2.2.2.</w:t>
      </w:r>
      <w:r w:rsidRPr="00013A3D">
        <w:rPr>
          <w:rFonts w:cstheme="minorHAnsi"/>
        </w:rPr>
        <w:t xml:space="preserve"> A távközlővezeték kezelést igénylő kötési helyeit az 1 kV </w:t>
      </w:r>
      <w:proofErr w:type="gramStart"/>
      <w:r w:rsidRPr="00013A3D">
        <w:rPr>
          <w:rFonts w:cstheme="minorHAnsi"/>
        </w:rPr>
        <w:t>&lt; Un</w:t>
      </w:r>
      <w:proofErr w:type="gramEnd"/>
      <w:r w:rsidRPr="00013A3D">
        <w:rPr>
          <w:rFonts w:cstheme="minorHAnsi"/>
        </w:rPr>
        <w:t xml:space="preserve"> </w:t>
      </w:r>
      <w:r>
        <w:rPr>
          <w:rFonts w:cstheme="minorHAnsi"/>
          <w:w w:val="164"/>
        </w:rPr>
        <w:t>≤</w:t>
      </w:r>
      <w:r w:rsidRPr="00013A3D">
        <w:rPr>
          <w:rFonts w:cstheme="minorHAnsi"/>
        </w:rPr>
        <w:t xml:space="preserve"> 400 kV névleges fesz</w:t>
      </w:r>
      <w:r>
        <w:rPr>
          <w:rFonts w:cstheme="minorHAnsi"/>
        </w:rPr>
        <w:t>ült</w:t>
      </w:r>
      <w:r w:rsidRPr="00013A3D">
        <w:rPr>
          <w:rFonts w:cstheme="minorHAnsi"/>
        </w:rPr>
        <w:t>ségű szabadvezeték tartószerkezetén az áramvezetőktől az 5.9.6./HU3. táblázatban</w:t>
      </w:r>
      <w:r>
        <w:rPr>
          <w:rFonts w:cstheme="minorHAnsi"/>
        </w:rPr>
        <w:t xml:space="preserve"> </w:t>
      </w:r>
      <w:r w:rsidRPr="00013A3D">
        <w:rPr>
          <w:rFonts w:cstheme="minorHAnsi"/>
        </w:rPr>
        <w:t>megadott</w:t>
      </w:r>
      <w:r>
        <w:rPr>
          <w:rFonts w:cstheme="minorHAnsi"/>
        </w:rPr>
        <w:t xml:space="preserve"> </w:t>
      </w:r>
      <w:r w:rsidRPr="00013A3D">
        <w:rPr>
          <w:rFonts w:cstheme="minorHAnsi"/>
        </w:rPr>
        <w:t>legk</w:t>
      </w:r>
      <w:r>
        <w:rPr>
          <w:rFonts w:cstheme="minorHAnsi"/>
        </w:rPr>
        <w:t>i</w:t>
      </w:r>
      <w:r w:rsidRPr="00013A3D">
        <w:rPr>
          <w:rFonts w:cstheme="minorHAnsi"/>
        </w:rPr>
        <w:t xml:space="preserve">sebb távolságok figyelembevételével kell felszerelni. </w:t>
      </w:r>
    </w:p>
    <w:tbl>
      <w:tblPr>
        <w:tblW w:w="8256" w:type="dxa"/>
        <w:tblInd w:w="279" w:type="dxa"/>
        <w:tblLayout w:type="fixed"/>
        <w:tblCellMar>
          <w:left w:w="0" w:type="dxa"/>
          <w:right w:w="0" w:type="dxa"/>
        </w:tblCellMar>
        <w:tblLook w:val="0000" w:firstRow="0" w:lastRow="0" w:firstColumn="0" w:lastColumn="0" w:noHBand="0" w:noVBand="0"/>
      </w:tblPr>
      <w:tblGrid>
        <w:gridCol w:w="4111"/>
        <w:gridCol w:w="4145"/>
      </w:tblGrid>
      <w:tr w:rsidR="00013A3D" w:rsidTr="00013A3D">
        <w:trPr>
          <w:trHeight w:hRule="exact" w:val="1142"/>
        </w:trPr>
        <w:tc>
          <w:tcPr>
            <w:tcW w:w="4111" w:type="dxa"/>
            <w:tcBorders>
              <w:top w:val="single" w:sz="4" w:space="0" w:color="000000"/>
              <w:left w:val="single" w:sz="4" w:space="0" w:color="000000"/>
              <w:bottom w:val="single" w:sz="6" w:space="0" w:color="000000"/>
              <w:right w:val="single" w:sz="6" w:space="0" w:color="000000"/>
            </w:tcBorders>
          </w:tcPr>
          <w:p w:rsidR="00013A3D" w:rsidRPr="00013A3D" w:rsidRDefault="00013A3D" w:rsidP="00013A3D">
            <w:pPr>
              <w:widowControl w:val="0"/>
              <w:autoSpaceDE w:val="0"/>
              <w:autoSpaceDN w:val="0"/>
              <w:adjustRightInd w:val="0"/>
              <w:spacing w:before="2" w:after="0" w:line="150" w:lineRule="exact"/>
              <w:jc w:val="center"/>
              <w:rPr>
                <w:rFonts w:cstheme="minorHAnsi"/>
              </w:rPr>
            </w:pPr>
          </w:p>
          <w:p w:rsidR="00013A3D" w:rsidRPr="00013A3D" w:rsidRDefault="00013A3D" w:rsidP="00013A3D">
            <w:pPr>
              <w:widowControl w:val="0"/>
              <w:autoSpaceDE w:val="0"/>
              <w:autoSpaceDN w:val="0"/>
              <w:adjustRightInd w:val="0"/>
              <w:spacing w:after="0" w:line="240" w:lineRule="auto"/>
              <w:jc w:val="center"/>
              <w:rPr>
                <w:rFonts w:cstheme="minorHAnsi"/>
                <w:b/>
              </w:rPr>
            </w:pPr>
            <w:r w:rsidRPr="00013A3D">
              <w:rPr>
                <w:rFonts w:cstheme="minorHAnsi"/>
                <w:b/>
                <w:spacing w:val="-7"/>
                <w:w w:val="107"/>
              </w:rPr>
              <w:t>A</w:t>
            </w:r>
            <w:r w:rsidRPr="00013A3D">
              <w:rPr>
                <w:rFonts w:cstheme="minorHAnsi"/>
                <w:b/>
                <w:w w:val="103"/>
              </w:rPr>
              <w:t xml:space="preserve"> s</w:t>
            </w:r>
            <w:r w:rsidRPr="00013A3D">
              <w:rPr>
                <w:rFonts w:cstheme="minorHAnsi"/>
                <w:b/>
                <w:spacing w:val="1"/>
                <w:w w:val="103"/>
              </w:rPr>
              <w:t>z</w:t>
            </w:r>
            <w:r w:rsidRPr="00013A3D">
              <w:rPr>
                <w:rFonts w:cstheme="minorHAnsi"/>
                <w:b/>
                <w:w w:val="104"/>
              </w:rPr>
              <w:t>a</w:t>
            </w:r>
            <w:r w:rsidRPr="00013A3D">
              <w:rPr>
                <w:rFonts w:cstheme="minorHAnsi"/>
                <w:b/>
                <w:spacing w:val="1"/>
                <w:w w:val="104"/>
              </w:rPr>
              <w:t>b</w:t>
            </w:r>
            <w:r w:rsidRPr="00013A3D">
              <w:rPr>
                <w:rFonts w:cstheme="minorHAnsi"/>
                <w:b/>
                <w:w w:val="104"/>
              </w:rPr>
              <w:t>a</w:t>
            </w:r>
            <w:r w:rsidRPr="00013A3D">
              <w:rPr>
                <w:rFonts w:cstheme="minorHAnsi"/>
                <w:b/>
                <w:spacing w:val="1"/>
                <w:w w:val="104"/>
              </w:rPr>
              <w:t>d</w:t>
            </w:r>
            <w:r w:rsidRPr="00013A3D">
              <w:rPr>
                <w:rFonts w:cstheme="minorHAnsi"/>
                <w:b/>
                <w:spacing w:val="2"/>
                <w:w w:val="110"/>
              </w:rPr>
              <w:t>v</w:t>
            </w:r>
            <w:r w:rsidRPr="00013A3D">
              <w:rPr>
                <w:rFonts w:cstheme="minorHAnsi"/>
                <w:b/>
                <w:w w:val="99"/>
              </w:rPr>
              <w:t>e</w:t>
            </w:r>
            <w:r w:rsidRPr="00013A3D">
              <w:rPr>
                <w:rFonts w:cstheme="minorHAnsi"/>
                <w:b/>
                <w:spacing w:val="1"/>
                <w:w w:val="99"/>
              </w:rPr>
              <w:t>z</w:t>
            </w:r>
            <w:r w:rsidRPr="00013A3D">
              <w:rPr>
                <w:rFonts w:cstheme="minorHAnsi"/>
                <w:b/>
                <w:w w:val="106"/>
              </w:rPr>
              <w:t>e</w:t>
            </w:r>
            <w:r w:rsidRPr="00013A3D">
              <w:rPr>
                <w:rFonts w:cstheme="minorHAnsi"/>
                <w:b/>
                <w:spacing w:val="1"/>
                <w:w w:val="106"/>
              </w:rPr>
              <w:t>t</w:t>
            </w:r>
            <w:r w:rsidRPr="00013A3D">
              <w:rPr>
                <w:rFonts w:cstheme="minorHAnsi"/>
                <w:b/>
                <w:w w:val="105"/>
              </w:rPr>
              <w:t xml:space="preserve">ék </w:t>
            </w:r>
            <w:r w:rsidRPr="00013A3D">
              <w:rPr>
                <w:rFonts w:cstheme="minorHAnsi"/>
                <w:b/>
                <w:spacing w:val="1"/>
                <w:w w:val="105"/>
              </w:rPr>
              <w:t>n</w:t>
            </w:r>
            <w:r w:rsidRPr="00013A3D">
              <w:rPr>
                <w:rFonts w:cstheme="minorHAnsi"/>
                <w:b/>
                <w:w w:val="104"/>
              </w:rPr>
              <w:t>é</w:t>
            </w:r>
            <w:r w:rsidRPr="00013A3D">
              <w:rPr>
                <w:rFonts w:cstheme="minorHAnsi"/>
                <w:b/>
                <w:spacing w:val="2"/>
                <w:w w:val="104"/>
              </w:rPr>
              <w:t>v</w:t>
            </w:r>
            <w:r w:rsidRPr="00013A3D">
              <w:rPr>
                <w:rFonts w:cstheme="minorHAnsi"/>
                <w:b/>
                <w:w w:val="124"/>
              </w:rPr>
              <w:t>l</w:t>
            </w:r>
            <w:r w:rsidRPr="00013A3D">
              <w:rPr>
                <w:rFonts w:cstheme="minorHAnsi"/>
                <w:b/>
                <w:w w:val="104"/>
              </w:rPr>
              <w:t>e</w:t>
            </w:r>
            <w:r w:rsidRPr="00013A3D">
              <w:rPr>
                <w:rFonts w:cstheme="minorHAnsi"/>
                <w:b/>
                <w:spacing w:val="1"/>
                <w:w w:val="104"/>
              </w:rPr>
              <w:t>g</w:t>
            </w:r>
            <w:r w:rsidRPr="00013A3D">
              <w:rPr>
                <w:rFonts w:cstheme="minorHAnsi"/>
                <w:b/>
                <w:w w:val="103"/>
              </w:rPr>
              <w:t>es</w:t>
            </w:r>
          </w:p>
          <w:p w:rsidR="00013A3D" w:rsidRPr="00013A3D" w:rsidRDefault="00013A3D" w:rsidP="00013A3D">
            <w:pPr>
              <w:widowControl w:val="0"/>
              <w:autoSpaceDE w:val="0"/>
              <w:autoSpaceDN w:val="0"/>
              <w:adjustRightInd w:val="0"/>
              <w:spacing w:before="19" w:after="0" w:line="240" w:lineRule="auto"/>
              <w:jc w:val="center"/>
              <w:rPr>
                <w:rFonts w:cstheme="minorHAnsi"/>
                <w:b/>
              </w:rPr>
            </w:pPr>
            <w:r w:rsidRPr="00013A3D">
              <w:rPr>
                <w:rFonts w:cstheme="minorHAnsi"/>
                <w:b/>
                <w:spacing w:val="1"/>
                <w:w w:val="119"/>
              </w:rPr>
              <w:t>f</w:t>
            </w:r>
            <w:r w:rsidRPr="00013A3D">
              <w:rPr>
                <w:rFonts w:cstheme="minorHAnsi"/>
                <w:b/>
                <w:w w:val="103"/>
              </w:rPr>
              <w:t>es</w:t>
            </w:r>
            <w:r w:rsidRPr="00013A3D">
              <w:rPr>
                <w:rFonts w:cstheme="minorHAnsi"/>
                <w:b/>
                <w:spacing w:val="1"/>
                <w:w w:val="103"/>
              </w:rPr>
              <w:t>z</w:t>
            </w:r>
            <w:r w:rsidRPr="00013A3D">
              <w:rPr>
                <w:rFonts w:cstheme="minorHAnsi"/>
                <w:b/>
                <w:spacing w:val="1"/>
                <w:w w:val="109"/>
              </w:rPr>
              <w:t>ü</w:t>
            </w:r>
            <w:r w:rsidRPr="00013A3D">
              <w:rPr>
                <w:rFonts w:cstheme="minorHAnsi"/>
                <w:b/>
                <w:w w:val="124"/>
              </w:rPr>
              <w:t>l</w:t>
            </w:r>
            <w:r w:rsidRPr="00013A3D">
              <w:rPr>
                <w:rFonts w:cstheme="minorHAnsi"/>
                <w:b/>
                <w:spacing w:val="1"/>
                <w:w w:val="119"/>
              </w:rPr>
              <w:t>t</w:t>
            </w:r>
            <w:r w:rsidRPr="00013A3D">
              <w:rPr>
                <w:rFonts w:cstheme="minorHAnsi"/>
                <w:b/>
                <w:w w:val="106"/>
              </w:rPr>
              <w:t>sé</w:t>
            </w:r>
            <w:r w:rsidRPr="00013A3D">
              <w:rPr>
                <w:rFonts w:cstheme="minorHAnsi"/>
                <w:b/>
                <w:spacing w:val="1"/>
                <w:w w:val="106"/>
              </w:rPr>
              <w:t>g</w:t>
            </w:r>
            <w:r w:rsidRPr="00013A3D">
              <w:rPr>
                <w:rFonts w:cstheme="minorHAnsi"/>
                <w:b/>
                <w:w w:val="99"/>
              </w:rPr>
              <w:t>e, U</w:t>
            </w:r>
            <w:r w:rsidRPr="00013A3D">
              <w:rPr>
                <w:rFonts w:cstheme="minorHAnsi"/>
                <w:b/>
                <w:w w:val="109"/>
                <w:position w:val="-3"/>
              </w:rPr>
              <w:t>n</w:t>
            </w:r>
          </w:p>
          <w:p w:rsidR="00013A3D" w:rsidRPr="00013A3D" w:rsidRDefault="00013A3D" w:rsidP="00013A3D">
            <w:pPr>
              <w:widowControl w:val="0"/>
              <w:autoSpaceDE w:val="0"/>
              <w:autoSpaceDN w:val="0"/>
              <w:adjustRightInd w:val="0"/>
              <w:spacing w:before="76" w:after="0" w:line="240" w:lineRule="auto"/>
              <w:jc w:val="center"/>
              <w:rPr>
                <w:rFonts w:cstheme="minorHAnsi"/>
              </w:rPr>
            </w:pPr>
            <w:r w:rsidRPr="00013A3D">
              <w:rPr>
                <w:rFonts w:cstheme="minorHAnsi"/>
                <w:spacing w:val="3"/>
                <w:w w:val="99"/>
              </w:rPr>
              <w:t>k</w:t>
            </w:r>
            <w:r w:rsidRPr="00013A3D">
              <w:rPr>
                <w:rFonts w:cstheme="minorHAnsi"/>
                <w:spacing w:val="-1"/>
                <w:w w:val="99"/>
              </w:rPr>
              <w:t>V</w:t>
            </w:r>
          </w:p>
        </w:tc>
        <w:tc>
          <w:tcPr>
            <w:tcW w:w="4145" w:type="dxa"/>
            <w:tcBorders>
              <w:top w:val="single" w:sz="4" w:space="0" w:color="000000"/>
              <w:left w:val="single" w:sz="6" w:space="0" w:color="000000"/>
              <w:bottom w:val="single" w:sz="6" w:space="0" w:color="000000"/>
              <w:right w:val="single" w:sz="4" w:space="0" w:color="000000"/>
            </w:tcBorders>
          </w:tcPr>
          <w:p w:rsidR="00013A3D" w:rsidRPr="00013A3D" w:rsidRDefault="00013A3D" w:rsidP="00013A3D">
            <w:pPr>
              <w:widowControl w:val="0"/>
              <w:autoSpaceDE w:val="0"/>
              <w:autoSpaceDN w:val="0"/>
              <w:adjustRightInd w:val="0"/>
              <w:spacing w:before="2" w:after="0" w:line="150" w:lineRule="exact"/>
              <w:jc w:val="center"/>
              <w:rPr>
                <w:rFonts w:cstheme="minorHAnsi"/>
              </w:rPr>
            </w:pPr>
          </w:p>
          <w:p w:rsidR="00013A3D" w:rsidRPr="00013A3D" w:rsidRDefault="00013A3D" w:rsidP="00013A3D">
            <w:pPr>
              <w:widowControl w:val="0"/>
              <w:autoSpaceDE w:val="0"/>
              <w:autoSpaceDN w:val="0"/>
              <w:adjustRightInd w:val="0"/>
              <w:spacing w:after="0" w:line="240" w:lineRule="auto"/>
              <w:jc w:val="center"/>
              <w:rPr>
                <w:rFonts w:cstheme="minorHAnsi"/>
                <w:b/>
              </w:rPr>
            </w:pPr>
            <w:r w:rsidRPr="00013A3D">
              <w:rPr>
                <w:rFonts w:cstheme="minorHAnsi"/>
                <w:b/>
                <w:spacing w:val="-7"/>
                <w:w w:val="107"/>
              </w:rPr>
              <w:t>A</w:t>
            </w:r>
            <w:r w:rsidRPr="00013A3D">
              <w:rPr>
                <w:rFonts w:cstheme="minorHAnsi"/>
                <w:b/>
                <w:spacing w:val="1"/>
                <w:w w:val="99"/>
              </w:rPr>
              <w:t>z</w:t>
            </w:r>
            <w:r w:rsidRPr="00013A3D">
              <w:rPr>
                <w:rFonts w:cstheme="minorHAnsi"/>
                <w:b/>
                <w:w w:val="105"/>
              </w:rPr>
              <w:t xml:space="preserve"> áram</w:t>
            </w:r>
            <w:r w:rsidRPr="00013A3D">
              <w:rPr>
                <w:rFonts w:cstheme="minorHAnsi"/>
                <w:b/>
                <w:spacing w:val="2"/>
                <w:w w:val="105"/>
              </w:rPr>
              <w:t>v</w:t>
            </w:r>
            <w:r w:rsidRPr="00013A3D">
              <w:rPr>
                <w:rFonts w:cstheme="minorHAnsi"/>
                <w:b/>
                <w:w w:val="99"/>
              </w:rPr>
              <w:t>e</w:t>
            </w:r>
            <w:r w:rsidRPr="00013A3D">
              <w:rPr>
                <w:rFonts w:cstheme="minorHAnsi"/>
                <w:b/>
                <w:spacing w:val="1"/>
                <w:w w:val="99"/>
              </w:rPr>
              <w:t>z</w:t>
            </w:r>
            <w:r w:rsidRPr="00013A3D">
              <w:rPr>
                <w:rFonts w:cstheme="minorHAnsi"/>
                <w:b/>
                <w:w w:val="99"/>
              </w:rPr>
              <w:t>e</w:t>
            </w:r>
            <w:r w:rsidRPr="00013A3D">
              <w:rPr>
                <w:rFonts w:cstheme="minorHAnsi"/>
                <w:b/>
                <w:spacing w:val="1"/>
                <w:w w:val="119"/>
              </w:rPr>
              <w:t>t</w:t>
            </w:r>
            <w:r w:rsidRPr="00013A3D">
              <w:rPr>
                <w:rFonts w:cstheme="minorHAnsi"/>
                <w:b/>
                <w:spacing w:val="1"/>
                <w:w w:val="109"/>
              </w:rPr>
              <w:t>ő</w:t>
            </w:r>
            <w:r w:rsidRPr="00013A3D">
              <w:rPr>
                <w:rFonts w:cstheme="minorHAnsi"/>
                <w:b/>
                <w:w w:val="113"/>
              </w:rPr>
              <w:t>k</w:t>
            </w:r>
            <w:r w:rsidRPr="00013A3D">
              <w:rPr>
                <w:rFonts w:cstheme="minorHAnsi"/>
                <w:b/>
                <w:spacing w:val="1"/>
                <w:w w:val="113"/>
              </w:rPr>
              <w:t>t</w:t>
            </w:r>
            <w:r w:rsidRPr="00013A3D">
              <w:rPr>
                <w:rFonts w:cstheme="minorHAnsi"/>
                <w:b/>
                <w:spacing w:val="1"/>
                <w:w w:val="109"/>
              </w:rPr>
              <w:t>ő</w:t>
            </w:r>
            <w:r w:rsidRPr="00013A3D">
              <w:rPr>
                <w:rFonts w:cstheme="minorHAnsi"/>
                <w:b/>
                <w:w w:val="106"/>
              </w:rPr>
              <w:t>l mért</w:t>
            </w:r>
          </w:p>
          <w:p w:rsidR="00013A3D" w:rsidRPr="00013A3D" w:rsidRDefault="00013A3D" w:rsidP="00013A3D">
            <w:pPr>
              <w:widowControl w:val="0"/>
              <w:autoSpaceDE w:val="0"/>
              <w:autoSpaceDN w:val="0"/>
              <w:adjustRightInd w:val="0"/>
              <w:spacing w:before="19" w:after="0" w:line="240" w:lineRule="auto"/>
              <w:jc w:val="center"/>
              <w:rPr>
                <w:rFonts w:cstheme="minorHAnsi"/>
                <w:b/>
              </w:rPr>
            </w:pPr>
            <w:r w:rsidRPr="00013A3D">
              <w:rPr>
                <w:rFonts w:cstheme="minorHAnsi"/>
                <w:b/>
                <w:w w:val="106"/>
              </w:rPr>
              <w:t>le</w:t>
            </w:r>
            <w:r w:rsidRPr="00013A3D">
              <w:rPr>
                <w:rFonts w:cstheme="minorHAnsi"/>
                <w:b/>
                <w:w w:val="110"/>
              </w:rPr>
              <w:t>gk</w:t>
            </w:r>
            <w:r w:rsidRPr="00013A3D">
              <w:rPr>
                <w:rFonts w:cstheme="minorHAnsi"/>
                <w:b/>
                <w:w w:val="115"/>
              </w:rPr>
              <w:t>is</w:t>
            </w:r>
            <w:r w:rsidRPr="00013A3D">
              <w:rPr>
                <w:rFonts w:cstheme="minorHAnsi"/>
                <w:b/>
                <w:w w:val="99"/>
              </w:rPr>
              <w:t>e</w:t>
            </w:r>
            <w:r w:rsidRPr="00013A3D">
              <w:rPr>
                <w:rFonts w:cstheme="minorHAnsi"/>
                <w:b/>
                <w:w w:val="106"/>
              </w:rPr>
              <w:t>bb tá</w:t>
            </w:r>
            <w:r w:rsidRPr="00013A3D">
              <w:rPr>
                <w:rFonts w:cstheme="minorHAnsi"/>
                <w:b/>
                <w:spacing w:val="2"/>
                <w:w w:val="110"/>
              </w:rPr>
              <w:t>v</w:t>
            </w:r>
            <w:r w:rsidRPr="00013A3D">
              <w:rPr>
                <w:rFonts w:cstheme="minorHAnsi"/>
                <w:b/>
                <w:spacing w:val="1"/>
                <w:w w:val="109"/>
              </w:rPr>
              <w:t>o</w:t>
            </w:r>
            <w:r w:rsidRPr="00013A3D">
              <w:rPr>
                <w:rFonts w:cstheme="minorHAnsi"/>
                <w:b/>
                <w:w w:val="115"/>
              </w:rPr>
              <w:t>ls</w:t>
            </w:r>
            <w:r w:rsidRPr="00013A3D">
              <w:rPr>
                <w:rFonts w:cstheme="minorHAnsi"/>
                <w:b/>
                <w:w w:val="99"/>
              </w:rPr>
              <w:t>á</w:t>
            </w:r>
            <w:r w:rsidRPr="00013A3D">
              <w:rPr>
                <w:rFonts w:cstheme="minorHAnsi"/>
                <w:b/>
                <w:spacing w:val="1"/>
                <w:w w:val="109"/>
              </w:rPr>
              <w:t>g</w:t>
            </w:r>
          </w:p>
          <w:p w:rsidR="00013A3D" w:rsidRPr="00013A3D" w:rsidRDefault="00013A3D" w:rsidP="00013A3D">
            <w:pPr>
              <w:widowControl w:val="0"/>
              <w:autoSpaceDE w:val="0"/>
              <w:autoSpaceDN w:val="0"/>
              <w:adjustRightInd w:val="0"/>
              <w:spacing w:before="91" w:after="0" w:line="240" w:lineRule="auto"/>
              <w:jc w:val="center"/>
              <w:rPr>
                <w:rFonts w:cstheme="minorHAnsi"/>
              </w:rPr>
            </w:pPr>
            <w:r w:rsidRPr="00013A3D">
              <w:rPr>
                <w:rFonts w:cstheme="minorHAnsi"/>
                <w:spacing w:val="4"/>
                <w:w w:val="99"/>
              </w:rPr>
              <w:t>m</w:t>
            </w:r>
          </w:p>
        </w:tc>
      </w:tr>
      <w:tr w:rsidR="00013A3D" w:rsidTr="00013A3D">
        <w:trPr>
          <w:trHeight w:hRule="exact" w:val="425"/>
        </w:trPr>
        <w:tc>
          <w:tcPr>
            <w:tcW w:w="4111" w:type="dxa"/>
            <w:tcBorders>
              <w:top w:val="single" w:sz="6" w:space="0" w:color="000000"/>
              <w:left w:val="single" w:sz="4" w:space="0" w:color="000000"/>
              <w:bottom w:val="single" w:sz="6" w:space="0" w:color="000000"/>
              <w:right w:val="single" w:sz="6" w:space="0" w:color="000000"/>
            </w:tcBorders>
          </w:tcPr>
          <w:p w:rsidR="00013A3D" w:rsidRPr="00013A3D" w:rsidRDefault="00013A3D" w:rsidP="00013A3D">
            <w:pPr>
              <w:widowControl w:val="0"/>
              <w:autoSpaceDE w:val="0"/>
              <w:autoSpaceDN w:val="0"/>
              <w:adjustRightInd w:val="0"/>
              <w:spacing w:before="81" w:after="0" w:line="240" w:lineRule="auto"/>
              <w:jc w:val="center"/>
              <w:rPr>
                <w:rFonts w:cstheme="minorHAnsi"/>
              </w:rPr>
            </w:pPr>
            <w:r w:rsidRPr="00013A3D">
              <w:rPr>
                <w:rFonts w:cstheme="minorHAnsi"/>
                <w:spacing w:val="-1"/>
                <w:w w:val="99"/>
              </w:rPr>
              <w:t>1</w:t>
            </w:r>
            <w:r w:rsidRPr="00013A3D">
              <w:rPr>
                <w:rFonts w:cstheme="minorHAnsi"/>
                <w:w w:val="99"/>
              </w:rPr>
              <w:t xml:space="preserve"> </w:t>
            </w:r>
            <w:r w:rsidRPr="00013A3D">
              <w:rPr>
                <w:rFonts w:cstheme="minorHAnsi"/>
                <w:spacing w:val="-1"/>
                <w:w w:val="99"/>
              </w:rPr>
              <w:t>&lt;</w:t>
            </w:r>
            <w:r w:rsidRPr="00013A3D">
              <w:rPr>
                <w:rFonts w:cstheme="minorHAnsi"/>
                <w:w w:val="99"/>
              </w:rPr>
              <w:t xml:space="preserve"> U</w:t>
            </w:r>
            <w:r w:rsidRPr="00013A3D">
              <w:rPr>
                <w:rFonts w:cstheme="minorHAnsi"/>
                <w:spacing w:val="-2"/>
                <w:w w:val="99"/>
                <w:position w:val="-3"/>
              </w:rPr>
              <w:t>n</w:t>
            </w:r>
            <w:r w:rsidRPr="00013A3D">
              <w:rPr>
                <w:rFonts w:cstheme="minorHAnsi"/>
                <w:w w:val="99"/>
              </w:rPr>
              <w:t xml:space="preserve"> </w:t>
            </w:r>
            <w:r w:rsidRPr="00013A3D">
              <w:rPr>
                <w:rFonts w:cstheme="minorHAnsi"/>
                <w:w w:val="164"/>
              </w:rPr>
              <w:t>≤</w:t>
            </w:r>
            <w:r w:rsidRPr="00013A3D">
              <w:rPr>
                <w:rFonts w:cstheme="minorHAnsi"/>
                <w:w w:val="99"/>
              </w:rPr>
              <w:t xml:space="preserve"> </w:t>
            </w:r>
            <w:r w:rsidRPr="00013A3D">
              <w:rPr>
                <w:rFonts w:cstheme="minorHAnsi"/>
                <w:spacing w:val="-1"/>
                <w:w w:val="99"/>
              </w:rPr>
              <w:t>35</w:t>
            </w:r>
          </w:p>
        </w:tc>
        <w:tc>
          <w:tcPr>
            <w:tcW w:w="4145" w:type="dxa"/>
            <w:tcBorders>
              <w:top w:val="single" w:sz="6" w:space="0" w:color="000000"/>
              <w:left w:val="single" w:sz="6" w:space="0" w:color="000000"/>
              <w:bottom w:val="single" w:sz="6" w:space="0" w:color="000000"/>
              <w:right w:val="single" w:sz="4" w:space="0" w:color="000000"/>
            </w:tcBorders>
          </w:tcPr>
          <w:p w:rsidR="00013A3D" w:rsidRPr="00013A3D" w:rsidRDefault="00013A3D" w:rsidP="00013A3D">
            <w:pPr>
              <w:widowControl w:val="0"/>
              <w:autoSpaceDE w:val="0"/>
              <w:autoSpaceDN w:val="0"/>
              <w:adjustRightInd w:val="0"/>
              <w:spacing w:before="87" w:after="0" w:line="240" w:lineRule="auto"/>
              <w:jc w:val="center"/>
              <w:rPr>
                <w:rFonts w:cstheme="minorHAnsi"/>
              </w:rPr>
            </w:pPr>
            <w:r w:rsidRPr="00013A3D">
              <w:rPr>
                <w:rFonts w:cstheme="minorHAnsi"/>
                <w:spacing w:val="-1"/>
                <w:w w:val="99"/>
              </w:rPr>
              <w:t>2,0</w:t>
            </w:r>
          </w:p>
        </w:tc>
      </w:tr>
      <w:tr w:rsidR="00013A3D" w:rsidTr="00013A3D">
        <w:trPr>
          <w:trHeight w:hRule="exact" w:val="377"/>
        </w:trPr>
        <w:tc>
          <w:tcPr>
            <w:tcW w:w="4111" w:type="dxa"/>
            <w:tcBorders>
              <w:top w:val="single" w:sz="6" w:space="0" w:color="000000"/>
              <w:left w:val="single" w:sz="4" w:space="0" w:color="000000"/>
              <w:bottom w:val="single" w:sz="6" w:space="0" w:color="000000"/>
              <w:right w:val="single" w:sz="6" w:space="0" w:color="000000"/>
            </w:tcBorders>
          </w:tcPr>
          <w:p w:rsidR="00013A3D" w:rsidRPr="00013A3D" w:rsidRDefault="00013A3D" w:rsidP="00013A3D">
            <w:pPr>
              <w:widowControl w:val="0"/>
              <w:autoSpaceDE w:val="0"/>
              <w:autoSpaceDN w:val="0"/>
              <w:adjustRightInd w:val="0"/>
              <w:spacing w:before="49" w:after="0" w:line="240" w:lineRule="auto"/>
              <w:jc w:val="center"/>
              <w:rPr>
                <w:rFonts w:cstheme="minorHAnsi"/>
              </w:rPr>
            </w:pPr>
            <w:r w:rsidRPr="00013A3D">
              <w:rPr>
                <w:rFonts w:cstheme="minorHAnsi"/>
                <w:spacing w:val="-1"/>
                <w:w w:val="99"/>
              </w:rPr>
              <w:t>132</w:t>
            </w:r>
          </w:p>
        </w:tc>
        <w:tc>
          <w:tcPr>
            <w:tcW w:w="4145" w:type="dxa"/>
            <w:tcBorders>
              <w:top w:val="single" w:sz="6" w:space="0" w:color="000000"/>
              <w:left w:val="single" w:sz="6" w:space="0" w:color="000000"/>
              <w:bottom w:val="single" w:sz="6" w:space="0" w:color="000000"/>
              <w:right w:val="single" w:sz="4" w:space="0" w:color="000000"/>
            </w:tcBorders>
          </w:tcPr>
          <w:p w:rsidR="00013A3D" w:rsidRPr="00013A3D" w:rsidRDefault="00013A3D" w:rsidP="00013A3D">
            <w:pPr>
              <w:widowControl w:val="0"/>
              <w:autoSpaceDE w:val="0"/>
              <w:autoSpaceDN w:val="0"/>
              <w:adjustRightInd w:val="0"/>
              <w:spacing w:before="49" w:after="0" w:line="240" w:lineRule="auto"/>
              <w:jc w:val="center"/>
              <w:rPr>
                <w:rFonts w:cstheme="minorHAnsi"/>
              </w:rPr>
            </w:pPr>
            <w:r w:rsidRPr="00013A3D">
              <w:rPr>
                <w:rFonts w:cstheme="minorHAnsi"/>
                <w:spacing w:val="-1"/>
                <w:w w:val="99"/>
              </w:rPr>
              <w:t>2,3</w:t>
            </w:r>
          </w:p>
        </w:tc>
      </w:tr>
      <w:tr w:rsidR="00013A3D" w:rsidTr="00013A3D">
        <w:trPr>
          <w:trHeight w:hRule="exact" w:val="394"/>
        </w:trPr>
        <w:tc>
          <w:tcPr>
            <w:tcW w:w="4111" w:type="dxa"/>
            <w:tcBorders>
              <w:top w:val="single" w:sz="6" w:space="0" w:color="000000"/>
              <w:left w:val="single" w:sz="4" w:space="0" w:color="000000"/>
              <w:bottom w:val="single" w:sz="6" w:space="0" w:color="000000"/>
              <w:right w:val="single" w:sz="6" w:space="0" w:color="000000"/>
            </w:tcBorders>
          </w:tcPr>
          <w:p w:rsidR="00013A3D" w:rsidRPr="00013A3D" w:rsidRDefault="00013A3D" w:rsidP="00013A3D">
            <w:pPr>
              <w:widowControl w:val="0"/>
              <w:autoSpaceDE w:val="0"/>
              <w:autoSpaceDN w:val="0"/>
              <w:adjustRightInd w:val="0"/>
              <w:spacing w:before="65" w:after="0" w:line="240" w:lineRule="auto"/>
              <w:jc w:val="center"/>
              <w:rPr>
                <w:rFonts w:cstheme="minorHAnsi"/>
              </w:rPr>
            </w:pPr>
            <w:r w:rsidRPr="00013A3D">
              <w:rPr>
                <w:rFonts w:cstheme="minorHAnsi"/>
                <w:spacing w:val="-1"/>
                <w:w w:val="99"/>
              </w:rPr>
              <w:t>220</w:t>
            </w:r>
          </w:p>
        </w:tc>
        <w:tc>
          <w:tcPr>
            <w:tcW w:w="4145" w:type="dxa"/>
            <w:tcBorders>
              <w:top w:val="single" w:sz="6" w:space="0" w:color="000000"/>
              <w:left w:val="single" w:sz="6" w:space="0" w:color="000000"/>
              <w:bottom w:val="single" w:sz="6" w:space="0" w:color="000000"/>
              <w:right w:val="single" w:sz="4" w:space="0" w:color="000000"/>
            </w:tcBorders>
          </w:tcPr>
          <w:p w:rsidR="00013A3D" w:rsidRPr="00013A3D" w:rsidRDefault="00013A3D" w:rsidP="00013A3D">
            <w:pPr>
              <w:widowControl w:val="0"/>
              <w:autoSpaceDE w:val="0"/>
              <w:autoSpaceDN w:val="0"/>
              <w:adjustRightInd w:val="0"/>
              <w:spacing w:before="65" w:after="0" w:line="240" w:lineRule="auto"/>
              <w:jc w:val="center"/>
              <w:rPr>
                <w:rFonts w:cstheme="minorHAnsi"/>
              </w:rPr>
            </w:pPr>
            <w:r w:rsidRPr="00013A3D">
              <w:rPr>
                <w:rFonts w:cstheme="minorHAnsi"/>
                <w:spacing w:val="-1"/>
                <w:w w:val="99"/>
              </w:rPr>
              <w:t>3,3</w:t>
            </w:r>
          </w:p>
        </w:tc>
      </w:tr>
      <w:tr w:rsidR="00013A3D" w:rsidTr="00013A3D">
        <w:trPr>
          <w:trHeight w:hRule="exact" w:val="374"/>
        </w:trPr>
        <w:tc>
          <w:tcPr>
            <w:tcW w:w="4111" w:type="dxa"/>
            <w:tcBorders>
              <w:top w:val="single" w:sz="6" w:space="0" w:color="000000"/>
              <w:left w:val="single" w:sz="4" w:space="0" w:color="000000"/>
              <w:bottom w:val="single" w:sz="4" w:space="0" w:color="000000"/>
              <w:right w:val="single" w:sz="6" w:space="0" w:color="000000"/>
            </w:tcBorders>
          </w:tcPr>
          <w:p w:rsidR="00013A3D" w:rsidRPr="00013A3D" w:rsidRDefault="00013A3D" w:rsidP="00013A3D">
            <w:pPr>
              <w:widowControl w:val="0"/>
              <w:autoSpaceDE w:val="0"/>
              <w:autoSpaceDN w:val="0"/>
              <w:adjustRightInd w:val="0"/>
              <w:spacing w:before="49" w:after="0" w:line="240" w:lineRule="auto"/>
              <w:jc w:val="center"/>
              <w:rPr>
                <w:rFonts w:cstheme="minorHAnsi"/>
              </w:rPr>
            </w:pPr>
            <w:r w:rsidRPr="00013A3D">
              <w:rPr>
                <w:rFonts w:cstheme="minorHAnsi"/>
                <w:spacing w:val="-1"/>
                <w:w w:val="99"/>
              </w:rPr>
              <w:t>400</w:t>
            </w:r>
          </w:p>
        </w:tc>
        <w:tc>
          <w:tcPr>
            <w:tcW w:w="4145" w:type="dxa"/>
            <w:tcBorders>
              <w:top w:val="single" w:sz="6" w:space="0" w:color="000000"/>
              <w:left w:val="single" w:sz="6" w:space="0" w:color="000000"/>
              <w:bottom w:val="single" w:sz="4" w:space="0" w:color="000000"/>
              <w:right w:val="single" w:sz="4" w:space="0" w:color="000000"/>
            </w:tcBorders>
          </w:tcPr>
          <w:p w:rsidR="00013A3D" w:rsidRPr="00013A3D" w:rsidRDefault="00013A3D" w:rsidP="00013A3D">
            <w:pPr>
              <w:widowControl w:val="0"/>
              <w:autoSpaceDE w:val="0"/>
              <w:autoSpaceDN w:val="0"/>
              <w:adjustRightInd w:val="0"/>
              <w:spacing w:before="49" w:after="0" w:line="240" w:lineRule="auto"/>
              <w:jc w:val="center"/>
              <w:rPr>
                <w:rFonts w:cstheme="minorHAnsi"/>
              </w:rPr>
            </w:pPr>
            <w:r w:rsidRPr="00013A3D">
              <w:rPr>
                <w:rFonts w:cstheme="minorHAnsi"/>
                <w:spacing w:val="-1"/>
                <w:w w:val="99"/>
              </w:rPr>
              <w:t>4,3</w:t>
            </w:r>
          </w:p>
        </w:tc>
      </w:tr>
    </w:tbl>
    <w:p w:rsidR="00D97118" w:rsidRPr="00D97118" w:rsidRDefault="00D97118" w:rsidP="00D97118">
      <w:pPr>
        <w:ind w:left="284"/>
        <w:jc w:val="both"/>
        <w:rPr>
          <w:rFonts w:cstheme="minorHAnsi"/>
          <w:i/>
        </w:rPr>
      </w:pPr>
      <w:r w:rsidRPr="00D97118">
        <w:rPr>
          <w:rFonts w:cstheme="minorHAnsi"/>
          <w:i/>
        </w:rPr>
        <w:t xml:space="preserve">MEGJEGYZÉS: A távközlővezeték kezelést igénylő kötési helyeit az 1 kV &lt; </w:t>
      </w:r>
      <w:proofErr w:type="gramStart"/>
      <w:r w:rsidRPr="00D97118">
        <w:rPr>
          <w:rFonts w:cstheme="minorHAnsi"/>
          <w:i/>
        </w:rPr>
        <w:t>Un</w:t>
      </w:r>
      <w:proofErr w:type="gramEnd"/>
      <w:r w:rsidRPr="00D97118">
        <w:rPr>
          <w:rFonts w:cstheme="minorHAnsi"/>
          <w:i/>
        </w:rPr>
        <w:t xml:space="preserve"> </w:t>
      </w:r>
      <w:r w:rsidRPr="00013A3D">
        <w:rPr>
          <w:rFonts w:cstheme="minorHAnsi"/>
          <w:w w:val="164"/>
        </w:rPr>
        <w:t>≤</w:t>
      </w:r>
      <w:r w:rsidRPr="00D97118">
        <w:rPr>
          <w:rFonts w:cstheme="minorHAnsi"/>
          <w:i/>
        </w:rPr>
        <w:t xml:space="preserve"> 400 kV névleges feszültségű szabadvezeték tartószerkezetén úgy kell elhelyezni, hogy azokon az MSZ 1585 szerinti követelmények betartása mellett munkát lehessen </w:t>
      </w:r>
      <w:r>
        <w:rPr>
          <w:rFonts w:cstheme="minorHAnsi"/>
          <w:i/>
        </w:rPr>
        <w:t>vé</w:t>
      </w:r>
      <w:r w:rsidRPr="00D97118">
        <w:rPr>
          <w:rFonts w:cstheme="minorHAnsi"/>
          <w:i/>
        </w:rPr>
        <w:t xml:space="preserve">gezni abban az esetben is, ha a szabadvezeték feszültség alatt van. Az 5.9.6./HU3. táblázat értékeinek betartásával biztosít- ható, hogy a kezelési helyen végzett tevékenység az MSZ 1585 szerinti feszültség közelében végzett munkának minősüljön. </w:t>
      </w:r>
    </w:p>
    <w:p w:rsidR="00885037" w:rsidRPr="00D97118" w:rsidRDefault="00D97118" w:rsidP="00D97118">
      <w:pPr>
        <w:ind w:left="284"/>
        <w:jc w:val="center"/>
        <w:rPr>
          <w:rFonts w:cstheme="minorHAnsi"/>
          <w:b/>
          <w:i/>
        </w:rPr>
      </w:pPr>
      <w:r w:rsidRPr="00D97118">
        <w:rPr>
          <w:rFonts w:cstheme="minorHAnsi"/>
          <w:b/>
          <w:i/>
        </w:rPr>
        <w:t xml:space="preserve">5.9.6./HU3. </w:t>
      </w:r>
      <w:proofErr w:type="gramStart"/>
      <w:r w:rsidRPr="00D97118">
        <w:rPr>
          <w:rFonts w:cstheme="minorHAnsi"/>
          <w:b/>
          <w:i/>
        </w:rPr>
        <w:t>táblázat</w:t>
      </w:r>
      <w:proofErr w:type="gramEnd"/>
    </w:p>
    <w:p w:rsidR="00013A3D" w:rsidRDefault="00013A3D" w:rsidP="00E83975">
      <w:pPr>
        <w:ind w:left="284"/>
        <w:jc w:val="both"/>
        <w:rPr>
          <w:rFonts w:cstheme="minorHAnsi"/>
        </w:rPr>
      </w:pPr>
    </w:p>
    <w:p w:rsidR="00D97118" w:rsidRPr="00D97118" w:rsidRDefault="00D97118" w:rsidP="00D97118">
      <w:pPr>
        <w:ind w:left="284"/>
        <w:jc w:val="both"/>
        <w:rPr>
          <w:rFonts w:cstheme="minorHAnsi"/>
        </w:rPr>
      </w:pPr>
      <w:r w:rsidRPr="00D97118">
        <w:rPr>
          <w:rFonts w:cstheme="minorHAnsi"/>
          <w:b/>
        </w:rPr>
        <w:t xml:space="preserve">HU3.2.2.3. </w:t>
      </w:r>
      <w:r w:rsidRPr="00D97118">
        <w:rPr>
          <w:rFonts w:cstheme="minorHAnsi"/>
        </w:rPr>
        <w:t>A távközlővezetékek felerősítéséhez, illetve üzemeltetéséhez szükséges, tartószerkez</w:t>
      </w:r>
      <w:r>
        <w:rPr>
          <w:rFonts w:cstheme="minorHAnsi"/>
        </w:rPr>
        <w:t>e</w:t>
      </w:r>
      <w:r w:rsidRPr="00D97118">
        <w:rPr>
          <w:rFonts w:cstheme="minorHAnsi"/>
        </w:rPr>
        <w:t>teken</w:t>
      </w:r>
      <w:r>
        <w:rPr>
          <w:rFonts w:cstheme="minorHAnsi"/>
        </w:rPr>
        <w:t xml:space="preserve"> </w:t>
      </w:r>
      <w:r w:rsidRPr="00D97118">
        <w:rPr>
          <w:rFonts w:cstheme="minorHAnsi"/>
        </w:rPr>
        <w:t xml:space="preserve">elhelyezett fémszerkezeteket a tartószerkezeten lévő egyéb fémszerkezetekkel, illetve a tartó- szerkezettel azonos potenciálra kell hozni. </w:t>
      </w:r>
    </w:p>
    <w:p w:rsidR="00013A3D" w:rsidRPr="00D97118" w:rsidRDefault="00D97118" w:rsidP="00D97118">
      <w:pPr>
        <w:ind w:left="284"/>
        <w:jc w:val="both"/>
        <w:rPr>
          <w:rFonts w:cstheme="minorHAnsi"/>
          <w:i/>
        </w:rPr>
      </w:pPr>
      <w:r w:rsidRPr="00D97118">
        <w:rPr>
          <w:rFonts w:cstheme="minorHAnsi"/>
          <w:i/>
        </w:rPr>
        <w:t>MEGJEGYZÉS: Festett acélszerkezet esetén az azonos potenciálra hozás érdekében elegendő a felerősítés helyén a festék- réteg eltávolítása. Fa és beton tartószerkezetek esetén megfelelő anyagú és keresztmetszetű vezetővel való összekötéssel kell az azonos potenciálra hozást biztosítani</w:t>
      </w:r>
      <w:r>
        <w:rPr>
          <w:rFonts w:cstheme="minorHAnsi"/>
          <w:i/>
        </w:rPr>
        <w:t>.</w:t>
      </w:r>
    </w:p>
    <w:p w:rsidR="003C20E4" w:rsidRPr="001222C1" w:rsidRDefault="001222C1" w:rsidP="001222C1">
      <w:pPr>
        <w:pStyle w:val="Cmsor1"/>
        <w:tabs>
          <w:tab w:val="left" w:pos="993"/>
        </w:tabs>
        <w:spacing w:after="120"/>
        <w:ind w:left="993" w:hanging="709"/>
      </w:pPr>
      <w:bookmarkStart w:id="100" w:name="_Toc498693690"/>
      <w:r>
        <w:lastRenderedPageBreak/>
        <w:t>5.9.7</w:t>
      </w:r>
      <w:r>
        <w:tab/>
      </w:r>
      <w:r w:rsidR="003C20E4" w:rsidRPr="001222C1">
        <w:t>Szabadidős létesítményektől (játszóterek, sportpályák stb.) való külső biztonsági távolságok</w:t>
      </w:r>
      <w:bookmarkEnd w:id="100"/>
      <w:r w:rsidR="003C20E4" w:rsidRPr="001222C1">
        <w:t xml:space="preserve"> </w:t>
      </w:r>
    </w:p>
    <w:p w:rsidR="003C20E4" w:rsidRPr="005B4B17" w:rsidRDefault="003C20E4" w:rsidP="005B4B17">
      <w:pPr>
        <w:ind w:left="284"/>
        <w:jc w:val="both"/>
        <w:rPr>
          <w:rFonts w:cstheme="minorHAnsi"/>
        </w:rPr>
      </w:pPr>
      <w:r w:rsidRPr="005B4B17">
        <w:rPr>
          <w:rFonts w:cstheme="minorHAnsi"/>
        </w:rPr>
        <w:t>Az 5.15. táblázatban előírt</w:t>
      </w:r>
      <w:r w:rsidR="005B4B17">
        <w:rPr>
          <w:rFonts w:cstheme="minorHAnsi"/>
        </w:rPr>
        <w:t xml:space="preserve"> </w:t>
      </w:r>
      <w:r w:rsidRPr="005B4B17">
        <w:rPr>
          <w:rFonts w:cstheme="minorHAnsi"/>
        </w:rPr>
        <w:t>értékek</w:t>
      </w:r>
      <w:r w:rsidR="005B4B17">
        <w:rPr>
          <w:rFonts w:cstheme="minorHAnsi"/>
        </w:rPr>
        <w:t xml:space="preserve"> </w:t>
      </w:r>
      <w:r w:rsidRPr="005B4B17">
        <w:rPr>
          <w:rFonts w:cstheme="minorHAnsi"/>
        </w:rPr>
        <w:t xml:space="preserve">mellett figyelembe kell venni </w:t>
      </w:r>
      <w:proofErr w:type="gramStart"/>
      <w:r w:rsidRPr="005B4B17">
        <w:rPr>
          <w:rFonts w:cstheme="minorHAnsi"/>
        </w:rPr>
        <w:t>a</w:t>
      </w:r>
      <w:proofErr w:type="gramEnd"/>
      <w:r w:rsidRPr="005B4B17">
        <w:rPr>
          <w:rFonts w:cstheme="minorHAnsi"/>
        </w:rPr>
        <w:t xml:space="preserve"> 5.9.4./HU6. szakasz szerinti </w:t>
      </w:r>
      <w:r w:rsidR="005B4B17">
        <w:rPr>
          <w:rFonts w:cstheme="minorHAnsi"/>
        </w:rPr>
        <w:t>vonat</w:t>
      </w:r>
      <w:r w:rsidRPr="005B4B17">
        <w:rPr>
          <w:rFonts w:cstheme="minorHAnsi"/>
        </w:rPr>
        <w:t>kozó</w:t>
      </w:r>
      <w:r w:rsidR="005B4B17">
        <w:rPr>
          <w:rFonts w:cstheme="minorHAnsi"/>
        </w:rPr>
        <w:t xml:space="preserve"> </w:t>
      </w:r>
      <w:r w:rsidRPr="005B4B17">
        <w:rPr>
          <w:rFonts w:cstheme="minorHAnsi"/>
        </w:rPr>
        <w:t xml:space="preserve">előírásokat, valamint a következőket is. </w:t>
      </w:r>
    </w:p>
    <w:p w:rsidR="003C20E4" w:rsidRPr="005B4B17" w:rsidRDefault="003C20E4" w:rsidP="005B4B17">
      <w:pPr>
        <w:ind w:left="284"/>
        <w:jc w:val="both"/>
        <w:rPr>
          <w:rFonts w:cstheme="minorHAnsi"/>
          <w:b/>
        </w:rPr>
      </w:pPr>
      <w:r w:rsidRPr="005B4B17">
        <w:rPr>
          <w:rFonts w:cstheme="minorHAnsi"/>
          <w:b/>
        </w:rPr>
        <w:t xml:space="preserve">HU1. Egyéb létesítmények megközelítése és keresztezése </w:t>
      </w:r>
    </w:p>
    <w:p w:rsidR="003C20E4" w:rsidRDefault="003C20E4" w:rsidP="005B4B17">
      <w:pPr>
        <w:ind w:left="284"/>
        <w:jc w:val="both"/>
        <w:rPr>
          <w:rFonts w:cstheme="minorHAnsi"/>
        </w:rPr>
      </w:pPr>
      <w:r w:rsidRPr="005B4B17">
        <w:rPr>
          <w:rFonts w:cstheme="minorHAnsi"/>
          <w:b/>
        </w:rPr>
        <w:t>HU1.1.</w:t>
      </w:r>
      <w:r w:rsidRPr="005B4B17">
        <w:rPr>
          <w:rFonts w:cstheme="minorHAnsi"/>
        </w:rPr>
        <w:t xml:space="preserve"> Fémkerítés 132 kV vagy annál nagyobb névleges feszültségű szabadvezetékkel való megk</w:t>
      </w:r>
      <w:r w:rsidR="005B4B17">
        <w:rPr>
          <w:rFonts w:cstheme="minorHAnsi"/>
        </w:rPr>
        <w:t>ö</w:t>
      </w:r>
      <w:r w:rsidRPr="005B4B17">
        <w:rPr>
          <w:rFonts w:cstheme="minorHAnsi"/>
        </w:rPr>
        <w:t xml:space="preserve">zelítése, illetve keresztezése esetén azt megfelelő áramütés elleni </w:t>
      </w:r>
      <w:r w:rsidR="005B4B17">
        <w:rPr>
          <w:rFonts w:cstheme="minorHAnsi"/>
        </w:rPr>
        <w:t>véde</w:t>
      </w:r>
      <w:r w:rsidRPr="005B4B17">
        <w:rPr>
          <w:rFonts w:cstheme="minorHAnsi"/>
        </w:rPr>
        <w:t>lemmel kell ellátni</w:t>
      </w:r>
      <w:proofErr w:type="gramStart"/>
      <w:r w:rsidRPr="005B4B17">
        <w:rPr>
          <w:rFonts w:cstheme="minorHAnsi"/>
        </w:rPr>
        <w:t>..</w:t>
      </w:r>
      <w:proofErr w:type="gramEnd"/>
      <w:r w:rsidRPr="005B4B17">
        <w:rPr>
          <w:rFonts w:cstheme="minorHAnsi"/>
        </w:rPr>
        <w:t xml:space="preserve"> </w:t>
      </w:r>
    </w:p>
    <w:p w:rsidR="00A53C2D" w:rsidRPr="00EA5E95" w:rsidRDefault="00A53C2D" w:rsidP="00A53C2D">
      <w:pPr>
        <w:ind w:left="284"/>
        <w:jc w:val="both"/>
        <w:rPr>
          <w:rFonts w:cstheme="minorHAnsi"/>
          <w:b/>
        </w:rPr>
      </w:pPr>
      <w:r w:rsidRPr="00EA5E95">
        <w:rPr>
          <w:rFonts w:cstheme="minorHAnsi"/>
          <w:b/>
        </w:rPr>
        <w:t xml:space="preserve">Nem közvetlenül földelt </w:t>
      </w:r>
      <w:r>
        <w:rPr>
          <w:rFonts w:cstheme="minorHAnsi"/>
          <w:b/>
        </w:rPr>
        <w:t>szabadvezeték:</w:t>
      </w:r>
    </w:p>
    <w:p w:rsidR="00A53C2D" w:rsidRDefault="00A53C2D" w:rsidP="00A53C2D">
      <w:pPr>
        <w:ind w:left="284"/>
        <w:jc w:val="both"/>
        <w:rPr>
          <w:rFonts w:cstheme="minorHAnsi"/>
        </w:rPr>
      </w:pPr>
      <w:r w:rsidRPr="007D37FD">
        <w:rPr>
          <w:rFonts w:cstheme="minorHAnsi"/>
        </w:rPr>
        <w:t xml:space="preserve">Nagy kiterjedésű – 10 m-nél hosszabb – </w:t>
      </w:r>
      <w:r>
        <w:rPr>
          <w:rFonts w:cstheme="minorHAnsi"/>
        </w:rPr>
        <w:t>fémkerítést</w:t>
      </w:r>
      <w:r w:rsidRPr="007D37FD">
        <w:rPr>
          <w:rFonts w:cstheme="minorHAnsi"/>
        </w:rPr>
        <w:t xml:space="preserve"> abban az esetben kell ellátni érintésvédelemmel – földeléssel –</w:t>
      </w:r>
      <w:r>
        <w:rPr>
          <w:rFonts w:cstheme="minorHAnsi"/>
        </w:rPr>
        <w:t>, ha azt d</w:t>
      </w:r>
      <w:r w:rsidRPr="007D37FD">
        <w:rPr>
          <w:rFonts w:cstheme="minorHAnsi"/>
        </w:rPr>
        <w:t>őléstávolságnál jobban megközelít, illetve keresztez a</w:t>
      </w:r>
      <w:r>
        <w:rPr>
          <w:rFonts w:cstheme="minorHAnsi"/>
        </w:rPr>
        <w:t xml:space="preserve"> szabadvezeték. Ebben az esetben:</w:t>
      </w:r>
    </w:p>
    <w:p w:rsidR="00A53C2D" w:rsidRPr="007D37FD" w:rsidRDefault="00A53C2D" w:rsidP="00A53C2D">
      <w:pPr>
        <w:ind w:left="284"/>
        <w:jc w:val="both"/>
        <w:rPr>
          <w:rFonts w:cstheme="minorHAnsi"/>
        </w:rPr>
      </w:pPr>
      <w:r>
        <w:rPr>
          <w:rFonts w:cstheme="minorHAnsi"/>
        </w:rPr>
        <w:t>K</w:t>
      </w:r>
      <w:r w:rsidRPr="007D37FD">
        <w:rPr>
          <w:rFonts w:cstheme="minorHAnsi"/>
        </w:rPr>
        <w:t>eresztezésénél a keresztezés mindkét oldalára a biztonsági</w:t>
      </w:r>
      <w:r>
        <w:rPr>
          <w:rFonts w:cstheme="minorHAnsi"/>
        </w:rPr>
        <w:t xml:space="preserve"> </w:t>
      </w:r>
      <w:r w:rsidRPr="007D37FD">
        <w:rPr>
          <w:rFonts w:cstheme="minorHAnsi"/>
        </w:rPr>
        <w:t>övezet határára 5-5 Ω-</w:t>
      </w:r>
      <w:proofErr w:type="spellStart"/>
      <w:r w:rsidRPr="007D37FD">
        <w:rPr>
          <w:rFonts w:cstheme="minorHAnsi"/>
        </w:rPr>
        <w:t>os</w:t>
      </w:r>
      <w:proofErr w:type="spellEnd"/>
      <w:r w:rsidRPr="007D37FD">
        <w:rPr>
          <w:rFonts w:cstheme="minorHAnsi"/>
        </w:rPr>
        <w:t xml:space="preserve"> földelést kell létesíteni.</w:t>
      </w:r>
    </w:p>
    <w:p w:rsidR="00A53C2D" w:rsidRDefault="00A53C2D" w:rsidP="00A53C2D">
      <w:pPr>
        <w:ind w:left="284"/>
        <w:jc w:val="both"/>
        <w:rPr>
          <w:rFonts w:cstheme="minorHAnsi"/>
        </w:rPr>
      </w:pPr>
      <w:r w:rsidRPr="007D37FD">
        <w:rPr>
          <w:rFonts w:cstheme="minorHAnsi"/>
        </w:rPr>
        <w:t>Megközelítés</w:t>
      </w:r>
      <w:r>
        <w:rPr>
          <w:rFonts w:cstheme="minorHAnsi"/>
        </w:rPr>
        <w:t>nél</w:t>
      </w:r>
      <w:r w:rsidRPr="007D37FD">
        <w:rPr>
          <w:rFonts w:cstheme="minorHAnsi"/>
        </w:rPr>
        <w:t>, párhuzamos haladás esetén: A fém műtárgyat</w:t>
      </w:r>
      <w:r>
        <w:rPr>
          <w:rFonts w:cstheme="minorHAnsi"/>
        </w:rPr>
        <w:t xml:space="preserve"> </w:t>
      </w:r>
      <w:r w:rsidRPr="007D37FD">
        <w:rPr>
          <w:rFonts w:cstheme="minorHAnsi"/>
        </w:rPr>
        <w:t>elég 100 méterenként egy-egy 3 méteres földelő szondával</w:t>
      </w:r>
      <w:r>
        <w:rPr>
          <w:rFonts w:cstheme="minorHAnsi"/>
        </w:rPr>
        <w:t xml:space="preserve"> </w:t>
      </w:r>
      <w:r w:rsidRPr="007D37FD">
        <w:rPr>
          <w:rFonts w:cstheme="minorHAnsi"/>
        </w:rPr>
        <w:t>ellátni.</w:t>
      </w:r>
    </w:p>
    <w:p w:rsidR="00A53C2D" w:rsidRDefault="00A53C2D" w:rsidP="00A53C2D">
      <w:pPr>
        <w:ind w:left="284"/>
        <w:jc w:val="both"/>
        <w:rPr>
          <w:rFonts w:cstheme="minorHAnsi"/>
          <w:b/>
        </w:rPr>
      </w:pPr>
      <w:r w:rsidRPr="00EA5E95">
        <w:rPr>
          <w:rFonts w:cstheme="minorHAnsi"/>
          <w:b/>
        </w:rPr>
        <w:t>Közvetlenül földelt szabadvezeték:</w:t>
      </w:r>
    </w:p>
    <w:p w:rsidR="00A53C2D" w:rsidRPr="00EA5E95" w:rsidRDefault="00A53C2D" w:rsidP="00A53C2D">
      <w:pPr>
        <w:ind w:left="284"/>
        <w:jc w:val="both"/>
        <w:rPr>
          <w:rFonts w:cstheme="minorHAnsi"/>
        </w:rPr>
      </w:pPr>
      <w:r>
        <w:rPr>
          <w:rFonts w:cstheme="minorHAnsi"/>
        </w:rPr>
        <w:t>Ö</w:t>
      </w:r>
      <w:r w:rsidRPr="00EA5E95">
        <w:rPr>
          <w:rFonts w:cstheme="minorHAnsi"/>
        </w:rPr>
        <w:t>sszefügg</w:t>
      </w:r>
      <w:r>
        <w:rPr>
          <w:rFonts w:cstheme="minorHAnsi"/>
        </w:rPr>
        <w:t>ő</w:t>
      </w:r>
      <w:r w:rsidRPr="00EA5E95">
        <w:rPr>
          <w:rFonts w:cstheme="minorHAnsi"/>
        </w:rPr>
        <w:t xml:space="preserve"> fémkerítések érintésvédelemér</w:t>
      </w:r>
      <w:r>
        <w:rPr>
          <w:rFonts w:cstheme="minorHAnsi"/>
        </w:rPr>
        <w:t>ő</w:t>
      </w:r>
      <w:r w:rsidRPr="00EA5E95">
        <w:rPr>
          <w:rFonts w:cstheme="minorHAnsi"/>
        </w:rPr>
        <w:t>l nem kell gondoskodni, ha az alábbi két feltétel együttesen teljesítve van:</w:t>
      </w:r>
    </w:p>
    <w:p w:rsidR="00A53C2D" w:rsidRPr="00EA5E95" w:rsidRDefault="00A53C2D" w:rsidP="00A53C2D">
      <w:pPr>
        <w:pStyle w:val="Listaszerbekezds"/>
        <w:numPr>
          <w:ilvl w:val="0"/>
          <w:numId w:val="112"/>
        </w:numPr>
        <w:jc w:val="both"/>
        <w:rPr>
          <w:rFonts w:cstheme="minorHAnsi"/>
        </w:rPr>
      </w:pPr>
      <w:r w:rsidRPr="00EA5E95">
        <w:rPr>
          <w:rFonts w:cstheme="minorHAnsi"/>
        </w:rPr>
        <w:t xml:space="preserve">a </w:t>
      </w:r>
      <w:proofErr w:type="spellStart"/>
      <w:r w:rsidRPr="00EA5E95">
        <w:rPr>
          <w:rFonts w:cstheme="minorHAnsi"/>
        </w:rPr>
        <w:t>nagyfeszültségû</w:t>
      </w:r>
      <w:proofErr w:type="spellEnd"/>
      <w:r w:rsidRPr="00EA5E95">
        <w:rPr>
          <w:rFonts w:cstheme="minorHAnsi"/>
        </w:rPr>
        <w:t xml:space="preserve"> szabadvezeték és a megközelített létesítmény közötti távolság (A) az alábbi táblázatban közölt értékeknél nem kisebb;</w:t>
      </w:r>
    </w:p>
    <w:tbl>
      <w:tblPr>
        <w:tblStyle w:val="Rcsostblzat"/>
        <w:tblW w:w="0" w:type="auto"/>
        <w:tblInd w:w="1555" w:type="dxa"/>
        <w:tblLook w:val="04A0" w:firstRow="1" w:lastRow="0" w:firstColumn="1" w:lastColumn="0" w:noHBand="0" w:noVBand="1"/>
      </w:tblPr>
      <w:tblGrid>
        <w:gridCol w:w="3135"/>
        <w:gridCol w:w="2960"/>
      </w:tblGrid>
      <w:tr w:rsidR="00A53C2D" w:rsidTr="00776914">
        <w:tc>
          <w:tcPr>
            <w:tcW w:w="3135" w:type="dxa"/>
            <w:vAlign w:val="center"/>
          </w:tcPr>
          <w:p w:rsidR="00A53C2D" w:rsidRDefault="00A53C2D" w:rsidP="00776914">
            <w:pPr>
              <w:jc w:val="center"/>
              <w:rPr>
                <w:rFonts w:cstheme="minorHAnsi"/>
              </w:rPr>
            </w:pPr>
            <w:r>
              <w:rPr>
                <w:rFonts w:cstheme="minorHAnsi"/>
              </w:rPr>
              <w:t>Fémesen összefüggő hossz</w:t>
            </w:r>
          </w:p>
          <w:p w:rsidR="00A53C2D" w:rsidRDefault="00A53C2D" w:rsidP="00776914">
            <w:pPr>
              <w:jc w:val="center"/>
              <w:rPr>
                <w:rFonts w:cstheme="minorHAnsi"/>
              </w:rPr>
            </w:pPr>
            <w:r>
              <w:rPr>
                <w:rFonts w:cstheme="minorHAnsi"/>
              </w:rPr>
              <w:t>L</w:t>
            </w:r>
          </w:p>
          <w:p w:rsidR="00A53C2D" w:rsidRDefault="00A53C2D" w:rsidP="00776914">
            <w:pPr>
              <w:jc w:val="center"/>
              <w:rPr>
                <w:rFonts w:cstheme="minorHAnsi"/>
              </w:rPr>
            </w:pPr>
            <w:r>
              <w:rPr>
                <w:rFonts w:cstheme="minorHAnsi"/>
              </w:rPr>
              <w:t>(m)</w:t>
            </w:r>
          </w:p>
        </w:tc>
        <w:tc>
          <w:tcPr>
            <w:tcW w:w="2960" w:type="dxa"/>
            <w:vAlign w:val="center"/>
          </w:tcPr>
          <w:p w:rsidR="00A53C2D" w:rsidRDefault="00A53C2D" w:rsidP="00776914">
            <w:pPr>
              <w:jc w:val="center"/>
              <w:rPr>
                <w:rFonts w:cstheme="minorHAnsi"/>
              </w:rPr>
            </w:pPr>
            <w:r>
              <w:rPr>
                <w:rFonts w:cstheme="minorHAnsi"/>
              </w:rPr>
              <w:t>A</w:t>
            </w:r>
          </w:p>
          <w:p w:rsidR="00A53C2D" w:rsidRDefault="00A53C2D" w:rsidP="00776914">
            <w:pPr>
              <w:jc w:val="center"/>
              <w:rPr>
                <w:rFonts w:cstheme="minorHAnsi"/>
              </w:rPr>
            </w:pPr>
            <w:r>
              <w:rPr>
                <w:rFonts w:cstheme="minorHAnsi"/>
              </w:rPr>
              <w:t>(m)</w:t>
            </w:r>
          </w:p>
        </w:tc>
      </w:tr>
      <w:tr w:rsidR="00A53C2D" w:rsidTr="00776914">
        <w:tc>
          <w:tcPr>
            <w:tcW w:w="3135" w:type="dxa"/>
            <w:vAlign w:val="center"/>
          </w:tcPr>
          <w:p w:rsidR="00A53C2D" w:rsidRDefault="00A53C2D" w:rsidP="00776914">
            <w:pPr>
              <w:jc w:val="center"/>
              <w:rPr>
                <w:rFonts w:cstheme="minorHAnsi"/>
              </w:rPr>
            </w:pPr>
            <w:r>
              <w:rPr>
                <w:rFonts w:cstheme="minorHAnsi"/>
              </w:rPr>
              <w:t>L ≤ 50</w:t>
            </w:r>
          </w:p>
        </w:tc>
        <w:tc>
          <w:tcPr>
            <w:tcW w:w="2960" w:type="dxa"/>
            <w:vAlign w:val="center"/>
          </w:tcPr>
          <w:p w:rsidR="00A53C2D" w:rsidRDefault="00A53C2D" w:rsidP="00776914">
            <w:pPr>
              <w:jc w:val="center"/>
              <w:rPr>
                <w:rFonts w:cstheme="minorHAnsi"/>
              </w:rPr>
            </w:pPr>
            <w:r>
              <w:rPr>
                <w:rFonts w:cstheme="minorHAnsi"/>
              </w:rPr>
              <w:t>tetszőleges</w:t>
            </w:r>
          </w:p>
        </w:tc>
      </w:tr>
      <w:tr w:rsidR="00A53C2D" w:rsidTr="00776914">
        <w:tc>
          <w:tcPr>
            <w:tcW w:w="3135" w:type="dxa"/>
            <w:vAlign w:val="center"/>
          </w:tcPr>
          <w:p w:rsidR="00A53C2D" w:rsidRDefault="00A53C2D" w:rsidP="00776914">
            <w:pPr>
              <w:jc w:val="center"/>
              <w:rPr>
                <w:rFonts w:cstheme="minorHAnsi"/>
              </w:rPr>
            </w:pPr>
            <w:r>
              <w:rPr>
                <w:rFonts w:cstheme="minorHAnsi"/>
              </w:rPr>
              <w:t>50 &lt; L ≤ 100</w:t>
            </w:r>
          </w:p>
        </w:tc>
        <w:tc>
          <w:tcPr>
            <w:tcW w:w="2960" w:type="dxa"/>
            <w:vAlign w:val="center"/>
          </w:tcPr>
          <w:p w:rsidR="00A53C2D" w:rsidRDefault="00A53C2D" w:rsidP="00776914">
            <w:pPr>
              <w:jc w:val="center"/>
              <w:rPr>
                <w:rFonts w:cstheme="minorHAnsi"/>
              </w:rPr>
            </w:pPr>
            <w:r>
              <w:rPr>
                <w:rFonts w:cstheme="minorHAnsi"/>
              </w:rPr>
              <w:t>50</w:t>
            </w:r>
          </w:p>
        </w:tc>
      </w:tr>
      <w:tr w:rsidR="00A53C2D" w:rsidTr="00776914">
        <w:tc>
          <w:tcPr>
            <w:tcW w:w="3135" w:type="dxa"/>
            <w:vAlign w:val="center"/>
          </w:tcPr>
          <w:p w:rsidR="00A53C2D" w:rsidRDefault="00A53C2D" w:rsidP="00776914">
            <w:pPr>
              <w:jc w:val="center"/>
              <w:rPr>
                <w:rFonts w:cstheme="minorHAnsi"/>
              </w:rPr>
            </w:pPr>
            <w:r>
              <w:rPr>
                <w:rFonts w:cstheme="minorHAnsi"/>
              </w:rPr>
              <w:t>100 &lt; L ≤ 200</w:t>
            </w:r>
          </w:p>
        </w:tc>
        <w:tc>
          <w:tcPr>
            <w:tcW w:w="2960" w:type="dxa"/>
            <w:vAlign w:val="center"/>
          </w:tcPr>
          <w:p w:rsidR="00A53C2D" w:rsidRDefault="00A53C2D" w:rsidP="00776914">
            <w:pPr>
              <w:jc w:val="center"/>
              <w:rPr>
                <w:rFonts w:cstheme="minorHAnsi"/>
              </w:rPr>
            </w:pPr>
            <w:r>
              <w:rPr>
                <w:rFonts w:cstheme="minorHAnsi"/>
              </w:rPr>
              <w:t>120</w:t>
            </w:r>
          </w:p>
        </w:tc>
      </w:tr>
      <w:tr w:rsidR="00A53C2D" w:rsidTr="00776914">
        <w:tc>
          <w:tcPr>
            <w:tcW w:w="3135" w:type="dxa"/>
            <w:vAlign w:val="center"/>
          </w:tcPr>
          <w:p w:rsidR="00A53C2D" w:rsidRDefault="00A53C2D" w:rsidP="00776914">
            <w:pPr>
              <w:jc w:val="center"/>
              <w:rPr>
                <w:rFonts w:cstheme="minorHAnsi"/>
              </w:rPr>
            </w:pPr>
            <w:r>
              <w:rPr>
                <w:rFonts w:cstheme="minorHAnsi"/>
              </w:rPr>
              <w:t>200 &lt; L</w:t>
            </w:r>
          </w:p>
        </w:tc>
        <w:tc>
          <w:tcPr>
            <w:tcW w:w="2960" w:type="dxa"/>
            <w:vAlign w:val="center"/>
          </w:tcPr>
          <w:p w:rsidR="00A53C2D" w:rsidRDefault="00A53C2D" w:rsidP="00776914">
            <w:pPr>
              <w:jc w:val="center"/>
              <w:rPr>
                <w:rFonts w:cstheme="minorHAnsi"/>
              </w:rPr>
            </w:pPr>
            <w:r>
              <w:rPr>
                <w:rFonts w:cstheme="minorHAnsi"/>
              </w:rPr>
              <w:t>200</w:t>
            </w:r>
          </w:p>
        </w:tc>
      </w:tr>
    </w:tbl>
    <w:p w:rsidR="00A53C2D" w:rsidRDefault="00A53C2D" w:rsidP="00A53C2D">
      <w:pPr>
        <w:widowControl w:val="0"/>
        <w:autoSpaceDE w:val="0"/>
        <w:autoSpaceDN w:val="0"/>
        <w:adjustRightInd w:val="0"/>
        <w:spacing w:before="40" w:after="0" w:line="253" w:lineRule="auto"/>
        <w:ind w:left="996" w:right="119"/>
        <w:jc w:val="center"/>
        <w:rPr>
          <w:rFonts w:cstheme="minorHAnsi"/>
          <w:b/>
          <w:i/>
        </w:rPr>
      </w:pPr>
      <w:r>
        <w:rPr>
          <w:rFonts w:cstheme="minorHAnsi"/>
          <w:b/>
          <w:i/>
        </w:rPr>
        <w:t>5.9.7./HU1.1</w:t>
      </w:r>
      <w:r w:rsidRPr="00A63865">
        <w:rPr>
          <w:rFonts w:cstheme="minorHAnsi"/>
          <w:b/>
          <w:i/>
        </w:rPr>
        <w:t xml:space="preserve">.1. </w:t>
      </w:r>
      <w:proofErr w:type="gramStart"/>
      <w:r w:rsidRPr="00A63865">
        <w:rPr>
          <w:rFonts w:cstheme="minorHAnsi"/>
          <w:b/>
          <w:i/>
        </w:rPr>
        <w:t>táblázat</w:t>
      </w:r>
      <w:proofErr w:type="gramEnd"/>
    </w:p>
    <w:p w:rsidR="00A53C2D" w:rsidRPr="00A63865" w:rsidRDefault="00A53C2D" w:rsidP="00A53C2D">
      <w:pPr>
        <w:widowControl w:val="0"/>
        <w:autoSpaceDE w:val="0"/>
        <w:autoSpaceDN w:val="0"/>
        <w:adjustRightInd w:val="0"/>
        <w:spacing w:before="40" w:after="0" w:line="253" w:lineRule="auto"/>
        <w:ind w:left="996" w:right="119"/>
        <w:jc w:val="center"/>
        <w:rPr>
          <w:rFonts w:cstheme="minorHAnsi"/>
          <w:b/>
          <w:i/>
          <w:spacing w:val="-1"/>
        </w:rPr>
      </w:pPr>
    </w:p>
    <w:p w:rsidR="00A53C2D" w:rsidRPr="00EA5E95" w:rsidRDefault="00A53C2D" w:rsidP="00A53C2D">
      <w:pPr>
        <w:ind w:left="1276" w:hanging="420"/>
        <w:jc w:val="both"/>
        <w:rPr>
          <w:rFonts w:cstheme="minorHAnsi"/>
        </w:rPr>
      </w:pPr>
      <w:r w:rsidRPr="00EA5E95">
        <w:rPr>
          <w:rFonts w:cstheme="minorHAnsi"/>
        </w:rPr>
        <w:t xml:space="preserve">L </w:t>
      </w:r>
      <w:r>
        <w:rPr>
          <w:rFonts w:cstheme="minorHAnsi"/>
        </w:rPr>
        <w:tab/>
      </w:r>
      <w:r w:rsidRPr="00EA5E95">
        <w:rPr>
          <w:rFonts w:cstheme="minorHAnsi"/>
        </w:rPr>
        <w:t>a megközelített létesítmény fémesen összefügg</w:t>
      </w:r>
      <w:r>
        <w:rPr>
          <w:rFonts w:cstheme="minorHAnsi"/>
        </w:rPr>
        <w:t>ő</w:t>
      </w:r>
      <w:r w:rsidRPr="00EA5E95">
        <w:rPr>
          <w:rFonts w:cstheme="minorHAnsi"/>
        </w:rPr>
        <w:t xml:space="preserve"> hosszának a nagyfeszültség</w:t>
      </w:r>
      <w:r>
        <w:rPr>
          <w:rFonts w:cstheme="minorHAnsi"/>
        </w:rPr>
        <w:t>ű</w:t>
      </w:r>
      <w:r w:rsidRPr="00EA5E95">
        <w:rPr>
          <w:rFonts w:cstheme="minorHAnsi"/>
        </w:rPr>
        <w:t xml:space="preserve"> vezetéknyomvonalára vett vetülete m-ben.</w:t>
      </w:r>
    </w:p>
    <w:p w:rsidR="00A53C2D" w:rsidRDefault="00A53C2D" w:rsidP="00A53C2D">
      <w:pPr>
        <w:ind w:left="1276" w:hanging="360"/>
        <w:jc w:val="both"/>
        <w:rPr>
          <w:rFonts w:cstheme="minorHAnsi"/>
        </w:rPr>
      </w:pPr>
      <w:r w:rsidRPr="00EA5E95">
        <w:rPr>
          <w:rFonts w:cstheme="minorHAnsi"/>
        </w:rPr>
        <w:t xml:space="preserve">A </w:t>
      </w:r>
      <w:r>
        <w:rPr>
          <w:rFonts w:cstheme="minorHAnsi"/>
        </w:rPr>
        <w:tab/>
      </w:r>
      <w:r w:rsidRPr="00EA5E95">
        <w:rPr>
          <w:rFonts w:cstheme="minorHAnsi"/>
        </w:rPr>
        <w:t>az a távolság, amely a létesítmények nyomvonala között a talajszinten mérhet</w:t>
      </w:r>
      <w:r>
        <w:rPr>
          <w:rFonts w:cstheme="minorHAnsi"/>
        </w:rPr>
        <w:t>ő</w:t>
      </w:r>
      <w:r w:rsidRPr="00EA5E95">
        <w:rPr>
          <w:rFonts w:cstheme="minorHAnsi"/>
        </w:rPr>
        <w:t>; nem</w:t>
      </w:r>
      <w:r>
        <w:rPr>
          <w:rFonts w:cstheme="minorHAnsi"/>
        </w:rPr>
        <w:t xml:space="preserve"> </w:t>
      </w:r>
      <w:r w:rsidRPr="00EA5E95">
        <w:rPr>
          <w:rFonts w:cstheme="minorHAnsi"/>
        </w:rPr>
        <w:t>párhuzamos megközelítés esetén a geometriai középértékkel számított átlagos</w:t>
      </w:r>
      <w:r>
        <w:rPr>
          <w:rFonts w:cstheme="minorHAnsi"/>
        </w:rPr>
        <w:t xml:space="preserve"> </w:t>
      </w:r>
      <w:r w:rsidRPr="00EA5E95">
        <w:rPr>
          <w:rFonts w:cstheme="minorHAnsi"/>
        </w:rPr>
        <w:t>távolságot kell mértékadónak tekinteni. A geometriai középérték számításánál a</w:t>
      </w:r>
      <w:r>
        <w:rPr>
          <w:rFonts w:cstheme="minorHAnsi"/>
        </w:rPr>
        <w:t xml:space="preserve"> </w:t>
      </w:r>
      <w:r w:rsidRPr="00EA5E95">
        <w:rPr>
          <w:rFonts w:cstheme="minorHAnsi"/>
        </w:rPr>
        <w:t>keresztezés helyén a távolságot 10 m-nek kell felvenni.</w:t>
      </w:r>
    </w:p>
    <w:p w:rsidR="00A53C2D" w:rsidRPr="00EA5E95" w:rsidRDefault="00A53C2D" w:rsidP="00A53C2D">
      <w:pPr>
        <w:pStyle w:val="Listaszerbekezds"/>
        <w:numPr>
          <w:ilvl w:val="0"/>
          <w:numId w:val="112"/>
        </w:numPr>
        <w:jc w:val="both"/>
        <w:rPr>
          <w:rFonts w:cstheme="minorHAnsi"/>
        </w:rPr>
      </w:pPr>
      <w:r>
        <w:rPr>
          <w:rFonts w:cstheme="minorHAnsi"/>
        </w:rPr>
        <w:t>a nagyfeszültségű</w:t>
      </w:r>
      <w:r w:rsidRPr="00EA5E95">
        <w:rPr>
          <w:rFonts w:cstheme="minorHAnsi"/>
        </w:rPr>
        <w:t xml:space="preserve"> szabadvezeték oszlopának vagy földeléseinek bármely </w:t>
      </w:r>
      <w:proofErr w:type="gramStart"/>
      <w:r w:rsidRPr="00EA5E95">
        <w:rPr>
          <w:rFonts w:cstheme="minorHAnsi"/>
        </w:rPr>
        <w:t>föld</w:t>
      </w:r>
      <w:r>
        <w:rPr>
          <w:rFonts w:cstheme="minorHAnsi"/>
        </w:rPr>
        <w:t xml:space="preserve"> </w:t>
      </w:r>
      <w:r w:rsidRPr="00EA5E95">
        <w:rPr>
          <w:rFonts w:cstheme="minorHAnsi"/>
        </w:rPr>
        <w:t>alatti</w:t>
      </w:r>
      <w:proofErr w:type="gramEnd"/>
      <w:r w:rsidRPr="00EA5E95">
        <w:rPr>
          <w:rFonts w:cstheme="minorHAnsi"/>
        </w:rPr>
        <w:t xml:space="preserve"> része és a keresztezett vagy megközelített léte</w:t>
      </w:r>
      <w:r>
        <w:rPr>
          <w:rFonts w:cstheme="minorHAnsi"/>
        </w:rPr>
        <w:t>sítmény közötti távolság (B) az alábbi</w:t>
      </w:r>
      <w:r w:rsidRPr="00EA5E95">
        <w:rPr>
          <w:rFonts w:cstheme="minorHAnsi"/>
        </w:rPr>
        <w:t>. táblázatban közölt</w:t>
      </w:r>
      <w:r>
        <w:rPr>
          <w:rFonts w:cstheme="minorHAnsi"/>
        </w:rPr>
        <w:t xml:space="preserve"> </w:t>
      </w:r>
      <w:r w:rsidRPr="00EA5E95">
        <w:rPr>
          <w:rFonts w:cstheme="minorHAnsi"/>
        </w:rPr>
        <w:t>értékeknél nem kisebb.</w:t>
      </w:r>
    </w:p>
    <w:tbl>
      <w:tblPr>
        <w:tblStyle w:val="Rcsostblzat"/>
        <w:tblW w:w="0" w:type="auto"/>
        <w:tblInd w:w="1555" w:type="dxa"/>
        <w:tblLook w:val="04A0" w:firstRow="1" w:lastRow="0" w:firstColumn="1" w:lastColumn="0" w:noHBand="0" w:noVBand="1"/>
      </w:tblPr>
      <w:tblGrid>
        <w:gridCol w:w="3135"/>
        <w:gridCol w:w="2960"/>
      </w:tblGrid>
      <w:tr w:rsidR="00A53C2D" w:rsidTr="00776914">
        <w:tc>
          <w:tcPr>
            <w:tcW w:w="3135" w:type="dxa"/>
            <w:vAlign w:val="center"/>
          </w:tcPr>
          <w:p w:rsidR="00A53C2D" w:rsidRDefault="00A53C2D" w:rsidP="00776914">
            <w:pPr>
              <w:jc w:val="center"/>
              <w:rPr>
                <w:rFonts w:cstheme="minorHAnsi"/>
              </w:rPr>
            </w:pPr>
            <w:r>
              <w:rPr>
                <w:rFonts w:cstheme="minorHAnsi"/>
              </w:rPr>
              <w:t>fajlagos talajellenállás</w:t>
            </w:r>
          </w:p>
          <w:p w:rsidR="00A53C2D" w:rsidRDefault="00A53C2D" w:rsidP="00776914">
            <w:pPr>
              <w:jc w:val="center"/>
              <w:rPr>
                <w:rFonts w:cstheme="minorHAnsi"/>
              </w:rPr>
            </w:pPr>
            <w:r>
              <w:rPr>
                <w:rFonts w:cstheme="minorHAnsi"/>
              </w:rPr>
              <w:t>(ohm m)</w:t>
            </w:r>
          </w:p>
        </w:tc>
        <w:tc>
          <w:tcPr>
            <w:tcW w:w="2960" w:type="dxa"/>
            <w:vAlign w:val="center"/>
          </w:tcPr>
          <w:p w:rsidR="00A53C2D" w:rsidRDefault="00A53C2D" w:rsidP="00776914">
            <w:pPr>
              <w:jc w:val="center"/>
              <w:rPr>
                <w:rFonts w:cstheme="minorHAnsi"/>
              </w:rPr>
            </w:pPr>
            <w:r>
              <w:rPr>
                <w:rFonts w:cstheme="minorHAnsi"/>
              </w:rPr>
              <w:t>B</w:t>
            </w:r>
          </w:p>
          <w:p w:rsidR="00A53C2D" w:rsidRDefault="00A53C2D" w:rsidP="00776914">
            <w:pPr>
              <w:jc w:val="center"/>
              <w:rPr>
                <w:rFonts w:cstheme="minorHAnsi"/>
              </w:rPr>
            </w:pPr>
            <w:r>
              <w:rPr>
                <w:rFonts w:cstheme="minorHAnsi"/>
              </w:rPr>
              <w:t>(m)</w:t>
            </w:r>
          </w:p>
        </w:tc>
      </w:tr>
      <w:tr w:rsidR="00A53C2D" w:rsidTr="00776914">
        <w:tc>
          <w:tcPr>
            <w:tcW w:w="3135" w:type="dxa"/>
            <w:vAlign w:val="bottom"/>
          </w:tcPr>
          <w:p w:rsidR="00A53C2D" w:rsidRPr="000A42B7" w:rsidRDefault="00A53C2D" w:rsidP="00776914">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ρ ≤ 100</w:t>
            </w:r>
          </w:p>
        </w:tc>
        <w:tc>
          <w:tcPr>
            <w:tcW w:w="2960" w:type="dxa"/>
            <w:vAlign w:val="bottom"/>
          </w:tcPr>
          <w:p w:rsidR="00A53C2D" w:rsidRPr="000A42B7" w:rsidRDefault="00A53C2D" w:rsidP="00776914">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10</w:t>
            </w:r>
          </w:p>
        </w:tc>
      </w:tr>
      <w:tr w:rsidR="00A53C2D" w:rsidTr="00776914">
        <w:tc>
          <w:tcPr>
            <w:tcW w:w="3135" w:type="dxa"/>
            <w:vAlign w:val="bottom"/>
          </w:tcPr>
          <w:p w:rsidR="00A53C2D" w:rsidRPr="000A42B7" w:rsidRDefault="00A53C2D" w:rsidP="00776914">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lastRenderedPageBreak/>
              <w:t>100 ≤  ρ ≤ 500</w:t>
            </w:r>
          </w:p>
        </w:tc>
        <w:tc>
          <w:tcPr>
            <w:tcW w:w="2960" w:type="dxa"/>
            <w:vAlign w:val="bottom"/>
          </w:tcPr>
          <w:p w:rsidR="00A53C2D" w:rsidRPr="000A42B7" w:rsidRDefault="00A53C2D" w:rsidP="00776914">
            <w:pPr>
              <w:jc w:val="center"/>
              <w:rPr>
                <w:rFonts w:ascii="Calibri" w:eastAsia="Times New Roman" w:hAnsi="Calibri" w:cs="Calibri"/>
                <w:color w:val="000000"/>
                <w:lang w:eastAsia="hu-HU"/>
              </w:rPr>
            </w:pPr>
            <w:r>
              <w:rPr>
                <w:rFonts w:ascii="Calibri" w:eastAsia="Times New Roman" w:hAnsi="Calibri" w:cs="Calibri"/>
                <w:color w:val="000000"/>
                <w:lang w:eastAsia="hu-HU"/>
              </w:rPr>
              <w:t>25</w:t>
            </w:r>
          </w:p>
        </w:tc>
      </w:tr>
      <w:tr w:rsidR="00A53C2D" w:rsidTr="00776914">
        <w:tc>
          <w:tcPr>
            <w:tcW w:w="3135" w:type="dxa"/>
            <w:vAlign w:val="bottom"/>
          </w:tcPr>
          <w:p w:rsidR="00A53C2D" w:rsidRPr="000A42B7" w:rsidRDefault="00A53C2D" w:rsidP="00776914">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500 ≤  ρ ≤ 1000</w:t>
            </w:r>
          </w:p>
        </w:tc>
        <w:tc>
          <w:tcPr>
            <w:tcW w:w="2960" w:type="dxa"/>
            <w:vAlign w:val="bottom"/>
          </w:tcPr>
          <w:p w:rsidR="00A53C2D" w:rsidRPr="000A42B7" w:rsidRDefault="00A53C2D" w:rsidP="00776914">
            <w:pPr>
              <w:jc w:val="center"/>
              <w:rPr>
                <w:rFonts w:ascii="Calibri" w:eastAsia="Times New Roman" w:hAnsi="Calibri" w:cs="Calibri"/>
                <w:color w:val="000000"/>
                <w:lang w:eastAsia="hu-HU"/>
              </w:rPr>
            </w:pPr>
            <w:r>
              <w:rPr>
                <w:rFonts w:ascii="Calibri" w:eastAsia="Times New Roman" w:hAnsi="Calibri" w:cs="Calibri"/>
                <w:color w:val="000000"/>
                <w:lang w:eastAsia="hu-HU"/>
              </w:rPr>
              <w:t>35</w:t>
            </w:r>
          </w:p>
        </w:tc>
      </w:tr>
      <w:tr w:rsidR="00A53C2D" w:rsidTr="00776914">
        <w:tc>
          <w:tcPr>
            <w:tcW w:w="3135" w:type="dxa"/>
            <w:vAlign w:val="bottom"/>
          </w:tcPr>
          <w:p w:rsidR="00A53C2D" w:rsidRPr="000A42B7" w:rsidRDefault="00A53C2D" w:rsidP="00776914">
            <w:pPr>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 xml:space="preserve">1000 ≤  ρ </w:t>
            </w:r>
          </w:p>
        </w:tc>
        <w:tc>
          <w:tcPr>
            <w:tcW w:w="2960" w:type="dxa"/>
            <w:vAlign w:val="bottom"/>
          </w:tcPr>
          <w:p w:rsidR="00A53C2D" w:rsidRPr="000A42B7" w:rsidRDefault="00A53C2D" w:rsidP="00776914">
            <w:pPr>
              <w:jc w:val="center"/>
              <w:rPr>
                <w:rFonts w:ascii="Calibri" w:eastAsia="Times New Roman" w:hAnsi="Calibri" w:cs="Calibri"/>
                <w:color w:val="000000"/>
                <w:lang w:eastAsia="hu-HU"/>
              </w:rPr>
            </w:pPr>
            <w:r>
              <w:rPr>
                <w:rFonts w:ascii="Calibri" w:eastAsia="Times New Roman" w:hAnsi="Calibri" w:cs="Calibri"/>
                <w:color w:val="000000"/>
                <w:lang w:eastAsia="hu-HU"/>
              </w:rPr>
              <w:t>50</w:t>
            </w:r>
          </w:p>
        </w:tc>
      </w:tr>
    </w:tbl>
    <w:p w:rsidR="00A53C2D" w:rsidRDefault="00A53C2D" w:rsidP="00A53C2D">
      <w:pPr>
        <w:widowControl w:val="0"/>
        <w:autoSpaceDE w:val="0"/>
        <w:autoSpaceDN w:val="0"/>
        <w:adjustRightInd w:val="0"/>
        <w:spacing w:before="40" w:after="0" w:line="253" w:lineRule="auto"/>
        <w:ind w:left="996" w:right="119"/>
        <w:jc w:val="center"/>
        <w:rPr>
          <w:rFonts w:cstheme="minorHAnsi"/>
          <w:b/>
          <w:i/>
        </w:rPr>
      </w:pPr>
      <w:r>
        <w:rPr>
          <w:rFonts w:cstheme="minorHAnsi"/>
          <w:b/>
          <w:i/>
        </w:rPr>
        <w:t>5.9.7./HU1.1</w:t>
      </w:r>
      <w:r w:rsidRPr="00A63865">
        <w:rPr>
          <w:rFonts w:cstheme="minorHAnsi"/>
          <w:b/>
          <w:i/>
        </w:rPr>
        <w:t>.</w:t>
      </w:r>
      <w:r>
        <w:rPr>
          <w:rFonts w:cstheme="minorHAnsi"/>
          <w:b/>
          <w:i/>
        </w:rPr>
        <w:t>2</w:t>
      </w:r>
      <w:r w:rsidRPr="00A63865">
        <w:rPr>
          <w:rFonts w:cstheme="minorHAnsi"/>
          <w:b/>
          <w:i/>
        </w:rPr>
        <w:t xml:space="preserve">. </w:t>
      </w:r>
      <w:proofErr w:type="gramStart"/>
      <w:r w:rsidRPr="00A63865">
        <w:rPr>
          <w:rFonts w:cstheme="minorHAnsi"/>
          <w:b/>
          <w:i/>
        </w:rPr>
        <w:t>táblázat</w:t>
      </w:r>
      <w:proofErr w:type="gramEnd"/>
    </w:p>
    <w:p w:rsidR="00A53C2D" w:rsidRPr="0018472E" w:rsidRDefault="00A53C2D" w:rsidP="00A53C2D">
      <w:pPr>
        <w:ind w:left="284"/>
        <w:jc w:val="both"/>
        <w:rPr>
          <w:rFonts w:cstheme="minorHAnsi"/>
        </w:rPr>
      </w:pPr>
      <w:r>
        <w:rPr>
          <w:rFonts w:cstheme="minorHAnsi"/>
        </w:rPr>
        <w:t>Ha az</w:t>
      </w:r>
      <w:r w:rsidRPr="0018472E">
        <w:rPr>
          <w:rFonts w:cstheme="minorHAnsi"/>
        </w:rPr>
        <w:t xml:space="preserve"> </w:t>
      </w:r>
      <w:r>
        <w:rPr>
          <w:rFonts w:cstheme="minorHAnsi"/>
        </w:rPr>
        <w:t>5.9.7./HU1.1</w:t>
      </w:r>
      <w:r w:rsidRPr="0018472E">
        <w:rPr>
          <w:rFonts w:cstheme="minorHAnsi"/>
        </w:rPr>
        <w:t>.1. táblázat el</w:t>
      </w:r>
      <w:r>
        <w:rPr>
          <w:rFonts w:cstheme="minorHAnsi"/>
        </w:rPr>
        <w:t>ő</w:t>
      </w:r>
      <w:r w:rsidRPr="0018472E">
        <w:rPr>
          <w:rFonts w:cstheme="minorHAnsi"/>
        </w:rPr>
        <w:t>írásai nem teljesülnek, de a</w:t>
      </w:r>
      <w:r>
        <w:rPr>
          <w:rFonts w:cstheme="minorHAnsi"/>
        </w:rPr>
        <w:t>z</w:t>
      </w:r>
      <w:r w:rsidRPr="0018472E">
        <w:rPr>
          <w:rFonts w:cstheme="minorHAnsi"/>
        </w:rPr>
        <w:t xml:space="preserve"> </w:t>
      </w:r>
      <w:r>
        <w:rPr>
          <w:rFonts w:cstheme="minorHAnsi"/>
        </w:rPr>
        <w:t>5.9.7./HU1.1</w:t>
      </w:r>
      <w:r w:rsidRPr="0018472E">
        <w:rPr>
          <w:rFonts w:cstheme="minorHAnsi"/>
        </w:rPr>
        <w:t>.2. táblázat el</w:t>
      </w:r>
      <w:r>
        <w:rPr>
          <w:rFonts w:cstheme="minorHAnsi"/>
        </w:rPr>
        <w:t>ő</w:t>
      </w:r>
      <w:r w:rsidRPr="0018472E">
        <w:rPr>
          <w:rFonts w:cstheme="minorHAnsi"/>
        </w:rPr>
        <w:t>írásai betarthatók, akkor</w:t>
      </w:r>
      <w:r>
        <w:rPr>
          <w:rFonts w:cstheme="minorHAnsi"/>
        </w:rPr>
        <w:t>:</w:t>
      </w:r>
    </w:p>
    <w:p w:rsidR="00A53C2D" w:rsidRPr="0018472E" w:rsidRDefault="00A53C2D" w:rsidP="00A53C2D">
      <w:pPr>
        <w:pStyle w:val="Listaszerbekezds"/>
        <w:numPr>
          <w:ilvl w:val="0"/>
          <w:numId w:val="112"/>
        </w:numPr>
        <w:jc w:val="both"/>
        <w:rPr>
          <w:rFonts w:cstheme="minorHAnsi"/>
        </w:rPr>
      </w:pPr>
      <w:r w:rsidRPr="0018472E">
        <w:rPr>
          <w:rFonts w:cstheme="minorHAnsi"/>
        </w:rPr>
        <w:t>a létesítmény fémesen összefügg</w:t>
      </w:r>
      <w:r>
        <w:rPr>
          <w:rFonts w:cstheme="minorHAnsi"/>
        </w:rPr>
        <w:t>ő</w:t>
      </w:r>
      <w:r w:rsidRPr="0018472E">
        <w:rPr>
          <w:rFonts w:cstheme="minorHAnsi"/>
        </w:rPr>
        <w:t xml:space="preserve"> hosszát az </w:t>
      </w:r>
      <w:r>
        <w:rPr>
          <w:rFonts w:cstheme="minorHAnsi"/>
        </w:rPr>
        <w:t>5.9.7./HU1.1</w:t>
      </w:r>
      <w:r w:rsidRPr="0018472E">
        <w:rPr>
          <w:rFonts w:cstheme="minorHAnsi"/>
        </w:rPr>
        <w:t>.1. táblázatban megadott értékekre kell korlátozni,</w:t>
      </w:r>
      <w:r>
        <w:rPr>
          <w:rFonts w:cstheme="minorHAnsi"/>
        </w:rPr>
        <w:t xml:space="preserve"> </w:t>
      </w:r>
      <w:r w:rsidRPr="0018472E">
        <w:rPr>
          <w:rFonts w:cstheme="minorHAnsi"/>
        </w:rPr>
        <w:t>vagy</w:t>
      </w:r>
    </w:p>
    <w:p w:rsidR="00A53C2D" w:rsidRDefault="00A53C2D" w:rsidP="00A53C2D">
      <w:pPr>
        <w:pStyle w:val="Listaszerbekezds"/>
        <w:numPr>
          <w:ilvl w:val="0"/>
          <w:numId w:val="112"/>
        </w:numPr>
        <w:jc w:val="both"/>
        <w:rPr>
          <w:rFonts w:cstheme="minorHAnsi"/>
        </w:rPr>
      </w:pPr>
      <w:r w:rsidRPr="0018472E">
        <w:rPr>
          <w:rFonts w:cstheme="minorHAnsi"/>
        </w:rPr>
        <w:t>a m</w:t>
      </w:r>
      <w:r>
        <w:rPr>
          <w:rFonts w:cstheme="minorHAnsi"/>
        </w:rPr>
        <w:t>ű</w:t>
      </w:r>
      <w:r w:rsidRPr="0018472E">
        <w:rPr>
          <w:rFonts w:cstheme="minorHAnsi"/>
        </w:rPr>
        <w:t>tárgy összefügg</w:t>
      </w:r>
      <w:r>
        <w:rPr>
          <w:rFonts w:cstheme="minorHAnsi"/>
        </w:rPr>
        <w:t>ő</w:t>
      </w:r>
      <w:r w:rsidRPr="0018472E">
        <w:rPr>
          <w:rFonts w:cstheme="minorHAnsi"/>
        </w:rPr>
        <w:t xml:space="preserve"> fémrészeit – a</w:t>
      </w:r>
      <w:r>
        <w:rPr>
          <w:rFonts w:cstheme="minorHAnsi"/>
        </w:rPr>
        <w:t>z</w:t>
      </w:r>
      <w:r w:rsidRPr="0018472E">
        <w:rPr>
          <w:rFonts w:cstheme="minorHAnsi"/>
        </w:rPr>
        <w:t xml:space="preserve"> </w:t>
      </w:r>
      <w:r>
        <w:rPr>
          <w:rFonts w:cstheme="minorHAnsi"/>
        </w:rPr>
        <w:t>5.9.7./HU1.1</w:t>
      </w:r>
      <w:r w:rsidRPr="0018472E">
        <w:rPr>
          <w:rFonts w:cstheme="minorHAnsi"/>
        </w:rPr>
        <w:t>.2. táblázatban megadott távolságon kívül – legalább két</w:t>
      </w:r>
      <w:r>
        <w:rPr>
          <w:rFonts w:cstheme="minorHAnsi"/>
        </w:rPr>
        <w:t xml:space="preserve"> </w:t>
      </w:r>
      <w:r w:rsidRPr="0018472E">
        <w:rPr>
          <w:rFonts w:cstheme="minorHAnsi"/>
        </w:rPr>
        <w:t>helyen, 10 ohm-</w:t>
      </w:r>
      <w:proofErr w:type="spellStart"/>
      <w:r w:rsidRPr="0018472E">
        <w:rPr>
          <w:rFonts w:cstheme="minorHAnsi"/>
        </w:rPr>
        <w:t>nál</w:t>
      </w:r>
      <w:proofErr w:type="spellEnd"/>
      <w:r w:rsidRPr="0018472E">
        <w:rPr>
          <w:rFonts w:cstheme="minorHAnsi"/>
        </w:rPr>
        <w:t xml:space="preserve"> nem nagyobb ellenállású földel</w:t>
      </w:r>
      <w:r>
        <w:rPr>
          <w:rFonts w:cstheme="minorHAnsi"/>
        </w:rPr>
        <w:t>ő</w:t>
      </w:r>
      <w:r w:rsidRPr="0018472E">
        <w:rPr>
          <w:rFonts w:cstheme="minorHAnsi"/>
        </w:rPr>
        <w:t>vel földelni kell.</w:t>
      </w:r>
    </w:p>
    <w:p w:rsidR="00A53C2D" w:rsidRPr="0018472E" w:rsidRDefault="00A53C2D" w:rsidP="00A53C2D">
      <w:pPr>
        <w:ind w:left="284"/>
        <w:jc w:val="both"/>
        <w:rPr>
          <w:rFonts w:cstheme="minorHAnsi"/>
        </w:rPr>
      </w:pPr>
      <w:r w:rsidRPr="0018472E">
        <w:rPr>
          <w:rFonts w:cstheme="minorHAnsi"/>
        </w:rPr>
        <w:t>Ha a</w:t>
      </w:r>
      <w:r>
        <w:rPr>
          <w:rFonts w:cstheme="minorHAnsi"/>
        </w:rPr>
        <w:t>z</w:t>
      </w:r>
      <w:r w:rsidRPr="0018472E">
        <w:rPr>
          <w:rFonts w:cstheme="minorHAnsi"/>
        </w:rPr>
        <w:t xml:space="preserve"> </w:t>
      </w:r>
      <w:r>
        <w:rPr>
          <w:rFonts w:cstheme="minorHAnsi"/>
        </w:rPr>
        <w:t>5.9.7./HU1.1</w:t>
      </w:r>
      <w:r w:rsidRPr="0018472E">
        <w:rPr>
          <w:rFonts w:cstheme="minorHAnsi"/>
        </w:rPr>
        <w:t>.2. táblázatban el</w:t>
      </w:r>
      <w:r>
        <w:rPr>
          <w:rFonts w:cstheme="minorHAnsi"/>
        </w:rPr>
        <w:t>ő</w:t>
      </w:r>
      <w:r w:rsidRPr="0018472E">
        <w:rPr>
          <w:rFonts w:cstheme="minorHAnsi"/>
        </w:rPr>
        <w:t>írt</w:t>
      </w:r>
      <w:r>
        <w:rPr>
          <w:rFonts w:cstheme="minorHAnsi"/>
        </w:rPr>
        <w:t xml:space="preserve"> távolságok nem tarthatók, de </w:t>
      </w:r>
      <w:proofErr w:type="gramStart"/>
      <w:r>
        <w:rPr>
          <w:rFonts w:cstheme="minorHAnsi"/>
        </w:rPr>
        <w:t>a</w:t>
      </w:r>
      <w:proofErr w:type="gramEnd"/>
      <w:r w:rsidRPr="0018472E">
        <w:rPr>
          <w:rFonts w:cstheme="minorHAnsi"/>
        </w:rPr>
        <w:t xml:space="preserve"> </w:t>
      </w:r>
      <w:r>
        <w:rPr>
          <w:rFonts w:cstheme="minorHAnsi"/>
        </w:rPr>
        <w:t>5.9.7./HU1.1</w:t>
      </w:r>
      <w:r w:rsidRPr="0018472E">
        <w:rPr>
          <w:rFonts w:cstheme="minorHAnsi"/>
        </w:rPr>
        <w:t>.1. táblázat el</w:t>
      </w:r>
      <w:r>
        <w:rPr>
          <w:rFonts w:cstheme="minorHAnsi"/>
        </w:rPr>
        <w:t>ő</w:t>
      </w:r>
      <w:r w:rsidRPr="0018472E">
        <w:rPr>
          <w:rFonts w:cstheme="minorHAnsi"/>
        </w:rPr>
        <w:t>írásai teljesülnek,</w:t>
      </w:r>
      <w:r>
        <w:rPr>
          <w:rFonts w:cstheme="minorHAnsi"/>
        </w:rPr>
        <w:t xml:space="preserve"> </w:t>
      </w:r>
      <w:r w:rsidRPr="0018472E">
        <w:rPr>
          <w:rFonts w:cstheme="minorHAnsi"/>
        </w:rPr>
        <w:t>kivételesen megengedett a 3 m-nél nem kisebb távolságra történ</w:t>
      </w:r>
      <w:r>
        <w:rPr>
          <w:rFonts w:cstheme="minorHAnsi"/>
        </w:rPr>
        <w:t>ő</w:t>
      </w:r>
      <w:r w:rsidRPr="0018472E">
        <w:rPr>
          <w:rFonts w:cstheme="minorHAnsi"/>
        </w:rPr>
        <w:t xml:space="preserve"> megközelítés is. Ebben az</w:t>
      </w:r>
      <w:r>
        <w:rPr>
          <w:rFonts w:cstheme="minorHAnsi"/>
        </w:rPr>
        <w:t xml:space="preserve"> </w:t>
      </w:r>
      <w:r w:rsidRPr="0018472E">
        <w:rPr>
          <w:rFonts w:cstheme="minorHAnsi"/>
        </w:rPr>
        <w:t>esetben azonban a m</w:t>
      </w:r>
      <w:r>
        <w:rPr>
          <w:rFonts w:cstheme="minorHAnsi"/>
        </w:rPr>
        <w:t>ű</w:t>
      </w:r>
      <w:r w:rsidRPr="0018472E">
        <w:rPr>
          <w:rFonts w:cstheme="minorHAnsi"/>
        </w:rPr>
        <w:t xml:space="preserve">tárgy </w:t>
      </w:r>
      <w:r>
        <w:rPr>
          <w:rFonts w:cstheme="minorHAnsi"/>
        </w:rPr>
        <w:t>5.9.7./HU1.1</w:t>
      </w:r>
      <w:r w:rsidRPr="0018472E">
        <w:rPr>
          <w:rFonts w:cstheme="minorHAnsi"/>
        </w:rPr>
        <w:t>.2. táblázatban adott távolságon belüli szakaszának érintésvédelmér</w:t>
      </w:r>
      <w:r>
        <w:rPr>
          <w:rFonts w:cstheme="minorHAnsi"/>
        </w:rPr>
        <w:t>ő</w:t>
      </w:r>
      <w:r w:rsidRPr="0018472E">
        <w:rPr>
          <w:rFonts w:cstheme="minorHAnsi"/>
        </w:rPr>
        <w:t>l</w:t>
      </w:r>
      <w:r>
        <w:rPr>
          <w:rFonts w:cstheme="minorHAnsi"/>
        </w:rPr>
        <w:t>:</w:t>
      </w:r>
    </w:p>
    <w:p w:rsidR="00A53C2D" w:rsidRPr="0018472E" w:rsidRDefault="00A53C2D" w:rsidP="00A53C2D">
      <w:pPr>
        <w:pStyle w:val="Listaszerbekezds"/>
        <w:numPr>
          <w:ilvl w:val="0"/>
          <w:numId w:val="112"/>
        </w:numPr>
        <w:jc w:val="both"/>
        <w:rPr>
          <w:rFonts w:cstheme="minorHAnsi"/>
        </w:rPr>
      </w:pPr>
      <w:r w:rsidRPr="0018472E">
        <w:rPr>
          <w:rFonts w:cstheme="minorHAnsi"/>
        </w:rPr>
        <w:t>a fémes folytonosságának – a B távolság által meghatározott határhoz legközelebb es</w:t>
      </w:r>
      <w:r>
        <w:rPr>
          <w:rFonts w:cstheme="minorHAnsi"/>
        </w:rPr>
        <w:t xml:space="preserve">ő </w:t>
      </w:r>
      <w:r w:rsidRPr="0018472E">
        <w:rPr>
          <w:rFonts w:cstheme="minorHAnsi"/>
        </w:rPr>
        <w:t>oszlopánál, illetve oszlopainál való – megszakításával vagy</w:t>
      </w:r>
    </w:p>
    <w:p w:rsidR="00A53C2D" w:rsidRPr="0018472E" w:rsidRDefault="00A53C2D" w:rsidP="00A53C2D">
      <w:pPr>
        <w:pStyle w:val="Listaszerbekezds"/>
        <w:numPr>
          <w:ilvl w:val="0"/>
          <w:numId w:val="112"/>
        </w:numPr>
        <w:jc w:val="both"/>
        <w:rPr>
          <w:rFonts w:cstheme="minorHAnsi"/>
        </w:rPr>
      </w:pPr>
      <w:r w:rsidRPr="0018472E">
        <w:rPr>
          <w:rFonts w:cstheme="minorHAnsi"/>
        </w:rPr>
        <w:t>legalább két helyen ered</w:t>
      </w:r>
      <w:r>
        <w:rPr>
          <w:rFonts w:cstheme="minorHAnsi"/>
        </w:rPr>
        <w:t>ő</w:t>
      </w:r>
      <w:r w:rsidRPr="0018472E">
        <w:rPr>
          <w:rFonts w:cstheme="minorHAnsi"/>
        </w:rPr>
        <w:t>ben 5 ohm-</w:t>
      </w:r>
      <w:proofErr w:type="spellStart"/>
      <w:r w:rsidRPr="0018472E">
        <w:rPr>
          <w:rFonts w:cstheme="minorHAnsi"/>
        </w:rPr>
        <w:t>nál</w:t>
      </w:r>
      <w:proofErr w:type="spellEnd"/>
      <w:r w:rsidRPr="0018472E">
        <w:rPr>
          <w:rFonts w:cstheme="minorHAnsi"/>
        </w:rPr>
        <w:t xml:space="preserve"> nem nagyobb ellenállású földelésével</w:t>
      </w:r>
    </w:p>
    <w:p w:rsidR="00A53C2D" w:rsidRDefault="00A53C2D" w:rsidP="00A53C2D">
      <w:pPr>
        <w:ind w:left="284"/>
        <w:jc w:val="both"/>
        <w:rPr>
          <w:rFonts w:cstheme="minorHAnsi"/>
        </w:rPr>
      </w:pPr>
      <w:proofErr w:type="gramStart"/>
      <w:r w:rsidRPr="0018472E">
        <w:rPr>
          <w:rFonts w:cstheme="minorHAnsi"/>
        </w:rPr>
        <w:t>kell</w:t>
      </w:r>
      <w:proofErr w:type="gramEnd"/>
      <w:r w:rsidRPr="0018472E">
        <w:rPr>
          <w:rFonts w:cstheme="minorHAnsi"/>
        </w:rPr>
        <w:t xml:space="preserve"> gondoskodni.</w:t>
      </w:r>
    </w:p>
    <w:p w:rsidR="00A53C2D" w:rsidRDefault="00A53C2D" w:rsidP="00A53C2D">
      <w:pPr>
        <w:ind w:left="284"/>
        <w:jc w:val="both"/>
        <w:rPr>
          <w:rFonts w:cstheme="minorHAnsi"/>
        </w:rPr>
      </w:pPr>
      <w:r w:rsidRPr="00E06E97">
        <w:rPr>
          <w:rFonts w:cstheme="minorHAnsi"/>
        </w:rPr>
        <w:t xml:space="preserve">Ha sem az </w:t>
      </w:r>
      <w:r>
        <w:rPr>
          <w:rFonts w:cstheme="minorHAnsi"/>
        </w:rPr>
        <w:t>5.9.7./HU1.1</w:t>
      </w:r>
      <w:r w:rsidRPr="0018472E">
        <w:rPr>
          <w:rFonts w:cstheme="minorHAnsi"/>
        </w:rPr>
        <w:t>.</w:t>
      </w:r>
      <w:r w:rsidRPr="00E06E97">
        <w:rPr>
          <w:rFonts w:cstheme="minorHAnsi"/>
        </w:rPr>
        <w:t>1. sem a</w:t>
      </w:r>
      <w:r>
        <w:rPr>
          <w:rFonts w:cstheme="minorHAnsi"/>
        </w:rPr>
        <w:t>z</w:t>
      </w:r>
      <w:r w:rsidRPr="00E06E97">
        <w:rPr>
          <w:rFonts w:cstheme="minorHAnsi"/>
        </w:rPr>
        <w:t xml:space="preserve"> </w:t>
      </w:r>
      <w:r>
        <w:rPr>
          <w:rFonts w:cstheme="minorHAnsi"/>
        </w:rPr>
        <w:t>5.9.7./HU1.1</w:t>
      </w:r>
      <w:r w:rsidRPr="0018472E">
        <w:rPr>
          <w:rFonts w:cstheme="minorHAnsi"/>
        </w:rPr>
        <w:t>.</w:t>
      </w:r>
      <w:r w:rsidRPr="00E06E97">
        <w:rPr>
          <w:rFonts w:cstheme="minorHAnsi"/>
        </w:rPr>
        <w:t xml:space="preserve">2. táblázat értékei nem tarthatók be, </w:t>
      </w:r>
      <w:r>
        <w:rPr>
          <w:rFonts w:cstheme="minorHAnsi"/>
        </w:rPr>
        <w:t>abban az esetben az előző elő</w:t>
      </w:r>
      <w:r w:rsidRPr="00E06E97">
        <w:rPr>
          <w:rFonts w:cstheme="minorHAnsi"/>
        </w:rPr>
        <w:t>írásokat</w:t>
      </w:r>
      <w:r>
        <w:rPr>
          <w:rFonts w:cstheme="minorHAnsi"/>
        </w:rPr>
        <w:t xml:space="preserve"> </w:t>
      </w:r>
      <w:r w:rsidRPr="00E06E97">
        <w:rPr>
          <w:rFonts w:cstheme="minorHAnsi"/>
        </w:rPr>
        <w:t>együttesen, értelemszer</w:t>
      </w:r>
      <w:r>
        <w:rPr>
          <w:rFonts w:cstheme="minorHAnsi"/>
        </w:rPr>
        <w:t>ű</w:t>
      </w:r>
      <w:r w:rsidRPr="00E06E97">
        <w:rPr>
          <w:rFonts w:cstheme="minorHAnsi"/>
        </w:rPr>
        <w:t>en kell alkalmazni.</w:t>
      </w:r>
    </w:p>
    <w:p w:rsidR="003C20E4" w:rsidRPr="005B4B17" w:rsidRDefault="003C20E4" w:rsidP="005B4B17">
      <w:pPr>
        <w:ind w:left="284"/>
        <w:jc w:val="both"/>
        <w:rPr>
          <w:rFonts w:cstheme="minorHAnsi"/>
        </w:rPr>
      </w:pPr>
      <w:r w:rsidRPr="005B4B17">
        <w:rPr>
          <w:rFonts w:cstheme="minorHAnsi"/>
          <w:b/>
        </w:rPr>
        <w:t>HU1.2.</w:t>
      </w:r>
      <w:r w:rsidR="005B4B17">
        <w:rPr>
          <w:rFonts w:cstheme="minorHAnsi"/>
        </w:rPr>
        <w:t xml:space="preserve"> </w:t>
      </w:r>
      <w:r w:rsidRPr="005B4B17">
        <w:rPr>
          <w:rFonts w:cstheme="minorHAnsi"/>
        </w:rPr>
        <w:t>Fegyveres</w:t>
      </w:r>
      <w:r w:rsidR="005B4B17">
        <w:rPr>
          <w:rFonts w:cstheme="minorHAnsi"/>
        </w:rPr>
        <w:t xml:space="preserve"> </w:t>
      </w:r>
      <w:r w:rsidRPr="005B4B17">
        <w:rPr>
          <w:rFonts w:cstheme="minorHAnsi"/>
        </w:rPr>
        <w:t xml:space="preserve">testületek létesítményeit megközelíteni, illetve keresztezni a vonatkozó előírások, valamint az illetékes hatóságok hozzájárulásával és feltételeinek betartásával szabad. </w:t>
      </w:r>
    </w:p>
    <w:p w:rsidR="003C20E4" w:rsidRPr="005B4B17" w:rsidRDefault="003C20E4" w:rsidP="005B4B17">
      <w:pPr>
        <w:ind w:left="284"/>
        <w:jc w:val="both"/>
        <w:rPr>
          <w:rFonts w:cstheme="minorHAnsi"/>
        </w:rPr>
      </w:pPr>
      <w:r w:rsidRPr="005B4B17">
        <w:rPr>
          <w:rFonts w:cstheme="minorHAnsi"/>
          <w:b/>
        </w:rPr>
        <w:t>HU1.3</w:t>
      </w:r>
      <w:r w:rsidRPr="005B4B17">
        <w:rPr>
          <w:rFonts w:cstheme="minorHAnsi"/>
        </w:rPr>
        <w:t xml:space="preserve">. Szabadvezetéket temetőben általában nem szabad vezetni. Ha a tartószerkezetet mégis </w:t>
      </w:r>
      <w:r w:rsidR="005B4B17">
        <w:rPr>
          <w:rFonts w:cstheme="minorHAnsi"/>
        </w:rPr>
        <w:t>te</w:t>
      </w:r>
      <w:r w:rsidRPr="005B4B17">
        <w:rPr>
          <w:rFonts w:cstheme="minorHAnsi"/>
        </w:rPr>
        <w:t>metőben kell elhelyezni, akkor az elhelyezést az illetékes hatóságokkal egyeztetett egyedi m</w:t>
      </w:r>
      <w:r w:rsidR="005B4B17">
        <w:rPr>
          <w:rFonts w:cstheme="minorHAnsi"/>
        </w:rPr>
        <w:t>egállapo</w:t>
      </w:r>
      <w:r w:rsidRPr="005B4B17">
        <w:rPr>
          <w:rFonts w:cstheme="minorHAnsi"/>
        </w:rPr>
        <w:t xml:space="preserve">dás szerint kell megoldani. </w:t>
      </w:r>
    </w:p>
    <w:p w:rsidR="003C20E4" w:rsidRPr="005B4B17" w:rsidRDefault="003C20E4" w:rsidP="005B4B17">
      <w:pPr>
        <w:ind w:left="284"/>
        <w:jc w:val="both"/>
        <w:rPr>
          <w:rFonts w:cstheme="minorHAnsi"/>
        </w:rPr>
      </w:pPr>
      <w:r w:rsidRPr="005B4B17">
        <w:rPr>
          <w:rFonts w:cstheme="minorHAnsi"/>
          <w:b/>
        </w:rPr>
        <w:t>HU1.4</w:t>
      </w:r>
      <w:r w:rsidRPr="005B4B17">
        <w:rPr>
          <w:rFonts w:cstheme="minorHAnsi"/>
        </w:rPr>
        <w:t xml:space="preserve">. Kőolaj- és gázfáklya közelében szabadvezetéket legalább 60 m távolságban kell vezetni. </w:t>
      </w:r>
    </w:p>
    <w:p w:rsidR="003C20E4" w:rsidRPr="005B4B17" w:rsidRDefault="003C20E4" w:rsidP="005B4B17">
      <w:pPr>
        <w:ind w:left="284"/>
        <w:jc w:val="both"/>
        <w:rPr>
          <w:rFonts w:cstheme="minorHAnsi"/>
        </w:rPr>
      </w:pPr>
      <w:r w:rsidRPr="005B4B17">
        <w:rPr>
          <w:rFonts w:cstheme="minorHAnsi"/>
          <w:b/>
        </w:rPr>
        <w:t>HU1.5.</w:t>
      </w:r>
      <w:r w:rsidRPr="005B4B17">
        <w:rPr>
          <w:rFonts w:cstheme="minorHAnsi"/>
        </w:rPr>
        <w:t xml:space="preserve"> Sportpálya megközelítését és keresztezését kerülni kell. Ha ez mégis szükséges, akkor a k</w:t>
      </w:r>
      <w:r w:rsidR="005B4B17">
        <w:rPr>
          <w:rFonts w:cstheme="minorHAnsi"/>
        </w:rPr>
        <w:t>ö</w:t>
      </w:r>
      <w:r w:rsidRPr="005B4B17">
        <w:rPr>
          <w:rFonts w:cstheme="minorHAnsi"/>
        </w:rPr>
        <w:t>vetkező intézkedéseket kell tenni.</w:t>
      </w:r>
    </w:p>
    <w:p w:rsidR="003C20E4" w:rsidRPr="005B4B17" w:rsidRDefault="003C20E4" w:rsidP="005B4B17">
      <w:pPr>
        <w:ind w:left="284"/>
        <w:jc w:val="both"/>
        <w:rPr>
          <w:rFonts w:cstheme="minorHAnsi"/>
          <w:i/>
        </w:rPr>
      </w:pPr>
      <w:r w:rsidRPr="005B4B17">
        <w:rPr>
          <w:rFonts w:cstheme="minorHAnsi"/>
          <w:i/>
        </w:rPr>
        <w:t>MEGJEGYZÉS: Sportpálya – e szabvány szempontjából – az a hely,</w:t>
      </w:r>
      <w:r w:rsidR="005B4B17" w:rsidRPr="005B4B17">
        <w:rPr>
          <w:rFonts w:cstheme="minorHAnsi"/>
          <w:i/>
        </w:rPr>
        <w:t xml:space="preserve"> </w:t>
      </w:r>
      <w:r w:rsidRPr="005B4B17">
        <w:rPr>
          <w:rFonts w:cstheme="minorHAnsi"/>
          <w:i/>
        </w:rPr>
        <w:t>amely</w:t>
      </w:r>
      <w:r w:rsidR="005B4B17" w:rsidRPr="005B4B17">
        <w:rPr>
          <w:rFonts w:cstheme="minorHAnsi"/>
          <w:i/>
        </w:rPr>
        <w:t xml:space="preserve"> </w:t>
      </w:r>
      <w:r w:rsidRPr="005B4B17">
        <w:rPr>
          <w:rFonts w:cstheme="minorHAnsi"/>
          <w:i/>
        </w:rPr>
        <w:t>szabadban</w:t>
      </w:r>
      <w:r w:rsidR="005B4B17" w:rsidRPr="005B4B17">
        <w:rPr>
          <w:rFonts w:cstheme="minorHAnsi"/>
          <w:i/>
        </w:rPr>
        <w:t xml:space="preserve"> </w:t>
      </w:r>
      <w:r w:rsidRPr="005B4B17">
        <w:rPr>
          <w:rFonts w:cstheme="minorHAnsi"/>
          <w:i/>
        </w:rPr>
        <w:t>való</w:t>
      </w:r>
      <w:r w:rsidR="005B4B17" w:rsidRPr="005B4B17">
        <w:rPr>
          <w:rFonts w:cstheme="minorHAnsi"/>
          <w:i/>
        </w:rPr>
        <w:t xml:space="preserve"> </w:t>
      </w:r>
      <w:r w:rsidRPr="005B4B17">
        <w:rPr>
          <w:rFonts w:cstheme="minorHAnsi"/>
          <w:i/>
        </w:rPr>
        <w:t>sportolásra</w:t>
      </w:r>
      <w:r w:rsidR="005B4B17" w:rsidRPr="005B4B17">
        <w:rPr>
          <w:rFonts w:cstheme="minorHAnsi"/>
          <w:i/>
        </w:rPr>
        <w:t xml:space="preserve"> </w:t>
      </w:r>
      <w:r w:rsidRPr="005B4B17">
        <w:rPr>
          <w:rFonts w:cstheme="minorHAnsi"/>
          <w:i/>
        </w:rPr>
        <w:t>alkalmas,</w:t>
      </w:r>
      <w:r w:rsidR="005B4B17" w:rsidRPr="005B4B17">
        <w:rPr>
          <w:rFonts w:cstheme="minorHAnsi"/>
          <w:i/>
        </w:rPr>
        <w:t xml:space="preserve"> </w:t>
      </w:r>
      <w:r w:rsidRPr="005B4B17">
        <w:rPr>
          <w:rFonts w:cstheme="minorHAnsi"/>
          <w:i/>
        </w:rPr>
        <w:t>és</w:t>
      </w:r>
      <w:r w:rsidR="005B4B17" w:rsidRPr="005B4B17">
        <w:rPr>
          <w:rFonts w:cstheme="minorHAnsi"/>
          <w:i/>
        </w:rPr>
        <w:t xml:space="preserve"> </w:t>
      </w:r>
      <w:r w:rsidRPr="005B4B17">
        <w:rPr>
          <w:rFonts w:cstheme="minorHAnsi"/>
          <w:i/>
        </w:rPr>
        <w:t>erre</w:t>
      </w:r>
      <w:r w:rsidR="005B4B17" w:rsidRPr="005B4B17">
        <w:rPr>
          <w:rFonts w:cstheme="minorHAnsi"/>
          <w:i/>
        </w:rPr>
        <w:t xml:space="preserve"> </w:t>
      </w:r>
      <w:r w:rsidRPr="005B4B17">
        <w:rPr>
          <w:rFonts w:cstheme="minorHAnsi"/>
          <w:i/>
        </w:rPr>
        <w:t>a</w:t>
      </w:r>
      <w:r w:rsidR="005B4B17" w:rsidRPr="005B4B17">
        <w:rPr>
          <w:rFonts w:cstheme="minorHAnsi"/>
          <w:i/>
        </w:rPr>
        <w:t xml:space="preserve"> </w:t>
      </w:r>
      <w:r w:rsidRPr="005B4B17">
        <w:rPr>
          <w:rFonts w:cstheme="minorHAnsi"/>
          <w:i/>
        </w:rPr>
        <w:t>célra hivatalos eljárás keretében az illetékes hatóság által jóvá van hagyva. (Ide tartoznak a kempingtelepek, a</w:t>
      </w:r>
      <w:r w:rsidR="005B4B17" w:rsidRPr="005B4B17">
        <w:rPr>
          <w:rFonts w:cstheme="minorHAnsi"/>
          <w:i/>
        </w:rPr>
        <w:t xml:space="preserve"> </w:t>
      </w:r>
      <w:proofErr w:type="spellStart"/>
      <w:r w:rsidRPr="005B4B17">
        <w:rPr>
          <w:rFonts w:cstheme="minorHAnsi"/>
          <w:i/>
        </w:rPr>
        <w:t>vizisportok</w:t>
      </w:r>
      <w:proofErr w:type="spellEnd"/>
      <w:r w:rsidRPr="005B4B17">
        <w:rPr>
          <w:rFonts w:cstheme="minorHAnsi"/>
          <w:i/>
        </w:rPr>
        <w:t xml:space="preserve"> szabadban űzésére alkalmas és arra használt vízterületek, játszóterek, strandfürdők, golfpályák stb.). </w:t>
      </w:r>
    </w:p>
    <w:p w:rsidR="003C20E4" w:rsidRPr="005B4B17" w:rsidRDefault="003C20E4" w:rsidP="005B4B17">
      <w:pPr>
        <w:ind w:left="284"/>
        <w:jc w:val="both"/>
        <w:rPr>
          <w:rFonts w:cstheme="minorHAnsi"/>
        </w:rPr>
      </w:pPr>
      <w:r w:rsidRPr="005B4B17">
        <w:rPr>
          <w:rFonts w:cstheme="minorHAnsi"/>
          <w:b/>
        </w:rPr>
        <w:t>HU1.5.1.</w:t>
      </w:r>
      <w:r w:rsidR="005B4B17">
        <w:rPr>
          <w:rFonts w:cstheme="minorHAnsi"/>
        </w:rPr>
        <w:t xml:space="preserve"> </w:t>
      </w:r>
      <w:r w:rsidRPr="005B4B17">
        <w:rPr>
          <w:rFonts w:cstheme="minorHAnsi"/>
        </w:rPr>
        <w:t>Szabadvezeték</w:t>
      </w:r>
      <w:r w:rsidR="005B4B17">
        <w:rPr>
          <w:rFonts w:cstheme="minorHAnsi"/>
        </w:rPr>
        <w:t xml:space="preserve"> </w:t>
      </w:r>
      <w:r w:rsidRPr="005B4B17">
        <w:rPr>
          <w:rFonts w:cstheme="minorHAnsi"/>
        </w:rPr>
        <w:t>sportpályát</w:t>
      </w:r>
      <w:r w:rsidR="005B4B17">
        <w:rPr>
          <w:rFonts w:cstheme="minorHAnsi"/>
        </w:rPr>
        <w:t xml:space="preserve"> </w:t>
      </w:r>
      <w:r w:rsidRPr="005B4B17">
        <w:rPr>
          <w:rFonts w:cstheme="minorHAnsi"/>
        </w:rPr>
        <w:t>lengőtávolságáig,</w:t>
      </w:r>
      <w:r w:rsidR="005B4B17">
        <w:rPr>
          <w:rFonts w:cstheme="minorHAnsi"/>
        </w:rPr>
        <w:t xml:space="preserve"> </w:t>
      </w:r>
      <w:r w:rsidRPr="005B4B17">
        <w:rPr>
          <w:rFonts w:cstheme="minorHAnsi"/>
        </w:rPr>
        <w:t>de</w:t>
      </w:r>
      <w:r w:rsidR="005B4B17">
        <w:rPr>
          <w:rFonts w:cstheme="minorHAnsi"/>
        </w:rPr>
        <w:t xml:space="preserve"> </w:t>
      </w:r>
      <w:r w:rsidRPr="005B4B17">
        <w:rPr>
          <w:rFonts w:cstheme="minorHAnsi"/>
        </w:rPr>
        <w:t>legfeljebb</w:t>
      </w:r>
      <w:r w:rsidR="005B4B17">
        <w:rPr>
          <w:rFonts w:cstheme="minorHAnsi"/>
        </w:rPr>
        <w:t xml:space="preserve"> </w:t>
      </w:r>
      <w:r w:rsidRPr="005B4B17">
        <w:rPr>
          <w:rFonts w:cstheme="minorHAnsi"/>
        </w:rPr>
        <w:t>10,0</w:t>
      </w:r>
      <w:r w:rsidR="005B4B17">
        <w:rPr>
          <w:rFonts w:cstheme="minorHAnsi"/>
        </w:rPr>
        <w:t xml:space="preserve"> </w:t>
      </w:r>
      <w:r w:rsidRPr="005B4B17">
        <w:rPr>
          <w:rFonts w:cstheme="minorHAnsi"/>
        </w:rPr>
        <w:t>m</w:t>
      </w:r>
      <w:r w:rsidR="005B4B17">
        <w:rPr>
          <w:rFonts w:cstheme="minorHAnsi"/>
        </w:rPr>
        <w:t xml:space="preserve"> </w:t>
      </w:r>
      <w:r w:rsidRPr="005B4B17">
        <w:rPr>
          <w:rFonts w:cstheme="minorHAnsi"/>
        </w:rPr>
        <w:t>távolságig</w:t>
      </w:r>
      <w:r w:rsidR="005B4B17">
        <w:rPr>
          <w:rFonts w:cstheme="minorHAnsi"/>
        </w:rPr>
        <w:t xml:space="preserve"> </w:t>
      </w:r>
      <w:r w:rsidRPr="005B4B17">
        <w:rPr>
          <w:rFonts w:cstheme="minorHAnsi"/>
        </w:rPr>
        <w:t>közelítsen</w:t>
      </w:r>
      <w:r w:rsidR="005B4B17">
        <w:rPr>
          <w:rFonts w:cstheme="minorHAnsi"/>
        </w:rPr>
        <w:t xml:space="preserve"> </w:t>
      </w:r>
      <w:r w:rsidRPr="005B4B17">
        <w:rPr>
          <w:rFonts w:cstheme="minorHAnsi"/>
        </w:rPr>
        <w:t xml:space="preserve">meg. Ennél kisebb távolság esetén a keresztezésre vonatkozó előírásokat kell betartani. </w:t>
      </w:r>
    </w:p>
    <w:p w:rsidR="005B4B17" w:rsidRDefault="005B4B17" w:rsidP="005B4B17">
      <w:pPr>
        <w:ind w:left="284"/>
        <w:jc w:val="both"/>
        <w:rPr>
          <w:rFonts w:cstheme="minorHAnsi"/>
        </w:rPr>
      </w:pPr>
      <w:r w:rsidRPr="005B4B17">
        <w:rPr>
          <w:rFonts w:cstheme="minorHAnsi"/>
          <w:b/>
        </w:rPr>
        <w:t>H</w:t>
      </w:r>
      <w:r w:rsidR="003C20E4" w:rsidRPr="005B4B17">
        <w:rPr>
          <w:rFonts w:cstheme="minorHAnsi"/>
          <w:b/>
        </w:rPr>
        <w:t>U1.5.2.</w:t>
      </w:r>
      <w:r w:rsidR="003C20E4" w:rsidRPr="005B4B17">
        <w:rPr>
          <w:rFonts w:cstheme="minorHAnsi"/>
        </w:rPr>
        <w:t xml:space="preserve"> Ha a szabadvezeték sportpályát keresztez, akkor a szabadvezetéket fokozott</w:t>
      </w:r>
      <w:r>
        <w:rPr>
          <w:rFonts w:cstheme="minorHAnsi"/>
        </w:rPr>
        <w:t xml:space="preserve"> </w:t>
      </w:r>
      <w:r w:rsidR="003C20E4" w:rsidRPr="005B4B17">
        <w:rPr>
          <w:rFonts w:cstheme="minorHAnsi"/>
        </w:rPr>
        <w:t>biztonsággal</w:t>
      </w:r>
      <w:r>
        <w:rPr>
          <w:rFonts w:cstheme="minorHAnsi"/>
        </w:rPr>
        <w:t xml:space="preserve"> </w:t>
      </w:r>
      <w:r w:rsidR="003C20E4" w:rsidRPr="005B4B17">
        <w:rPr>
          <w:rFonts w:cstheme="minorHAnsi"/>
        </w:rPr>
        <w:t>kell létesíteni. A keresztező oszlopközben a vezetőkben toldás ne legyen.</w:t>
      </w:r>
    </w:p>
    <w:p w:rsidR="003C20E4" w:rsidRPr="005B4B17" w:rsidRDefault="003C20E4" w:rsidP="005B4B17">
      <w:pPr>
        <w:ind w:left="284"/>
        <w:jc w:val="both"/>
        <w:rPr>
          <w:rFonts w:cstheme="minorHAnsi"/>
        </w:rPr>
      </w:pPr>
      <w:r w:rsidRPr="005B4B17">
        <w:rPr>
          <w:rFonts w:cstheme="minorHAnsi"/>
        </w:rPr>
        <w:t xml:space="preserve">A szabadvezeték talaj feletti magassága </w:t>
      </w:r>
    </w:p>
    <w:p w:rsidR="003C20E4" w:rsidRPr="005B4B17" w:rsidRDefault="003C20E4" w:rsidP="00E8221A">
      <w:pPr>
        <w:pStyle w:val="Listaszerbekezds"/>
        <w:numPr>
          <w:ilvl w:val="0"/>
          <w:numId w:val="66"/>
        </w:numPr>
        <w:jc w:val="both"/>
        <w:rPr>
          <w:rFonts w:cstheme="minorHAnsi"/>
        </w:rPr>
      </w:pPr>
      <w:r w:rsidRPr="005B4B17">
        <w:rPr>
          <w:rFonts w:cstheme="minorHAnsi"/>
        </w:rPr>
        <w:t>220 kV vagy annál kisebb névleges feszültség esetén legalább</w:t>
      </w:r>
      <w:r w:rsidR="005B4B17" w:rsidRPr="005B4B17">
        <w:rPr>
          <w:rFonts w:cstheme="minorHAnsi"/>
        </w:rPr>
        <w:tab/>
      </w:r>
      <w:r w:rsidRPr="005B4B17">
        <w:rPr>
          <w:rFonts w:cstheme="minorHAnsi"/>
        </w:rPr>
        <w:t xml:space="preserve">12,0 m, </w:t>
      </w:r>
    </w:p>
    <w:p w:rsidR="003C20E4" w:rsidRPr="005B4B17" w:rsidRDefault="003C20E4" w:rsidP="00E8221A">
      <w:pPr>
        <w:pStyle w:val="Listaszerbekezds"/>
        <w:numPr>
          <w:ilvl w:val="0"/>
          <w:numId w:val="66"/>
        </w:numPr>
        <w:jc w:val="both"/>
        <w:rPr>
          <w:rFonts w:cstheme="minorHAnsi"/>
        </w:rPr>
      </w:pPr>
      <w:r w:rsidRPr="005B4B17">
        <w:rPr>
          <w:rFonts w:cstheme="minorHAnsi"/>
        </w:rPr>
        <w:t>400 kV névleges feszültség esetén legalább</w:t>
      </w:r>
      <w:r w:rsidR="005B4B17" w:rsidRPr="005B4B17">
        <w:rPr>
          <w:rFonts w:cstheme="minorHAnsi"/>
        </w:rPr>
        <w:tab/>
      </w:r>
      <w:r w:rsidR="005B4B17">
        <w:rPr>
          <w:rFonts w:cstheme="minorHAnsi"/>
        </w:rPr>
        <w:tab/>
      </w:r>
      <w:r w:rsidR="005B4B17">
        <w:rPr>
          <w:rFonts w:cstheme="minorHAnsi"/>
        </w:rPr>
        <w:tab/>
      </w:r>
      <w:r w:rsidR="005B4B17">
        <w:rPr>
          <w:rFonts w:cstheme="minorHAnsi"/>
        </w:rPr>
        <w:tab/>
      </w:r>
      <w:r w:rsidRPr="005B4B17">
        <w:rPr>
          <w:rFonts w:cstheme="minorHAnsi"/>
        </w:rPr>
        <w:t xml:space="preserve">15,0 m </w:t>
      </w:r>
    </w:p>
    <w:p w:rsidR="003C20E4" w:rsidRPr="005B4B17" w:rsidRDefault="003C20E4" w:rsidP="005B4B17">
      <w:pPr>
        <w:ind w:left="284"/>
        <w:jc w:val="both"/>
        <w:rPr>
          <w:rFonts w:cstheme="minorHAnsi"/>
        </w:rPr>
      </w:pPr>
      <w:proofErr w:type="gramStart"/>
      <w:r w:rsidRPr="005B4B17">
        <w:rPr>
          <w:rFonts w:cstheme="minorHAnsi"/>
        </w:rPr>
        <w:lastRenderedPageBreak/>
        <w:t>legyen</w:t>
      </w:r>
      <w:proofErr w:type="gramEnd"/>
      <w:r w:rsidRPr="005B4B17">
        <w:rPr>
          <w:rFonts w:cstheme="minorHAnsi"/>
        </w:rPr>
        <w:t xml:space="preserve">. </w:t>
      </w:r>
    </w:p>
    <w:p w:rsidR="003C20E4" w:rsidRPr="005B4B17" w:rsidRDefault="003C20E4" w:rsidP="005B4B17">
      <w:pPr>
        <w:ind w:left="284"/>
        <w:jc w:val="both"/>
        <w:rPr>
          <w:rFonts w:cstheme="minorHAnsi"/>
        </w:rPr>
      </w:pPr>
      <w:r w:rsidRPr="005B4B17">
        <w:rPr>
          <w:rFonts w:cstheme="minorHAnsi"/>
          <w:b/>
        </w:rPr>
        <w:t>HU1.5.3.</w:t>
      </w:r>
      <w:r w:rsidRPr="005B4B17">
        <w:rPr>
          <w:rFonts w:cstheme="minorHAnsi"/>
        </w:rPr>
        <w:t xml:space="preserve"> A sportpályát 30 m-nél kisebb távolságra megközelítő rácsszerkezetű oszlopokat felmászást megakadályozó szerkezettel kell ellátni, és áramütés elleni védelméről a </w:t>
      </w:r>
      <w:proofErr w:type="spellStart"/>
      <w:r w:rsidRPr="005B4B17">
        <w:rPr>
          <w:rFonts w:cstheme="minorHAnsi"/>
        </w:rPr>
        <w:t>főrész</w:t>
      </w:r>
      <w:proofErr w:type="spellEnd"/>
      <w:r w:rsidRPr="005B4B17">
        <w:rPr>
          <w:rFonts w:cstheme="minorHAnsi"/>
        </w:rPr>
        <w:t xml:space="preserve"> és az NNA-k for</w:t>
      </w:r>
      <w:r w:rsidR="005B4B17">
        <w:rPr>
          <w:rFonts w:cstheme="minorHAnsi"/>
        </w:rPr>
        <w:t>gal</w:t>
      </w:r>
      <w:r w:rsidRPr="005B4B17">
        <w:rPr>
          <w:rFonts w:cstheme="minorHAnsi"/>
        </w:rPr>
        <w:t xml:space="preserve">mas helyre érvényes követelményei szerint kell gondoskodni. </w:t>
      </w:r>
    </w:p>
    <w:p w:rsidR="003C20E4" w:rsidRPr="005B4B17" w:rsidRDefault="003C20E4" w:rsidP="005B4B17">
      <w:pPr>
        <w:ind w:left="284"/>
        <w:jc w:val="both"/>
        <w:rPr>
          <w:rFonts w:cstheme="minorHAnsi"/>
        </w:rPr>
      </w:pPr>
      <w:r w:rsidRPr="005B4B17">
        <w:rPr>
          <w:rFonts w:cstheme="minorHAnsi"/>
          <w:b/>
        </w:rPr>
        <w:t>HU1.6.</w:t>
      </w:r>
      <w:r w:rsidR="005B4B17">
        <w:rPr>
          <w:rFonts w:cstheme="minorHAnsi"/>
        </w:rPr>
        <w:t xml:space="preserve"> </w:t>
      </w:r>
      <w:r w:rsidRPr="005B4B17">
        <w:rPr>
          <w:rFonts w:cstheme="minorHAnsi"/>
        </w:rPr>
        <w:t>Szabadvezeték</w:t>
      </w:r>
      <w:r w:rsidR="005B4B17">
        <w:rPr>
          <w:rFonts w:cstheme="minorHAnsi"/>
        </w:rPr>
        <w:t xml:space="preserve"> </w:t>
      </w:r>
      <w:r w:rsidRPr="005B4B17">
        <w:rPr>
          <w:rFonts w:cstheme="minorHAnsi"/>
        </w:rPr>
        <w:t>tűzveszélyes</w:t>
      </w:r>
      <w:r w:rsidR="005B4B17">
        <w:rPr>
          <w:rFonts w:cstheme="minorHAnsi"/>
        </w:rPr>
        <w:t xml:space="preserve"> </w:t>
      </w:r>
      <w:r w:rsidRPr="005B4B17">
        <w:rPr>
          <w:rFonts w:cstheme="minorHAnsi"/>
        </w:rPr>
        <w:t>üzemanyag-tárolót</w:t>
      </w:r>
      <w:r w:rsidR="005B4B17">
        <w:rPr>
          <w:rFonts w:cstheme="minorHAnsi"/>
        </w:rPr>
        <w:t xml:space="preserve"> </w:t>
      </w:r>
      <w:r w:rsidRPr="005B4B17">
        <w:rPr>
          <w:rFonts w:cstheme="minorHAnsi"/>
        </w:rPr>
        <w:t>(pl.</w:t>
      </w:r>
      <w:r w:rsidR="005B4B17">
        <w:rPr>
          <w:rFonts w:cstheme="minorHAnsi"/>
        </w:rPr>
        <w:t xml:space="preserve"> </w:t>
      </w:r>
      <w:r w:rsidRPr="005B4B17">
        <w:rPr>
          <w:rFonts w:cstheme="minorHAnsi"/>
        </w:rPr>
        <w:t>tartály,</w:t>
      </w:r>
      <w:r w:rsidR="005B4B17">
        <w:rPr>
          <w:rFonts w:cstheme="minorHAnsi"/>
        </w:rPr>
        <w:t xml:space="preserve"> </w:t>
      </w:r>
      <w:r w:rsidRPr="005B4B17">
        <w:rPr>
          <w:rFonts w:cstheme="minorHAnsi"/>
        </w:rPr>
        <w:t>hordós</w:t>
      </w:r>
      <w:r w:rsidR="005B4B17">
        <w:rPr>
          <w:rFonts w:cstheme="minorHAnsi"/>
        </w:rPr>
        <w:t xml:space="preserve"> </w:t>
      </w:r>
      <w:r w:rsidRPr="005B4B17">
        <w:rPr>
          <w:rFonts w:cstheme="minorHAnsi"/>
        </w:rPr>
        <w:t>tároló)</w:t>
      </w:r>
      <w:r w:rsidR="005B4B17">
        <w:rPr>
          <w:rFonts w:cstheme="minorHAnsi"/>
        </w:rPr>
        <w:t xml:space="preserve"> </w:t>
      </w:r>
      <w:r w:rsidRPr="005B4B17">
        <w:rPr>
          <w:rFonts w:cstheme="minorHAnsi"/>
        </w:rPr>
        <w:t>az</w:t>
      </w:r>
      <w:r w:rsidR="005B4B17">
        <w:rPr>
          <w:rFonts w:cstheme="minorHAnsi"/>
        </w:rPr>
        <w:t xml:space="preserve"> </w:t>
      </w:r>
      <w:r w:rsidRPr="005B4B17">
        <w:rPr>
          <w:rFonts w:cstheme="minorHAnsi"/>
        </w:rPr>
        <w:t>MSZ 15633,</w:t>
      </w:r>
      <w:r w:rsidR="005B4B17">
        <w:rPr>
          <w:rFonts w:cstheme="minorHAnsi"/>
        </w:rPr>
        <w:t xml:space="preserve"> </w:t>
      </w:r>
      <w:r w:rsidRPr="005B4B17">
        <w:rPr>
          <w:rFonts w:cstheme="minorHAnsi"/>
        </w:rPr>
        <w:t xml:space="preserve">benzinkutat pedig az MSZ 9943 szerinti követelmények betartásával közelíthet meg. </w:t>
      </w:r>
    </w:p>
    <w:p w:rsidR="003C20E4" w:rsidRPr="005B4B17" w:rsidRDefault="003C20E4" w:rsidP="005B4B17">
      <w:pPr>
        <w:ind w:left="284"/>
        <w:jc w:val="both"/>
        <w:rPr>
          <w:rFonts w:cstheme="minorHAnsi"/>
        </w:rPr>
      </w:pPr>
      <w:r w:rsidRPr="00045295">
        <w:rPr>
          <w:rFonts w:cstheme="minorHAnsi"/>
          <w:b/>
        </w:rPr>
        <w:t>HU1.7.</w:t>
      </w:r>
      <w:r w:rsidR="005B4B17">
        <w:rPr>
          <w:rFonts w:cstheme="minorHAnsi"/>
        </w:rPr>
        <w:t xml:space="preserve"> </w:t>
      </w:r>
      <w:r w:rsidRPr="005B4B17">
        <w:rPr>
          <w:rFonts w:cstheme="minorHAnsi"/>
        </w:rPr>
        <w:t>Szabadvezetéket</w:t>
      </w:r>
      <w:r w:rsidR="005B4B17">
        <w:rPr>
          <w:rFonts w:cstheme="minorHAnsi"/>
        </w:rPr>
        <w:t xml:space="preserve"> </w:t>
      </w:r>
      <w:r w:rsidRPr="005B4B17">
        <w:rPr>
          <w:rFonts w:cstheme="minorHAnsi"/>
        </w:rPr>
        <w:t>robbanóanyaggyártól</w:t>
      </w:r>
      <w:r w:rsidR="005B4B17">
        <w:rPr>
          <w:rFonts w:cstheme="minorHAnsi"/>
        </w:rPr>
        <w:t xml:space="preserve"> </w:t>
      </w:r>
      <w:r w:rsidRPr="005B4B17">
        <w:rPr>
          <w:rFonts w:cstheme="minorHAnsi"/>
        </w:rPr>
        <w:t xml:space="preserve">vagy -raktártól a vonatkozó előírások, valamint az </w:t>
      </w:r>
      <w:r w:rsidR="005B4B17">
        <w:rPr>
          <w:rFonts w:cstheme="minorHAnsi"/>
        </w:rPr>
        <w:t>ille</w:t>
      </w:r>
      <w:r w:rsidRPr="005B4B17">
        <w:rPr>
          <w:rFonts w:cstheme="minorHAnsi"/>
        </w:rPr>
        <w:t xml:space="preserve">tékes hatóságok előírásainak megfelelő távolságban kell vezetni. </w:t>
      </w:r>
    </w:p>
    <w:p w:rsidR="003C20E4" w:rsidRPr="001222C1" w:rsidRDefault="001222C1" w:rsidP="001222C1">
      <w:pPr>
        <w:pStyle w:val="Cmsor1"/>
        <w:tabs>
          <w:tab w:val="left" w:pos="993"/>
        </w:tabs>
        <w:spacing w:after="120"/>
        <w:ind w:left="993" w:hanging="709"/>
      </w:pPr>
      <w:bookmarkStart w:id="101" w:name="_Toc498693691"/>
      <w:r>
        <w:t>5.10</w:t>
      </w:r>
      <w:r>
        <w:tab/>
      </w:r>
      <w:r w:rsidR="003C20E4" w:rsidRPr="001222C1">
        <w:t>Koronakisülés</w:t>
      </w:r>
      <w:bookmarkEnd w:id="101"/>
      <w:r w:rsidR="003C20E4" w:rsidRPr="001222C1">
        <w:t xml:space="preserve"> </w:t>
      </w:r>
    </w:p>
    <w:p w:rsidR="003C20E4" w:rsidRPr="001222C1" w:rsidRDefault="001222C1" w:rsidP="001222C1">
      <w:pPr>
        <w:pStyle w:val="Cmsor1"/>
        <w:tabs>
          <w:tab w:val="left" w:pos="993"/>
        </w:tabs>
        <w:spacing w:after="120"/>
        <w:ind w:left="993" w:hanging="709"/>
      </w:pPr>
      <w:bookmarkStart w:id="102" w:name="_Toc498693692"/>
      <w:r>
        <w:t>5.10.2</w:t>
      </w:r>
      <w:r>
        <w:tab/>
      </w:r>
      <w:r w:rsidR="003C20E4" w:rsidRPr="001222C1">
        <w:t>Akusztikus zaj</w:t>
      </w:r>
      <w:bookmarkEnd w:id="102"/>
      <w:r w:rsidR="003C20E4" w:rsidRPr="001222C1">
        <w:t xml:space="preserve"> </w:t>
      </w:r>
    </w:p>
    <w:p w:rsidR="003C20E4" w:rsidRPr="001222C1" w:rsidRDefault="001222C1" w:rsidP="001222C1">
      <w:pPr>
        <w:pStyle w:val="Cmsor1"/>
        <w:tabs>
          <w:tab w:val="left" w:pos="993"/>
        </w:tabs>
        <w:spacing w:after="120"/>
        <w:ind w:left="993" w:hanging="709"/>
      </w:pPr>
      <w:bookmarkStart w:id="103" w:name="_Toc498693693"/>
      <w:r>
        <w:t>5.10.2.3</w:t>
      </w:r>
      <w:r>
        <w:tab/>
      </w:r>
      <w:r w:rsidR="003C20E4" w:rsidRPr="001222C1">
        <w:t>Zajok határértékei</w:t>
      </w:r>
      <w:bookmarkEnd w:id="103"/>
      <w:r w:rsidR="005B4B17" w:rsidRPr="001222C1">
        <w:t xml:space="preserve"> </w:t>
      </w:r>
    </w:p>
    <w:p w:rsidR="00013A3D" w:rsidRDefault="003C20E4" w:rsidP="003C20E4">
      <w:pPr>
        <w:ind w:left="284"/>
        <w:jc w:val="both"/>
        <w:rPr>
          <w:rFonts w:cstheme="minorHAnsi"/>
        </w:rPr>
      </w:pPr>
      <w:r w:rsidRPr="005B4B17">
        <w:rPr>
          <w:rFonts w:cstheme="minorHAnsi"/>
          <w:b/>
        </w:rPr>
        <w:t>HU1.</w:t>
      </w:r>
      <w:r w:rsidRPr="005B4B17">
        <w:rPr>
          <w:rFonts w:cstheme="minorHAnsi"/>
        </w:rPr>
        <w:t xml:space="preserve"> A határértékeket a 27/2008. (XII. 3.) </w:t>
      </w:r>
      <w:proofErr w:type="spellStart"/>
      <w:r w:rsidRPr="005B4B17">
        <w:rPr>
          <w:rFonts w:cstheme="minorHAnsi"/>
        </w:rPr>
        <w:t>KvVM</w:t>
      </w:r>
      <w:proofErr w:type="spellEnd"/>
      <w:r w:rsidRPr="005B4B17">
        <w:rPr>
          <w:rFonts w:cstheme="minorHAnsi"/>
        </w:rPr>
        <w:t>–EüM együttes rendelet szabályozza</w:t>
      </w:r>
    </w:p>
    <w:p w:rsidR="00DA70C4" w:rsidRPr="001222C1" w:rsidRDefault="001222C1" w:rsidP="001222C1">
      <w:pPr>
        <w:pStyle w:val="Cmsor1"/>
        <w:tabs>
          <w:tab w:val="left" w:pos="993"/>
        </w:tabs>
        <w:spacing w:after="120"/>
        <w:ind w:left="993" w:hanging="709"/>
      </w:pPr>
      <w:bookmarkStart w:id="104" w:name="_Toc498693694"/>
      <w:r>
        <w:t>5.11</w:t>
      </w:r>
      <w:r>
        <w:tab/>
      </w:r>
      <w:r w:rsidR="00DA70C4" w:rsidRPr="001222C1">
        <w:t>Villamos és mágneses terek</w:t>
      </w:r>
      <w:bookmarkEnd w:id="104"/>
      <w:r w:rsidR="00DA70C4" w:rsidRPr="001222C1">
        <w:t xml:space="preserve"> </w:t>
      </w:r>
    </w:p>
    <w:p w:rsidR="00DA70C4" w:rsidRPr="001222C1" w:rsidRDefault="001222C1" w:rsidP="001222C1">
      <w:pPr>
        <w:pStyle w:val="Cmsor1"/>
        <w:tabs>
          <w:tab w:val="left" w:pos="993"/>
        </w:tabs>
        <w:spacing w:after="120"/>
        <w:ind w:left="993" w:hanging="709"/>
      </w:pPr>
      <w:bookmarkStart w:id="105" w:name="_Toc498693695"/>
      <w:r>
        <w:t>5.11.1</w:t>
      </w:r>
      <w:r>
        <w:tab/>
      </w:r>
      <w:r w:rsidR="00DA70C4" w:rsidRPr="001222C1">
        <w:t>Villamos és mágneses terek a szabadvezeték alatt</w:t>
      </w:r>
      <w:bookmarkEnd w:id="105"/>
      <w:r w:rsidR="00DA70C4" w:rsidRPr="001222C1">
        <w:t xml:space="preserve"> </w:t>
      </w:r>
    </w:p>
    <w:p w:rsidR="00DA70C4" w:rsidRPr="00DA70C4" w:rsidRDefault="00DA70C4" w:rsidP="00DA70C4">
      <w:pPr>
        <w:ind w:left="284"/>
        <w:jc w:val="both"/>
        <w:rPr>
          <w:rFonts w:cstheme="minorHAnsi"/>
        </w:rPr>
      </w:pPr>
      <w:r w:rsidRPr="00DA70C4">
        <w:rPr>
          <w:rFonts w:cstheme="minorHAnsi"/>
          <w:b/>
        </w:rPr>
        <w:t>HU1.</w:t>
      </w:r>
      <w:r w:rsidRPr="00DA70C4">
        <w:rPr>
          <w:rFonts w:cstheme="minorHAnsi"/>
        </w:rPr>
        <w:t xml:space="preserve"> A határértékeket a 63/2004. (VII. 26.) </w:t>
      </w:r>
      <w:proofErr w:type="spellStart"/>
      <w:r w:rsidRPr="00DA70C4">
        <w:rPr>
          <w:rFonts w:cstheme="minorHAnsi"/>
        </w:rPr>
        <w:t>ESzCsM</w:t>
      </w:r>
      <w:proofErr w:type="spellEnd"/>
      <w:r w:rsidRPr="00DA70C4">
        <w:rPr>
          <w:rFonts w:cstheme="minorHAnsi"/>
        </w:rPr>
        <w:t xml:space="preserve"> rendelet szabályozza. </w:t>
      </w:r>
    </w:p>
    <w:p w:rsidR="00DA70C4" w:rsidRPr="003119B0" w:rsidRDefault="003119B0" w:rsidP="003119B0">
      <w:pPr>
        <w:pStyle w:val="Cmsor1"/>
        <w:tabs>
          <w:tab w:val="left" w:pos="993"/>
        </w:tabs>
        <w:spacing w:after="120"/>
        <w:ind w:left="993" w:hanging="709"/>
      </w:pPr>
      <w:bookmarkStart w:id="106" w:name="_Toc498693696"/>
      <w:r>
        <w:t>5.11.2</w:t>
      </w:r>
      <w:r>
        <w:tab/>
      </w:r>
      <w:r w:rsidR="00DA70C4" w:rsidRPr="003119B0">
        <w:t xml:space="preserve">Villamos és mágneses </w:t>
      </w:r>
      <w:proofErr w:type="gramStart"/>
      <w:r w:rsidR="00DA70C4" w:rsidRPr="003119B0">
        <w:t>indukció</w:t>
      </w:r>
      <w:bookmarkEnd w:id="106"/>
      <w:proofErr w:type="gramEnd"/>
      <w:r w:rsidR="00DA70C4" w:rsidRPr="003119B0">
        <w:t xml:space="preserve"> </w:t>
      </w:r>
    </w:p>
    <w:p w:rsidR="004264B8" w:rsidRPr="00DA70C4" w:rsidRDefault="00DA70C4" w:rsidP="004264B8">
      <w:pPr>
        <w:ind w:left="284"/>
        <w:jc w:val="both"/>
        <w:rPr>
          <w:rFonts w:cstheme="minorHAnsi"/>
        </w:rPr>
      </w:pPr>
      <w:r w:rsidRPr="00DA70C4">
        <w:rPr>
          <w:rFonts w:cstheme="minorHAnsi"/>
          <w:b/>
        </w:rPr>
        <w:t>HU1.</w:t>
      </w:r>
      <w:r>
        <w:rPr>
          <w:rFonts w:cstheme="minorHAnsi"/>
        </w:rPr>
        <w:t xml:space="preserve"> </w:t>
      </w:r>
      <w:r w:rsidRPr="00DA70C4">
        <w:rPr>
          <w:rFonts w:cstheme="minorHAnsi"/>
        </w:rPr>
        <w:t>A tervezés és létesítés során a hatályos jogszabályoknak, a villamos</w:t>
      </w:r>
      <w:r>
        <w:rPr>
          <w:rFonts w:cstheme="minorHAnsi"/>
        </w:rPr>
        <w:t xml:space="preserve"> </w:t>
      </w:r>
      <w:r w:rsidRPr="00DA70C4">
        <w:rPr>
          <w:rFonts w:cstheme="minorHAnsi"/>
        </w:rPr>
        <w:t>biztonságot</w:t>
      </w:r>
      <w:r>
        <w:rPr>
          <w:rFonts w:cstheme="minorHAnsi"/>
        </w:rPr>
        <w:t xml:space="preserve"> </w:t>
      </w:r>
      <w:r w:rsidRPr="00DA70C4">
        <w:rPr>
          <w:rFonts w:cstheme="minorHAnsi"/>
        </w:rPr>
        <w:t>szabályozó</w:t>
      </w:r>
      <w:r>
        <w:rPr>
          <w:rFonts w:cstheme="minorHAnsi"/>
        </w:rPr>
        <w:t xml:space="preserve"> </w:t>
      </w:r>
      <w:r w:rsidRPr="00DA70C4">
        <w:rPr>
          <w:rFonts w:cstheme="minorHAnsi"/>
        </w:rPr>
        <w:t>szabványoknak megfelelően gondoskodni kell a szabadvezeték környezetében</w:t>
      </w:r>
      <w:r>
        <w:rPr>
          <w:rFonts w:cstheme="minorHAnsi"/>
        </w:rPr>
        <w:t xml:space="preserve"> </w:t>
      </w:r>
      <w:r w:rsidRPr="00DA70C4">
        <w:rPr>
          <w:rFonts w:cstheme="minorHAnsi"/>
        </w:rPr>
        <w:t>levő</w:t>
      </w:r>
      <w:r>
        <w:rPr>
          <w:rFonts w:cstheme="minorHAnsi"/>
        </w:rPr>
        <w:t xml:space="preserve"> </w:t>
      </w:r>
      <w:r w:rsidRPr="00DA70C4">
        <w:rPr>
          <w:rFonts w:cstheme="minorHAnsi"/>
        </w:rPr>
        <w:t>fémes</w:t>
      </w:r>
      <w:r>
        <w:rPr>
          <w:rFonts w:cstheme="minorHAnsi"/>
        </w:rPr>
        <w:t xml:space="preserve"> </w:t>
      </w:r>
      <w:r w:rsidRPr="00DA70C4">
        <w:rPr>
          <w:rFonts w:cstheme="minorHAnsi"/>
        </w:rPr>
        <w:t>(vezető</w:t>
      </w:r>
      <w:r>
        <w:rPr>
          <w:rFonts w:cstheme="minorHAnsi"/>
        </w:rPr>
        <w:t xml:space="preserve"> </w:t>
      </w:r>
      <w:r w:rsidRPr="00DA70C4">
        <w:rPr>
          <w:rFonts w:cstheme="minorHAnsi"/>
        </w:rPr>
        <w:t>anyagú)</w:t>
      </w:r>
      <w:r>
        <w:rPr>
          <w:rFonts w:cstheme="minorHAnsi"/>
        </w:rPr>
        <w:t xml:space="preserve"> </w:t>
      </w:r>
      <w:r w:rsidRPr="00DA70C4">
        <w:rPr>
          <w:rFonts w:cstheme="minorHAnsi"/>
        </w:rPr>
        <w:t>szerkezetek,</w:t>
      </w:r>
      <w:r>
        <w:rPr>
          <w:rFonts w:cstheme="minorHAnsi"/>
        </w:rPr>
        <w:t xml:space="preserve"> </w:t>
      </w:r>
      <w:r w:rsidRPr="00DA70C4">
        <w:rPr>
          <w:rFonts w:cstheme="minorHAnsi"/>
        </w:rPr>
        <w:t>tárgyak,</w:t>
      </w:r>
      <w:r>
        <w:rPr>
          <w:rFonts w:cstheme="minorHAnsi"/>
        </w:rPr>
        <w:t xml:space="preserve"> </w:t>
      </w:r>
      <w:r w:rsidRPr="00DA70C4">
        <w:rPr>
          <w:rFonts w:cstheme="minorHAnsi"/>
        </w:rPr>
        <w:t>létesítmények</w:t>
      </w:r>
      <w:r>
        <w:rPr>
          <w:rFonts w:cstheme="minorHAnsi"/>
        </w:rPr>
        <w:t xml:space="preserve"> </w:t>
      </w:r>
      <w:r w:rsidRPr="00DA70C4">
        <w:rPr>
          <w:rFonts w:cstheme="minorHAnsi"/>
        </w:rPr>
        <w:t>biztonságos</w:t>
      </w:r>
      <w:r>
        <w:rPr>
          <w:rFonts w:cstheme="minorHAnsi"/>
        </w:rPr>
        <w:t xml:space="preserve"> </w:t>
      </w:r>
      <w:r w:rsidRPr="00DA70C4">
        <w:rPr>
          <w:rFonts w:cstheme="minorHAnsi"/>
        </w:rPr>
        <w:t>kialak</w:t>
      </w:r>
      <w:r>
        <w:rPr>
          <w:rFonts w:cstheme="minorHAnsi"/>
        </w:rPr>
        <w:t>í</w:t>
      </w:r>
      <w:r w:rsidRPr="00DA70C4">
        <w:rPr>
          <w:rFonts w:cstheme="minorHAnsi"/>
        </w:rPr>
        <w:t xml:space="preserve">tásáról, illetve áramütés elleni védelméről. </w:t>
      </w:r>
      <w:r w:rsidR="004264B8">
        <w:rPr>
          <w:rFonts w:cstheme="minorHAnsi"/>
        </w:rPr>
        <w:t>Közvetlenül földelt szabadvezeték esetén befolyásolási vizsgálatot kell készíteni.</w:t>
      </w:r>
    </w:p>
    <w:p w:rsidR="00DA70C4" w:rsidRPr="003119B0" w:rsidRDefault="003119B0" w:rsidP="003119B0">
      <w:pPr>
        <w:pStyle w:val="Cmsor1"/>
        <w:tabs>
          <w:tab w:val="left" w:pos="993"/>
        </w:tabs>
        <w:spacing w:after="120"/>
        <w:ind w:left="993" w:hanging="709"/>
      </w:pPr>
      <w:bookmarkStart w:id="107" w:name="_Toc498693697"/>
      <w:r>
        <w:t>5.11.3</w:t>
      </w:r>
      <w:r>
        <w:tab/>
      </w:r>
      <w:r w:rsidR="00DA70C4" w:rsidRPr="003119B0">
        <w:t>Kölcsönhatás a távközlési áramkörökkel</w:t>
      </w:r>
      <w:bookmarkEnd w:id="107"/>
      <w:r w:rsidR="00DA70C4" w:rsidRPr="003119B0">
        <w:t xml:space="preserve"> </w:t>
      </w:r>
    </w:p>
    <w:p w:rsidR="00DA70C4" w:rsidRPr="00DA70C4" w:rsidRDefault="00DA70C4" w:rsidP="00DA70C4">
      <w:pPr>
        <w:ind w:left="284"/>
        <w:jc w:val="both"/>
        <w:rPr>
          <w:rFonts w:cstheme="minorHAnsi"/>
        </w:rPr>
      </w:pPr>
      <w:r w:rsidRPr="00DA70C4">
        <w:rPr>
          <w:rFonts w:cstheme="minorHAnsi"/>
          <w:b/>
        </w:rPr>
        <w:t>HU1</w:t>
      </w:r>
      <w:r w:rsidRPr="00DA70C4">
        <w:rPr>
          <w:rFonts w:cstheme="minorHAnsi"/>
        </w:rPr>
        <w:t>.</w:t>
      </w:r>
      <w:r>
        <w:rPr>
          <w:rFonts w:cstheme="minorHAnsi"/>
        </w:rPr>
        <w:t xml:space="preserve"> </w:t>
      </w:r>
      <w:r w:rsidRPr="00DA70C4">
        <w:rPr>
          <w:rFonts w:cstheme="minorHAnsi"/>
        </w:rPr>
        <w:t>A tervezés és létesítés során a hatályos jogszabályoknak, a villamos</w:t>
      </w:r>
      <w:r>
        <w:rPr>
          <w:rFonts w:cstheme="minorHAnsi"/>
        </w:rPr>
        <w:t xml:space="preserve"> </w:t>
      </w:r>
      <w:r w:rsidRPr="00DA70C4">
        <w:rPr>
          <w:rFonts w:cstheme="minorHAnsi"/>
        </w:rPr>
        <w:t>biztonságot</w:t>
      </w:r>
      <w:r>
        <w:rPr>
          <w:rFonts w:cstheme="minorHAnsi"/>
        </w:rPr>
        <w:t xml:space="preserve"> </w:t>
      </w:r>
      <w:r w:rsidRPr="00DA70C4">
        <w:rPr>
          <w:rFonts w:cstheme="minorHAnsi"/>
        </w:rPr>
        <w:t>szabályozó</w:t>
      </w:r>
      <w:r>
        <w:rPr>
          <w:rFonts w:cstheme="minorHAnsi"/>
        </w:rPr>
        <w:t xml:space="preserve"> </w:t>
      </w:r>
      <w:r w:rsidR="00C05F9C">
        <w:rPr>
          <w:rFonts w:cstheme="minorHAnsi"/>
        </w:rPr>
        <w:t xml:space="preserve">szabványoknak </w:t>
      </w:r>
      <w:r w:rsidRPr="00DA70C4">
        <w:rPr>
          <w:rFonts w:cstheme="minorHAnsi"/>
        </w:rPr>
        <w:t>megfelelően gondoskodni kell a szabadvezeték környezetében</w:t>
      </w:r>
      <w:r>
        <w:rPr>
          <w:rFonts w:cstheme="minorHAnsi"/>
        </w:rPr>
        <w:t xml:space="preserve"> </w:t>
      </w:r>
      <w:r w:rsidRPr="00DA70C4">
        <w:rPr>
          <w:rFonts w:cstheme="minorHAnsi"/>
        </w:rPr>
        <w:t>levő</w:t>
      </w:r>
      <w:r>
        <w:rPr>
          <w:rFonts w:cstheme="minorHAnsi"/>
        </w:rPr>
        <w:t xml:space="preserve"> </w:t>
      </w:r>
      <w:r w:rsidRPr="00DA70C4">
        <w:rPr>
          <w:rFonts w:cstheme="minorHAnsi"/>
        </w:rPr>
        <w:t>fémes</w:t>
      </w:r>
      <w:r>
        <w:rPr>
          <w:rFonts w:cstheme="minorHAnsi"/>
        </w:rPr>
        <w:t xml:space="preserve"> </w:t>
      </w:r>
      <w:r w:rsidRPr="00DA70C4">
        <w:rPr>
          <w:rFonts w:cstheme="minorHAnsi"/>
        </w:rPr>
        <w:t>(vezető</w:t>
      </w:r>
      <w:r>
        <w:rPr>
          <w:rFonts w:cstheme="minorHAnsi"/>
        </w:rPr>
        <w:t xml:space="preserve"> </w:t>
      </w:r>
      <w:r w:rsidRPr="00DA70C4">
        <w:rPr>
          <w:rFonts w:cstheme="minorHAnsi"/>
        </w:rPr>
        <w:t>anyagú)</w:t>
      </w:r>
      <w:r>
        <w:rPr>
          <w:rFonts w:cstheme="minorHAnsi"/>
        </w:rPr>
        <w:t xml:space="preserve"> </w:t>
      </w:r>
      <w:r w:rsidRPr="00DA70C4">
        <w:rPr>
          <w:rFonts w:cstheme="minorHAnsi"/>
        </w:rPr>
        <w:t>szerkezetek,</w:t>
      </w:r>
      <w:r>
        <w:rPr>
          <w:rFonts w:cstheme="minorHAnsi"/>
        </w:rPr>
        <w:t xml:space="preserve"> </w:t>
      </w:r>
      <w:r w:rsidRPr="00DA70C4">
        <w:rPr>
          <w:rFonts w:cstheme="minorHAnsi"/>
        </w:rPr>
        <w:t>tárgyak,</w:t>
      </w:r>
      <w:r>
        <w:rPr>
          <w:rFonts w:cstheme="minorHAnsi"/>
        </w:rPr>
        <w:t xml:space="preserve"> </w:t>
      </w:r>
      <w:r w:rsidRPr="00DA70C4">
        <w:rPr>
          <w:rFonts w:cstheme="minorHAnsi"/>
        </w:rPr>
        <w:t>létesítmények</w:t>
      </w:r>
      <w:r>
        <w:rPr>
          <w:rFonts w:cstheme="minorHAnsi"/>
        </w:rPr>
        <w:t xml:space="preserve"> </w:t>
      </w:r>
      <w:r w:rsidRPr="00DA70C4">
        <w:rPr>
          <w:rFonts w:cstheme="minorHAnsi"/>
        </w:rPr>
        <w:t>biztonságos</w:t>
      </w:r>
      <w:r>
        <w:rPr>
          <w:rFonts w:cstheme="minorHAnsi"/>
        </w:rPr>
        <w:t xml:space="preserve"> </w:t>
      </w:r>
      <w:r w:rsidRPr="00DA70C4">
        <w:rPr>
          <w:rFonts w:cstheme="minorHAnsi"/>
        </w:rPr>
        <w:t>kialak</w:t>
      </w:r>
      <w:r>
        <w:rPr>
          <w:rFonts w:cstheme="minorHAnsi"/>
        </w:rPr>
        <w:t>í</w:t>
      </w:r>
      <w:r w:rsidRPr="00DA70C4">
        <w:rPr>
          <w:rFonts w:cstheme="minorHAnsi"/>
        </w:rPr>
        <w:t>tásáról,</w:t>
      </w:r>
      <w:r>
        <w:rPr>
          <w:rFonts w:cstheme="minorHAnsi"/>
        </w:rPr>
        <w:t xml:space="preserve"> </w:t>
      </w:r>
      <w:r w:rsidRPr="00DA70C4">
        <w:rPr>
          <w:rFonts w:cstheme="minorHAnsi"/>
        </w:rPr>
        <w:t>illetve áramütés elleni védelméről. A villamosenergia-rendszerek távközlőhálózatra gyakorolt</w:t>
      </w:r>
      <w:r>
        <w:rPr>
          <w:rFonts w:cstheme="minorHAnsi"/>
        </w:rPr>
        <w:t xml:space="preserve"> </w:t>
      </w:r>
      <w:r w:rsidRPr="00DA70C4">
        <w:rPr>
          <w:rFonts w:cstheme="minorHAnsi"/>
        </w:rPr>
        <w:t xml:space="preserve">indukálóhatását az MSZE 19410 előszabvány szerint vizsgálni kell. </w:t>
      </w:r>
      <w:r w:rsidR="00C05F9C">
        <w:rPr>
          <w:rFonts w:cstheme="minorHAnsi"/>
        </w:rPr>
        <w:t>Közvetlenül földelt szabadvezeték esetén befolyásolási vizsgálatot kell készíteni.</w:t>
      </w:r>
    </w:p>
    <w:p w:rsidR="00DA70C4" w:rsidRPr="003119B0" w:rsidRDefault="003119B0" w:rsidP="003119B0">
      <w:pPr>
        <w:pStyle w:val="Cmsor1"/>
        <w:tabs>
          <w:tab w:val="left" w:pos="993"/>
        </w:tabs>
        <w:spacing w:after="120"/>
        <w:ind w:left="993" w:hanging="709"/>
      </w:pPr>
      <w:bookmarkStart w:id="108" w:name="_Toc498693698"/>
      <w:r>
        <w:t>6</w:t>
      </w:r>
      <w:r>
        <w:tab/>
      </w:r>
      <w:r w:rsidR="00DA70C4" w:rsidRPr="003119B0">
        <w:t>Földelőberendezések</w:t>
      </w:r>
      <w:bookmarkEnd w:id="108"/>
      <w:r w:rsidR="00DA70C4" w:rsidRPr="003119B0">
        <w:t xml:space="preserve"> </w:t>
      </w:r>
    </w:p>
    <w:p w:rsidR="00DA70C4" w:rsidRPr="003119B0" w:rsidRDefault="003119B0" w:rsidP="003119B0">
      <w:pPr>
        <w:pStyle w:val="Cmsor1"/>
        <w:tabs>
          <w:tab w:val="left" w:pos="993"/>
        </w:tabs>
        <w:spacing w:after="120"/>
        <w:ind w:left="993" w:hanging="709"/>
      </w:pPr>
      <w:bookmarkStart w:id="109" w:name="_Toc498693699"/>
      <w:r>
        <w:t>6.1</w:t>
      </w:r>
      <w:r>
        <w:tab/>
      </w:r>
      <w:r w:rsidR="00DA70C4" w:rsidRPr="003119B0">
        <w:t>Bevezetés</w:t>
      </w:r>
      <w:bookmarkEnd w:id="109"/>
      <w:r w:rsidR="00DA70C4" w:rsidRPr="003119B0">
        <w:t xml:space="preserve"> </w:t>
      </w:r>
    </w:p>
    <w:p w:rsidR="00DA70C4" w:rsidRPr="003119B0" w:rsidRDefault="003119B0" w:rsidP="003119B0">
      <w:pPr>
        <w:pStyle w:val="Cmsor1"/>
        <w:tabs>
          <w:tab w:val="left" w:pos="993"/>
        </w:tabs>
        <w:spacing w:after="120"/>
        <w:ind w:left="993" w:hanging="709"/>
      </w:pPr>
      <w:bookmarkStart w:id="110" w:name="_Toc498693700"/>
      <w:r>
        <w:t>6.1.3</w:t>
      </w:r>
      <w:r>
        <w:tab/>
      </w:r>
      <w:r w:rsidR="00DA70C4" w:rsidRPr="003119B0">
        <w:t>Földelési módok a villám hatásai ellen</w:t>
      </w:r>
      <w:bookmarkEnd w:id="110"/>
      <w:r w:rsidR="00DA70C4" w:rsidRPr="003119B0">
        <w:t xml:space="preserve"> </w:t>
      </w:r>
    </w:p>
    <w:p w:rsidR="00DA70C4" w:rsidRPr="00DA70C4" w:rsidRDefault="00DA70C4" w:rsidP="00DA70C4">
      <w:pPr>
        <w:ind w:left="284"/>
        <w:jc w:val="both"/>
        <w:rPr>
          <w:rFonts w:cstheme="minorHAnsi"/>
        </w:rPr>
      </w:pPr>
      <w:r w:rsidRPr="00DA70C4">
        <w:rPr>
          <w:rFonts w:cstheme="minorHAnsi"/>
          <w:b/>
        </w:rPr>
        <w:t>HU1.</w:t>
      </w:r>
      <w:r>
        <w:rPr>
          <w:rFonts w:cstheme="minorHAnsi"/>
        </w:rPr>
        <w:t xml:space="preserve"> </w:t>
      </w:r>
      <w:r w:rsidRPr="00DA70C4">
        <w:rPr>
          <w:rFonts w:cstheme="minorHAnsi"/>
        </w:rPr>
        <w:t>Az</w:t>
      </w:r>
      <w:r>
        <w:rPr>
          <w:rFonts w:cstheme="minorHAnsi"/>
        </w:rPr>
        <w:t xml:space="preserve"> </w:t>
      </w:r>
      <w:r w:rsidRPr="00DA70C4">
        <w:rPr>
          <w:rFonts w:cstheme="minorHAnsi"/>
        </w:rPr>
        <w:t>egyedi</w:t>
      </w:r>
      <w:r>
        <w:rPr>
          <w:rFonts w:cstheme="minorHAnsi"/>
        </w:rPr>
        <w:t xml:space="preserve"> </w:t>
      </w:r>
      <w:r w:rsidRPr="00DA70C4">
        <w:rPr>
          <w:rFonts w:cstheme="minorHAnsi"/>
        </w:rPr>
        <w:t>oszlopföldelések</w:t>
      </w:r>
      <w:r>
        <w:rPr>
          <w:rFonts w:cstheme="minorHAnsi"/>
        </w:rPr>
        <w:t xml:space="preserve"> </w:t>
      </w:r>
      <w:r w:rsidRPr="00DA70C4">
        <w:rPr>
          <w:rFonts w:cstheme="minorHAnsi"/>
        </w:rPr>
        <w:t>villámvédelem</w:t>
      </w:r>
      <w:r>
        <w:rPr>
          <w:rFonts w:cstheme="minorHAnsi"/>
        </w:rPr>
        <w:t xml:space="preserve"> </w:t>
      </w:r>
      <w:r w:rsidRPr="00DA70C4">
        <w:rPr>
          <w:rFonts w:cstheme="minorHAnsi"/>
        </w:rPr>
        <w:t>szempontjából</w:t>
      </w:r>
      <w:r>
        <w:rPr>
          <w:rFonts w:cstheme="minorHAnsi"/>
        </w:rPr>
        <w:t xml:space="preserve"> </w:t>
      </w:r>
      <w:r w:rsidRPr="00DA70C4">
        <w:rPr>
          <w:rFonts w:cstheme="minorHAnsi"/>
        </w:rPr>
        <w:t>megengedett</w:t>
      </w:r>
      <w:r>
        <w:rPr>
          <w:rFonts w:cstheme="minorHAnsi"/>
        </w:rPr>
        <w:t xml:space="preserve"> </w:t>
      </w:r>
      <w:r w:rsidRPr="00DA70C4">
        <w:rPr>
          <w:rFonts w:cstheme="minorHAnsi"/>
        </w:rPr>
        <w:t>maximális</w:t>
      </w:r>
      <w:r>
        <w:rPr>
          <w:rFonts w:cstheme="minorHAnsi"/>
        </w:rPr>
        <w:t xml:space="preserve"> </w:t>
      </w:r>
      <w:r w:rsidRPr="00DA70C4">
        <w:rPr>
          <w:rFonts w:cstheme="minorHAnsi"/>
        </w:rPr>
        <w:t>értékét</w:t>
      </w:r>
      <w:r>
        <w:rPr>
          <w:rFonts w:cstheme="minorHAnsi"/>
        </w:rPr>
        <w:t xml:space="preserve"> </w:t>
      </w:r>
      <w:r w:rsidRPr="00DA70C4">
        <w:rPr>
          <w:rFonts w:cstheme="minorHAnsi"/>
        </w:rPr>
        <w:t>a</w:t>
      </w:r>
      <w:r>
        <w:rPr>
          <w:rFonts w:cstheme="minorHAnsi"/>
        </w:rPr>
        <w:t xml:space="preserve"> </w:t>
      </w:r>
      <w:r w:rsidRPr="00DA70C4">
        <w:rPr>
          <w:rFonts w:cstheme="minorHAnsi"/>
        </w:rPr>
        <w:t>közvetlen villámcsapásokkal és a visszacsapásokkal kapcsolatos</w:t>
      </w:r>
      <w:r>
        <w:rPr>
          <w:rFonts w:cstheme="minorHAnsi"/>
        </w:rPr>
        <w:t xml:space="preserve"> </w:t>
      </w:r>
      <w:r w:rsidRPr="00DA70C4">
        <w:rPr>
          <w:rFonts w:cstheme="minorHAnsi"/>
        </w:rPr>
        <w:t>számítások</w:t>
      </w:r>
      <w:r>
        <w:rPr>
          <w:rFonts w:cstheme="minorHAnsi"/>
        </w:rPr>
        <w:t xml:space="preserve"> </w:t>
      </w:r>
      <w:r w:rsidRPr="00DA70C4">
        <w:rPr>
          <w:rFonts w:cstheme="minorHAnsi"/>
        </w:rPr>
        <w:t>alapján</w:t>
      </w:r>
      <w:r>
        <w:rPr>
          <w:rFonts w:cstheme="minorHAnsi"/>
        </w:rPr>
        <w:t xml:space="preserve"> </w:t>
      </w:r>
      <w:r w:rsidRPr="00DA70C4">
        <w:rPr>
          <w:rFonts w:cstheme="minorHAnsi"/>
        </w:rPr>
        <w:t>kell</w:t>
      </w:r>
      <w:r>
        <w:rPr>
          <w:rFonts w:cstheme="minorHAnsi"/>
        </w:rPr>
        <w:t xml:space="preserve"> </w:t>
      </w:r>
      <w:r w:rsidRPr="00DA70C4">
        <w:rPr>
          <w:rFonts w:cstheme="minorHAnsi"/>
        </w:rPr>
        <w:t>m</w:t>
      </w:r>
      <w:r>
        <w:rPr>
          <w:rFonts w:cstheme="minorHAnsi"/>
        </w:rPr>
        <w:t>egha</w:t>
      </w:r>
      <w:r w:rsidRPr="00DA70C4">
        <w:rPr>
          <w:rFonts w:cstheme="minorHAnsi"/>
        </w:rPr>
        <w:t xml:space="preserve">tározni az 5.4.5./HU1. szakasz szerinti előírásoknak megfelelően. </w:t>
      </w:r>
    </w:p>
    <w:p w:rsidR="00746FE2" w:rsidRPr="003119B0" w:rsidRDefault="003119B0" w:rsidP="003119B0">
      <w:pPr>
        <w:pStyle w:val="Cmsor1"/>
        <w:tabs>
          <w:tab w:val="left" w:pos="993"/>
        </w:tabs>
        <w:spacing w:after="120"/>
        <w:ind w:left="993" w:hanging="709"/>
      </w:pPr>
      <w:bookmarkStart w:id="111" w:name="_Toc498693701"/>
      <w:r>
        <w:lastRenderedPageBreak/>
        <w:t>6.4</w:t>
      </w:r>
      <w:r>
        <w:tab/>
      </w:r>
      <w:r w:rsidR="00746FE2" w:rsidRPr="003119B0">
        <w:t>Méretezés a személyi biztonság szempontjából</w:t>
      </w:r>
      <w:bookmarkEnd w:id="111"/>
      <w:r w:rsidR="00746FE2" w:rsidRPr="003119B0">
        <w:t xml:space="preserve"> </w:t>
      </w:r>
    </w:p>
    <w:p w:rsidR="00DA70C4" w:rsidRPr="003119B0" w:rsidRDefault="003119B0" w:rsidP="003119B0">
      <w:pPr>
        <w:pStyle w:val="Cmsor1"/>
        <w:tabs>
          <w:tab w:val="left" w:pos="993"/>
        </w:tabs>
        <w:spacing w:after="120"/>
        <w:ind w:left="993" w:hanging="709"/>
      </w:pPr>
      <w:bookmarkStart w:id="112" w:name="_Toc498693702"/>
      <w:r>
        <w:t>6.4.1</w:t>
      </w:r>
      <w:r>
        <w:tab/>
      </w:r>
      <w:r w:rsidR="00746FE2" w:rsidRPr="003119B0">
        <w:t>Az érintési feszültségek megengedhető értékei</w:t>
      </w:r>
      <w:bookmarkEnd w:id="112"/>
    </w:p>
    <w:p w:rsidR="00013A3D" w:rsidRPr="006B7985" w:rsidRDefault="00045295" w:rsidP="00E83975">
      <w:pPr>
        <w:ind w:left="284"/>
        <w:jc w:val="both"/>
        <w:rPr>
          <w:rFonts w:cstheme="minorHAnsi"/>
          <w:color w:val="FF0000"/>
        </w:rPr>
      </w:pPr>
      <w:r w:rsidRPr="006B7985">
        <w:rPr>
          <w:rFonts w:cstheme="minorHAnsi"/>
          <w:b/>
          <w:color w:val="FF0000"/>
        </w:rPr>
        <w:t>HU1.</w:t>
      </w:r>
      <w:r w:rsidRPr="006B7985">
        <w:rPr>
          <w:rFonts w:cstheme="minorHAnsi"/>
          <w:color w:val="FF0000"/>
        </w:rPr>
        <w:t xml:space="preserve"> A földelésekkel kapcsolatos méretezési </w:t>
      </w:r>
      <w:proofErr w:type="gramStart"/>
      <w:r w:rsidRPr="006B7985">
        <w:rPr>
          <w:rFonts w:cstheme="minorHAnsi"/>
          <w:color w:val="FF0000"/>
        </w:rPr>
        <w:t>kritériumokat</w:t>
      </w:r>
      <w:proofErr w:type="gramEnd"/>
      <w:r w:rsidRPr="006B7985">
        <w:rPr>
          <w:rFonts w:cstheme="minorHAnsi"/>
          <w:color w:val="FF0000"/>
        </w:rPr>
        <w:t xml:space="preserve"> a 6.4.1./HU1. táblázat tartalmazza.</w:t>
      </w:r>
    </w:p>
    <w:p w:rsidR="00045295" w:rsidRPr="006B7985" w:rsidRDefault="00045295" w:rsidP="00E83975">
      <w:pPr>
        <w:ind w:left="284"/>
        <w:jc w:val="both"/>
        <w:rPr>
          <w:rFonts w:cstheme="minorHAnsi"/>
          <w:color w:val="FF0000"/>
        </w:rPr>
      </w:pPr>
    </w:p>
    <w:bookmarkStart w:id="113" w:name="_MON_1572178142"/>
    <w:bookmarkEnd w:id="113"/>
    <w:p w:rsidR="00045295" w:rsidRPr="006B7985" w:rsidRDefault="006B7985" w:rsidP="00045295">
      <w:pPr>
        <w:ind w:left="284"/>
        <w:jc w:val="center"/>
        <w:rPr>
          <w:rFonts w:ascii="Arial" w:hAnsi="Arial" w:cs="Arial"/>
          <w:b/>
          <w:color w:val="FF0000"/>
          <w:sz w:val="24"/>
          <w:szCs w:val="24"/>
        </w:rPr>
      </w:pPr>
      <w:r w:rsidRPr="006B7985">
        <w:rPr>
          <w:rFonts w:ascii="Arial" w:hAnsi="Arial" w:cs="Arial"/>
          <w:b/>
          <w:color w:val="FF0000"/>
          <w:sz w:val="24"/>
          <w:szCs w:val="24"/>
        </w:rPr>
        <w:object w:dxaOrig="9067" w:dyaOrig="11470">
          <v:shape id="_x0000_i1034" type="#_x0000_t75" style="width:453pt;height:573.75pt" o:ole="">
            <v:imagedata r:id="rId17" o:title=""/>
          </v:shape>
          <o:OLEObject Type="Embed" ProgID="Word.Document.12" ShapeID="_x0000_i1034" DrawAspect="Content" ObjectID="_1574156396" r:id="rId18">
            <o:FieldCodes>\s</o:FieldCodes>
          </o:OLEObject>
        </w:object>
      </w:r>
      <w:bookmarkStart w:id="114" w:name="_GoBack"/>
      <w:bookmarkEnd w:id="114"/>
    </w:p>
    <w:bookmarkStart w:id="115" w:name="_MON_1572177823"/>
    <w:bookmarkEnd w:id="115"/>
    <w:p w:rsidR="00B363B9" w:rsidRDefault="00B363B9" w:rsidP="00045295">
      <w:pPr>
        <w:ind w:left="284"/>
        <w:jc w:val="center"/>
        <w:rPr>
          <w:rFonts w:cstheme="minorHAnsi"/>
        </w:rPr>
      </w:pPr>
      <w:r w:rsidRPr="00E85679">
        <w:rPr>
          <w:rFonts w:ascii="Arial" w:hAnsi="Arial" w:cs="Arial"/>
          <w:b/>
          <w:color w:val="FF0000"/>
          <w:sz w:val="24"/>
          <w:szCs w:val="24"/>
        </w:rPr>
        <w:object w:dxaOrig="9067" w:dyaOrig="11580">
          <v:shape id="_x0000_i1028" type="#_x0000_t75" style="width:453pt;height:579pt" o:ole="">
            <v:imagedata r:id="rId19" o:title=""/>
          </v:shape>
          <o:OLEObject Type="Embed" ProgID="Word.Document.12" ShapeID="_x0000_i1028" DrawAspect="Content" ObjectID="_1574156397" r:id="rId20">
            <o:FieldCodes>\s</o:FieldCodes>
          </o:OLEObject>
        </w:object>
      </w:r>
    </w:p>
    <w:p w:rsidR="00045295" w:rsidRPr="00045295" w:rsidRDefault="00045295" w:rsidP="00045295">
      <w:pPr>
        <w:ind w:left="284"/>
        <w:jc w:val="center"/>
        <w:rPr>
          <w:rFonts w:cstheme="minorHAnsi"/>
        </w:rPr>
      </w:pPr>
      <w:r w:rsidRPr="00045295">
        <w:rPr>
          <w:rFonts w:cstheme="minorHAnsi"/>
          <w:b/>
          <w:i/>
        </w:rPr>
        <w:t xml:space="preserve">6.4.1./HU1. </w:t>
      </w:r>
      <w:proofErr w:type="gramStart"/>
      <w:r w:rsidRPr="00045295">
        <w:rPr>
          <w:rFonts w:cstheme="minorHAnsi"/>
          <w:b/>
          <w:i/>
        </w:rPr>
        <w:t>táblázat</w:t>
      </w:r>
      <w:proofErr w:type="gramEnd"/>
    </w:p>
    <w:p w:rsidR="00045295" w:rsidRPr="00045295" w:rsidRDefault="00045295" w:rsidP="00E83975">
      <w:pPr>
        <w:ind w:left="284"/>
        <w:jc w:val="both"/>
        <w:rPr>
          <w:rFonts w:cstheme="minorHAnsi"/>
        </w:rPr>
      </w:pPr>
    </w:p>
    <w:p w:rsidR="00045295" w:rsidRPr="00045295" w:rsidRDefault="00045295" w:rsidP="00045295">
      <w:pPr>
        <w:ind w:left="284"/>
        <w:jc w:val="both"/>
        <w:rPr>
          <w:rFonts w:cstheme="minorHAnsi"/>
        </w:rPr>
      </w:pPr>
      <w:r w:rsidRPr="00045295">
        <w:rPr>
          <w:rFonts w:cstheme="minorHAnsi"/>
          <w:b/>
        </w:rPr>
        <w:t>HU2</w:t>
      </w:r>
      <w:r>
        <w:rPr>
          <w:rFonts w:cstheme="minorHAnsi"/>
        </w:rPr>
        <w:t xml:space="preserve"> </w:t>
      </w:r>
      <w:r w:rsidRPr="00045295">
        <w:rPr>
          <w:rFonts w:cstheme="minorHAnsi"/>
        </w:rPr>
        <w:t>45 kV és a feletti közvetlenül földelt hálózatok szabadvezetéki oszlopainak érintésvédelme az alábbi esetekben kielégítettnek tekinthető:</w:t>
      </w:r>
    </w:p>
    <w:p w:rsidR="00045295" w:rsidRPr="00045295" w:rsidRDefault="00045295" w:rsidP="00E8221A">
      <w:pPr>
        <w:pStyle w:val="Listaszerbekezds"/>
        <w:numPr>
          <w:ilvl w:val="0"/>
          <w:numId w:val="66"/>
        </w:numPr>
        <w:jc w:val="both"/>
        <w:rPr>
          <w:rFonts w:cstheme="minorHAnsi"/>
        </w:rPr>
      </w:pPr>
      <w:r w:rsidRPr="00045295">
        <w:rPr>
          <w:rFonts w:cstheme="minorHAnsi"/>
        </w:rPr>
        <w:t>I. szigorúsági fokozat: játszóterek, uszodák, kempingek, szabadidős létesítmények és hasonló helyek, ahol emberek gyűlhetnek össze meztelen lábbal.</w:t>
      </w:r>
    </w:p>
    <w:p w:rsidR="00A276F9" w:rsidRPr="00045295" w:rsidRDefault="00045295" w:rsidP="00A276F9">
      <w:pPr>
        <w:pStyle w:val="Listaszerbekezds"/>
        <w:ind w:left="1004"/>
        <w:jc w:val="both"/>
        <w:rPr>
          <w:rFonts w:cstheme="minorHAnsi"/>
        </w:rPr>
      </w:pPr>
      <w:r w:rsidRPr="00045295">
        <w:rPr>
          <w:rFonts w:cstheme="minorHAnsi"/>
        </w:rPr>
        <w:lastRenderedPageBreak/>
        <w:t xml:space="preserve">Az I. szigorúságú területén, valamint azok be-, és kijáratának 50 m-es körzetében oszlopok beépítését kerülni kell. Az ilyen helyen létesített oszlopok esetében az érintési feszültség a </w:t>
      </w:r>
      <w:proofErr w:type="spellStart"/>
      <w:r w:rsidRPr="00045295">
        <w:rPr>
          <w:rFonts w:cstheme="minorHAnsi"/>
        </w:rPr>
        <w:t>főszabványban</w:t>
      </w:r>
      <w:proofErr w:type="spellEnd"/>
      <w:r w:rsidRPr="00045295">
        <w:rPr>
          <w:rFonts w:cstheme="minorHAnsi"/>
        </w:rPr>
        <w:t xml:space="preserve"> meghatározott értéknél nem lehet nagyobb.</w:t>
      </w:r>
      <w:r w:rsidR="00A276F9">
        <w:rPr>
          <w:rFonts w:cstheme="minorHAnsi"/>
        </w:rPr>
        <w:t xml:space="preserve"> </w:t>
      </w:r>
      <w:r w:rsidR="00A276F9" w:rsidRPr="00045295">
        <w:rPr>
          <w:rFonts w:cstheme="minorHAnsi"/>
        </w:rPr>
        <w:t>Az oszlop földelésének védővezetővel együtt mért, eredő földelési ellenállása legfeljebb 2 Ω lehet, az oszlop egyedi (védővezető nélkül mért) földelésének értéke legfeljebb 6 Ω lehet.</w:t>
      </w:r>
    </w:p>
    <w:p w:rsidR="00045295" w:rsidRPr="00045295" w:rsidRDefault="00045295" w:rsidP="00E8221A">
      <w:pPr>
        <w:pStyle w:val="Listaszerbekezds"/>
        <w:numPr>
          <w:ilvl w:val="0"/>
          <w:numId w:val="66"/>
        </w:numPr>
        <w:jc w:val="both"/>
        <w:rPr>
          <w:rFonts w:cstheme="minorHAnsi"/>
        </w:rPr>
      </w:pPr>
      <w:r w:rsidRPr="00045295">
        <w:rPr>
          <w:rFonts w:cstheme="minorHAnsi"/>
        </w:rPr>
        <w:t xml:space="preserve">II. szigorúsági fokozat: olyan beépített helyek, </w:t>
      </w:r>
      <w:proofErr w:type="spellStart"/>
      <w:r w:rsidRPr="00045295">
        <w:rPr>
          <w:rFonts w:cstheme="minorHAnsi"/>
        </w:rPr>
        <w:t>pl</w:t>
      </w:r>
      <w:proofErr w:type="spellEnd"/>
      <w:r w:rsidRPr="00045295">
        <w:rPr>
          <w:rFonts w:cstheme="minorHAnsi"/>
        </w:rPr>
        <w:t xml:space="preserve">: közutak parkolóhelyek, stb. </w:t>
      </w:r>
      <w:proofErr w:type="spellStart"/>
      <w:r w:rsidRPr="00045295">
        <w:rPr>
          <w:rFonts w:cstheme="minorHAnsi"/>
        </w:rPr>
        <w:t>burkolatai</w:t>
      </w:r>
      <w:proofErr w:type="spellEnd"/>
      <w:r w:rsidRPr="00045295">
        <w:rPr>
          <w:rFonts w:cstheme="minorHAnsi"/>
        </w:rPr>
        <w:t>, ahol okkal feltételezhető, hogy az emberek cipőt viselnek.</w:t>
      </w:r>
    </w:p>
    <w:p w:rsidR="00045295" w:rsidRPr="00045295" w:rsidRDefault="00045295" w:rsidP="00045295">
      <w:pPr>
        <w:pStyle w:val="Listaszerbekezds"/>
        <w:ind w:left="1004"/>
        <w:jc w:val="both"/>
        <w:rPr>
          <w:rFonts w:cstheme="minorHAnsi"/>
        </w:rPr>
      </w:pPr>
      <w:r w:rsidRPr="00045295">
        <w:rPr>
          <w:rFonts w:cstheme="minorHAnsi"/>
        </w:rPr>
        <w:t>Az oszlop földelésének védővezetővel együtt mért, eredő földelési ellenállása legfeljebb 2 Ω lehet, az oszlop egyedi (védővezető nélkül mért) földelésének értéke legfeljebb 6 Ω lehet.</w:t>
      </w:r>
    </w:p>
    <w:p w:rsidR="00045295" w:rsidRPr="00045295" w:rsidRDefault="00045295" w:rsidP="00E8221A">
      <w:pPr>
        <w:pStyle w:val="Listaszerbekezds"/>
        <w:numPr>
          <w:ilvl w:val="0"/>
          <w:numId w:val="66"/>
        </w:numPr>
        <w:jc w:val="both"/>
        <w:rPr>
          <w:rFonts w:cstheme="minorHAnsi"/>
        </w:rPr>
      </w:pPr>
      <w:r w:rsidRPr="00045295">
        <w:rPr>
          <w:rFonts w:cstheme="minorHAnsi"/>
        </w:rPr>
        <w:t>III. szigorúsági fokozat: olyan kis látogatottságú külterületi helyek, ahol okkal feltételezhető, hogy az emberek cipőt viselnek.</w:t>
      </w:r>
    </w:p>
    <w:p w:rsidR="00045295" w:rsidRDefault="00045295" w:rsidP="00045295">
      <w:pPr>
        <w:pStyle w:val="Listaszerbekezds"/>
        <w:ind w:left="1004"/>
        <w:jc w:val="both"/>
        <w:rPr>
          <w:rFonts w:cstheme="minorHAnsi"/>
        </w:rPr>
      </w:pPr>
      <w:r w:rsidRPr="00045295">
        <w:rPr>
          <w:rFonts w:cstheme="minorHAnsi"/>
        </w:rPr>
        <w:t xml:space="preserve">Az oszlop földelésének védővezetővel együtt mért, eredő földelési ellenállása legfeljebb 4 Ω lehet, az oszlop egyedi (védővezető nélkül mért) földelésének értéke legfeljebb az alábbi táblázat </w:t>
      </w:r>
      <w:proofErr w:type="gramStart"/>
      <w:r w:rsidRPr="00045295">
        <w:rPr>
          <w:rFonts w:cstheme="minorHAnsi"/>
        </w:rPr>
        <w:t>szerinti értékű</w:t>
      </w:r>
      <w:proofErr w:type="gramEnd"/>
      <w:r w:rsidRPr="00045295">
        <w:rPr>
          <w:rFonts w:cstheme="minorHAnsi"/>
        </w:rPr>
        <w:t xml:space="preserve"> lehet.</w:t>
      </w:r>
    </w:p>
    <w:p w:rsidR="00536DFC" w:rsidRDefault="00536DFC" w:rsidP="00045295">
      <w:pPr>
        <w:pStyle w:val="Listaszerbekezds"/>
        <w:ind w:left="1004"/>
        <w:jc w:val="both"/>
        <w:rPr>
          <w:rFonts w:cstheme="minorHAnsi"/>
        </w:rPr>
      </w:pPr>
    </w:p>
    <w:tbl>
      <w:tblPr>
        <w:tblW w:w="5400" w:type="dxa"/>
        <w:jc w:val="center"/>
        <w:tblCellMar>
          <w:left w:w="70" w:type="dxa"/>
          <w:right w:w="70" w:type="dxa"/>
        </w:tblCellMar>
        <w:tblLook w:val="04A0" w:firstRow="1" w:lastRow="0" w:firstColumn="1" w:lastColumn="0" w:noHBand="0" w:noVBand="1"/>
      </w:tblPr>
      <w:tblGrid>
        <w:gridCol w:w="2500"/>
        <w:gridCol w:w="2900"/>
      </w:tblGrid>
      <w:tr w:rsidR="000A42B7" w:rsidRPr="000A42B7" w:rsidTr="000A42B7">
        <w:trPr>
          <w:trHeight w:val="88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fajlagos talajellenállás ohm m</w:t>
            </w:r>
          </w:p>
        </w:tc>
        <w:tc>
          <w:tcPr>
            <w:tcW w:w="2900" w:type="dxa"/>
            <w:tcBorders>
              <w:top w:val="single" w:sz="4" w:space="0" w:color="auto"/>
              <w:left w:val="nil"/>
              <w:bottom w:val="nil"/>
              <w:right w:val="single" w:sz="4" w:space="0" w:color="auto"/>
            </w:tcBorders>
            <w:shd w:val="clear" w:color="auto" w:fill="auto"/>
            <w:vAlign w:val="center"/>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az oszlopföldelések megengedett legnagyobb ellenállása</w:t>
            </w:r>
          </w:p>
        </w:tc>
      </w:tr>
      <w:tr w:rsidR="000A42B7" w:rsidRPr="000A42B7" w:rsidTr="000A42B7">
        <w:trPr>
          <w:trHeight w:val="30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A42B7" w:rsidRPr="000A42B7" w:rsidRDefault="000A42B7" w:rsidP="000A42B7">
            <w:pPr>
              <w:spacing w:after="0" w:line="240" w:lineRule="auto"/>
              <w:rPr>
                <w:rFonts w:ascii="Calibri" w:eastAsia="Times New Roman" w:hAnsi="Calibri" w:cs="Calibri"/>
                <w:color w:val="000000"/>
                <w:lang w:eastAsia="hu-HU"/>
              </w:rPr>
            </w:pPr>
          </w:p>
        </w:tc>
        <w:tc>
          <w:tcPr>
            <w:tcW w:w="2900" w:type="dxa"/>
            <w:tcBorders>
              <w:top w:val="nil"/>
              <w:left w:val="nil"/>
              <w:bottom w:val="nil"/>
              <w:right w:val="single" w:sz="4" w:space="0" w:color="auto"/>
            </w:tcBorders>
            <w:shd w:val="clear" w:color="auto" w:fill="auto"/>
            <w:noWrap/>
            <w:vAlign w:val="bottom"/>
            <w:hideMark/>
          </w:tcPr>
          <w:p w:rsidR="000A42B7" w:rsidRPr="000A42B7" w:rsidRDefault="000A42B7" w:rsidP="000A42B7">
            <w:pPr>
              <w:spacing w:after="0" w:line="240" w:lineRule="auto"/>
              <w:rPr>
                <w:rFonts w:ascii="Calibri" w:eastAsia="Times New Roman" w:hAnsi="Calibri" w:cs="Calibri"/>
                <w:color w:val="000000"/>
                <w:lang w:eastAsia="hu-HU"/>
              </w:rPr>
            </w:pPr>
            <w:r w:rsidRPr="000A42B7">
              <w:rPr>
                <w:rFonts w:ascii="Calibri" w:eastAsia="Times New Roman" w:hAnsi="Calibri" w:cs="Calibri"/>
                <w:color w:val="000000"/>
                <w:lang w:eastAsia="hu-HU"/>
              </w:rPr>
              <w:t> </w:t>
            </w:r>
          </w:p>
        </w:tc>
      </w:tr>
      <w:tr w:rsidR="000A42B7" w:rsidRPr="000A42B7" w:rsidTr="000A42B7">
        <w:trPr>
          <w:trHeight w:val="30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0A42B7" w:rsidRPr="000A42B7" w:rsidRDefault="000A42B7" w:rsidP="000A42B7">
            <w:pPr>
              <w:spacing w:after="0" w:line="240" w:lineRule="auto"/>
              <w:rPr>
                <w:rFonts w:ascii="Calibri" w:eastAsia="Times New Roman" w:hAnsi="Calibri" w:cs="Calibri"/>
                <w:color w:val="000000"/>
                <w:lang w:eastAsia="hu-HU"/>
              </w:rPr>
            </w:pPr>
          </w:p>
        </w:tc>
        <w:tc>
          <w:tcPr>
            <w:tcW w:w="2900" w:type="dxa"/>
            <w:tcBorders>
              <w:top w:val="nil"/>
              <w:left w:val="nil"/>
              <w:bottom w:val="single" w:sz="4" w:space="0" w:color="auto"/>
              <w:right w:val="single" w:sz="4" w:space="0" w:color="auto"/>
            </w:tcBorders>
            <w:shd w:val="clear" w:color="auto" w:fill="auto"/>
            <w:noWrap/>
            <w:vAlign w:val="center"/>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ohm</w:t>
            </w:r>
          </w:p>
        </w:tc>
      </w:tr>
      <w:tr w:rsidR="000A42B7" w:rsidRPr="000A42B7" w:rsidTr="000A42B7">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ρ ≤ 100</w:t>
            </w:r>
          </w:p>
        </w:tc>
        <w:tc>
          <w:tcPr>
            <w:tcW w:w="2900" w:type="dxa"/>
            <w:tcBorders>
              <w:top w:val="nil"/>
              <w:left w:val="nil"/>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10</w:t>
            </w:r>
          </w:p>
        </w:tc>
      </w:tr>
      <w:tr w:rsidR="000A42B7" w:rsidRPr="000A42B7" w:rsidTr="000A42B7">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100 ≤  ρ ≤ 500</w:t>
            </w:r>
          </w:p>
        </w:tc>
        <w:tc>
          <w:tcPr>
            <w:tcW w:w="2900" w:type="dxa"/>
            <w:tcBorders>
              <w:top w:val="nil"/>
              <w:left w:val="nil"/>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15</w:t>
            </w:r>
          </w:p>
        </w:tc>
      </w:tr>
      <w:tr w:rsidR="000A42B7" w:rsidRPr="000A42B7" w:rsidTr="000A42B7">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500 ≤  ρ ≤ 1000</w:t>
            </w:r>
          </w:p>
        </w:tc>
        <w:tc>
          <w:tcPr>
            <w:tcW w:w="2900" w:type="dxa"/>
            <w:tcBorders>
              <w:top w:val="nil"/>
              <w:left w:val="nil"/>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20</w:t>
            </w:r>
          </w:p>
        </w:tc>
      </w:tr>
      <w:tr w:rsidR="000A42B7" w:rsidRPr="000A42B7" w:rsidTr="000A42B7">
        <w:trPr>
          <w:trHeight w:val="300"/>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 xml:space="preserve">1000 ≤  ρ </w:t>
            </w:r>
          </w:p>
        </w:tc>
        <w:tc>
          <w:tcPr>
            <w:tcW w:w="2900" w:type="dxa"/>
            <w:tcBorders>
              <w:top w:val="nil"/>
              <w:left w:val="nil"/>
              <w:bottom w:val="single" w:sz="4" w:space="0" w:color="auto"/>
              <w:right w:val="single" w:sz="4" w:space="0" w:color="auto"/>
            </w:tcBorders>
            <w:shd w:val="clear" w:color="auto" w:fill="auto"/>
            <w:noWrap/>
            <w:vAlign w:val="bottom"/>
            <w:hideMark/>
          </w:tcPr>
          <w:p w:rsidR="000A42B7" w:rsidRPr="000A42B7" w:rsidRDefault="000A42B7" w:rsidP="000A42B7">
            <w:pPr>
              <w:spacing w:after="0" w:line="240" w:lineRule="auto"/>
              <w:jc w:val="center"/>
              <w:rPr>
                <w:rFonts w:ascii="Calibri" w:eastAsia="Times New Roman" w:hAnsi="Calibri" w:cs="Calibri"/>
                <w:color w:val="000000"/>
                <w:lang w:eastAsia="hu-HU"/>
              </w:rPr>
            </w:pPr>
            <w:r w:rsidRPr="000A42B7">
              <w:rPr>
                <w:rFonts w:ascii="Calibri" w:eastAsia="Times New Roman" w:hAnsi="Calibri" w:cs="Calibri"/>
                <w:color w:val="000000"/>
                <w:lang w:eastAsia="hu-HU"/>
              </w:rPr>
              <w:t>30</w:t>
            </w:r>
          </w:p>
        </w:tc>
      </w:tr>
    </w:tbl>
    <w:p w:rsidR="00146910" w:rsidRPr="00536DFC" w:rsidRDefault="00146910" w:rsidP="00536DFC">
      <w:pPr>
        <w:rPr>
          <w:rFonts w:cstheme="minorHAnsi"/>
        </w:rPr>
      </w:pPr>
    </w:p>
    <w:p w:rsidR="00307F76" w:rsidRPr="00307F76" w:rsidRDefault="00307F76" w:rsidP="00307F76">
      <w:pPr>
        <w:ind w:left="284"/>
        <w:jc w:val="both"/>
        <w:rPr>
          <w:rFonts w:cstheme="minorHAnsi"/>
        </w:rPr>
      </w:pPr>
      <w:r w:rsidRPr="00307F76">
        <w:rPr>
          <w:rFonts w:cstheme="minorHAnsi"/>
          <w:b/>
        </w:rPr>
        <w:t xml:space="preserve">HU3 </w:t>
      </w:r>
      <w:proofErr w:type="gramStart"/>
      <w:r w:rsidRPr="00307F76">
        <w:rPr>
          <w:rFonts w:cstheme="minorHAnsi"/>
        </w:rPr>
        <w:t>A</w:t>
      </w:r>
      <w:proofErr w:type="gramEnd"/>
      <w:r w:rsidRPr="00307F76">
        <w:rPr>
          <w:rFonts w:cstheme="minorHAnsi"/>
        </w:rPr>
        <w:t xml:space="preserve"> földelők, földelőhálók tervezésével és kivételezésével kapcsolatos fő szempontok</w:t>
      </w:r>
    </w:p>
    <w:p w:rsidR="00307F76" w:rsidRPr="00307F76" w:rsidRDefault="00307F76" w:rsidP="00E8221A">
      <w:pPr>
        <w:pStyle w:val="Listaszerbekezds"/>
        <w:numPr>
          <w:ilvl w:val="0"/>
          <w:numId w:val="66"/>
        </w:numPr>
        <w:jc w:val="both"/>
        <w:rPr>
          <w:rFonts w:cstheme="minorHAnsi"/>
        </w:rPr>
      </w:pPr>
      <w:r w:rsidRPr="00307F76">
        <w:rPr>
          <w:rFonts w:cstheme="minorHAnsi"/>
        </w:rPr>
        <w:t xml:space="preserve">Alapvetően az </w:t>
      </w:r>
      <w:proofErr w:type="gramStart"/>
      <w:r w:rsidRPr="00307F76">
        <w:rPr>
          <w:rFonts w:cstheme="minorHAnsi"/>
        </w:rPr>
        <w:t>acél földelő</w:t>
      </w:r>
      <w:proofErr w:type="gramEnd"/>
      <w:r w:rsidRPr="00307F76">
        <w:rPr>
          <w:rFonts w:cstheme="minorHAnsi"/>
        </w:rPr>
        <w:t xml:space="preserve"> javasolt a szabványok szerint 20 mm átmérőjű köracélból, potenciálvezérlő elektróda esetén min. 12 mm átmérővel az élettartamra méretezés elve szerint. </w:t>
      </w:r>
    </w:p>
    <w:p w:rsidR="00307F76" w:rsidRPr="00307F76" w:rsidRDefault="00307F76" w:rsidP="00E8221A">
      <w:pPr>
        <w:pStyle w:val="Listaszerbekezds"/>
        <w:numPr>
          <w:ilvl w:val="0"/>
          <w:numId w:val="66"/>
        </w:numPr>
        <w:jc w:val="both"/>
        <w:rPr>
          <w:rFonts w:cstheme="minorHAnsi"/>
        </w:rPr>
      </w:pPr>
      <w:r w:rsidRPr="00307F76">
        <w:rPr>
          <w:rFonts w:cstheme="minorHAnsi"/>
        </w:rPr>
        <w:t xml:space="preserve">Amennyiben – egyes külföldi gyakorlatot követve – réz földelő alkalmazására kerül sor, a mechanikai és </w:t>
      </w:r>
      <w:proofErr w:type="gramStart"/>
      <w:r w:rsidRPr="00307F76">
        <w:rPr>
          <w:rFonts w:cstheme="minorHAnsi"/>
        </w:rPr>
        <w:t>korróziós</w:t>
      </w:r>
      <w:proofErr w:type="gramEnd"/>
      <w:r w:rsidRPr="00307F76">
        <w:rPr>
          <w:rFonts w:cstheme="minorHAnsi"/>
        </w:rPr>
        <w:t xml:space="preserve"> szempontok alapján 100 mm2-nél kisebb réz földelő-keresztmetszet nem ajánlott, noha a földelési szabvány ennél kisebb keresztmetszetet is megenged. </w:t>
      </w:r>
    </w:p>
    <w:p w:rsidR="00307F76" w:rsidRPr="00307F76" w:rsidRDefault="00307F76" w:rsidP="00E8221A">
      <w:pPr>
        <w:pStyle w:val="Listaszerbekezds"/>
        <w:numPr>
          <w:ilvl w:val="0"/>
          <w:numId w:val="66"/>
        </w:numPr>
        <w:jc w:val="both"/>
        <w:rPr>
          <w:rFonts w:cstheme="minorHAnsi"/>
        </w:rPr>
      </w:pPr>
      <w:r w:rsidRPr="00307F76">
        <w:rPr>
          <w:rFonts w:cstheme="minorHAnsi"/>
        </w:rPr>
        <w:t>A sok évtizedes, kedvező hazai tapasztalatok, valamint a gazdaságossági megfontolások alapján a hagyományos 20 mm átmérőjű köracél alkalmazását továbbra is elfogadott általános esetben annak ellenére, hogy a földelési szabvány előírásában az acél tűzi-horganyzott, rézbevonatú, rézköpenyes vagy ólomköpenyes kivitelű rúdföldelő szerepel.</w:t>
      </w:r>
    </w:p>
    <w:p w:rsidR="00F97F25" w:rsidRPr="00B4040E" w:rsidRDefault="00B4040E" w:rsidP="00B4040E">
      <w:pPr>
        <w:pStyle w:val="Cmsor1"/>
        <w:tabs>
          <w:tab w:val="left" w:pos="993"/>
        </w:tabs>
        <w:spacing w:after="120"/>
        <w:ind w:left="993" w:hanging="709"/>
      </w:pPr>
      <w:bookmarkStart w:id="116" w:name="_Toc498693703"/>
      <w:r>
        <w:t>6.4.3</w:t>
      </w:r>
      <w:r>
        <w:tab/>
      </w:r>
      <w:r w:rsidR="00F97F25" w:rsidRPr="00B4040E">
        <w:t>A földelőberendezések alapvető méretezése a megengedhető érintési feszültség szempontjából</w:t>
      </w:r>
      <w:bookmarkEnd w:id="116"/>
    </w:p>
    <w:p w:rsidR="002C5979" w:rsidRPr="002C5979" w:rsidRDefault="002C5979" w:rsidP="002C5979">
      <w:pPr>
        <w:ind w:left="284"/>
        <w:jc w:val="both"/>
        <w:rPr>
          <w:rFonts w:cstheme="minorHAnsi"/>
        </w:rPr>
      </w:pPr>
      <w:r w:rsidRPr="002C5979">
        <w:rPr>
          <w:rFonts w:cstheme="minorHAnsi"/>
          <w:b/>
        </w:rPr>
        <w:t>HU1</w:t>
      </w:r>
      <w:r>
        <w:rPr>
          <w:rFonts w:cstheme="minorHAnsi"/>
        </w:rPr>
        <w:t xml:space="preserve"> </w:t>
      </w:r>
      <w:r w:rsidRPr="002C5979">
        <w:rPr>
          <w:rFonts w:cstheme="minorHAnsi"/>
        </w:rPr>
        <w:t>Transzferp</w:t>
      </w:r>
      <w:r>
        <w:rPr>
          <w:rFonts w:cstheme="minorHAnsi"/>
        </w:rPr>
        <w:t>otenciál</w:t>
      </w:r>
      <w:r w:rsidRPr="002C5979">
        <w:rPr>
          <w:rFonts w:cstheme="minorHAnsi"/>
        </w:rPr>
        <w:t>:</w:t>
      </w:r>
    </w:p>
    <w:p w:rsidR="002C5979" w:rsidRPr="002C5979" w:rsidRDefault="002C5979" w:rsidP="002C5979">
      <w:pPr>
        <w:ind w:left="284"/>
        <w:jc w:val="both"/>
        <w:rPr>
          <w:rFonts w:cstheme="minorHAnsi"/>
        </w:rPr>
      </w:pPr>
      <w:r w:rsidRPr="002C5979">
        <w:rPr>
          <w:rFonts w:cstheme="minorHAnsi"/>
        </w:rPr>
        <w:t>A közép- és kisfeszültségű hálózatok összekötésére, ill</w:t>
      </w:r>
      <w:r>
        <w:rPr>
          <w:rFonts w:cstheme="minorHAnsi"/>
        </w:rPr>
        <w:t>etve</w:t>
      </w:r>
      <w:r w:rsidRPr="002C5979">
        <w:rPr>
          <w:rFonts w:cstheme="minorHAnsi"/>
        </w:rPr>
        <w:t xml:space="preserve"> szétválasztására – a transzferpotenciál szempontok alapján – a következők az irányadók: </w:t>
      </w:r>
    </w:p>
    <w:p w:rsidR="002C5979" w:rsidRPr="00B26A8D" w:rsidRDefault="002C5979" w:rsidP="0005199B">
      <w:pPr>
        <w:pStyle w:val="Listaszerbekezds"/>
        <w:ind w:left="284"/>
        <w:jc w:val="both"/>
        <w:rPr>
          <w:rFonts w:cstheme="minorHAnsi"/>
        </w:rPr>
      </w:pPr>
      <w:r w:rsidRPr="00B26A8D">
        <w:rPr>
          <w:rFonts w:cstheme="minorHAnsi"/>
        </w:rPr>
        <w:lastRenderedPageBreak/>
        <w:t xml:space="preserve">Általános gyakorlat, mind az MSZ EN 50522 </w:t>
      </w:r>
      <w:r w:rsidR="001C312C" w:rsidRPr="001C312C">
        <w:rPr>
          <w:rFonts w:cstheme="minorHAnsi"/>
        </w:rPr>
        <w:t>{2}</w:t>
      </w:r>
      <w:r w:rsidRPr="00B26A8D">
        <w:rPr>
          <w:rFonts w:cstheme="minorHAnsi"/>
        </w:rPr>
        <w:t xml:space="preserve">, mind pedig az MSZ HD 60364-4-442:2012 </w:t>
      </w:r>
      <w:r w:rsidR="001C312C" w:rsidRPr="001C312C">
        <w:rPr>
          <w:rFonts w:cstheme="minorHAnsi"/>
        </w:rPr>
        <w:t>{</w:t>
      </w:r>
      <w:r w:rsidR="001C312C">
        <w:rPr>
          <w:rFonts w:cstheme="minorHAnsi"/>
        </w:rPr>
        <w:t>40</w:t>
      </w:r>
      <w:r w:rsidR="001C312C" w:rsidRPr="001C312C">
        <w:rPr>
          <w:rFonts w:cstheme="minorHAnsi"/>
        </w:rPr>
        <w:t>}</w:t>
      </w:r>
      <w:r w:rsidRPr="00B26A8D">
        <w:rPr>
          <w:rFonts w:cstheme="minorHAnsi"/>
        </w:rPr>
        <w:t xml:space="preserve"> szabvány értelmében, a középfeszültségű rendszer (KÖF/KIF állomás) földelésének, és a kisfeszültségű hálózat nullavezető rendszerének </w:t>
      </w:r>
      <w:r w:rsidRPr="002C30B1">
        <w:rPr>
          <w:rFonts w:cstheme="minorHAnsi"/>
          <w:b/>
        </w:rPr>
        <w:t>összekapcsolása</w:t>
      </w:r>
      <w:r w:rsidRPr="00B26A8D">
        <w:rPr>
          <w:rFonts w:cstheme="minorHAnsi"/>
        </w:rPr>
        <w:t xml:space="preserve">. Ez esetben a kisfeszültségű hálózat csillagponti földelésének létesítése a </w:t>
      </w:r>
      <w:proofErr w:type="gramStart"/>
      <w:r w:rsidRPr="00B26A8D">
        <w:rPr>
          <w:rFonts w:cstheme="minorHAnsi"/>
        </w:rPr>
        <w:t>transzformátor</w:t>
      </w:r>
      <w:proofErr w:type="gramEnd"/>
      <w:r w:rsidRPr="00B26A8D">
        <w:rPr>
          <w:rFonts w:cstheme="minorHAnsi"/>
        </w:rPr>
        <w:t>állomás KÖF berendezésének földelésével azonos helyen történik, és egyesítve van.</w:t>
      </w:r>
    </w:p>
    <w:p w:rsidR="00F97F25" w:rsidRDefault="00F97F25" w:rsidP="0005199B">
      <w:pPr>
        <w:pStyle w:val="Listaszerbekezds"/>
        <w:tabs>
          <w:tab w:val="left" w:pos="993"/>
        </w:tabs>
        <w:ind w:left="284" w:hanging="283"/>
        <w:jc w:val="both"/>
        <w:rPr>
          <w:b/>
          <w:vanish/>
        </w:rPr>
      </w:pPr>
    </w:p>
    <w:p w:rsidR="0005199B" w:rsidRDefault="0005199B" w:rsidP="0005199B">
      <w:pPr>
        <w:pStyle w:val="Listaszerbekezds"/>
        <w:tabs>
          <w:tab w:val="left" w:pos="993"/>
        </w:tabs>
        <w:ind w:left="284"/>
        <w:jc w:val="both"/>
        <w:rPr>
          <w:rFonts w:cstheme="minorHAnsi"/>
        </w:rPr>
      </w:pPr>
      <w:r w:rsidRPr="0005199B">
        <w:rPr>
          <w:rFonts w:cstheme="minorHAnsi"/>
        </w:rPr>
        <w:t>A transzferpotenciál számításá</w:t>
      </w:r>
      <w:r>
        <w:rPr>
          <w:rFonts w:cstheme="minorHAnsi"/>
        </w:rPr>
        <w:t xml:space="preserve">nál az energetikai vállalatok – </w:t>
      </w:r>
      <w:r w:rsidRPr="0005199B">
        <w:rPr>
          <w:rFonts w:cstheme="minorHAnsi"/>
        </w:rPr>
        <w:t>kialakulási valószínűség és gyak</w:t>
      </w:r>
      <w:r>
        <w:rPr>
          <w:rFonts w:cstheme="minorHAnsi"/>
        </w:rPr>
        <w:t xml:space="preserve">orlati tapasztalatok alapján – </w:t>
      </w:r>
      <w:r w:rsidRPr="0005199B">
        <w:rPr>
          <w:rFonts w:cstheme="minorHAnsi"/>
        </w:rPr>
        <w:t>a következő választási lehetőséggel élhetnek:</w:t>
      </w:r>
    </w:p>
    <w:p w:rsidR="001C312C" w:rsidRDefault="001C312C" w:rsidP="0005199B">
      <w:pPr>
        <w:pStyle w:val="Listaszerbekezds"/>
        <w:tabs>
          <w:tab w:val="left" w:pos="993"/>
        </w:tabs>
        <w:ind w:left="284"/>
        <w:jc w:val="both"/>
        <w:rPr>
          <w:rFonts w:cstheme="minorHAnsi"/>
        </w:rPr>
      </w:pPr>
    </w:p>
    <w:p w:rsidR="0005199B" w:rsidRDefault="0005199B" w:rsidP="0005199B">
      <w:pPr>
        <w:pStyle w:val="Listaszerbekezds"/>
        <w:numPr>
          <w:ilvl w:val="0"/>
          <w:numId w:val="73"/>
        </w:numPr>
        <w:jc w:val="both"/>
        <w:rPr>
          <w:rFonts w:cstheme="minorHAnsi"/>
        </w:rPr>
      </w:pPr>
      <w:r w:rsidRPr="0005199B">
        <w:rPr>
          <w:rFonts w:cstheme="minorHAnsi"/>
        </w:rPr>
        <w:t xml:space="preserve">Annak az egysarkú állandósult földzárlati áramnak (Ff) az </w:t>
      </w:r>
      <w:proofErr w:type="gramStart"/>
      <w:r w:rsidRPr="0005199B">
        <w:rPr>
          <w:rFonts w:cstheme="minorHAnsi"/>
        </w:rPr>
        <w:t>effektív</w:t>
      </w:r>
      <w:proofErr w:type="gramEnd"/>
      <w:r w:rsidRPr="0005199B">
        <w:rPr>
          <w:rFonts w:cstheme="minorHAnsi"/>
        </w:rPr>
        <w:t xml:space="preserve"> értékét kell figyelembe venni, amely – e szempontból – legkedvezőtlenebb, szokásos tartós üzemi kapcsolási helyzetben lép fel.</w:t>
      </w:r>
      <w:r>
        <w:rPr>
          <w:rFonts w:cstheme="minorHAnsi"/>
        </w:rPr>
        <w:t xml:space="preserve"> </w:t>
      </w:r>
      <w:r w:rsidRPr="0005199B">
        <w:rPr>
          <w:rFonts w:cstheme="minorHAnsi"/>
        </w:rPr>
        <w:t>Ebben az esetben a korábbi szabványokban előírt eredő</w:t>
      </w:r>
      <w:r>
        <w:rPr>
          <w:rFonts w:cstheme="minorHAnsi"/>
        </w:rPr>
        <w:t xml:space="preserve"> földelési ellenállás 2 Ω lehet.</w:t>
      </w:r>
    </w:p>
    <w:p w:rsidR="0005199B" w:rsidRPr="0005199B" w:rsidRDefault="0005199B" w:rsidP="0005199B">
      <w:pPr>
        <w:pStyle w:val="Listaszerbekezds"/>
        <w:numPr>
          <w:ilvl w:val="0"/>
          <w:numId w:val="73"/>
        </w:numPr>
        <w:jc w:val="both"/>
        <w:rPr>
          <w:rFonts w:cstheme="minorHAnsi"/>
        </w:rPr>
      </w:pPr>
      <w:r w:rsidRPr="0005199B">
        <w:rPr>
          <w:rFonts w:cstheme="minorHAnsi"/>
        </w:rPr>
        <w:t>A kettős és a kétsarkú földzárlati áramokat (2Ff) a méretezésnél csak abban az esetben kell figyelembe venni, ha az azok megszüntetésére szolgáló védelem beállított időzítése 1,5 s-</w:t>
      </w:r>
      <w:proofErr w:type="spellStart"/>
      <w:r w:rsidRPr="0005199B">
        <w:rPr>
          <w:rFonts w:cstheme="minorHAnsi"/>
        </w:rPr>
        <w:t>nál</w:t>
      </w:r>
      <w:proofErr w:type="spellEnd"/>
      <w:r w:rsidRPr="0005199B">
        <w:rPr>
          <w:rFonts w:cstheme="minorHAnsi"/>
        </w:rPr>
        <w:t xml:space="preserve"> hosszabb, illetve tartós földzárlat megengedett. Ebben az esetben az eredő földelési ellenállás 0,5 Ω lehet.</w:t>
      </w:r>
    </w:p>
    <w:p w:rsidR="0005199B" w:rsidRPr="0005199B" w:rsidRDefault="0005199B" w:rsidP="0005199B">
      <w:pPr>
        <w:pStyle w:val="Listaszerbekezds"/>
        <w:numPr>
          <w:ilvl w:val="0"/>
          <w:numId w:val="73"/>
        </w:numPr>
        <w:jc w:val="both"/>
        <w:rPr>
          <w:rFonts w:cstheme="minorHAnsi"/>
        </w:rPr>
      </w:pPr>
      <w:r w:rsidRPr="0005199B">
        <w:rPr>
          <w:rFonts w:cstheme="minorHAnsi"/>
        </w:rPr>
        <w:t xml:space="preserve">Szabadvezetékes hálózat KÖF/KIF állomása esetén, ha az állomási földzárlat (Ff vagy 2Ff) esetén a földelésén az EPR (földpotenciál-emelkedés) meghaladja a megengedett határértéket, akkor – az EPR KIF hálózatra történő kijutásának elkerülése céljából – szükséges a KÖF/KIF </w:t>
      </w:r>
      <w:proofErr w:type="gramStart"/>
      <w:r w:rsidRPr="0005199B">
        <w:rPr>
          <w:rFonts w:cstheme="minorHAnsi"/>
        </w:rPr>
        <w:t>transzformátor</w:t>
      </w:r>
      <w:proofErr w:type="gramEnd"/>
      <w:r w:rsidRPr="0005199B">
        <w:rPr>
          <w:rFonts w:cstheme="minorHAnsi"/>
        </w:rPr>
        <w:t xml:space="preserve">állomás földelésének és a KIF hálózat PEN rendszerének </w:t>
      </w:r>
      <w:r w:rsidRPr="0005199B">
        <w:rPr>
          <w:rFonts w:cstheme="minorHAnsi"/>
          <w:b/>
        </w:rPr>
        <w:t>különválasztása</w:t>
      </w:r>
      <w:r w:rsidRPr="0005199B">
        <w:rPr>
          <w:rFonts w:cstheme="minorHAnsi"/>
        </w:rPr>
        <w:t xml:space="preserve">. </w:t>
      </w:r>
    </w:p>
    <w:p w:rsidR="0005199B" w:rsidRDefault="0005199B" w:rsidP="0005199B">
      <w:pPr>
        <w:pStyle w:val="Listaszerbekezds"/>
        <w:ind w:left="1004"/>
        <w:jc w:val="both"/>
        <w:rPr>
          <w:rFonts w:cstheme="minorHAnsi"/>
        </w:rPr>
      </w:pPr>
      <w:r w:rsidRPr="0005199B">
        <w:rPr>
          <w:rFonts w:cstheme="minorHAnsi"/>
        </w:rPr>
        <w:t xml:space="preserve">Gyakorlati szabályként kimondható, hogy a különválasztás akkor szükséges, ha a KÖF/KIF </w:t>
      </w:r>
      <w:proofErr w:type="gramStart"/>
      <w:r w:rsidRPr="0005199B">
        <w:rPr>
          <w:rFonts w:cstheme="minorHAnsi"/>
        </w:rPr>
        <w:t>transzformátor</w:t>
      </w:r>
      <w:proofErr w:type="gramEnd"/>
      <w:r w:rsidRPr="0005199B">
        <w:rPr>
          <w:rFonts w:cstheme="minorHAnsi"/>
        </w:rPr>
        <w:t xml:space="preserve">állomás eredő földelési ellenállása a fenti feltételek szerinti Re ≤ 2 (0,5) Ω nem biztosítható. </w:t>
      </w:r>
    </w:p>
    <w:p w:rsidR="0005199B" w:rsidRPr="0005199B" w:rsidRDefault="0005199B" w:rsidP="0005199B">
      <w:pPr>
        <w:pStyle w:val="Listaszerbekezds"/>
        <w:numPr>
          <w:ilvl w:val="0"/>
          <w:numId w:val="73"/>
        </w:numPr>
        <w:jc w:val="both"/>
        <w:rPr>
          <w:rFonts w:cstheme="minorHAnsi"/>
        </w:rPr>
      </w:pPr>
      <w:r w:rsidRPr="0005199B">
        <w:rPr>
          <w:rFonts w:cstheme="minorHAnsi"/>
        </w:rPr>
        <w:t xml:space="preserve">A KÖF/KIF </w:t>
      </w:r>
      <w:proofErr w:type="gramStart"/>
      <w:r w:rsidRPr="0005199B">
        <w:rPr>
          <w:rFonts w:cstheme="minorHAnsi"/>
        </w:rPr>
        <w:t>transzformátor</w:t>
      </w:r>
      <w:proofErr w:type="gramEnd"/>
      <w:r w:rsidRPr="0005199B">
        <w:rPr>
          <w:rFonts w:cstheme="minorHAnsi"/>
        </w:rPr>
        <w:t xml:space="preserve">állomás földelésének és a kisfeszültségű hálózat üzemi nulla (PEN) vezető földelésének </w:t>
      </w:r>
      <w:r w:rsidRPr="0005199B">
        <w:rPr>
          <w:rFonts w:cstheme="minorHAnsi"/>
          <w:b/>
        </w:rPr>
        <w:t>különválasztása</w:t>
      </w:r>
      <w:r>
        <w:rPr>
          <w:rFonts w:cstheme="minorHAnsi"/>
        </w:rPr>
        <w:t xml:space="preserve"> </w:t>
      </w:r>
      <w:r w:rsidRPr="0005199B">
        <w:rPr>
          <w:rFonts w:cstheme="minorHAnsi"/>
        </w:rPr>
        <w:t>szükséges ott, ahol idegen feszültség áthatolása következtében veszélyes transzferpotenciál, érintési és lépésfeszültség megjelenésére lehet számítani. (Pl. nagyvasúti villamos vontatás esetén.)</w:t>
      </w:r>
    </w:p>
    <w:p w:rsidR="00045295" w:rsidRPr="00B4040E" w:rsidRDefault="00B4040E" w:rsidP="00B4040E">
      <w:pPr>
        <w:pStyle w:val="Cmsor1"/>
        <w:tabs>
          <w:tab w:val="left" w:pos="993"/>
        </w:tabs>
        <w:spacing w:after="120"/>
        <w:ind w:left="993" w:hanging="709"/>
      </w:pPr>
      <w:bookmarkStart w:id="117" w:name="_Toc498693704"/>
      <w:r>
        <w:t>6.5</w:t>
      </w:r>
      <w:r>
        <w:tab/>
      </w:r>
      <w:r w:rsidR="0026556B" w:rsidRPr="00B4040E">
        <w:t>A földelőberendezések helyszíni felülvizsgálata és dokumentálása</w:t>
      </w:r>
      <w:bookmarkEnd w:id="117"/>
    </w:p>
    <w:p w:rsidR="00045295" w:rsidRDefault="0026556B" w:rsidP="00E83975">
      <w:pPr>
        <w:ind w:left="284"/>
        <w:jc w:val="both"/>
        <w:rPr>
          <w:rFonts w:cstheme="minorHAnsi"/>
        </w:rPr>
      </w:pPr>
      <w:r w:rsidRPr="0026556B">
        <w:rPr>
          <w:rFonts w:cstheme="minorHAnsi"/>
          <w:b/>
        </w:rPr>
        <w:t>HU1.</w:t>
      </w:r>
      <w:r w:rsidRPr="0026556B">
        <w:rPr>
          <w:rFonts w:cstheme="minorHAnsi"/>
        </w:rPr>
        <w:t xml:space="preserve"> A földelőberendezések létesítésekor az ellenőrzési és felülvizsgálati tevékenységeket a 6.5./HU1. táblázat szerint kell elvégezni. Az első </w:t>
      </w:r>
      <w:proofErr w:type="gramStart"/>
      <w:r w:rsidRPr="0026556B">
        <w:rPr>
          <w:rFonts w:cstheme="minorHAnsi"/>
        </w:rPr>
        <w:t>vizsgálat kötelező</w:t>
      </w:r>
      <w:proofErr w:type="gramEnd"/>
      <w:r w:rsidRPr="0026556B">
        <w:rPr>
          <w:rFonts w:cstheme="minorHAnsi"/>
        </w:rPr>
        <w:t xml:space="preserve"> a 19/2009. (IX.15) </w:t>
      </w:r>
      <w:proofErr w:type="spellStart"/>
      <w:r w:rsidRPr="0026556B">
        <w:rPr>
          <w:rFonts w:cstheme="minorHAnsi"/>
        </w:rPr>
        <w:t>korm.</w:t>
      </w:r>
      <w:proofErr w:type="spellEnd"/>
      <w:r w:rsidRPr="0026556B">
        <w:rPr>
          <w:rFonts w:cstheme="minorHAnsi"/>
        </w:rPr>
        <w:t xml:space="preserve"> </w:t>
      </w:r>
      <w:proofErr w:type="gramStart"/>
      <w:r w:rsidRPr="0026556B">
        <w:rPr>
          <w:rFonts w:cstheme="minorHAnsi"/>
        </w:rPr>
        <w:t>rendelet</w:t>
      </w:r>
      <w:proofErr w:type="gramEnd"/>
      <w:r w:rsidRPr="0026556B">
        <w:rPr>
          <w:rFonts w:cstheme="minorHAnsi"/>
        </w:rPr>
        <w:t xml:space="preserve"> szerint. Ez érintésvédelmi szabványossági vizsgálatot jelent, amit jegyzőkönyvezni kell, minősítő iratot kell kiállítani</w:t>
      </w:r>
      <w:r>
        <w:rPr>
          <w:rFonts w:cstheme="minorHAnsi"/>
        </w:rPr>
        <w:t>.</w:t>
      </w:r>
    </w:p>
    <w:p w:rsidR="004A020F" w:rsidRDefault="004A020F" w:rsidP="00E83975">
      <w:pPr>
        <w:ind w:left="284"/>
        <w:jc w:val="both"/>
        <w:rPr>
          <w:rFonts w:cstheme="minorHAnsi"/>
        </w:rPr>
      </w:pPr>
    </w:p>
    <w:p w:rsidR="00AE1D7F" w:rsidRDefault="004A020F" w:rsidP="006E6D0B">
      <w:pPr>
        <w:rPr>
          <w:rFonts w:cstheme="minorHAnsi"/>
        </w:rPr>
      </w:pPr>
      <w:r>
        <w:rPr>
          <w:rFonts w:cstheme="minorHAnsi"/>
        </w:rPr>
        <w:br w:type="page"/>
      </w:r>
    </w:p>
    <w:p w:rsidR="0026556B" w:rsidRPr="007625A9" w:rsidRDefault="00AE1D7F" w:rsidP="007625A9">
      <w:pPr>
        <w:ind w:left="284"/>
        <w:jc w:val="center"/>
        <w:rPr>
          <w:rFonts w:cstheme="minorHAnsi"/>
          <w:b/>
          <w:i/>
        </w:rPr>
      </w:pPr>
      <w:r w:rsidRPr="00AE1D7F">
        <w:rPr>
          <w:rFonts w:cstheme="minorHAnsi"/>
          <w:b/>
          <w:i/>
          <w:noProof/>
          <w:lang w:eastAsia="hu-HU"/>
        </w:rPr>
        <w:lastRenderedPageBreak/>
        <mc:AlternateContent>
          <mc:Choice Requires="wps">
            <w:drawing>
              <wp:anchor distT="45720" distB="45720" distL="114300" distR="114300" simplePos="0" relativeHeight="251665408" behindDoc="0" locked="0" layoutInCell="1" allowOverlap="1">
                <wp:simplePos x="0" y="0"/>
                <wp:positionH relativeFrom="margin">
                  <wp:align>left</wp:align>
                </wp:positionH>
                <wp:positionV relativeFrom="paragraph">
                  <wp:posOffset>3642995</wp:posOffset>
                </wp:positionV>
                <wp:extent cx="8680450" cy="1404620"/>
                <wp:effectExtent l="635" t="0" r="6985" b="6985"/>
                <wp:wrapTopAndBottom/>
                <wp:docPr id="1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680450" cy="1404620"/>
                        </a:xfrm>
                        <a:prstGeom prst="rect">
                          <a:avLst/>
                        </a:prstGeom>
                        <a:solidFill>
                          <a:srgbClr val="FFFFFF"/>
                        </a:solidFill>
                        <a:ln w="9525">
                          <a:noFill/>
                          <a:miter lim="800000"/>
                          <a:headEnd/>
                          <a:tailEnd/>
                        </a:ln>
                      </wps:spPr>
                      <wps:txbx>
                        <w:txbxContent>
                          <w:tbl>
                            <w:tblPr>
                              <w:tblW w:w="12616" w:type="dxa"/>
                              <w:tblInd w:w="-5" w:type="dxa"/>
                              <w:tblCellMar>
                                <w:left w:w="70" w:type="dxa"/>
                                <w:right w:w="70" w:type="dxa"/>
                              </w:tblCellMar>
                              <w:tblLook w:val="04A0" w:firstRow="1" w:lastRow="0" w:firstColumn="1" w:lastColumn="0" w:noHBand="0" w:noVBand="1"/>
                            </w:tblPr>
                            <w:tblGrid>
                              <w:gridCol w:w="2410"/>
                              <w:gridCol w:w="1843"/>
                              <w:gridCol w:w="2551"/>
                              <w:gridCol w:w="2694"/>
                              <w:gridCol w:w="3118"/>
                            </w:tblGrid>
                            <w:tr w:rsidR="00975746" w:rsidRPr="00AE1D7F" w:rsidTr="00C76019">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AE1D7F" w:rsidRDefault="00975746" w:rsidP="00AE1D7F">
                                  <w:pPr>
                                    <w:spacing w:after="0" w:line="240" w:lineRule="auto"/>
                                    <w:jc w:val="center"/>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Létesítést követően, üzembe helyezést megelőzően</w:t>
                                  </w:r>
                                </w:p>
                              </w:tc>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Üzemeltetés során a mindenkori jogszabályokban előírt időpontokban, de legalább a következők szerint</w:t>
                                  </w:r>
                                </w:p>
                              </w:tc>
                            </w:tr>
                            <w:tr w:rsidR="00975746" w:rsidRPr="00AE1D7F" w:rsidTr="00C76019">
                              <w:trPr>
                                <w:trHeight w:val="66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b/>
                                      <w:bCs/>
                                      <w:color w:val="000000"/>
                                      <w:lang w:eastAsia="hu-HU"/>
                                    </w:rPr>
                                  </w:pPr>
                                </w:p>
                              </w:tc>
                              <w:tc>
                                <w:tcPr>
                                  <w:tcW w:w="5812"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b/>
                                      <w:bCs/>
                                      <w:color w:val="000000"/>
                                      <w:lang w:eastAsia="hu-HU"/>
                                    </w:rPr>
                                  </w:pPr>
                                </w:p>
                              </w:tc>
                            </w:tr>
                            <w:tr w:rsidR="00975746" w:rsidRPr="00AE1D7F" w:rsidTr="00C76019">
                              <w:trPr>
                                <w:trHeight w:val="525"/>
                              </w:trPr>
                              <w:tc>
                                <w:tcPr>
                                  <w:tcW w:w="2410" w:type="dxa"/>
                                  <w:tcBorders>
                                    <w:top w:val="nil"/>
                                    <w:left w:val="single" w:sz="4" w:space="0" w:color="auto"/>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1843"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Számítás</w:t>
                                  </w:r>
                                </w:p>
                              </w:tc>
                              <w:tc>
                                <w:tcPr>
                                  <w:tcW w:w="2551"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Mérés/Szemrevételezés</w:t>
                                  </w:r>
                                </w:p>
                              </w:tc>
                              <w:tc>
                                <w:tcPr>
                                  <w:tcW w:w="2694"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Számítás</w:t>
                                  </w:r>
                                </w:p>
                              </w:tc>
                              <w:tc>
                                <w:tcPr>
                                  <w:tcW w:w="3118"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Mérés/Szemrevételezés</w:t>
                                  </w:r>
                                </w:p>
                              </w:tc>
                            </w:tr>
                            <w:tr w:rsidR="00975746" w:rsidRPr="00AE1D7F" w:rsidTr="00C76019">
                              <w:trPr>
                                <w:trHeight w:val="300"/>
                              </w:trPr>
                              <w:tc>
                                <w:tcPr>
                                  <w:tcW w:w="2410"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Földelések </w:t>
                                  </w:r>
                                  <w:proofErr w:type="gramStart"/>
                                  <w:r w:rsidRPr="00AE1D7F">
                                    <w:rPr>
                                      <w:rFonts w:ascii="Calibri" w:eastAsia="Times New Roman" w:hAnsi="Calibri" w:cs="Calibri"/>
                                      <w:color w:val="000000"/>
                                      <w:lang w:eastAsia="hu-HU"/>
                                    </w:rPr>
                                    <w:t>mérése                      (</w:t>
                                  </w:r>
                                  <w:proofErr w:type="gramEnd"/>
                                  <w:r w:rsidRPr="00AE1D7F">
                                    <w:rPr>
                                      <w:rFonts w:ascii="Calibri" w:eastAsia="Times New Roman" w:hAnsi="Calibri" w:cs="Calibri"/>
                                      <w:color w:val="000000"/>
                                      <w:lang w:eastAsia="hu-HU"/>
                                    </w:rPr>
                                    <w:t>Lásd a</w:t>
                                  </w:r>
                                  <w:r w:rsidRPr="00AE1D7F">
                                    <w:rPr>
                                      <w:rFonts w:ascii="Calibri" w:eastAsia="Times New Roman" w:hAnsi="Calibri" w:cs="Calibri"/>
                                      <w:b/>
                                      <w:bCs/>
                                      <w:color w:val="000000"/>
                                      <w:lang w:eastAsia="hu-HU"/>
                                    </w:rPr>
                                    <w:t xml:space="preserve"> H</w:t>
                                  </w:r>
                                  <w:r w:rsidRPr="00AE1D7F">
                                    <w:rPr>
                                      <w:rFonts w:ascii="Calibri" w:eastAsia="Times New Roman" w:hAnsi="Calibri" w:cs="Calibri"/>
                                      <w:color w:val="000000"/>
                                      <w:lang w:eastAsia="hu-HU"/>
                                    </w:rPr>
                                    <w:t xml:space="preserve"> mellékletet)</w:t>
                                  </w:r>
                                </w:p>
                              </w:tc>
                              <w:tc>
                                <w:tcPr>
                                  <w:tcW w:w="1843"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vMerge w:val="restart"/>
                                  <w:tcBorders>
                                    <w:top w:val="nil"/>
                                    <w:left w:val="single" w:sz="4" w:space="0" w:color="auto"/>
                                    <w:bottom w:val="single" w:sz="4" w:space="0" w:color="auto"/>
                                    <w:right w:val="single" w:sz="4" w:space="0" w:color="000000"/>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3118" w:type="dxa"/>
                                  <w:tcBorders>
                                    <w:top w:val="nil"/>
                                    <w:left w:val="nil"/>
                                    <w:bottom w:val="nil"/>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Un≥45 kV esetén: 4 évente</w:t>
                                  </w:r>
                                </w:p>
                              </w:tc>
                            </w:tr>
                            <w:tr w:rsidR="00975746" w:rsidRPr="00AE1D7F" w:rsidTr="00C76019">
                              <w:trPr>
                                <w:trHeight w:val="720"/>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E411A8">
                                  <w:pPr>
                                    <w:spacing w:after="0" w:line="240" w:lineRule="auto"/>
                                    <w:rPr>
                                      <w:rFonts w:ascii="Calibri" w:eastAsia="Times New Roman" w:hAnsi="Calibri" w:cs="Calibri"/>
                                      <w:color w:val="000000"/>
                                      <w:lang w:eastAsia="hu-HU"/>
                                    </w:rPr>
                                  </w:pPr>
                                  <w:proofErr w:type="gramStart"/>
                                  <w:r>
                                    <w:rPr>
                                      <w:rFonts w:ascii="Calibri" w:eastAsia="Times New Roman" w:hAnsi="Calibri" w:cs="Calibri"/>
                                      <w:color w:val="000000"/>
                                      <w:lang w:eastAsia="hu-HU"/>
                                    </w:rPr>
                                    <w:t>Un&lt; 45</w:t>
                                  </w:r>
                                  <w:proofErr w:type="gramEnd"/>
                                  <w:r>
                                    <w:rPr>
                                      <w:rFonts w:ascii="Calibri" w:eastAsia="Times New Roman" w:hAnsi="Calibri" w:cs="Calibri"/>
                                      <w:color w:val="000000"/>
                                      <w:lang w:eastAsia="hu-HU"/>
                                    </w:rPr>
                                    <w:t xml:space="preserve"> kV esetén: 12</w:t>
                                  </w:r>
                                  <w:r w:rsidRPr="00AE1D7F">
                                    <w:rPr>
                                      <w:rFonts w:ascii="Calibri" w:eastAsia="Times New Roman" w:hAnsi="Calibri" w:cs="Calibri"/>
                                      <w:color w:val="000000"/>
                                      <w:lang w:eastAsia="hu-HU"/>
                                    </w:rPr>
                                    <w:t xml:space="preserve"> évente </w:t>
                                  </w:r>
                                </w:p>
                              </w:tc>
                            </w:tr>
                            <w:tr w:rsidR="00975746" w:rsidRPr="00AE1D7F" w:rsidTr="00C76019">
                              <w:trPr>
                                <w:trHeight w:val="450"/>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r>
                            <w:tr w:rsidR="00975746" w:rsidRPr="00AE1D7F" w:rsidTr="00C76019">
                              <w:trPr>
                                <w:trHeight w:val="300"/>
                              </w:trPr>
                              <w:tc>
                                <w:tcPr>
                                  <w:tcW w:w="2410"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Az érintkezések (kötések) jóságának vizsgálata szemrevételezéssel</w:t>
                                  </w:r>
                                </w:p>
                              </w:tc>
                              <w:tc>
                                <w:tcPr>
                                  <w:tcW w:w="1843"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vMerge w:val="restart"/>
                                  <w:tcBorders>
                                    <w:top w:val="nil"/>
                                    <w:left w:val="single" w:sz="4" w:space="0" w:color="auto"/>
                                    <w:bottom w:val="single" w:sz="4" w:space="0" w:color="auto"/>
                                    <w:right w:val="single" w:sz="4" w:space="0" w:color="000000"/>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3118" w:type="dxa"/>
                                  <w:tcBorders>
                                    <w:top w:val="single" w:sz="4" w:space="0" w:color="auto"/>
                                    <w:left w:val="nil"/>
                                    <w:bottom w:val="nil"/>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Szemrevételezés 4 évente</w:t>
                                  </w:r>
                                </w:p>
                              </w:tc>
                            </w:tr>
                            <w:tr w:rsidR="00975746" w:rsidRPr="00AE1D7F" w:rsidTr="00C76019">
                              <w:trPr>
                                <w:trHeight w:val="945"/>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p>
                              </w:tc>
                            </w:tr>
                            <w:tr w:rsidR="00975746" w:rsidRPr="00AE1D7F" w:rsidTr="00C76019">
                              <w:trPr>
                                <w:trHeight w:val="1770"/>
                              </w:trPr>
                              <w:tc>
                                <w:tcPr>
                                  <w:tcW w:w="2410" w:type="dxa"/>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Az érintési és lépésfeszültség vizsgálata a berendezésen belül és a berendezés környezetében (lásd a </w:t>
                                  </w:r>
                                  <w:r w:rsidRPr="00AE1D7F">
                                    <w:rPr>
                                      <w:rFonts w:ascii="Calibri" w:eastAsia="Times New Roman" w:hAnsi="Calibri" w:cs="Calibri"/>
                                      <w:b/>
                                      <w:bCs/>
                                      <w:color w:val="000000"/>
                                      <w:lang w:eastAsia="hu-HU"/>
                                    </w:rPr>
                                    <w:t>H</w:t>
                                  </w:r>
                                  <w:r w:rsidRPr="00AE1D7F">
                                    <w:rPr>
                                      <w:rFonts w:ascii="Calibri" w:eastAsia="Times New Roman" w:hAnsi="Calibri" w:cs="Calibri"/>
                                      <w:color w:val="000000"/>
                                      <w:lang w:eastAsia="hu-HU"/>
                                    </w:rPr>
                                    <w:t xml:space="preserve"> mellékletet)</w:t>
                                  </w:r>
                                </w:p>
                              </w:tc>
                              <w:tc>
                                <w:tcPr>
                                  <w:tcW w:w="1843"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551"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számítás szerinti eredmény meghaladja a megengedett érték 90%-át.</w:t>
                                  </w:r>
                                </w:p>
                              </w:tc>
                              <w:tc>
                                <w:tcPr>
                                  <w:tcW w:w="2694"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számítás szerinti eredmény meghaladja a megengedett érték 90%-át.</w:t>
                                  </w:r>
                                </w:p>
                              </w:tc>
                            </w:tr>
                            <w:tr w:rsidR="00975746" w:rsidRPr="00AE1D7F" w:rsidTr="00C76019">
                              <w:trPr>
                                <w:trHeight w:val="1815"/>
                              </w:trPr>
                              <w:tc>
                                <w:tcPr>
                                  <w:tcW w:w="2410" w:type="dxa"/>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 távközlési összeköttetések védelmével kapcsolatos mérések az illetékes távközlési hatósággal együttműködve (lásd a vonatkozó előírásokat)</w:t>
                                  </w:r>
                                </w:p>
                              </w:tc>
                              <w:tc>
                                <w:tcPr>
                                  <w:tcW w:w="1843"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Akkor kell elvégezni, ha a számítás szerinti eredmény </w:t>
                                  </w:r>
                                  <w:r>
                                    <w:rPr>
                                      <w:rFonts w:ascii="Calibri" w:eastAsia="Times New Roman" w:hAnsi="Calibri" w:cs="Calibri"/>
                                      <w:color w:val="000000"/>
                                      <w:lang w:eastAsia="hu-HU"/>
                                    </w:rPr>
                                    <w:t>meghaladja a megengedett érték 8</w:t>
                                  </w:r>
                                  <w:r w:rsidRPr="00AE1D7F">
                                    <w:rPr>
                                      <w:rFonts w:ascii="Calibri" w:eastAsia="Times New Roman" w:hAnsi="Calibri" w:cs="Calibri"/>
                                      <w:color w:val="000000"/>
                                      <w:lang w:eastAsia="hu-HU"/>
                                    </w:rPr>
                                    <w:t>0%-át.</w:t>
                                  </w:r>
                                </w:p>
                              </w:tc>
                            </w:tr>
                          </w:tbl>
                          <w:p w:rsidR="00975746" w:rsidRDefault="0097574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286.85pt;width:683.5pt;height:110.6pt;rotation:-90;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" stroked="f">
                <v:textbox style="mso-fit-shape-to-text:t">
                  <w:txbxContent>
                    <w:tbl>
                      <w:tblPr>
                        <w:tblW w:w="12616" w:type="dxa"/>
                        <w:tblInd w:w="-5" w:type="dxa"/>
                        <w:tblCellMar>
                          <w:left w:w="70" w:type="dxa"/>
                          <w:right w:w="70" w:type="dxa"/>
                        </w:tblCellMar>
                        <w:tblLook w:val="04A0" w:firstRow="1" w:lastRow="0" w:firstColumn="1" w:lastColumn="0" w:noHBand="0" w:noVBand="1"/>
                      </w:tblPr>
                      <w:tblGrid>
                        <w:gridCol w:w="2410"/>
                        <w:gridCol w:w="1843"/>
                        <w:gridCol w:w="2551"/>
                        <w:gridCol w:w="2694"/>
                        <w:gridCol w:w="3118"/>
                      </w:tblGrid>
                      <w:tr w:rsidR="00975746" w:rsidRPr="00AE1D7F" w:rsidTr="00C76019">
                        <w:trPr>
                          <w:trHeight w:val="30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AE1D7F" w:rsidRDefault="00975746" w:rsidP="00AE1D7F">
                            <w:pPr>
                              <w:spacing w:after="0" w:line="240" w:lineRule="auto"/>
                              <w:jc w:val="center"/>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43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Létesítést követően, üzembe helyezést megelőzően</w:t>
                            </w:r>
                          </w:p>
                        </w:tc>
                        <w:tc>
                          <w:tcPr>
                            <w:tcW w:w="58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Üzemeltetés során a mindenkori jogszabályokban előírt időpontokban, de legalább a következők szerint</w:t>
                            </w:r>
                          </w:p>
                        </w:tc>
                      </w:tr>
                      <w:tr w:rsidR="00975746" w:rsidRPr="00AE1D7F" w:rsidTr="00C76019">
                        <w:trPr>
                          <w:trHeight w:val="660"/>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b/>
                                <w:bCs/>
                                <w:color w:val="000000"/>
                                <w:lang w:eastAsia="hu-HU"/>
                              </w:rPr>
                            </w:pPr>
                          </w:p>
                        </w:tc>
                        <w:tc>
                          <w:tcPr>
                            <w:tcW w:w="5812"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b/>
                                <w:bCs/>
                                <w:color w:val="000000"/>
                                <w:lang w:eastAsia="hu-HU"/>
                              </w:rPr>
                            </w:pPr>
                          </w:p>
                        </w:tc>
                      </w:tr>
                      <w:tr w:rsidR="00975746" w:rsidRPr="00AE1D7F" w:rsidTr="00C76019">
                        <w:trPr>
                          <w:trHeight w:val="525"/>
                        </w:trPr>
                        <w:tc>
                          <w:tcPr>
                            <w:tcW w:w="2410" w:type="dxa"/>
                            <w:tcBorders>
                              <w:top w:val="nil"/>
                              <w:left w:val="single" w:sz="4" w:space="0" w:color="auto"/>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1843"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Számítás</w:t>
                            </w:r>
                          </w:p>
                        </w:tc>
                        <w:tc>
                          <w:tcPr>
                            <w:tcW w:w="2551"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Mérés/Szemrevételezés</w:t>
                            </w:r>
                          </w:p>
                        </w:tc>
                        <w:tc>
                          <w:tcPr>
                            <w:tcW w:w="2694"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Számítás</w:t>
                            </w:r>
                          </w:p>
                        </w:tc>
                        <w:tc>
                          <w:tcPr>
                            <w:tcW w:w="3118" w:type="dxa"/>
                            <w:tcBorders>
                              <w:top w:val="nil"/>
                              <w:left w:val="nil"/>
                              <w:bottom w:val="single" w:sz="8" w:space="0" w:color="auto"/>
                              <w:right w:val="single" w:sz="4" w:space="0" w:color="auto"/>
                            </w:tcBorders>
                            <w:shd w:val="clear" w:color="auto" w:fill="auto"/>
                            <w:noWrap/>
                            <w:vAlign w:val="center"/>
                            <w:hideMark/>
                          </w:tcPr>
                          <w:p w:rsidR="00975746" w:rsidRPr="00AE1D7F" w:rsidRDefault="00975746" w:rsidP="00AE1D7F">
                            <w:pPr>
                              <w:spacing w:after="0" w:line="240" w:lineRule="auto"/>
                              <w:jc w:val="center"/>
                              <w:rPr>
                                <w:rFonts w:ascii="Calibri" w:eastAsia="Times New Roman" w:hAnsi="Calibri" w:cs="Calibri"/>
                                <w:b/>
                                <w:bCs/>
                                <w:color w:val="000000"/>
                                <w:lang w:eastAsia="hu-HU"/>
                              </w:rPr>
                            </w:pPr>
                            <w:r w:rsidRPr="00AE1D7F">
                              <w:rPr>
                                <w:rFonts w:ascii="Calibri" w:eastAsia="Times New Roman" w:hAnsi="Calibri" w:cs="Calibri"/>
                                <w:b/>
                                <w:bCs/>
                                <w:color w:val="000000"/>
                                <w:lang w:eastAsia="hu-HU"/>
                              </w:rPr>
                              <w:t>Mérés/Szemrevételezés</w:t>
                            </w:r>
                          </w:p>
                        </w:tc>
                      </w:tr>
                      <w:tr w:rsidR="00975746" w:rsidRPr="00AE1D7F" w:rsidTr="00C76019">
                        <w:trPr>
                          <w:trHeight w:val="300"/>
                        </w:trPr>
                        <w:tc>
                          <w:tcPr>
                            <w:tcW w:w="2410"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Földelések </w:t>
                            </w:r>
                            <w:proofErr w:type="gramStart"/>
                            <w:r w:rsidRPr="00AE1D7F">
                              <w:rPr>
                                <w:rFonts w:ascii="Calibri" w:eastAsia="Times New Roman" w:hAnsi="Calibri" w:cs="Calibri"/>
                                <w:color w:val="000000"/>
                                <w:lang w:eastAsia="hu-HU"/>
                              </w:rPr>
                              <w:t>mérése                      (</w:t>
                            </w:r>
                            <w:proofErr w:type="gramEnd"/>
                            <w:r w:rsidRPr="00AE1D7F">
                              <w:rPr>
                                <w:rFonts w:ascii="Calibri" w:eastAsia="Times New Roman" w:hAnsi="Calibri" w:cs="Calibri"/>
                                <w:color w:val="000000"/>
                                <w:lang w:eastAsia="hu-HU"/>
                              </w:rPr>
                              <w:t>Lásd a</w:t>
                            </w:r>
                            <w:r w:rsidRPr="00AE1D7F">
                              <w:rPr>
                                <w:rFonts w:ascii="Calibri" w:eastAsia="Times New Roman" w:hAnsi="Calibri" w:cs="Calibri"/>
                                <w:b/>
                                <w:bCs/>
                                <w:color w:val="000000"/>
                                <w:lang w:eastAsia="hu-HU"/>
                              </w:rPr>
                              <w:t xml:space="preserve"> H</w:t>
                            </w:r>
                            <w:r w:rsidRPr="00AE1D7F">
                              <w:rPr>
                                <w:rFonts w:ascii="Calibri" w:eastAsia="Times New Roman" w:hAnsi="Calibri" w:cs="Calibri"/>
                                <w:color w:val="000000"/>
                                <w:lang w:eastAsia="hu-HU"/>
                              </w:rPr>
                              <w:t xml:space="preserve"> mellékletet)</w:t>
                            </w:r>
                          </w:p>
                        </w:tc>
                        <w:tc>
                          <w:tcPr>
                            <w:tcW w:w="1843"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vMerge w:val="restart"/>
                            <w:tcBorders>
                              <w:top w:val="nil"/>
                              <w:left w:val="single" w:sz="4" w:space="0" w:color="auto"/>
                              <w:bottom w:val="single" w:sz="4" w:space="0" w:color="auto"/>
                              <w:right w:val="single" w:sz="4" w:space="0" w:color="000000"/>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3118" w:type="dxa"/>
                            <w:tcBorders>
                              <w:top w:val="nil"/>
                              <w:left w:val="nil"/>
                              <w:bottom w:val="nil"/>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Un≥45 kV esetén: 4 évente</w:t>
                            </w:r>
                          </w:p>
                        </w:tc>
                      </w:tr>
                      <w:tr w:rsidR="00975746" w:rsidRPr="00AE1D7F" w:rsidTr="00C76019">
                        <w:trPr>
                          <w:trHeight w:val="720"/>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E411A8">
                            <w:pPr>
                              <w:spacing w:after="0" w:line="240" w:lineRule="auto"/>
                              <w:rPr>
                                <w:rFonts w:ascii="Calibri" w:eastAsia="Times New Roman" w:hAnsi="Calibri" w:cs="Calibri"/>
                                <w:color w:val="000000"/>
                                <w:lang w:eastAsia="hu-HU"/>
                              </w:rPr>
                            </w:pPr>
                            <w:proofErr w:type="gramStart"/>
                            <w:r>
                              <w:rPr>
                                <w:rFonts w:ascii="Calibri" w:eastAsia="Times New Roman" w:hAnsi="Calibri" w:cs="Calibri"/>
                                <w:color w:val="000000"/>
                                <w:lang w:eastAsia="hu-HU"/>
                              </w:rPr>
                              <w:t>Un&lt; 45</w:t>
                            </w:r>
                            <w:proofErr w:type="gramEnd"/>
                            <w:r>
                              <w:rPr>
                                <w:rFonts w:ascii="Calibri" w:eastAsia="Times New Roman" w:hAnsi="Calibri" w:cs="Calibri"/>
                                <w:color w:val="000000"/>
                                <w:lang w:eastAsia="hu-HU"/>
                              </w:rPr>
                              <w:t xml:space="preserve"> kV esetén: 12</w:t>
                            </w:r>
                            <w:r w:rsidRPr="00AE1D7F">
                              <w:rPr>
                                <w:rFonts w:ascii="Calibri" w:eastAsia="Times New Roman" w:hAnsi="Calibri" w:cs="Calibri"/>
                                <w:color w:val="000000"/>
                                <w:lang w:eastAsia="hu-HU"/>
                              </w:rPr>
                              <w:t xml:space="preserve"> évente </w:t>
                            </w:r>
                          </w:p>
                        </w:tc>
                      </w:tr>
                      <w:tr w:rsidR="00975746" w:rsidRPr="00AE1D7F" w:rsidTr="00C76019">
                        <w:trPr>
                          <w:trHeight w:val="450"/>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r>
                      <w:tr w:rsidR="00975746" w:rsidRPr="00AE1D7F" w:rsidTr="00C76019">
                        <w:trPr>
                          <w:trHeight w:val="300"/>
                        </w:trPr>
                        <w:tc>
                          <w:tcPr>
                            <w:tcW w:w="2410" w:type="dxa"/>
                            <w:vMerge w:val="restart"/>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Az érintkezések (kötések) jóságának vizsgálata szemrevételezéssel</w:t>
                            </w:r>
                          </w:p>
                        </w:tc>
                        <w:tc>
                          <w:tcPr>
                            <w:tcW w:w="1843"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vMerge w:val="restart"/>
                            <w:tcBorders>
                              <w:top w:val="nil"/>
                              <w:left w:val="single" w:sz="4" w:space="0" w:color="auto"/>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vMerge w:val="restart"/>
                            <w:tcBorders>
                              <w:top w:val="nil"/>
                              <w:left w:val="single" w:sz="4" w:space="0" w:color="auto"/>
                              <w:bottom w:val="single" w:sz="4" w:space="0" w:color="auto"/>
                              <w:right w:val="single" w:sz="4" w:space="0" w:color="000000"/>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3118" w:type="dxa"/>
                            <w:tcBorders>
                              <w:top w:val="single" w:sz="4" w:space="0" w:color="auto"/>
                              <w:left w:val="nil"/>
                              <w:bottom w:val="nil"/>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Pr>
                                <w:rFonts w:ascii="Calibri" w:eastAsia="Times New Roman" w:hAnsi="Calibri" w:cs="Calibri"/>
                                <w:color w:val="000000"/>
                                <w:lang w:eastAsia="hu-HU"/>
                              </w:rPr>
                              <w:t>Szemrevételezés 4 évente</w:t>
                            </w:r>
                          </w:p>
                        </w:tc>
                      </w:tr>
                      <w:tr w:rsidR="00975746" w:rsidRPr="00AE1D7F" w:rsidTr="00C76019">
                        <w:trPr>
                          <w:trHeight w:val="945"/>
                        </w:trPr>
                        <w:tc>
                          <w:tcPr>
                            <w:tcW w:w="2410"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1843"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551" w:type="dxa"/>
                            <w:vMerge/>
                            <w:tcBorders>
                              <w:top w:val="nil"/>
                              <w:left w:val="single" w:sz="4" w:space="0" w:color="auto"/>
                              <w:bottom w:val="single" w:sz="4" w:space="0" w:color="auto"/>
                              <w:right w:val="single" w:sz="4" w:space="0" w:color="auto"/>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2694" w:type="dxa"/>
                            <w:vMerge/>
                            <w:tcBorders>
                              <w:top w:val="nil"/>
                              <w:left w:val="single" w:sz="4" w:space="0" w:color="auto"/>
                              <w:bottom w:val="single" w:sz="4" w:space="0" w:color="auto"/>
                              <w:right w:val="single" w:sz="4" w:space="0" w:color="000000"/>
                            </w:tcBorders>
                            <w:vAlign w:val="center"/>
                            <w:hideMark/>
                          </w:tcPr>
                          <w:p w:rsidR="00975746" w:rsidRPr="00AE1D7F" w:rsidRDefault="00975746" w:rsidP="00AE1D7F">
                            <w:pPr>
                              <w:spacing w:after="0" w:line="240" w:lineRule="auto"/>
                              <w:rPr>
                                <w:rFonts w:ascii="Calibri" w:eastAsia="Times New Roman" w:hAnsi="Calibri" w:cs="Calibri"/>
                                <w:color w:val="000000"/>
                                <w:lang w:eastAsia="hu-HU"/>
                              </w:rPr>
                            </w:pP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p>
                        </w:tc>
                      </w:tr>
                      <w:tr w:rsidR="00975746" w:rsidRPr="00AE1D7F" w:rsidTr="00C76019">
                        <w:trPr>
                          <w:trHeight w:val="1770"/>
                        </w:trPr>
                        <w:tc>
                          <w:tcPr>
                            <w:tcW w:w="2410" w:type="dxa"/>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Az érintési és lépésfeszültség vizsgálata a berendezésen belül és a berendezés környezetében (lásd a </w:t>
                            </w:r>
                            <w:r w:rsidRPr="00AE1D7F">
                              <w:rPr>
                                <w:rFonts w:ascii="Calibri" w:eastAsia="Times New Roman" w:hAnsi="Calibri" w:cs="Calibri"/>
                                <w:b/>
                                <w:bCs/>
                                <w:color w:val="000000"/>
                                <w:lang w:eastAsia="hu-HU"/>
                              </w:rPr>
                              <w:t>H</w:t>
                            </w:r>
                            <w:r w:rsidRPr="00AE1D7F">
                              <w:rPr>
                                <w:rFonts w:ascii="Calibri" w:eastAsia="Times New Roman" w:hAnsi="Calibri" w:cs="Calibri"/>
                                <w:color w:val="000000"/>
                                <w:lang w:eastAsia="hu-HU"/>
                              </w:rPr>
                              <w:t xml:space="preserve"> mellékletet)</w:t>
                            </w:r>
                          </w:p>
                        </w:tc>
                        <w:tc>
                          <w:tcPr>
                            <w:tcW w:w="1843"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551"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számítás szerinti eredmény meghaladja a megengedett érték 90%-át.</w:t>
                            </w:r>
                          </w:p>
                        </w:tc>
                        <w:tc>
                          <w:tcPr>
                            <w:tcW w:w="2694"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számítás szerinti eredmény meghaladja a megengedett érték 90%-át.</w:t>
                            </w:r>
                          </w:p>
                        </w:tc>
                      </w:tr>
                      <w:tr w:rsidR="00975746" w:rsidRPr="00AE1D7F" w:rsidTr="00C76019">
                        <w:trPr>
                          <w:trHeight w:val="1815"/>
                        </w:trPr>
                        <w:tc>
                          <w:tcPr>
                            <w:tcW w:w="2410" w:type="dxa"/>
                            <w:tcBorders>
                              <w:top w:val="nil"/>
                              <w:left w:val="single" w:sz="4" w:space="0" w:color="auto"/>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 távközlési összeköttetések védelmével kapcsolatos mérések az illetékes távközlési hatósággal együttműködve (lásd a vonatkozó előírásokat)</w:t>
                            </w:r>
                          </w:p>
                        </w:tc>
                        <w:tc>
                          <w:tcPr>
                            <w:tcW w:w="1843"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w:t>
                            </w:r>
                          </w:p>
                        </w:tc>
                        <w:tc>
                          <w:tcPr>
                            <w:tcW w:w="2551" w:type="dxa"/>
                            <w:tcBorders>
                              <w:top w:val="nil"/>
                              <w:left w:val="nil"/>
                              <w:bottom w:val="single" w:sz="4" w:space="0" w:color="auto"/>
                              <w:right w:val="single" w:sz="4" w:space="0" w:color="auto"/>
                            </w:tcBorders>
                            <w:shd w:val="clear" w:color="auto" w:fill="auto"/>
                            <w:noWrap/>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Kötelező</w:t>
                            </w:r>
                          </w:p>
                        </w:tc>
                        <w:tc>
                          <w:tcPr>
                            <w:tcW w:w="2694"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3118" w:type="dxa"/>
                            <w:tcBorders>
                              <w:top w:val="nil"/>
                              <w:left w:val="nil"/>
                              <w:bottom w:val="single" w:sz="4" w:space="0" w:color="auto"/>
                              <w:right w:val="single" w:sz="4" w:space="0" w:color="auto"/>
                            </w:tcBorders>
                            <w:shd w:val="clear" w:color="auto" w:fill="auto"/>
                            <w:hideMark/>
                          </w:tcPr>
                          <w:p w:rsidR="00975746" w:rsidRPr="00AE1D7F" w:rsidRDefault="00975746" w:rsidP="00AE1D7F">
                            <w:pPr>
                              <w:spacing w:after="0" w:line="240" w:lineRule="auto"/>
                              <w:rPr>
                                <w:rFonts w:ascii="Calibri" w:eastAsia="Times New Roman" w:hAnsi="Calibri" w:cs="Calibri"/>
                                <w:color w:val="000000"/>
                                <w:lang w:eastAsia="hu-HU"/>
                              </w:rPr>
                            </w:pPr>
                            <w:r w:rsidRPr="00AE1D7F">
                              <w:rPr>
                                <w:rFonts w:ascii="Calibri" w:eastAsia="Times New Roman" w:hAnsi="Calibri" w:cs="Calibri"/>
                                <w:color w:val="000000"/>
                                <w:lang w:eastAsia="hu-HU"/>
                              </w:rPr>
                              <w:t xml:space="preserve">Akkor kell elvégezni, ha a számítás szerinti eredmény </w:t>
                            </w:r>
                            <w:r>
                              <w:rPr>
                                <w:rFonts w:ascii="Calibri" w:eastAsia="Times New Roman" w:hAnsi="Calibri" w:cs="Calibri"/>
                                <w:color w:val="000000"/>
                                <w:lang w:eastAsia="hu-HU"/>
                              </w:rPr>
                              <w:t>meghaladja a megengedett érték 8</w:t>
                            </w:r>
                            <w:r w:rsidRPr="00AE1D7F">
                              <w:rPr>
                                <w:rFonts w:ascii="Calibri" w:eastAsia="Times New Roman" w:hAnsi="Calibri" w:cs="Calibri"/>
                                <w:color w:val="000000"/>
                                <w:lang w:eastAsia="hu-HU"/>
                              </w:rPr>
                              <w:t>0%-át.</w:t>
                            </w:r>
                          </w:p>
                        </w:tc>
                      </w:tr>
                    </w:tbl>
                    <w:p w:rsidR="00975746" w:rsidRDefault="00975746"/>
                  </w:txbxContent>
                </v:textbox>
                <w10:wrap type="topAndBottom" anchorx="margin"/>
              </v:shape>
            </w:pict>
          </mc:Fallback>
        </mc:AlternateContent>
      </w:r>
      <w:r w:rsidR="004A020F" w:rsidRPr="004A020F">
        <w:rPr>
          <w:rFonts w:cstheme="minorHAnsi"/>
          <w:b/>
          <w:i/>
        </w:rPr>
        <w:t xml:space="preserve">6.5./HU1. </w:t>
      </w:r>
      <w:proofErr w:type="gramStart"/>
      <w:r w:rsidR="004A020F" w:rsidRPr="004A020F">
        <w:rPr>
          <w:rFonts w:cstheme="minorHAnsi"/>
          <w:b/>
          <w:i/>
        </w:rPr>
        <w:t>táblázat</w:t>
      </w:r>
      <w:proofErr w:type="gramEnd"/>
    </w:p>
    <w:p w:rsidR="00E45920" w:rsidRDefault="007625A9" w:rsidP="007625A9">
      <w:pPr>
        <w:ind w:left="284"/>
        <w:jc w:val="both"/>
        <w:rPr>
          <w:rFonts w:cstheme="minorHAnsi"/>
        </w:rPr>
      </w:pPr>
      <w:r w:rsidRPr="007625A9">
        <w:rPr>
          <w:rFonts w:cstheme="minorHAnsi"/>
          <w:noProof/>
          <w:lang w:eastAsia="hu-HU"/>
        </w:rPr>
        <w:lastRenderedPageBreak/>
        <mc:AlternateContent>
          <mc:Choice Requires="wps">
            <w:drawing>
              <wp:anchor distT="45720" distB="45720" distL="114300" distR="114300" simplePos="0" relativeHeight="251663360" behindDoc="0" locked="0" layoutInCell="1" allowOverlap="1">
                <wp:simplePos x="0" y="0"/>
                <wp:positionH relativeFrom="margin">
                  <wp:posOffset>-2164080</wp:posOffset>
                </wp:positionH>
                <wp:positionV relativeFrom="paragraph">
                  <wp:posOffset>2179955</wp:posOffset>
                </wp:positionV>
                <wp:extent cx="9478010" cy="5118735"/>
                <wp:effectExtent l="7937" t="0" r="0" b="0"/>
                <wp:wrapTopAndBottom/>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478010" cy="5118735"/>
                        </a:xfrm>
                        <a:prstGeom prst="rect">
                          <a:avLst/>
                        </a:prstGeom>
                        <a:solidFill>
                          <a:srgbClr val="FFFFFF"/>
                        </a:solidFill>
                        <a:ln w="9525">
                          <a:noFill/>
                          <a:miter lim="800000"/>
                          <a:headEnd/>
                          <a:tailEnd/>
                        </a:ln>
                      </wps:spPr>
                      <wps:txbx>
                        <w:txbxContent>
                          <w:p w:rsidR="00975746" w:rsidRDefault="00975746" w:rsidP="007625A9">
                            <w:pPr>
                              <w:ind w:left="708"/>
                            </w:pPr>
                          </w:p>
                          <w:tbl>
                            <w:tblPr>
                              <w:tblW w:w="13600" w:type="dxa"/>
                              <w:tblInd w:w="708" w:type="dxa"/>
                              <w:tblCellMar>
                                <w:left w:w="70" w:type="dxa"/>
                                <w:right w:w="70" w:type="dxa"/>
                              </w:tblCellMar>
                              <w:tblLook w:val="04A0" w:firstRow="1" w:lastRow="0" w:firstColumn="1" w:lastColumn="0" w:noHBand="0" w:noVBand="1"/>
                            </w:tblPr>
                            <w:tblGrid>
                              <w:gridCol w:w="2840"/>
                              <w:gridCol w:w="1140"/>
                              <w:gridCol w:w="3600"/>
                              <w:gridCol w:w="3160"/>
                              <w:gridCol w:w="2860"/>
                            </w:tblGrid>
                            <w:tr w:rsidR="00975746" w:rsidRPr="00E45920" w:rsidTr="007625A9">
                              <w:trPr>
                                <w:trHeight w:val="30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E45920" w:rsidRDefault="00975746" w:rsidP="007625A9">
                                  <w:pPr>
                                    <w:spacing w:after="0" w:line="240" w:lineRule="auto"/>
                                    <w:jc w:val="center"/>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4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Létesítést követően, üzembe helyezést megelőzően</w:t>
                                  </w:r>
                                </w:p>
                              </w:tc>
                              <w:tc>
                                <w:tcPr>
                                  <w:tcW w:w="6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Üzemeltetés során a mindenkori jogszabályokban előírt időpontokban, de legalább a következők szerint</w:t>
                                  </w:r>
                                </w:p>
                              </w:tc>
                            </w:tr>
                            <w:tr w:rsidR="00975746" w:rsidRPr="00E45920" w:rsidTr="007625A9">
                              <w:trPr>
                                <w:trHeight w:val="660"/>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4740"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b/>
                                      <w:bCs/>
                                      <w:color w:val="000000"/>
                                      <w:lang w:eastAsia="hu-HU"/>
                                    </w:rPr>
                                  </w:pPr>
                                </w:p>
                              </w:tc>
                              <w:tc>
                                <w:tcPr>
                                  <w:tcW w:w="6020"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b/>
                                      <w:bCs/>
                                      <w:color w:val="000000"/>
                                      <w:lang w:eastAsia="hu-HU"/>
                                    </w:rPr>
                                  </w:pPr>
                                </w:p>
                              </w:tc>
                            </w:tr>
                            <w:tr w:rsidR="00975746" w:rsidRPr="00E45920" w:rsidTr="007625A9">
                              <w:trPr>
                                <w:trHeight w:val="525"/>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114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Számítás</w:t>
                                  </w:r>
                                </w:p>
                              </w:tc>
                              <w:tc>
                                <w:tcPr>
                                  <w:tcW w:w="360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Mérés/Szemrevételezés</w:t>
                                  </w:r>
                                </w:p>
                              </w:tc>
                              <w:tc>
                                <w:tcPr>
                                  <w:tcW w:w="316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Számítás</w:t>
                                  </w:r>
                                </w:p>
                              </w:tc>
                              <w:tc>
                                <w:tcPr>
                                  <w:tcW w:w="286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Mérés/Szemrevételezés</w:t>
                                  </w:r>
                                </w:p>
                              </w:tc>
                            </w:tr>
                            <w:tr w:rsidR="00975746" w:rsidRPr="00E45920" w:rsidTr="007625A9">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xml:space="preserve">A földelőhálózat helyi </w:t>
                                  </w:r>
                                  <w:proofErr w:type="spellStart"/>
                                  <w:r w:rsidRPr="00E45920">
                                    <w:rPr>
                                      <w:rFonts w:ascii="Calibri" w:eastAsia="Times New Roman" w:hAnsi="Calibri" w:cs="Calibri"/>
                                      <w:color w:val="000000"/>
                                      <w:lang w:eastAsia="hu-HU"/>
                                    </w:rPr>
                                    <w:t>potenciálemelekdésének</w:t>
                                  </w:r>
                                  <w:proofErr w:type="spellEnd"/>
                                  <w:r w:rsidRPr="00E45920">
                                    <w:rPr>
                                      <w:rFonts w:ascii="Calibri" w:eastAsia="Times New Roman" w:hAnsi="Calibri" w:cs="Calibri"/>
                                      <w:color w:val="000000"/>
                                      <w:lang w:eastAsia="hu-HU"/>
                                    </w:rPr>
                                    <w:t xml:space="preserve"> mérése</w:t>
                                  </w:r>
                                </w:p>
                              </w:tc>
                              <w:tc>
                                <w:tcPr>
                                  <w:tcW w:w="114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Kötelező</w:t>
                                  </w:r>
                                </w:p>
                              </w:tc>
                              <w:tc>
                                <w:tcPr>
                                  <w:tcW w:w="360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számítás szerinti eredmény meghaladja a megengedett érték 90%-át.</w:t>
                                  </w:r>
                                </w:p>
                              </w:tc>
                              <w:tc>
                                <w:tcPr>
                                  <w:tcW w:w="316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286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számítás szerinti eredmény meghaladja a megengedett érték 90%-át.</w:t>
                                  </w:r>
                                </w:p>
                              </w:tc>
                            </w:tr>
                            <w:tr w:rsidR="00975746" w:rsidRPr="00E45920" w:rsidTr="007625A9">
                              <w:trPr>
                                <w:trHeight w:val="450"/>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1320"/>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xml:space="preserve">A földelőrendszer elemeinek </w:t>
                                  </w:r>
                                  <w:proofErr w:type="gramStart"/>
                                  <w:r w:rsidRPr="00E45920">
                                    <w:rPr>
                                      <w:rFonts w:ascii="Calibri" w:eastAsia="Times New Roman" w:hAnsi="Calibri" w:cs="Calibri"/>
                                      <w:color w:val="000000"/>
                                      <w:lang w:eastAsia="hu-HU"/>
                                    </w:rPr>
                                    <w:t>korróziós</w:t>
                                  </w:r>
                                  <w:proofErr w:type="gramEnd"/>
                                  <w:r w:rsidRPr="00E45920">
                                    <w:rPr>
                                      <w:rFonts w:ascii="Calibri" w:eastAsia="Times New Roman" w:hAnsi="Calibri" w:cs="Calibri"/>
                                      <w:color w:val="000000"/>
                                      <w:lang w:eastAsia="hu-HU"/>
                                    </w:rPr>
                                    <w:t xml:space="preserve"> vizsgálata (lásd az MSZ 4851-1-et)</w:t>
                                  </w:r>
                                </w:p>
                              </w:tc>
                              <w:tc>
                                <w:tcPr>
                                  <w:tcW w:w="114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360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316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286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12 évente</w:t>
                                  </w:r>
                                </w:p>
                              </w:tc>
                            </w:tr>
                            <w:tr w:rsidR="00975746" w:rsidRPr="00E45920" w:rsidTr="007625A9">
                              <w:trPr>
                                <w:trHeight w:val="945"/>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300"/>
                              </w:trPr>
                              <w:tc>
                                <w:tcPr>
                                  <w:tcW w:w="13600" w:type="dxa"/>
                                  <w:gridSpan w:val="5"/>
                                  <w:tcBorders>
                                    <w:top w:val="single" w:sz="4" w:space="0" w:color="auto"/>
                                    <w:left w:val="single" w:sz="4" w:space="0" w:color="auto"/>
                                    <w:bottom w:val="nil"/>
                                    <w:right w:val="single" w:sz="4" w:space="0" w:color="000000"/>
                                  </w:tcBorders>
                                  <w:shd w:val="clear" w:color="auto" w:fill="auto"/>
                                  <w:noWrap/>
                                  <w:vAlign w:val="bottom"/>
                                  <w:hideMark/>
                                </w:tcPr>
                                <w:p w:rsidR="00975746" w:rsidRPr="00E45920" w:rsidRDefault="00975746" w:rsidP="007625A9">
                                  <w:pPr>
                                    <w:spacing w:after="0" w:line="240" w:lineRule="auto"/>
                                    <w:rPr>
                                      <w:rFonts w:ascii="Calibri" w:eastAsia="Times New Roman" w:hAnsi="Calibri" w:cs="Calibri"/>
                                      <w:color w:val="000000"/>
                                      <w:sz w:val="16"/>
                                      <w:szCs w:val="16"/>
                                      <w:lang w:eastAsia="hu-HU"/>
                                    </w:rPr>
                                  </w:pPr>
                                  <w:r w:rsidRPr="00E45920">
                                    <w:rPr>
                                      <w:rFonts w:ascii="Calibri" w:eastAsia="Times New Roman" w:hAnsi="Calibri" w:cs="Calibri"/>
                                      <w:color w:val="000000"/>
                                      <w:sz w:val="16"/>
                                      <w:szCs w:val="16"/>
                                      <w:lang w:eastAsia="hu-HU"/>
                                    </w:rPr>
                                    <w:t xml:space="preserve">*: A zárlati áram nagysága változhat például a szabadvezeték áttelepítése, felhasítása vagy a térségben tervezett egyéb szabadvezetéki, </w:t>
                                  </w:r>
                                  <w:proofErr w:type="spellStart"/>
                                  <w:r w:rsidRPr="00E45920">
                                    <w:rPr>
                                      <w:rFonts w:ascii="Calibri" w:eastAsia="Times New Roman" w:hAnsi="Calibri" w:cs="Calibri"/>
                                      <w:color w:val="000000"/>
                                      <w:sz w:val="16"/>
                                      <w:szCs w:val="16"/>
                                      <w:lang w:eastAsia="hu-HU"/>
                                    </w:rPr>
                                    <w:t>alállomási</w:t>
                                  </w:r>
                                  <w:proofErr w:type="spellEnd"/>
                                  <w:r w:rsidRPr="00E45920">
                                    <w:rPr>
                                      <w:rFonts w:ascii="Calibri" w:eastAsia="Times New Roman" w:hAnsi="Calibri" w:cs="Calibri"/>
                                      <w:color w:val="000000"/>
                                      <w:sz w:val="16"/>
                                      <w:szCs w:val="16"/>
                                      <w:lang w:eastAsia="hu-HU"/>
                                    </w:rPr>
                                    <w:t xml:space="preserve"> vagy erőművi fejlesztés miatt</w:t>
                                  </w:r>
                                </w:p>
                              </w:tc>
                            </w:tr>
                            <w:tr w:rsidR="00975746" w:rsidRPr="00E45920" w:rsidTr="007625A9">
                              <w:trPr>
                                <w:trHeight w:val="300"/>
                              </w:trPr>
                              <w:tc>
                                <w:tcPr>
                                  <w:tcW w:w="13600" w:type="dxa"/>
                                  <w:gridSpan w:val="5"/>
                                  <w:tcBorders>
                                    <w:top w:val="nil"/>
                                    <w:left w:val="single" w:sz="4" w:space="0" w:color="auto"/>
                                    <w:bottom w:val="single" w:sz="4" w:space="0" w:color="auto"/>
                                    <w:right w:val="single" w:sz="4" w:space="0" w:color="000000"/>
                                  </w:tcBorders>
                                  <w:shd w:val="clear" w:color="auto" w:fill="auto"/>
                                  <w:noWrap/>
                                  <w:vAlign w:val="bottom"/>
                                  <w:hideMark/>
                                </w:tcPr>
                                <w:p w:rsidR="00975746" w:rsidRPr="00E45920" w:rsidRDefault="00975746" w:rsidP="007625A9">
                                  <w:pPr>
                                    <w:spacing w:after="0" w:line="240" w:lineRule="auto"/>
                                    <w:rPr>
                                      <w:rFonts w:ascii="Calibri" w:eastAsia="Times New Roman" w:hAnsi="Calibri" w:cs="Calibri"/>
                                      <w:color w:val="000000"/>
                                      <w:sz w:val="16"/>
                                      <w:szCs w:val="16"/>
                                      <w:lang w:eastAsia="hu-HU"/>
                                    </w:rPr>
                                  </w:pPr>
                                  <w:r w:rsidRPr="00E45920">
                                    <w:rPr>
                                      <w:rFonts w:ascii="Calibri" w:eastAsia="Times New Roman" w:hAnsi="Calibri" w:cs="Calibri"/>
                                      <w:color w:val="000000"/>
                                      <w:sz w:val="16"/>
                                      <w:szCs w:val="16"/>
                                      <w:lang w:eastAsia="hu-HU"/>
                                    </w:rPr>
                                    <w:t>**: A földelési ellenállásra vonatkozó adat a 4, illetve 6 évente kötelezően elvégzendő mérésből származik</w:t>
                                  </w:r>
                                </w:p>
                              </w:tc>
                            </w:tr>
                          </w:tbl>
                          <w:p w:rsidR="00975746" w:rsidRDefault="00975746" w:rsidP="007625A9">
                            <w:pPr>
                              <w:ind w:left="708"/>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0.4pt;margin-top:171.65pt;width:746.3pt;height:403.05pt;rotation:-90;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" stroked="f">
                <v:textbox>
                  <w:txbxContent>
                    <w:p w:rsidR="00975746" w:rsidRDefault="00975746" w:rsidP="007625A9">
                      <w:pPr>
                        <w:ind w:left="708"/>
                      </w:pPr>
                    </w:p>
                    <w:tbl>
                      <w:tblPr>
                        <w:tblW w:w="13600" w:type="dxa"/>
                        <w:tblInd w:w="708" w:type="dxa"/>
                        <w:tblCellMar>
                          <w:left w:w="70" w:type="dxa"/>
                          <w:right w:w="70" w:type="dxa"/>
                        </w:tblCellMar>
                        <w:tblLook w:val="04A0" w:firstRow="1" w:lastRow="0" w:firstColumn="1" w:lastColumn="0" w:noHBand="0" w:noVBand="1"/>
                      </w:tblPr>
                      <w:tblGrid>
                        <w:gridCol w:w="2840"/>
                        <w:gridCol w:w="1140"/>
                        <w:gridCol w:w="3600"/>
                        <w:gridCol w:w="3160"/>
                        <w:gridCol w:w="2860"/>
                      </w:tblGrid>
                      <w:tr w:rsidR="00975746" w:rsidRPr="00E45920" w:rsidTr="007625A9">
                        <w:trPr>
                          <w:trHeight w:val="300"/>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5746" w:rsidRPr="00E45920" w:rsidRDefault="00975746" w:rsidP="007625A9">
                            <w:pPr>
                              <w:spacing w:after="0" w:line="240" w:lineRule="auto"/>
                              <w:jc w:val="center"/>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47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Létesítést követően, üzembe helyezést megelőzően</w:t>
                            </w:r>
                          </w:p>
                        </w:tc>
                        <w:tc>
                          <w:tcPr>
                            <w:tcW w:w="60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Üzemeltetés során a mindenkori jogszabályokban előírt időpontokban, de legalább a következők szerint</w:t>
                            </w:r>
                          </w:p>
                        </w:tc>
                      </w:tr>
                      <w:tr w:rsidR="00975746" w:rsidRPr="00E45920" w:rsidTr="007625A9">
                        <w:trPr>
                          <w:trHeight w:val="660"/>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4740"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b/>
                                <w:bCs/>
                                <w:color w:val="000000"/>
                                <w:lang w:eastAsia="hu-HU"/>
                              </w:rPr>
                            </w:pPr>
                          </w:p>
                        </w:tc>
                        <w:tc>
                          <w:tcPr>
                            <w:tcW w:w="6020" w:type="dxa"/>
                            <w:gridSpan w:val="2"/>
                            <w:vMerge/>
                            <w:tcBorders>
                              <w:top w:val="single" w:sz="4" w:space="0" w:color="auto"/>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b/>
                                <w:bCs/>
                                <w:color w:val="000000"/>
                                <w:lang w:eastAsia="hu-HU"/>
                              </w:rPr>
                            </w:pPr>
                          </w:p>
                        </w:tc>
                      </w:tr>
                      <w:tr w:rsidR="00975746" w:rsidRPr="00E45920" w:rsidTr="007625A9">
                        <w:trPr>
                          <w:trHeight w:val="525"/>
                        </w:trPr>
                        <w:tc>
                          <w:tcPr>
                            <w:tcW w:w="2840" w:type="dxa"/>
                            <w:tcBorders>
                              <w:top w:val="nil"/>
                              <w:left w:val="single" w:sz="4" w:space="0" w:color="auto"/>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114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Számítás</w:t>
                            </w:r>
                          </w:p>
                        </w:tc>
                        <w:tc>
                          <w:tcPr>
                            <w:tcW w:w="360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Mérés/Szemrevételezés</w:t>
                            </w:r>
                          </w:p>
                        </w:tc>
                        <w:tc>
                          <w:tcPr>
                            <w:tcW w:w="316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Számítás</w:t>
                            </w:r>
                          </w:p>
                        </w:tc>
                        <w:tc>
                          <w:tcPr>
                            <w:tcW w:w="2860" w:type="dxa"/>
                            <w:tcBorders>
                              <w:top w:val="nil"/>
                              <w:left w:val="nil"/>
                              <w:bottom w:val="single" w:sz="4" w:space="0" w:color="auto"/>
                              <w:right w:val="single" w:sz="4" w:space="0" w:color="auto"/>
                            </w:tcBorders>
                            <w:shd w:val="clear" w:color="auto" w:fill="auto"/>
                            <w:noWrap/>
                            <w:vAlign w:val="center"/>
                            <w:hideMark/>
                          </w:tcPr>
                          <w:p w:rsidR="00975746" w:rsidRPr="00E45920" w:rsidRDefault="00975746" w:rsidP="007625A9">
                            <w:pPr>
                              <w:spacing w:after="0" w:line="240" w:lineRule="auto"/>
                              <w:jc w:val="center"/>
                              <w:rPr>
                                <w:rFonts w:ascii="Calibri" w:eastAsia="Times New Roman" w:hAnsi="Calibri" w:cs="Calibri"/>
                                <w:b/>
                                <w:bCs/>
                                <w:color w:val="000000"/>
                                <w:lang w:eastAsia="hu-HU"/>
                              </w:rPr>
                            </w:pPr>
                            <w:r w:rsidRPr="00E45920">
                              <w:rPr>
                                <w:rFonts w:ascii="Calibri" w:eastAsia="Times New Roman" w:hAnsi="Calibri" w:cs="Calibri"/>
                                <w:b/>
                                <w:bCs/>
                                <w:color w:val="000000"/>
                                <w:lang w:eastAsia="hu-HU"/>
                              </w:rPr>
                              <w:t>Mérés/Szemrevételezés</w:t>
                            </w:r>
                          </w:p>
                        </w:tc>
                      </w:tr>
                      <w:tr w:rsidR="00975746" w:rsidRPr="00E45920" w:rsidTr="007625A9">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xml:space="preserve">A földelőhálózat helyi </w:t>
                            </w:r>
                            <w:proofErr w:type="spellStart"/>
                            <w:r w:rsidRPr="00E45920">
                              <w:rPr>
                                <w:rFonts w:ascii="Calibri" w:eastAsia="Times New Roman" w:hAnsi="Calibri" w:cs="Calibri"/>
                                <w:color w:val="000000"/>
                                <w:lang w:eastAsia="hu-HU"/>
                              </w:rPr>
                              <w:t>potenciálemelekdésének</w:t>
                            </w:r>
                            <w:proofErr w:type="spellEnd"/>
                            <w:r w:rsidRPr="00E45920">
                              <w:rPr>
                                <w:rFonts w:ascii="Calibri" w:eastAsia="Times New Roman" w:hAnsi="Calibri" w:cs="Calibri"/>
                                <w:color w:val="000000"/>
                                <w:lang w:eastAsia="hu-HU"/>
                              </w:rPr>
                              <w:t xml:space="preserve"> mérése</w:t>
                            </w:r>
                          </w:p>
                        </w:tc>
                        <w:tc>
                          <w:tcPr>
                            <w:tcW w:w="114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Kötelező</w:t>
                            </w:r>
                          </w:p>
                        </w:tc>
                        <w:tc>
                          <w:tcPr>
                            <w:tcW w:w="360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számítás szerinti eredmény meghaladja a megengedett érték 90%-át.</w:t>
                            </w:r>
                          </w:p>
                        </w:tc>
                        <w:tc>
                          <w:tcPr>
                            <w:tcW w:w="316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zárlati áram nagysága*, illetve a mért földelési ellenállás nagysága** meghaladja a tervezésnél figyelembe vett értéket.</w:t>
                            </w:r>
                          </w:p>
                        </w:tc>
                        <w:tc>
                          <w:tcPr>
                            <w:tcW w:w="286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Akkor kell elvégezni, ha a számítás szerinti eredmény meghaladja a megengedett érték 90%-át.</w:t>
                            </w:r>
                          </w:p>
                        </w:tc>
                      </w:tr>
                      <w:tr w:rsidR="00975746" w:rsidRPr="00E45920" w:rsidTr="007625A9">
                        <w:trPr>
                          <w:trHeight w:val="450"/>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1320"/>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300"/>
                        </w:trPr>
                        <w:tc>
                          <w:tcPr>
                            <w:tcW w:w="2840" w:type="dxa"/>
                            <w:vMerge w:val="restart"/>
                            <w:tcBorders>
                              <w:top w:val="nil"/>
                              <w:left w:val="single" w:sz="4" w:space="0" w:color="auto"/>
                              <w:bottom w:val="single" w:sz="4" w:space="0" w:color="auto"/>
                              <w:right w:val="single" w:sz="4" w:space="0" w:color="auto"/>
                            </w:tcBorders>
                            <w:shd w:val="clear" w:color="auto" w:fill="auto"/>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xml:space="preserve">A földelőrendszer elemeinek </w:t>
                            </w:r>
                            <w:proofErr w:type="gramStart"/>
                            <w:r w:rsidRPr="00E45920">
                              <w:rPr>
                                <w:rFonts w:ascii="Calibri" w:eastAsia="Times New Roman" w:hAnsi="Calibri" w:cs="Calibri"/>
                                <w:color w:val="000000"/>
                                <w:lang w:eastAsia="hu-HU"/>
                              </w:rPr>
                              <w:t>korróziós</w:t>
                            </w:r>
                            <w:proofErr w:type="gramEnd"/>
                            <w:r w:rsidRPr="00E45920">
                              <w:rPr>
                                <w:rFonts w:ascii="Calibri" w:eastAsia="Times New Roman" w:hAnsi="Calibri" w:cs="Calibri"/>
                                <w:color w:val="000000"/>
                                <w:lang w:eastAsia="hu-HU"/>
                              </w:rPr>
                              <w:t xml:space="preserve"> vizsgálata (lásd az MSZ 4851-1-et)</w:t>
                            </w:r>
                          </w:p>
                        </w:tc>
                        <w:tc>
                          <w:tcPr>
                            <w:tcW w:w="114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360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316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 </w:t>
                            </w:r>
                          </w:p>
                        </w:tc>
                        <w:tc>
                          <w:tcPr>
                            <w:tcW w:w="2860" w:type="dxa"/>
                            <w:vMerge w:val="restart"/>
                            <w:tcBorders>
                              <w:top w:val="nil"/>
                              <w:left w:val="single" w:sz="4" w:space="0" w:color="auto"/>
                              <w:bottom w:val="single" w:sz="4" w:space="0" w:color="auto"/>
                              <w:right w:val="single" w:sz="4" w:space="0" w:color="auto"/>
                            </w:tcBorders>
                            <w:shd w:val="clear" w:color="auto" w:fill="auto"/>
                            <w:noWrap/>
                            <w:hideMark/>
                          </w:tcPr>
                          <w:p w:rsidR="00975746" w:rsidRPr="00E45920" w:rsidRDefault="00975746" w:rsidP="007625A9">
                            <w:pPr>
                              <w:spacing w:after="0" w:line="240" w:lineRule="auto"/>
                              <w:rPr>
                                <w:rFonts w:ascii="Calibri" w:eastAsia="Times New Roman" w:hAnsi="Calibri" w:cs="Calibri"/>
                                <w:color w:val="000000"/>
                                <w:lang w:eastAsia="hu-HU"/>
                              </w:rPr>
                            </w:pPr>
                            <w:r w:rsidRPr="00E45920">
                              <w:rPr>
                                <w:rFonts w:ascii="Calibri" w:eastAsia="Times New Roman" w:hAnsi="Calibri" w:cs="Calibri"/>
                                <w:color w:val="000000"/>
                                <w:lang w:eastAsia="hu-HU"/>
                              </w:rPr>
                              <w:t>12 évente</w:t>
                            </w:r>
                          </w:p>
                        </w:tc>
                      </w:tr>
                      <w:tr w:rsidR="00975746" w:rsidRPr="00E45920" w:rsidTr="007625A9">
                        <w:trPr>
                          <w:trHeight w:val="945"/>
                        </w:trPr>
                        <w:tc>
                          <w:tcPr>
                            <w:tcW w:w="28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114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60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31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c>
                          <w:tcPr>
                            <w:tcW w:w="2860" w:type="dxa"/>
                            <w:vMerge/>
                            <w:tcBorders>
                              <w:top w:val="nil"/>
                              <w:left w:val="single" w:sz="4" w:space="0" w:color="auto"/>
                              <w:bottom w:val="single" w:sz="4" w:space="0" w:color="auto"/>
                              <w:right w:val="single" w:sz="4" w:space="0" w:color="auto"/>
                            </w:tcBorders>
                            <w:vAlign w:val="center"/>
                            <w:hideMark/>
                          </w:tcPr>
                          <w:p w:rsidR="00975746" w:rsidRPr="00E45920" w:rsidRDefault="00975746" w:rsidP="007625A9">
                            <w:pPr>
                              <w:spacing w:after="0" w:line="240" w:lineRule="auto"/>
                              <w:rPr>
                                <w:rFonts w:ascii="Calibri" w:eastAsia="Times New Roman" w:hAnsi="Calibri" w:cs="Calibri"/>
                                <w:color w:val="000000"/>
                                <w:lang w:eastAsia="hu-HU"/>
                              </w:rPr>
                            </w:pPr>
                          </w:p>
                        </w:tc>
                      </w:tr>
                      <w:tr w:rsidR="00975746" w:rsidRPr="00E45920" w:rsidTr="007625A9">
                        <w:trPr>
                          <w:trHeight w:val="300"/>
                        </w:trPr>
                        <w:tc>
                          <w:tcPr>
                            <w:tcW w:w="13600" w:type="dxa"/>
                            <w:gridSpan w:val="5"/>
                            <w:tcBorders>
                              <w:top w:val="single" w:sz="4" w:space="0" w:color="auto"/>
                              <w:left w:val="single" w:sz="4" w:space="0" w:color="auto"/>
                              <w:bottom w:val="nil"/>
                              <w:right w:val="single" w:sz="4" w:space="0" w:color="000000"/>
                            </w:tcBorders>
                            <w:shd w:val="clear" w:color="auto" w:fill="auto"/>
                            <w:noWrap/>
                            <w:vAlign w:val="bottom"/>
                            <w:hideMark/>
                          </w:tcPr>
                          <w:p w:rsidR="00975746" w:rsidRPr="00E45920" w:rsidRDefault="00975746" w:rsidP="007625A9">
                            <w:pPr>
                              <w:spacing w:after="0" w:line="240" w:lineRule="auto"/>
                              <w:rPr>
                                <w:rFonts w:ascii="Calibri" w:eastAsia="Times New Roman" w:hAnsi="Calibri" w:cs="Calibri"/>
                                <w:color w:val="000000"/>
                                <w:sz w:val="16"/>
                                <w:szCs w:val="16"/>
                                <w:lang w:eastAsia="hu-HU"/>
                              </w:rPr>
                            </w:pPr>
                            <w:r w:rsidRPr="00E45920">
                              <w:rPr>
                                <w:rFonts w:ascii="Calibri" w:eastAsia="Times New Roman" w:hAnsi="Calibri" w:cs="Calibri"/>
                                <w:color w:val="000000"/>
                                <w:sz w:val="16"/>
                                <w:szCs w:val="16"/>
                                <w:lang w:eastAsia="hu-HU"/>
                              </w:rPr>
                              <w:t xml:space="preserve">*: A zárlati áram nagysága változhat például a szabadvezeték áttelepítése, felhasítása vagy a térségben tervezett egyéb szabadvezetéki, </w:t>
                            </w:r>
                            <w:proofErr w:type="spellStart"/>
                            <w:r w:rsidRPr="00E45920">
                              <w:rPr>
                                <w:rFonts w:ascii="Calibri" w:eastAsia="Times New Roman" w:hAnsi="Calibri" w:cs="Calibri"/>
                                <w:color w:val="000000"/>
                                <w:sz w:val="16"/>
                                <w:szCs w:val="16"/>
                                <w:lang w:eastAsia="hu-HU"/>
                              </w:rPr>
                              <w:t>alállomási</w:t>
                            </w:r>
                            <w:proofErr w:type="spellEnd"/>
                            <w:r w:rsidRPr="00E45920">
                              <w:rPr>
                                <w:rFonts w:ascii="Calibri" w:eastAsia="Times New Roman" w:hAnsi="Calibri" w:cs="Calibri"/>
                                <w:color w:val="000000"/>
                                <w:sz w:val="16"/>
                                <w:szCs w:val="16"/>
                                <w:lang w:eastAsia="hu-HU"/>
                              </w:rPr>
                              <w:t xml:space="preserve"> vagy erőművi fejlesztés miatt</w:t>
                            </w:r>
                          </w:p>
                        </w:tc>
                      </w:tr>
                      <w:tr w:rsidR="00975746" w:rsidRPr="00E45920" w:rsidTr="007625A9">
                        <w:trPr>
                          <w:trHeight w:val="300"/>
                        </w:trPr>
                        <w:tc>
                          <w:tcPr>
                            <w:tcW w:w="13600" w:type="dxa"/>
                            <w:gridSpan w:val="5"/>
                            <w:tcBorders>
                              <w:top w:val="nil"/>
                              <w:left w:val="single" w:sz="4" w:space="0" w:color="auto"/>
                              <w:bottom w:val="single" w:sz="4" w:space="0" w:color="auto"/>
                              <w:right w:val="single" w:sz="4" w:space="0" w:color="000000"/>
                            </w:tcBorders>
                            <w:shd w:val="clear" w:color="auto" w:fill="auto"/>
                            <w:noWrap/>
                            <w:vAlign w:val="bottom"/>
                            <w:hideMark/>
                          </w:tcPr>
                          <w:p w:rsidR="00975746" w:rsidRPr="00E45920" w:rsidRDefault="00975746" w:rsidP="007625A9">
                            <w:pPr>
                              <w:spacing w:after="0" w:line="240" w:lineRule="auto"/>
                              <w:rPr>
                                <w:rFonts w:ascii="Calibri" w:eastAsia="Times New Roman" w:hAnsi="Calibri" w:cs="Calibri"/>
                                <w:color w:val="000000"/>
                                <w:sz w:val="16"/>
                                <w:szCs w:val="16"/>
                                <w:lang w:eastAsia="hu-HU"/>
                              </w:rPr>
                            </w:pPr>
                            <w:r w:rsidRPr="00E45920">
                              <w:rPr>
                                <w:rFonts w:ascii="Calibri" w:eastAsia="Times New Roman" w:hAnsi="Calibri" w:cs="Calibri"/>
                                <w:color w:val="000000"/>
                                <w:sz w:val="16"/>
                                <w:szCs w:val="16"/>
                                <w:lang w:eastAsia="hu-HU"/>
                              </w:rPr>
                              <w:t>**: A földelési ellenállásra vonatkozó adat a 4, illetve 6 évente kötelezően elvégzendő mérésből származik</w:t>
                            </w:r>
                          </w:p>
                        </w:tc>
                      </w:tr>
                    </w:tbl>
                    <w:p w:rsidR="00975746" w:rsidRDefault="00975746" w:rsidP="007625A9">
                      <w:pPr>
                        <w:ind w:left="708"/>
                      </w:pPr>
                    </w:p>
                  </w:txbxContent>
                </v:textbox>
                <w10:wrap type="topAndBottom" anchorx="margin"/>
              </v:shape>
            </w:pict>
          </mc:Fallback>
        </mc:AlternateContent>
      </w:r>
    </w:p>
    <w:p w:rsidR="004A020F" w:rsidRPr="004A020F" w:rsidRDefault="004A020F" w:rsidP="004A020F">
      <w:pPr>
        <w:ind w:left="284"/>
        <w:jc w:val="center"/>
        <w:rPr>
          <w:rFonts w:cstheme="minorHAnsi"/>
          <w:b/>
          <w:i/>
        </w:rPr>
      </w:pPr>
      <w:r w:rsidRPr="004A020F">
        <w:rPr>
          <w:rFonts w:cstheme="minorHAnsi"/>
          <w:b/>
          <w:i/>
        </w:rPr>
        <w:lastRenderedPageBreak/>
        <w:t xml:space="preserve">6.5./HU1. </w:t>
      </w:r>
      <w:proofErr w:type="gramStart"/>
      <w:r w:rsidRPr="004A020F">
        <w:rPr>
          <w:rFonts w:cstheme="minorHAnsi"/>
          <w:b/>
          <w:i/>
        </w:rPr>
        <w:t>táblázat</w:t>
      </w:r>
      <w:proofErr w:type="gramEnd"/>
      <w:r>
        <w:rPr>
          <w:rFonts w:cstheme="minorHAnsi"/>
          <w:b/>
          <w:i/>
        </w:rPr>
        <w:t xml:space="preserve"> folytatása</w:t>
      </w:r>
    </w:p>
    <w:p w:rsidR="002C5979" w:rsidRPr="002C5979" w:rsidRDefault="002C5979" w:rsidP="00386811">
      <w:pPr>
        <w:ind w:left="284"/>
        <w:jc w:val="both"/>
        <w:rPr>
          <w:rFonts w:cstheme="minorHAnsi"/>
        </w:rPr>
      </w:pPr>
      <w:r w:rsidRPr="002C5979">
        <w:rPr>
          <w:rFonts w:cstheme="minorHAnsi"/>
          <w:b/>
        </w:rPr>
        <w:t>HU2</w:t>
      </w:r>
      <w:r>
        <w:rPr>
          <w:rFonts w:cstheme="minorHAnsi"/>
        </w:rPr>
        <w:t xml:space="preserve"> </w:t>
      </w:r>
      <w:proofErr w:type="gramStart"/>
      <w:r w:rsidRPr="002C5979">
        <w:rPr>
          <w:rFonts w:cstheme="minorHAnsi"/>
        </w:rPr>
        <w:t>A</w:t>
      </w:r>
      <w:proofErr w:type="gramEnd"/>
      <w:r w:rsidRPr="002C5979">
        <w:rPr>
          <w:rFonts w:cstheme="minorHAnsi"/>
        </w:rPr>
        <w:t xml:space="preserve"> földelőberendezések üzemeltetése során az ellenőrzési és felülvizsgálati tevékenységeket a 6.5./HU1. táblázat szerint kell elvégezni az alap és </w:t>
      </w:r>
      <w:proofErr w:type="spellStart"/>
      <w:r w:rsidRPr="002C5979">
        <w:rPr>
          <w:rFonts w:cstheme="minorHAnsi"/>
        </w:rPr>
        <w:t>főelosztóhálózati</w:t>
      </w:r>
      <w:proofErr w:type="spellEnd"/>
      <w:r w:rsidRPr="002C5979">
        <w:rPr>
          <w:rFonts w:cstheme="minorHAnsi"/>
        </w:rPr>
        <w:t xml:space="preserve"> távvezetékek földelőberendezéseire. </w:t>
      </w:r>
      <w:r w:rsidRPr="00445751">
        <w:rPr>
          <w:rFonts w:cstheme="minorHAnsi"/>
          <w:color w:val="FF0000"/>
        </w:rPr>
        <w:t>45 kV alatti KÖF vezetékek esetében a hálózatellenőrző bejárások során szemrevételezéses ellenőrzést, 12 évente mérést kell végezni. Az időszakos mérés, ellenőrzés nem minősül érintésvédelmi szabványossági felülvizsgálatnak</w:t>
      </w:r>
      <w:r w:rsidRPr="002C5979">
        <w:rPr>
          <w:rFonts w:cstheme="minorHAnsi"/>
        </w:rPr>
        <w:t>, hanem üzemeltetői ellenőrzésnek. Dokumentálása is üzemeltetési nyilvántartás szintű. 45 kV felett a mérési ciklusidő 4 év. A mérés érintésvédelmi szabványossági felülvizsgálatnak minősül.</w:t>
      </w:r>
    </w:p>
    <w:p w:rsidR="00386811" w:rsidRPr="00386811" w:rsidRDefault="00386811" w:rsidP="00386811">
      <w:pPr>
        <w:ind w:left="284"/>
        <w:jc w:val="both"/>
        <w:rPr>
          <w:rFonts w:cstheme="minorHAnsi"/>
        </w:rPr>
      </w:pPr>
      <w:r w:rsidRPr="00386811">
        <w:rPr>
          <w:rFonts w:cstheme="minorHAnsi"/>
          <w:b/>
        </w:rPr>
        <w:t>HU</w:t>
      </w:r>
      <w:r w:rsidR="002C5979">
        <w:rPr>
          <w:rFonts w:cstheme="minorHAnsi"/>
          <w:b/>
        </w:rPr>
        <w:t>3</w:t>
      </w:r>
      <w:r w:rsidRPr="00386811">
        <w:rPr>
          <w:rFonts w:cstheme="minorHAnsi"/>
          <w:b/>
        </w:rPr>
        <w:t>.</w:t>
      </w:r>
      <w:r w:rsidRPr="00386811">
        <w:rPr>
          <w:rFonts w:cstheme="minorHAnsi"/>
        </w:rPr>
        <w:t xml:space="preserve"> A földelőberendezés létesítése vagy átalakítása során keletkező tervek, ellenőrző számítások, mérések és vizsgálatok </w:t>
      </w:r>
      <w:proofErr w:type="gramStart"/>
      <w:r w:rsidRPr="00386811">
        <w:rPr>
          <w:rFonts w:cstheme="minorHAnsi"/>
        </w:rPr>
        <w:t>dokumentumait</w:t>
      </w:r>
      <w:proofErr w:type="gramEnd"/>
      <w:r w:rsidRPr="00386811">
        <w:rPr>
          <w:rFonts w:cstheme="minorHAnsi"/>
        </w:rPr>
        <w:t xml:space="preserve"> a létesítmény teljes élettartama alatt meg kell őrizni. </w:t>
      </w:r>
    </w:p>
    <w:p w:rsidR="00386811" w:rsidRPr="00386811" w:rsidRDefault="00386811" w:rsidP="00386811">
      <w:pPr>
        <w:ind w:left="284"/>
        <w:jc w:val="both"/>
        <w:rPr>
          <w:rFonts w:cstheme="minorHAnsi"/>
        </w:rPr>
      </w:pPr>
      <w:r w:rsidRPr="00386811">
        <w:rPr>
          <w:rFonts w:cstheme="minorHAnsi"/>
          <w:b/>
        </w:rPr>
        <w:t>HU</w:t>
      </w:r>
      <w:r w:rsidR="002C5979">
        <w:rPr>
          <w:rFonts w:cstheme="minorHAnsi"/>
          <w:b/>
        </w:rPr>
        <w:t>4</w:t>
      </w:r>
      <w:r w:rsidRPr="00386811">
        <w:rPr>
          <w:rFonts w:cstheme="minorHAnsi"/>
          <w:b/>
        </w:rPr>
        <w:t>.</w:t>
      </w:r>
      <w:r w:rsidRPr="00386811">
        <w:rPr>
          <w:rFonts w:cstheme="minorHAnsi"/>
        </w:rPr>
        <w:t xml:space="preserve"> Az üzemeltetés során keletkező számításokról, mérésekről a következő nyilvántartásokat kell vezetni, és azokat a keletkezésüktől számítottan 12 éven keresztül meg kell őrizni: </w:t>
      </w:r>
    </w:p>
    <w:p w:rsidR="00386811" w:rsidRPr="00386811" w:rsidRDefault="00386811" w:rsidP="00E8221A">
      <w:pPr>
        <w:pStyle w:val="Listaszerbekezds"/>
        <w:numPr>
          <w:ilvl w:val="0"/>
          <w:numId w:val="66"/>
        </w:numPr>
        <w:jc w:val="both"/>
        <w:rPr>
          <w:rFonts w:cstheme="minorHAnsi"/>
        </w:rPr>
      </w:pPr>
      <w:r w:rsidRPr="00386811">
        <w:rPr>
          <w:rFonts w:cstheme="minorHAnsi"/>
        </w:rPr>
        <w:t xml:space="preserve">a számítások során figyelembe vett adatokat és a számítási eredményeket; </w:t>
      </w:r>
    </w:p>
    <w:p w:rsidR="00386811" w:rsidRDefault="00386811" w:rsidP="00E8221A">
      <w:pPr>
        <w:pStyle w:val="Listaszerbekezds"/>
        <w:numPr>
          <w:ilvl w:val="0"/>
          <w:numId w:val="66"/>
        </w:numPr>
        <w:jc w:val="both"/>
        <w:rPr>
          <w:rFonts w:cstheme="minorHAnsi"/>
        </w:rPr>
      </w:pPr>
      <w:r w:rsidRPr="00386811">
        <w:rPr>
          <w:rFonts w:cstheme="minorHAnsi"/>
        </w:rPr>
        <w:t xml:space="preserve">az MSZ 4851 szabványsorozat szerinti nyilvántartásokat. </w:t>
      </w:r>
    </w:p>
    <w:p w:rsidR="00F6124F" w:rsidRPr="00386811" w:rsidRDefault="00F6124F" w:rsidP="00F6124F">
      <w:pPr>
        <w:pStyle w:val="Listaszerbekezds"/>
        <w:ind w:left="1004"/>
        <w:jc w:val="both"/>
        <w:rPr>
          <w:rFonts w:cstheme="minorHAnsi"/>
        </w:rPr>
      </w:pPr>
    </w:p>
    <w:p w:rsidR="0084209F" w:rsidRPr="006F1FC1" w:rsidRDefault="006F1FC1" w:rsidP="006F1FC1">
      <w:pPr>
        <w:pStyle w:val="Cmsor1"/>
        <w:tabs>
          <w:tab w:val="left" w:pos="993"/>
        </w:tabs>
        <w:spacing w:after="120"/>
        <w:ind w:left="993" w:hanging="709"/>
      </w:pPr>
      <w:bookmarkStart w:id="118" w:name="_Toc498693705"/>
      <w:r>
        <w:t>7</w:t>
      </w:r>
      <w:r>
        <w:tab/>
      </w:r>
      <w:r w:rsidR="00F6124F" w:rsidRPr="006F1FC1">
        <w:t>Tartószerkezetek</w:t>
      </w:r>
      <w:bookmarkEnd w:id="118"/>
    </w:p>
    <w:p w:rsidR="00F6124F" w:rsidRPr="00F6124F" w:rsidRDefault="00F6124F" w:rsidP="00F6124F">
      <w:pPr>
        <w:pStyle w:val="Szvegtrzs6"/>
        <w:shd w:val="clear" w:color="auto" w:fill="auto"/>
        <w:tabs>
          <w:tab w:val="left" w:pos="820"/>
          <w:tab w:val="center" w:pos="4748"/>
          <w:tab w:val="center" w:pos="5622"/>
          <w:tab w:val="right" w:pos="9908"/>
        </w:tabs>
        <w:spacing w:before="0" w:after="160" w:line="259" w:lineRule="auto"/>
        <w:ind w:left="284" w:firstLine="0"/>
        <w:rPr>
          <w:rFonts w:asciiTheme="minorHAnsi" w:hAnsiTheme="minorHAnsi" w:cstheme="minorHAnsi"/>
          <w:sz w:val="22"/>
          <w:szCs w:val="22"/>
        </w:rPr>
      </w:pPr>
      <w:r w:rsidRPr="00F6124F">
        <w:rPr>
          <w:rStyle w:val="SzvegtrzsFlkvr"/>
          <w:rFonts w:asciiTheme="minorHAnsi" w:hAnsiTheme="minorHAnsi" w:cstheme="minorHAnsi"/>
          <w:bCs/>
          <w:color w:val="auto"/>
          <w:sz w:val="22"/>
          <w:szCs w:val="22"/>
        </w:rPr>
        <w:t xml:space="preserve">HU1 </w:t>
      </w:r>
      <w:proofErr w:type="gramStart"/>
      <w:r w:rsidRPr="00F6124F">
        <w:rPr>
          <w:rFonts w:asciiTheme="minorHAnsi" w:hAnsiTheme="minorHAnsi" w:cstheme="minorHAnsi"/>
          <w:sz w:val="22"/>
          <w:szCs w:val="22"/>
        </w:rPr>
        <w:t>A</w:t>
      </w:r>
      <w:proofErr w:type="gramEnd"/>
      <w:r w:rsidRPr="00F6124F">
        <w:rPr>
          <w:rFonts w:asciiTheme="minorHAnsi" w:hAnsiTheme="minorHAnsi" w:cstheme="minorHAnsi"/>
          <w:sz w:val="22"/>
          <w:szCs w:val="22"/>
        </w:rPr>
        <w:t xml:space="preserve"> feszítőoszlopok kereszttartóit fázisonként  250/40</w:t>
      </w:r>
      <w:r w:rsidRPr="00F6124F">
        <w:rPr>
          <w:rFonts w:asciiTheme="minorHAnsi" w:hAnsiTheme="minorHAnsi" w:cstheme="minorHAnsi"/>
          <w:sz w:val="22"/>
          <w:szCs w:val="22"/>
        </w:rPr>
        <w:tab/>
        <w:t>mm</w:t>
      </w:r>
      <w:r w:rsidRPr="00F6124F">
        <w:rPr>
          <w:rFonts w:asciiTheme="minorHAnsi" w:hAnsiTheme="minorHAnsi" w:cstheme="minorHAnsi"/>
          <w:sz w:val="22"/>
          <w:szCs w:val="22"/>
          <w:vertAlign w:val="superscript"/>
        </w:rPr>
        <w:t>2</w:t>
      </w:r>
      <w:r w:rsidRPr="00F6124F">
        <w:rPr>
          <w:rFonts w:asciiTheme="minorHAnsi" w:hAnsiTheme="minorHAnsi" w:cstheme="minorHAnsi"/>
          <w:sz w:val="22"/>
          <w:szCs w:val="22"/>
        </w:rPr>
        <w:t xml:space="preserve"> névleges keresztmetszeten felül térbeli</w:t>
      </w:r>
      <w:r>
        <w:rPr>
          <w:rFonts w:asciiTheme="minorHAnsi" w:hAnsiTheme="minorHAnsi" w:cstheme="minorHAnsi"/>
          <w:sz w:val="22"/>
          <w:szCs w:val="22"/>
        </w:rPr>
        <w:t xml:space="preserve"> </w:t>
      </w:r>
      <w:r w:rsidRPr="00F6124F">
        <w:rPr>
          <w:rFonts w:asciiTheme="minorHAnsi" w:hAnsiTheme="minorHAnsi" w:cstheme="minorHAnsi"/>
          <w:sz w:val="22"/>
          <w:szCs w:val="22"/>
        </w:rPr>
        <w:t>szerkezetként kell kialakítani.</w:t>
      </w:r>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i/>
          <w:sz w:val="22"/>
          <w:szCs w:val="22"/>
        </w:rPr>
      </w:pPr>
      <w:r w:rsidRPr="00F6124F">
        <w:rPr>
          <w:rFonts w:asciiTheme="minorHAnsi" w:hAnsiTheme="minorHAnsi" w:cstheme="minorHAnsi"/>
          <w:i/>
          <w:sz w:val="22"/>
          <w:szCs w:val="22"/>
        </w:rPr>
        <w:t>Megjegyzés: a fenti előírás vonatkozik azokra a kötegelt vezetőkre is, amelyeknél a teljes keresztmetszeti felület nagyobb, mint a 250/40 mm</w:t>
      </w:r>
      <w:r w:rsidRPr="00F6124F">
        <w:rPr>
          <w:rFonts w:asciiTheme="minorHAnsi" w:hAnsiTheme="minorHAnsi" w:cstheme="minorHAnsi"/>
          <w:i/>
          <w:sz w:val="22"/>
          <w:szCs w:val="22"/>
          <w:vertAlign w:val="superscript"/>
        </w:rPr>
        <w:t>2</w:t>
      </w:r>
      <w:r w:rsidRPr="00F6124F">
        <w:rPr>
          <w:rFonts w:asciiTheme="minorHAnsi" w:hAnsiTheme="minorHAnsi" w:cstheme="minorHAnsi"/>
          <w:i/>
          <w:sz w:val="22"/>
          <w:szCs w:val="22"/>
        </w:rPr>
        <w:t>–es vezető névleges keresztmetszete.</w:t>
      </w:r>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sz w:val="22"/>
          <w:szCs w:val="22"/>
        </w:rPr>
      </w:pPr>
      <w:r w:rsidRPr="00F6124F">
        <w:rPr>
          <w:rFonts w:asciiTheme="minorHAnsi" w:hAnsiTheme="minorHAnsi" w:cstheme="minorHAnsi"/>
          <w:sz w:val="22"/>
          <w:szCs w:val="22"/>
        </w:rPr>
        <w:t>A kereszttartó síkjában az oszloptörzset átlósan merevíteni kell.</w:t>
      </w:r>
    </w:p>
    <w:p w:rsidR="00F6124F" w:rsidRPr="00F6124F" w:rsidRDefault="00F6124F" w:rsidP="00F6124F">
      <w:pPr>
        <w:pStyle w:val="Szvegtrzs6"/>
        <w:tabs>
          <w:tab w:val="left" w:pos="820"/>
        </w:tabs>
        <w:spacing w:before="0" w:after="160" w:line="259" w:lineRule="auto"/>
        <w:ind w:left="284" w:firstLine="0"/>
        <w:rPr>
          <w:rFonts w:asciiTheme="minorHAnsi" w:hAnsiTheme="minorHAnsi" w:cstheme="minorHAnsi"/>
          <w:sz w:val="22"/>
          <w:szCs w:val="22"/>
        </w:rPr>
      </w:pPr>
      <w:r>
        <w:rPr>
          <w:rFonts w:asciiTheme="minorHAnsi" w:hAnsiTheme="minorHAnsi" w:cstheme="minorHAnsi"/>
          <w:i/>
          <w:sz w:val="22"/>
          <w:szCs w:val="22"/>
        </w:rPr>
        <w:t>M</w:t>
      </w:r>
      <w:r w:rsidRPr="00F6124F">
        <w:rPr>
          <w:rFonts w:asciiTheme="minorHAnsi" w:hAnsiTheme="minorHAnsi" w:cstheme="minorHAnsi"/>
          <w:i/>
          <w:sz w:val="22"/>
          <w:szCs w:val="22"/>
        </w:rPr>
        <w:t>egfontolandó az övek iránytörésénél is átlós merevítést alkalmazni.</w:t>
      </w:r>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i/>
          <w:sz w:val="22"/>
          <w:szCs w:val="22"/>
        </w:rPr>
      </w:pPr>
      <w:r w:rsidRPr="00F6124F">
        <w:rPr>
          <w:rFonts w:asciiTheme="minorHAnsi" w:hAnsiTheme="minorHAnsi" w:cstheme="minorHAnsi"/>
          <w:i/>
          <w:sz w:val="22"/>
          <w:szCs w:val="22"/>
        </w:rPr>
        <w:t>Amennyiben az átlós merevítések közötti iránytörés nélküli oszloptörzs viszonylag hosszú, megfontolandó a szakasz közepén is átlós merevítést elhelyezni.</w:t>
      </w:r>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sz w:val="22"/>
          <w:szCs w:val="22"/>
        </w:rPr>
      </w:pPr>
      <w:r w:rsidRPr="00F6124F">
        <w:rPr>
          <w:rFonts w:asciiTheme="minorHAnsi" w:hAnsiTheme="minorHAnsi" w:cstheme="minorHAnsi"/>
          <w:sz w:val="22"/>
          <w:szCs w:val="22"/>
        </w:rPr>
        <w:t xml:space="preserve">Ha a számítás nem térbeli rúdszerkezeti programmal készül, a rácssíkokon elvégzett számításokat ki kell egészíteni az oszlop térbeliségéből származó erőhatások (pl. az övek </w:t>
      </w:r>
      <w:proofErr w:type="spellStart"/>
      <w:r w:rsidRPr="00F6124F">
        <w:rPr>
          <w:rFonts w:asciiTheme="minorHAnsi" w:hAnsiTheme="minorHAnsi" w:cstheme="minorHAnsi"/>
          <w:sz w:val="22"/>
          <w:szCs w:val="22"/>
        </w:rPr>
        <w:t>sudarasodásából</w:t>
      </w:r>
      <w:proofErr w:type="spellEnd"/>
      <w:r w:rsidRPr="00F6124F">
        <w:rPr>
          <w:rFonts w:asciiTheme="minorHAnsi" w:hAnsiTheme="minorHAnsi" w:cstheme="minorHAnsi"/>
          <w:sz w:val="22"/>
          <w:szCs w:val="22"/>
        </w:rPr>
        <w:t xml:space="preserve"> adódó erőkomponens) vizsgálatával.</w:t>
      </w:r>
    </w:p>
    <w:p w:rsidR="00F6124F" w:rsidRPr="00F6124F" w:rsidRDefault="00F6124F" w:rsidP="00F6124F">
      <w:pPr>
        <w:pStyle w:val="Szvegtrzs6"/>
        <w:shd w:val="clear" w:color="auto" w:fill="auto"/>
        <w:spacing w:before="0" w:after="160" w:line="259" w:lineRule="auto"/>
        <w:ind w:left="284" w:right="20" w:firstLine="0"/>
        <w:rPr>
          <w:rFonts w:asciiTheme="minorHAnsi" w:hAnsiTheme="minorHAnsi" w:cstheme="minorHAnsi"/>
          <w:sz w:val="22"/>
          <w:szCs w:val="22"/>
        </w:rPr>
      </w:pPr>
      <w:r w:rsidRPr="00F6124F">
        <w:rPr>
          <w:rFonts w:asciiTheme="minorHAnsi" w:hAnsiTheme="minorHAnsi" w:cstheme="minorHAnsi"/>
          <w:sz w:val="22"/>
          <w:szCs w:val="22"/>
        </w:rPr>
        <w:t xml:space="preserve">A teherviselő oszlopszerkezeti részek kötőelemeiként </w:t>
      </w:r>
      <w:proofErr w:type="spellStart"/>
      <w:r w:rsidRPr="00F6124F">
        <w:rPr>
          <w:rFonts w:asciiTheme="minorHAnsi" w:hAnsiTheme="minorHAnsi" w:cstheme="minorHAnsi"/>
          <w:sz w:val="22"/>
          <w:szCs w:val="22"/>
        </w:rPr>
        <w:t>tövigmenetes</w:t>
      </w:r>
      <w:proofErr w:type="spellEnd"/>
      <w:r w:rsidRPr="00F6124F">
        <w:rPr>
          <w:rFonts w:asciiTheme="minorHAnsi" w:hAnsiTheme="minorHAnsi" w:cstheme="minorHAnsi"/>
          <w:sz w:val="22"/>
          <w:szCs w:val="22"/>
        </w:rPr>
        <w:t xml:space="preserve"> csavarokat nem szabad alkalmazni. A legkisebb szerkezeti csavarátmérő 12 mm legyen.</w:t>
      </w:r>
    </w:p>
    <w:p w:rsidR="00F6124F" w:rsidRPr="00F6124F" w:rsidRDefault="00F6124F" w:rsidP="00F6124F">
      <w:pPr>
        <w:pStyle w:val="Szvegtrzs6"/>
        <w:shd w:val="clear" w:color="auto" w:fill="auto"/>
        <w:spacing w:before="0" w:after="160" w:line="259" w:lineRule="auto"/>
        <w:ind w:left="284" w:right="20" w:firstLine="0"/>
        <w:rPr>
          <w:rFonts w:asciiTheme="minorHAnsi" w:hAnsiTheme="minorHAnsi" w:cstheme="minorHAnsi"/>
          <w:sz w:val="22"/>
          <w:szCs w:val="22"/>
        </w:rPr>
      </w:pPr>
      <w:r w:rsidRPr="00F6124F">
        <w:rPr>
          <w:rFonts w:asciiTheme="minorHAnsi" w:hAnsiTheme="minorHAnsi" w:cstheme="minorHAnsi"/>
          <w:sz w:val="22"/>
          <w:szCs w:val="22"/>
        </w:rPr>
        <w:t>A csavarok részére készítendő furatok átmérője általános esetben 1 mm-</w:t>
      </w:r>
      <w:proofErr w:type="spellStart"/>
      <w:r w:rsidRPr="00F6124F">
        <w:rPr>
          <w:rFonts w:asciiTheme="minorHAnsi" w:hAnsiTheme="minorHAnsi" w:cstheme="minorHAnsi"/>
          <w:sz w:val="22"/>
          <w:szCs w:val="22"/>
        </w:rPr>
        <w:t>rel</w:t>
      </w:r>
      <w:proofErr w:type="spellEnd"/>
      <w:r w:rsidRPr="00F6124F">
        <w:rPr>
          <w:rFonts w:asciiTheme="minorHAnsi" w:hAnsiTheme="minorHAnsi" w:cstheme="minorHAnsi"/>
          <w:sz w:val="22"/>
          <w:szCs w:val="22"/>
        </w:rPr>
        <w:t xml:space="preserve"> legyen nagyobb, mint a csavar átmérője.</w:t>
      </w:r>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sz w:val="22"/>
          <w:szCs w:val="22"/>
        </w:rPr>
      </w:pPr>
      <w:r w:rsidRPr="00F6124F">
        <w:rPr>
          <w:rFonts w:asciiTheme="minorHAnsi" w:hAnsiTheme="minorHAnsi" w:cstheme="minorHAnsi"/>
          <w:sz w:val="22"/>
          <w:szCs w:val="22"/>
        </w:rPr>
        <w:t>Gyártók/kivitelezők által alkalmazott furatátmérők: M12-M14 d</w:t>
      </w:r>
      <w:r w:rsidRPr="00F6124F">
        <w:rPr>
          <w:rFonts w:asciiTheme="minorHAnsi" w:hAnsiTheme="minorHAnsi" w:cstheme="minorHAnsi"/>
          <w:sz w:val="22"/>
          <w:szCs w:val="22"/>
          <w:vertAlign w:val="subscript"/>
        </w:rPr>
        <w:t>0</w:t>
      </w:r>
      <w:r w:rsidRPr="00F6124F">
        <w:rPr>
          <w:rFonts w:asciiTheme="minorHAnsi" w:hAnsiTheme="minorHAnsi" w:cstheme="minorHAnsi"/>
          <w:sz w:val="22"/>
          <w:szCs w:val="22"/>
        </w:rPr>
        <w:t xml:space="preserve"> = d + 1 mm; M16-M24 d</w:t>
      </w:r>
      <w:r w:rsidRPr="00F6124F">
        <w:rPr>
          <w:rFonts w:asciiTheme="minorHAnsi" w:hAnsiTheme="minorHAnsi" w:cstheme="minorHAnsi"/>
          <w:sz w:val="22"/>
          <w:szCs w:val="22"/>
          <w:vertAlign w:val="subscript"/>
        </w:rPr>
        <w:t>0</w:t>
      </w:r>
      <w:r w:rsidRPr="00F6124F">
        <w:rPr>
          <w:rFonts w:asciiTheme="minorHAnsi" w:hAnsiTheme="minorHAnsi" w:cstheme="minorHAnsi"/>
          <w:sz w:val="22"/>
          <w:szCs w:val="22"/>
        </w:rPr>
        <w:t xml:space="preserve"> = d + 2 mm; M27, vagy nagyobb d</w:t>
      </w:r>
      <w:r w:rsidRPr="00F6124F">
        <w:rPr>
          <w:rFonts w:asciiTheme="minorHAnsi" w:hAnsiTheme="minorHAnsi" w:cstheme="minorHAnsi"/>
          <w:sz w:val="22"/>
          <w:szCs w:val="22"/>
          <w:vertAlign w:val="subscript"/>
        </w:rPr>
        <w:t>0</w:t>
      </w:r>
      <w:r w:rsidRPr="00F6124F">
        <w:rPr>
          <w:rFonts w:asciiTheme="minorHAnsi" w:hAnsiTheme="minorHAnsi" w:cstheme="minorHAnsi"/>
          <w:sz w:val="22"/>
          <w:szCs w:val="22"/>
        </w:rPr>
        <w:t xml:space="preserve"> = d + 3 mm.</w:t>
      </w:r>
    </w:p>
    <w:p w:rsidR="003C4353" w:rsidRPr="00F6124F" w:rsidRDefault="00F6124F" w:rsidP="00F6124F">
      <w:pPr>
        <w:ind w:left="284"/>
        <w:jc w:val="both"/>
        <w:rPr>
          <w:rFonts w:cstheme="minorHAnsi"/>
        </w:rPr>
      </w:pPr>
      <w:r w:rsidRPr="00F6124F">
        <w:rPr>
          <w:rFonts w:cstheme="minorHAnsi"/>
        </w:rPr>
        <w:t>A csavaranyákat meglazulás ellen biztosítani kell.</w:t>
      </w:r>
    </w:p>
    <w:p w:rsidR="00F6124F" w:rsidRPr="006F1FC1" w:rsidRDefault="006F1FC1" w:rsidP="006F1FC1">
      <w:pPr>
        <w:pStyle w:val="Cmsor1"/>
        <w:tabs>
          <w:tab w:val="left" w:pos="993"/>
        </w:tabs>
        <w:spacing w:after="120"/>
        <w:ind w:left="993" w:hanging="709"/>
      </w:pPr>
      <w:bookmarkStart w:id="119" w:name="_Toc498693706"/>
      <w:r>
        <w:t>7.3</w:t>
      </w:r>
      <w:r>
        <w:tab/>
      </w:r>
      <w:r w:rsidR="00F6124F" w:rsidRPr="006F1FC1">
        <w:t>Rácsos acéloszlopok</w:t>
      </w:r>
      <w:bookmarkEnd w:id="119"/>
    </w:p>
    <w:p w:rsidR="00F6124F" w:rsidRPr="006F1FC1" w:rsidRDefault="006F1FC1" w:rsidP="006F1FC1">
      <w:pPr>
        <w:pStyle w:val="Cmsor1"/>
        <w:tabs>
          <w:tab w:val="left" w:pos="993"/>
        </w:tabs>
        <w:spacing w:after="120"/>
        <w:ind w:left="993" w:hanging="709"/>
      </w:pPr>
      <w:bookmarkStart w:id="120" w:name="bookmark46"/>
      <w:bookmarkStart w:id="121" w:name="_Toc498693707"/>
      <w:r>
        <w:t>7.3.3</w:t>
      </w:r>
      <w:r>
        <w:tab/>
      </w:r>
      <w:r w:rsidR="00F6124F" w:rsidRPr="006F1FC1">
        <w:t>Anyagok</w:t>
      </w:r>
      <w:bookmarkEnd w:id="120"/>
      <w:bookmarkEnd w:id="121"/>
    </w:p>
    <w:p w:rsidR="00F6124F" w:rsidRPr="00F6124F" w:rsidRDefault="00F6124F" w:rsidP="00F6124F">
      <w:pPr>
        <w:pStyle w:val="Szvegtrzs6"/>
        <w:shd w:val="clear" w:color="auto" w:fill="auto"/>
        <w:spacing w:before="0" w:after="160" w:line="259" w:lineRule="auto"/>
        <w:ind w:left="284" w:firstLine="0"/>
        <w:rPr>
          <w:rFonts w:asciiTheme="minorHAnsi" w:hAnsiTheme="minorHAnsi" w:cstheme="minorHAnsi"/>
          <w:sz w:val="22"/>
          <w:szCs w:val="22"/>
        </w:rPr>
      </w:pPr>
      <w:r w:rsidRPr="00F6124F">
        <w:rPr>
          <w:rFonts w:asciiTheme="minorHAnsi" w:hAnsiTheme="minorHAnsi" w:cstheme="minorHAnsi"/>
          <w:b/>
          <w:sz w:val="22"/>
          <w:szCs w:val="22"/>
        </w:rPr>
        <w:t xml:space="preserve">HU1. </w:t>
      </w:r>
      <w:r w:rsidRPr="00F6124F">
        <w:rPr>
          <w:rFonts w:asciiTheme="minorHAnsi" w:hAnsiTheme="minorHAnsi" w:cstheme="minorHAnsi"/>
          <w:sz w:val="22"/>
          <w:szCs w:val="22"/>
        </w:rPr>
        <w:t xml:space="preserve">A rácsrudak a keresztezésük helyén legalább akkora teherbírású csavarkapcsolattal legyenek </w:t>
      </w:r>
      <w:r w:rsidRPr="00F6124F">
        <w:rPr>
          <w:rFonts w:asciiTheme="minorHAnsi" w:hAnsiTheme="minorHAnsi" w:cstheme="minorHAnsi"/>
          <w:sz w:val="22"/>
          <w:szCs w:val="22"/>
        </w:rPr>
        <w:lastRenderedPageBreak/>
        <w:t xml:space="preserve">összekötve, mint a rácsrudakat bekötő csavarok teherbírásának 1/4-e. </w:t>
      </w:r>
    </w:p>
    <w:p w:rsidR="00D31CDA" w:rsidRPr="006F1FC1" w:rsidRDefault="006F1FC1" w:rsidP="006F1FC1">
      <w:pPr>
        <w:pStyle w:val="Cmsor1"/>
        <w:tabs>
          <w:tab w:val="left" w:pos="993"/>
        </w:tabs>
        <w:spacing w:after="120"/>
        <w:ind w:left="993" w:hanging="709"/>
      </w:pPr>
      <w:bookmarkStart w:id="122" w:name="_Toc498693708"/>
      <w:r>
        <w:t>7.3.5</w:t>
      </w:r>
      <w:r>
        <w:tab/>
      </w:r>
      <w:r w:rsidR="00D31CDA" w:rsidRPr="006F1FC1">
        <w:t>A tartószerkezet erőtani vizsgálata</w:t>
      </w:r>
      <w:bookmarkEnd w:id="122"/>
    </w:p>
    <w:p w:rsidR="00D31CDA" w:rsidRPr="00D31CDA" w:rsidRDefault="00D31CDA" w:rsidP="00E8221A">
      <w:pPr>
        <w:pStyle w:val="Szvegtrzs6"/>
        <w:numPr>
          <w:ilvl w:val="0"/>
          <w:numId w:val="77"/>
        </w:numPr>
        <w:shd w:val="clear" w:color="auto" w:fill="auto"/>
        <w:spacing w:before="0" w:after="160" w:line="259" w:lineRule="auto"/>
        <w:ind w:right="20"/>
        <w:jc w:val="left"/>
        <w:rPr>
          <w:rFonts w:asciiTheme="minorHAnsi" w:hAnsiTheme="minorHAnsi" w:cstheme="minorHAnsi"/>
          <w:i/>
          <w:sz w:val="22"/>
          <w:szCs w:val="22"/>
        </w:rPr>
      </w:pPr>
      <w:r w:rsidRPr="00D31CDA">
        <w:rPr>
          <w:rFonts w:asciiTheme="minorHAnsi" w:hAnsiTheme="minorHAnsi" w:cstheme="minorHAnsi"/>
          <w:i/>
          <w:sz w:val="22"/>
          <w:szCs w:val="22"/>
        </w:rPr>
        <w:t>Az erőtani vizsgálat módszere</w:t>
      </w:r>
    </w:p>
    <w:p w:rsidR="00D31CDA" w:rsidRPr="00D31CDA" w:rsidRDefault="00D31CDA" w:rsidP="002127EB">
      <w:pPr>
        <w:pStyle w:val="Szvegtrzs6"/>
        <w:shd w:val="clear" w:color="auto" w:fill="auto"/>
        <w:spacing w:before="0" w:after="160" w:line="259" w:lineRule="auto"/>
        <w:ind w:left="1004" w:right="20" w:firstLine="0"/>
        <w:jc w:val="left"/>
        <w:rPr>
          <w:rFonts w:asciiTheme="minorHAnsi" w:hAnsiTheme="minorHAnsi" w:cstheme="minorHAnsi"/>
          <w:i/>
          <w:sz w:val="22"/>
          <w:szCs w:val="22"/>
          <w:highlight w:val="cyan"/>
        </w:rPr>
      </w:pPr>
      <w:r w:rsidRPr="00D31CDA">
        <w:rPr>
          <w:rFonts w:asciiTheme="minorHAnsi" w:hAnsiTheme="minorHAnsi" w:cstheme="minorHAnsi"/>
          <w:i/>
          <w:sz w:val="22"/>
          <w:szCs w:val="22"/>
        </w:rPr>
        <w:t xml:space="preserve">Térbeli rúdszerkezeti számítási modell esetén az elemek folytatólagosságát a rúdvégek kapcsolódásainál - a valóságot jobban közelítve - a csuklós kapcsolattól eltérő módon is figyelembe lehet venni, azonban a méretezés során ebben az esetben is elegendő a normál igénybevétellel számolni (központos húzás-, nyomás), </w:t>
      </w:r>
      <w:proofErr w:type="gramStart"/>
      <w:r w:rsidRPr="00D31CDA">
        <w:rPr>
          <w:rFonts w:asciiTheme="minorHAnsi" w:hAnsiTheme="minorHAnsi" w:cstheme="minorHAnsi"/>
          <w:i/>
          <w:sz w:val="22"/>
          <w:szCs w:val="22"/>
        </w:rPr>
        <w:t>A</w:t>
      </w:r>
      <w:proofErr w:type="gramEnd"/>
      <w:r w:rsidRPr="00D31CDA">
        <w:rPr>
          <w:rFonts w:asciiTheme="minorHAnsi" w:hAnsiTheme="minorHAnsi" w:cstheme="minorHAnsi"/>
          <w:i/>
          <w:sz w:val="22"/>
          <w:szCs w:val="22"/>
        </w:rPr>
        <w:t xml:space="preserve"> másodlagos hatások, nyomatékok általában elhanyagolhatók, ld. még a7.3.6.2. </w:t>
      </w:r>
      <w:proofErr w:type="gramStart"/>
      <w:r w:rsidRPr="00D31CDA">
        <w:rPr>
          <w:rFonts w:asciiTheme="minorHAnsi" w:hAnsiTheme="minorHAnsi" w:cstheme="minorHAnsi"/>
          <w:i/>
          <w:sz w:val="22"/>
          <w:szCs w:val="22"/>
        </w:rPr>
        <w:t>módosítását</w:t>
      </w:r>
      <w:proofErr w:type="gramEnd"/>
      <w:r w:rsidRPr="00D31CDA">
        <w:rPr>
          <w:rFonts w:asciiTheme="minorHAnsi" w:hAnsiTheme="minorHAnsi" w:cstheme="minorHAnsi"/>
          <w:i/>
          <w:sz w:val="22"/>
          <w:szCs w:val="22"/>
        </w:rPr>
        <w:t xml:space="preserve"> is.</w:t>
      </w:r>
    </w:p>
    <w:p w:rsidR="00D31CDA" w:rsidRPr="002127EB" w:rsidRDefault="00D31CDA" w:rsidP="00E8221A">
      <w:pPr>
        <w:pStyle w:val="Szvegtrzs6"/>
        <w:numPr>
          <w:ilvl w:val="0"/>
          <w:numId w:val="77"/>
        </w:numPr>
        <w:shd w:val="clear" w:color="auto" w:fill="auto"/>
        <w:spacing w:before="0" w:after="160" w:line="259" w:lineRule="auto"/>
        <w:ind w:right="20"/>
        <w:jc w:val="left"/>
        <w:rPr>
          <w:rFonts w:asciiTheme="minorHAnsi" w:hAnsiTheme="minorHAnsi" w:cstheme="minorHAnsi"/>
          <w:i/>
          <w:sz w:val="22"/>
          <w:szCs w:val="22"/>
        </w:rPr>
      </w:pPr>
      <w:r w:rsidRPr="00D31CDA">
        <w:rPr>
          <w:rFonts w:asciiTheme="minorHAnsi" w:hAnsiTheme="minorHAnsi" w:cstheme="minorHAnsi"/>
          <w:i/>
          <w:sz w:val="22"/>
          <w:szCs w:val="22"/>
        </w:rPr>
        <w:t>Az alakváltozások hatásai</w:t>
      </w:r>
    </w:p>
    <w:p w:rsidR="00D31CDA" w:rsidRPr="00D31CDA" w:rsidRDefault="00D31CDA" w:rsidP="002127EB">
      <w:pPr>
        <w:pStyle w:val="Szvegtrzs6"/>
        <w:shd w:val="clear" w:color="auto" w:fill="auto"/>
        <w:spacing w:before="0" w:after="160" w:line="259" w:lineRule="auto"/>
        <w:ind w:left="1004" w:right="20" w:firstLine="0"/>
        <w:jc w:val="left"/>
        <w:rPr>
          <w:rFonts w:asciiTheme="minorHAnsi" w:hAnsiTheme="minorHAnsi" w:cstheme="minorHAnsi"/>
          <w:i/>
          <w:sz w:val="22"/>
          <w:szCs w:val="22"/>
        </w:rPr>
      </w:pPr>
      <w:r w:rsidRPr="00D31CDA">
        <w:rPr>
          <w:rFonts w:asciiTheme="minorHAnsi" w:hAnsiTheme="minorHAnsi" w:cstheme="minorHAnsi"/>
          <w:i/>
          <w:sz w:val="22"/>
          <w:szCs w:val="22"/>
        </w:rPr>
        <w:t>Az alakváltozások hatása az erőjátékra általában elhanyagolható, az elsőrendű elmélet alkalmazása megfelelő.</w:t>
      </w:r>
    </w:p>
    <w:p w:rsidR="00D31CDA" w:rsidRPr="00D31CDA" w:rsidRDefault="00D31CDA" w:rsidP="002127EB">
      <w:pPr>
        <w:pStyle w:val="Szvegtrzs6"/>
        <w:shd w:val="clear" w:color="auto" w:fill="auto"/>
        <w:spacing w:before="0" w:after="160" w:line="259" w:lineRule="auto"/>
        <w:ind w:left="1004" w:right="20" w:firstLine="0"/>
        <w:jc w:val="left"/>
        <w:rPr>
          <w:rFonts w:asciiTheme="minorHAnsi" w:hAnsiTheme="minorHAnsi" w:cstheme="minorHAnsi"/>
          <w:i/>
          <w:sz w:val="22"/>
          <w:szCs w:val="22"/>
        </w:rPr>
      </w:pPr>
      <w:r w:rsidRPr="00D31CDA">
        <w:rPr>
          <w:rFonts w:asciiTheme="minorHAnsi" w:hAnsiTheme="minorHAnsi" w:cstheme="minorHAnsi"/>
          <w:i/>
          <w:sz w:val="22"/>
          <w:szCs w:val="22"/>
        </w:rPr>
        <w:t xml:space="preserve">Négyövű (osztott szelvényű, zárt törzsű kialakítású) oszlopok esetében az oszlop </w:t>
      </w:r>
      <w:proofErr w:type="gramStart"/>
      <w:r w:rsidRPr="00D31CDA">
        <w:rPr>
          <w:rFonts w:asciiTheme="minorHAnsi" w:hAnsiTheme="minorHAnsi" w:cstheme="minorHAnsi"/>
          <w:i/>
          <w:sz w:val="22"/>
          <w:szCs w:val="22"/>
        </w:rPr>
        <w:t>globális</w:t>
      </w:r>
      <w:proofErr w:type="gramEnd"/>
      <w:r w:rsidRPr="00D31CDA">
        <w:rPr>
          <w:rFonts w:asciiTheme="minorHAnsi" w:hAnsiTheme="minorHAnsi" w:cstheme="minorHAnsi"/>
          <w:i/>
          <w:sz w:val="22"/>
          <w:szCs w:val="22"/>
        </w:rPr>
        <w:t xml:space="preserve"> stabilitásvesztését (kihajlását) nem kell vizsgálni. Kikötött vagy egytörzsű oszlopok esetén azonban a </w:t>
      </w:r>
      <w:proofErr w:type="gramStart"/>
      <w:r w:rsidRPr="00D31CDA">
        <w:rPr>
          <w:rFonts w:asciiTheme="minorHAnsi" w:hAnsiTheme="minorHAnsi" w:cstheme="minorHAnsi"/>
          <w:i/>
          <w:sz w:val="22"/>
          <w:szCs w:val="22"/>
        </w:rPr>
        <w:t>globális</w:t>
      </w:r>
      <w:proofErr w:type="gramEnd"/>
      <w:r w:rsidRPr="00D31CDA">
        <w:rPr>
          <w:rFonts w:asciiTheme="minorHAnsi" w:hAnsiTheme="minorHAnsi" w:cstheme="minorHAnsi"/>
          <w:i/>
          <w:sz w:val="22"/>
          <w:szCs w:val="22"/>
        </w:rPr>
        <w:t xml:space="preserve"> stabilitásvesztést mindig ellenőrizni kell.</w:t>
      </w:r>
    </w:p>
    <w:p w:rsidR="00D31CDA" w:rsidRPr="002127EB" w:rsidRDefault="00D31CDA" w:rsidP="00E8221A">
      <w:pPr>
        <w:pStyle w:val="Szvegtrzs6"/>
        <w:numPr>
          <w:ilvl w:val="0"/>
          <w:numId w:val="77"/>
        </w:numPr>
        <w:shd w:val="clear" w:color="auto" w:fill="auto"/>
        <w:spacing w:before="0" w:after="160" w:line="259" w:lineRule="auto"/>
        <w:ind w:right="20"/>
        <w:jc w:val="left"/>
        <w:rPr>
          <w:rFonts w:asciiTheme="minorHAnsi" w:hAnsiTheme="minorHAnsi" w:cstheme="minorHAnsi"/>
          <w:i/>
          <w:sz w:val="22"/>
          <w:szCs w:val="22"/>
        </w:rPr>
      </w:pPr>
      <w:r w:rsidRPr="00D31CDA">
        <w:rPr>
          <w:rFonts w:asciiTheme="minorHAnsi" w:hAnsiTheme="minorHAnsi" w:cstheme="minorHAnsi"/>
          <w:i/>
          <w:sz w:val="22"/>
          <w:szCs w:val="22"/>
        </w:rPr>
        <w:t>Rugalmas erőtani vizsgálat</w:t>
      </w:r>
    </w:p>
    <w:p w:rsidR="00D31CDA" w:rsidRPr="00D31CDA" w:rsidRDefault="00D31CDA" w:rsidP="002127EB">
      <w:pPr>
        <w:pStyle w:val="Szvegtrzs6"/>
        <w:shd w:val="clear" w:color="auto" w:fill="auto"/>
        <w:spacing w:before="0" w:after="160" w:line="259" w:lineRule="auto"/>
        <w:ind w:left="1004" w:right="20" w:firstLine="0"/>
        <w:jc w:val="left"/>
        <w:rPr>
          <w:rFonts w:asciiTheme="minorHAnsi" w:hAnsiTheme="minorHAnsi" w:cstheme="minorHAnsi"/>
          <w:i/>
          <w:sz w:val="22"/>
          <w:szCs w:val="22"/>
        </w:rPr>
      </w:pPr>
      <w:r w:rsidRPr="00D31CDA">
        <w:rPr>
          <w:rFonts w:asciiTheme="minorHAnsi" w:hAnsiTheme="minorHAnsi" w:cstheme="minorHAnsi"/>
          <w:i/>
          <w:sz w:val="22"/>
          <w:szCs w:val="22"/>
        </w:rPr>
        <w:t>A mellékrácsokat (</w:t>
      </w:r>
      <w:proofErr w:type="spellStart"/>
      <w:r w:rsidRPr="00D31CDA">
        <w:rPr>
          <w:rFonts w:asciiTheme="minorHAnsi" w:hAnsiTheme="minorHAnsi" w:cstheme="minorHAnsi"/>
          <w:i/>
          <w:sz w:val="22"/>
          <w:szCs w:val="22"/>
        </w:rPr>
        <w:t>redundánsokat</w:t>
      </w:r>
      <w:proofErr w:type="spellEnd"/>
      <w:r w:rsidRPr="00D31CDA">
        <w:rPr>
          <w:rFonts w:asciiTheme="minorHAnsi" w:hAnsiTheme="minorHAnsi" w:cstheme="minorHAnsi"/>
          <w:i/>
          <w:sz w:val="22"/>
          <w:szCs w:val="22"/>
        </w:rPr>
        <w:t>) az MSZ EN 1993-3-1:2012 H.4 szerint kell ellenőrizni.</w:t>
      </w:r>
    </w:p>
    <w:p w:rsidR="00D31CDA" w:rsidRPr="00D31CDA" w:rsidRDefault="00D31CDA" w:rsidP="00D31CDA">
      <w:pPr>
        <w:pStyle w:val="Szvegtrzs6"/>
        <w:shd w:val="clear" w:color="auto" w:fill="auto"/>
        <w:spacing w:before="0" w:after="160" w:line="259" w:lineRule="auto"/>
        <w:ind w:left="284" w:firstLine="0"/>
        <w:rPr>
          <w:rFonts w:asciiTheme="minorHAnsi" w:hAnsiTheme="minorHAnsi" w:cstheme="minorHAnsi"/>
          <w:i/>
          <w:sz w:val="22"/>
          <w:szCs w:val="22"/>
        </w:rPr>
      </w:pPr>
      <w:r w:rsidRPr="00D31CDA">
        <w:rPr>
          <w:rFonts w:asciiTheme="minorHAnsi" w:hAnsiTheme="minorHAnsi" w:cstheme="minorHAnsi"/>
          <w:i/>
          <w:sz w:val="22"/>
          <w:szCs w:val="22"/>
        </w:rPr>
        <w:t>2-es vagy 3-mas megbízhatósági szintre vizsgált meglevő oszlopok esetében a megnövekedett jégteher miatt ellenőrizni kell a maximális vezetőbelógás értékét.</w:t>
      </w:r>
    </w:p>
    <w:p w:rsidR="001A7581" w:rsidRPr="006F1FC1" w:rsidRDefault="006F1FC1" w:rsidP="006F1FC1">
      <w:pPr>
        <w:pStyle w:val="Cmsor1"/>
        <w:tabs>
          <w:tab w:val="left" w:pos="993"/>
        </w:tabs>
        <w:spacing w:after="120"/>
        <w:ind w:left="993" w:hanging="709"/>
      </w:pPr>
      <w:bookmarkStart w:id="123" w:name="bookmark47"/>
      <w:bookmarkStart w:id="124" w:name="_Toc498693709"/>
      <w:r>
        <w:t>7.3.6</w:t>
      </w:r>
      <w:r>
        <w:tab/>
      </w:r>
      <w:r w:rsidR="001A7581" w:rsidRPr="006F1FC1">
        <w:t>Teherbírási határállapotok</w:t>
      </w:r>
      <w:bookmarkEnd w:id="123"/>
      <w:bookmarkEnd w:id="124"/>
    </w:p>
    <w:p w:rsidR="001A7581" w:rsidRPr="006F1FC1" w:rsidRDefault="006F1FC1" w:rsidP="006F1FC1">
      <w:pPr>
        <w:pStyle w:val="Cmsor1"/>
        <w:tabs>
          <w:tab w:val="left" w:pos="993"/>
        </w:tabs>
        <w:spacing w:after="120"/>
        <w:ind w:left="993" w:hanging="709"/>
      </w:pPr>
      <w:bookmarkStart w:id="125" w:name="bookmark48"/>
      <w:bookmarkStart w:id="126" w:name="_Toc498693710"/>
      <w:r>
        <w:t>7.3.6.1</w:t>
      </w:r>
      <w:r>
        <w:tab/>
      </w:r>
      <w:r w:rsidR="001A7581" w:rsidRPr="006F1FC1">
        <w:t>Általános előírások</w:t>
      </w:r>
      <w:bookmarkEnd w:id="125"/>
      <w:bookmarkEnd w:id="126"/>
    </w:p>
    <w:p w:rsidR="007F732A" w:rsidRPr="007F732A" w:rsidRDefault="007F732A" w:rsidP="007F732A">
      <w:pPr>
        <w:ind w:left="284"/>
        <w:jc w:val="both"/>
        <w:rPr>
          <w:rFonts w:cstheme="minorHAnsi"/>
        </w:rPr>
      </w:pPr>
      <w:r w:rsidRPr="007F732A">
        <w:rPr>
          <w:rFonts w:cstheme="minorHAnsi"/>
        </w:rPr>
        <w:t>A 7,3.6. szakaszban az ellenállás különböző jellemző értékeihez a 3.6.3. szakaszban meghatározott S</w:t>
      </w:r>
      <w:r w:rsidRPr="007F732A">
        <w:rPr>
          <w:rFonts w:cstheme="minorHAnsi"/>
          <w:vertAlign w:val="subscript"/>
        </w:rPr>
        <w:t>M</w:t>
      </w:r>
      <w:r w:rsidRPr="007F732A">
        <w:rPr>
          <w:rFonts w:cstheme="minorHAnsi"/>
        </w:rPr>
        <w:t xml:space="preserve"> anyagi tulajdonságokra vonatkozó résztényezőket kell alkalmazni a következő szerint:</w:t>
      </w:r>
    </w:p>
    <w:p w:rsidR="007F732A" w:rsidRPr="007F732A" w:rsidRDefault="007F732A" w:rsidP="007F732A">
      <w:pPr>
        <w:pStyle w:val="Szvegtrzs6"/>
        <w:spacing w:before="0" w:after="0" w:line="259" w:lineRule="auto"/>
        <w:ind w:left="284" w:firstLine="11"/>
        <w:jc w:val="center"/>
        <w:rPr>
          <w:rFonts w:asciiTheme="minorHAnsi" w:hAnsiTheme="minorHAnsi" w:cstheme="minorHAnsi"/>
          <w:sz w:val="22"/>
          <w:szCs w:val="22"/>
        </w:rPr>
      </w:pPr>
      <w:r w:rsidRPr="007F732A">
        <w:rPr>
          <w:rFonts w:asciiTheme="minorHAnsi" w:hAnsiTheme="minorHAnsi" w:cstheme="minorHAnsi"/>
          <w:sz w:val="22"/>
          <w:szCs w:val="22"/>
        </w:rPr>
        <w:sym w:font="Symbol" w:char="F067"/>
      </w:r>
      <w:r w:rsidRPr="007F732A">
        <w:rPr>
          <w:rFonts w:asciiTheme="minorHAnsi" w:hAnsiTheme="minorHAnsi" w:cstheme="minorHAnsi"/>
          <w:sz w:val="22"/>
          <w:szCs w:val="22"/>
          <w:vertAlign w:val="subscript"/>
        </w:rPr>
        <w:t>M0</w:t>
      </w:r>
      <w:r w:rsidRPr="007F732A">
        <w:rPr>
          <w:rFonts w:asciiTheme="minorHAnsi" w:hAnsiTheme="minorHAnsi" w:cstheme="minorHAnsi"/>
          <w:sz w:val="22"/>
          <w:szCs w:val="22"/>
        </w:rPr>
        <w:t xml:space="preserve"> = 1,00</w:t>
      </w:r>
    </w:p>
    <w:p w:rsidR="007F732A" w:rsidRPr="007F732A" w:rsidRDefault="007F732A" w:rsidP="007F732A">
      <w:pPr>
        <w:pStyle w:val="Szvegtrzs6"/>
        <w:spacing w:before="0" w:after="0" w:line="259" w:lineRule="auto"/>
        <w:ind w:left="284" w:firstLine="11"/>
        <w:jc w:val="center"/>
        <w:rPr>
          <w:rFonts w:asciiTheme="minorHAnsi" w:hAnsiTheme="minorHAnsi" w:cstheme="minorHAnsi"/>
          <w:sz w:val="22"/>
          <w:szCs w:val="22"/>
        </w:rPr>
      </w:pPr>
      <w:r w:rsidRPr="007F732A">
        <w:rPr>
          <w:rFonts w:asciiTheme="minorHAnsi" w:hAnsiTheme="minorHAnsi" w:cstheme="minorHAnsi"/>
          <w:sz w:val="22"/>
          <w:szCs w:val="22"/>
        </w:rPr>
        <w:sym w:font="Symbol" w:char="F067"/>
      </w:r>
      <w:r w:rsidRPr="007F732A">
        <w:rPr>
          <w:rFonts w:asciiTheme="minorHAnsi" w:hAnsiTheme="minorHAnsi" w:cstheme="minorHAnsi"/>
          <w:sz w:val="22"/>
          <w:szCs w:val="22"/>
          <w:vertAlign w:val="subscript"/>
        </w:rPr>
        <w:t>M1</w:t>
      </w:r>
      <w:r w:rsidRPr="007F732A">
        <w:rPr>
          <w:rFonts w:asciiTheme="minorHAnsi" w:hAnsiTheme="minorHAnsi" w:cstheme="minorHAnsi"/>
          <w:sz w:val="22"/>
          <w:szCs w:val="22"/>
        </w:rPr>
        <w:t xml:space="preserve"> = 1,00</w:t>
      </w:r>
    </w:p>
    <w:p w:rsidR="007F732A" w:rsidRDefault="007F732A" w:rsidP="007F732A">
      <w:pPr>
        <w:pStyle w:val="Szvegtrzs6"/>
        <w:spacing w:before="0" w:after="0" w:line="259" w:lineRule="auto"/>
        <w:ind w:left="284" w:firstLine="11"/>
        <w:jc w:val="center"/>
        <w:rPr>
          <w:rFonts w:asciiTheme="minorHAnsi" w:hAnsiTheme="minorHAnsi" w:cstheme="minorHAnsi"/>
          <w:sz w:val="22"/>
          <w:szCs w:val="22"/>
        </w:rPr>
      </w:pPr>
      <w:r w:rsidRPr="007F732A">
        <w:rPr>
          <w:rFonts w:asciiTheme="minorHAnsi" w:hAnsiTheme="minorHAnsi" w:cstheme="minorHAnsi"/>
          <w:sz w:val="22"/>
          <w:szCs w:val="22"/>
        </w:rPr>
        <w:sym w:font="Symbol" w:char="F067"/>
      </w:r>
      <w:r w:rsidRPr="007F732A">
        <w:rPr>
          <w:rFonts w:asciiTheme="minorHAnsi" w:hAnsiTheme="minorHAnsi" w:cstheme="minorHAnsi"/>
          <w:sz w:val="22"/>
          <w:szCs w:val="22"/>
          <w:vertAlign w:val="subscript"/>
        </w:rPr>
        <w:t>M2</w:t>
      </w:r>
      <w:r w:rsidRPr="007F732A">
        <w:rPr>
          <w:rFonts w:asciiTheme="minorHAnsi" w:hAnsiTheme="minorHAnsi" w:cstheme="minorHAnsi"/>
          <w:sz w:val="22"/>
          <w:szCs w:val="22"/>
        </w:rPr>
        <w:t xml:space="preserve"> = 1,25</w:t>
      </w:r>
    </w:p>
    <w:p w:rsidR="008F05D4" w:rsidRPr="007F732A" w:rsidRDefault="008F05D4" w:rsidP="007F732A">
      <w:pPr>
        <w:pStyle w:val="Szvegtrzs6"/>
        <w:spacing w:before="0" w:after="0" w:line="259" w:lineRule="auto"/>
        <w:ind w:left="284" w:firstLine="11"/>
        <w:jc w:val="center"/>
        <w:rPr>
          <w:rFonts w:asciiTheme="minorHAnsi" w:hAnsiTheme="minorHAnsi" w:cstheme="minorHAnsi"/>
          <w:sz w:val="22"/>
          <w:szCs w:val="22"/>
        </w:rPr>
      </w:pPr>
    </w:p>
    <w:p w:rsidR="007F732A" w:rsidRPr="007F732A" w:rsidRDefault="007F732A" w:rsidP="007F732A">
      <w:pPr>
        <w:ind w:left="284"/>
        <w:jc w:val="both"/>
        <w:rPr>
          <w:rFonts w:cstheme="minorHAnsi"/>
        </w:rPr>
      </w:pPr>
      <w:r w:rsidRPr="007F732A">
        <w:rPr>
          <w:rFonts w:cstheme="minorHAnsi"/>
        </w:rPr>
        <w:t xml:space="preserve">Új oszlop tervezése esetén a rúdelemek </w:t>
      </w:r>
      <w:r w:rsidRPr="007F732A">
        <w:sym w:font="Symbol" w:char="F06C"/>
      </w:r>
      <w:r w:rsidRPr="007F732A">
        <w:t xml:space="preserve"> </w:t>
      </w:r>
      <w:r w:rsidRPr="007F732A">
        <w:rPr>
          <w:rFonts w:cstheme="minorHAnsi"/>
        </w:rPr>
        <w:t>karcsúsági tényezője ne haladja meg az alábbi értékeket:</w:t>
      </w:r>
    </w:p>
    <w:p w:rsidR="007F732A" w:rsidRPr="007F732A" w:rsidRDefault="007F732A" w:rsidP="00E8221A">
      <w:pPr>
        <w:pStyle w:val="Listaszerbekezds"/>
        <w:numPr>
          <w:ilvl w:val="0"/>
          <w:numId w:val="66"/>
        </w:numPr>
        <w:jc w:val="both"/>
        <w:rPr>
          <w:rFonts w:cstheme="minorHAnsi"/>
        </w:rPr>
      </w:pPr>
      <w:r w:rsidRPr="007F732A">
        <w:rPr>
          <w:rFonts w:cstheme="minorHAnsi"/>
        </w:rPr>
        <w:t>övrúdelemek esetén a 120-at;</w:t>
      </w:r>
    </w:p>
    <w:p w:rsidR="007F732A" w:rsidRPr="007F732A" w:rsidRDefault="007F732A" w:rsidP="00E8221A">
      <w:pPr>
        <w:pStyle w:val="Listaszerbekezds"/>
        <w:numPr>
          <w:ilvl w:val="0"/>
          <w:numId w:val="66"/>
        </w:numPr>
        <w:jc w:val="both"/>
        <w:rPr>
          <w:rFonts w:cstheme="minorHAnsi"/>
        </w:rPr>
      </w:pPr>
      <w:proofErr w:type="spellStart"/>
      <w:r w:rsidRPr="007F732A">
        <w:rPr>
          <w:rFonts w:cstheme="minorHAnsi"/>
        </w:rPr>
        <w:t>főrácselemek</w:t>
      </w:r>
      <w:proofErr w:type="spellEnd"/>
      <w:r w:rsidRPr="007F732A">
        <w:rPr>
          <w:rFonts w:cstheme="minorHAnsi"/>
        </w:rPr>
        <w:t xml:space="preserve"> esetén a 200-at;</w:t>
      </w:r>
    </w:p>
    <w:p w:rsidR="007F732A" w:rsidRPr="007F732A" w:rsidRDefault="007F732A" w:rsidP="00E8221A">
      <w:pPr>
        <w:pStyle w:val="Listaszerbekezds"/>
        <w:numPr>
          <w:ilvl w:val="0"/>
          <w:numId w:val="66"/>
        </w:numPr>
        <w:jc w:val="both"/>
        <w:rPr>
          <w:rFonts w:cstheme="minorHAnsi"/>
        </w:rPr>
      </w:pPr>
      <w:r w:rsidRPr="007F732A">
        <w:rPr>
          <w:rFonts w:cstheme="minorHAnsi"/>
        </w:rPr>
        <w:t>mellékrácselemek esetén a 250-et;</w:t>
      </w:r>
    </w:p>
    <w:p w:rsidR="003C4353" w:rsidRDefault="007F732A" w:rsidP="00E8221A">
      <w:pPr>
        <w:pStyle w:val="Listaszerbekezds"/>
        <w:numPr>
          <w:ilvl w:val="0"/>
          <w:numId w:val="66"/>
        </w:numPr>
        <w:jc w:val="both"/>
        <w:rPr>
          <w:rFonts w:cstheme="minorHAnsi"/>
        </w:rPr>
      </w:pPr>
      <w:r w:rsidRPr="007F732A">
        <w:rPr>
          <w:rFonts w:cstheme="minorHAnsi"/>
        </w:rPr>
        <w:t xml:space="preserve"> csak húzó igénybevételt kapó elemek esetén a 400-at.</w:t>
      </w:r>
    </w:p>
    <w:p w:rsidR="00D8237D" w:rsidRPr="006F1FC1" w:rsidRDefault="006F1FC1" w:rsidP="006F1FC1">
      <w:pPr>
        <w:pStyle w:val="Cmsor1"/>
        <w:tabs>
          <w:tab w:val="left" w:pos="993"/>
        </w:tabs>
        <w:spacing w:after="120"/>
        <w:ind w:left="993" w:hanging="709"/>
      </w:pPr>
      <w:bookmarkStart w:id="127" w:name="bookmark49"/>
      <w:bookmarkStart w:id="128" w:name="_Toc498693711"/>
      <w:r>
        <w:t>7.3.6.2</w:t>
      </w:r>
      <w:r>
        <w:tab/>
      </w:r>
      <w:r w:rsidR="00D8237D" w:rsidRPr="006F1FC1">
        <w:t>A keresztmetszetek ellenállása</w:t>
      </w:r>
      <w:bookmarkEnd w:id="127"/>
      <w:bookmarkEnd w:id="128"/>
    </w:p>
    <w:p w:rsidR="00D8237D" w:rsidRDefault="00D8237D" w:rsidP="00D8237D">
      <w:pPr>
        <w:pStyle w:val="Szvegtrzs6"/>
        <w:shd w:val="clear" w:color="auto" w:fill="auto"/>
        <w:spacing w:before="0" w:after="160" w:line="259" w:lineRule="auto"/>
        <w:ind w:left="284" w:firstLine="0"/>
        <w:rPr>
          <w:rFonts w:asciiTheme="minorHAnsi" w:hAnsiTheme="minorHAnsi" w:cstheme="minorHAnsi"/>
          <w:sz w:val="22"/>
          <w:szCs w:val="22"/>
        </w:rPr>
      </w:pPr>
      <w:r w:rsidRPr="00D8237D">
        <w:rPr>
          <w:rFonts w:asciiTheme="minorHAnsi" w:hAnsiTheme="minorHAnsi" w:cstheme="minorHAnsi"/>
          <w:b/>
          <w:sz w:val="22"/>
          <w:szCs w:val="22"/>
        </w:rPr>
        <w:t xml:space="preserve">HU1. </w:t>
      </w:r>
      <w:r w:rsidRPr="00D8237D">
        <w:rPr>
          <w:rFonts w:asciiTheme="minorHAnsi" w:hAnsiTheme="minorHAnsi" w:cstheme="minorHAnsi"/>
          <w:sz w:val="22"/>
          <w:szCs w:val="22"/>
        </w:rPr>
        <w:t xml:space="preserve">Az egy csomópontban összefutó rácsrudak súlyvonala lehetőleg az </w:t>
      </w:r>
      <w:proofErr w:type="spellStart"/>
      <w:r w:rsidRPr="00D8237D">
        <w:rPr>
          <w:rFonts w:asciiTheme="minorHAnsi" w:hAnsiTheme="minorHAnsi" w:cstheme="minorHAnsi"/>
          <w:sz w:val="22"/>
          <w:szCs w:val="22"/>
        </w:rPr>
        <w:t>övrúd</w:t>
      </w:r>
      <w:proofErr w:type="spellEnd"/>
      <w:r w:rsidRPr="00D8237D">
        <w:rPr>
          <w:rFonts w:asciiTheme="minorHAnsi" w:hAnsiTheme="minorHAnsi" w:cstheme="minorHAnsi"/>
          <w:sz w:val="22"/>
          <w:szCs w:val="22"/>
        </w:rPr>
        <w:t xml:space="preserve"> súlyvonalán </w:t>
      </w:r>
      <w:proofErr w:type="spellStart"/>
      <w:r w:rsidRPr="00D8237D">
        <w:rPr>
          <w:rFonts w:asciiTheme="minorHAnsi" w:hAnsiTheme="minorHAnsi" w:cstheme="minorHAnsi"/>
          <w:sz w:val="22"/>
          <w:szCs w:val="22"/>
        </w:rPr>
        <w:t>metsződjön</w:t>
      </w:r>
      <w:proofErr w:type="spellEnd"/>
      <w:r w:rsidRPr="00D8237D">
        <w:rPr>
          <w:rFonts w:asciiTheme="minorHAnsi" w:hAnsiTheme="minorHAnsi" w:cstheme="minorHAnsi"/>
          <w:sz w:val="22"/>
          <w:szCs w:val="22"/>
        </w:rPr>
        <w:t xml:space="preserve">. Az esetleges </w:t>
      </w:r>
      <w:proofErr w:type="spellStart"/>
      <w:r w:rsidRPr="00D8237D">
        <w:rPr>
          <w:rFonts w:asciiTheme="minorHAnsi" w:hAnsiTheme="minorHAnsi" w:cstheme="minorHAnsi"/>
          <w:sz w:val="22"/>
          <w:szCs w:val="22"/>
        </w:rPr>
        <w:t>külpontosság</w:t>
      </w:r>
      <w:proofErr w:type="spellEnd"/>
      <w:r w:rsidRPr="00D8237D">
        <w:rPr>
          <w:rFonts w:asciiTheme="minorHAnsi" w:hAnsiTheme="minorHAnsi" w:cstheme="minorHAnsi"/>
          <w:sz w:val="22"/>
          <w:szCs w:val="22"/>
        </w:rPr>
        <w:t xml:space="preserve"> hatását figyelmen kívül lehet hagyni az </w:t>
      </w:r>
      <w:proofErr w:type="spellStart"/>
      <w:r w:rsidRPr="00D8237D">
        <w:rPr>
          <w:rFonts w:asciiTheme="minorHAnsi" w:hAnsiTheme="minorHAnsi" w:cstheme="minorHAnsi"/>
          <w:sz w:val="22"/>
          <w:szCs w:val="22"/>
        </w:rPr>
        <w:t>övrúd</w:t>
      </w:r>
      <w:proofErr w:type="spellEnd"/>
      <w:r w:rsidRPr="00D8237D">
        <w:rPr>
          <w:rFonts w:asciiTheme="minorHAnsi" w:hAnsiTheme="minorHAnsi" w:cstheme="minorHAnsi"/>
          <w:sz w:val="22"/>
          <w:szCs w:val="22"/>
        </w:rPr>
        <w:t xml:space="preserve"> méretezése során, ha a </w:t>
      </w:r>
      <w:proofErr w:type="spellStart"/>
      <w:r w:rsidRPr="00D8237D">
        <w:rPr>
          <w:rFonts w:asciiTheme="minorHAnsi" w:hAnsiTheme="minorHAnsi" w:cstheme="minorHAnsi"/>
          <w:sz w:val="22"/>
          <w:szCs w:val="22"/>
        </w:rPr>
        <w:t>külpontosság</w:t>
      </w:r>
      <w:proofErr w:type="spellEnd"/>
      <w:r w:rsidRPr="00D8237D">
        <w:rPr>
          <w:rFonts w:asciiTheme="minorHAnsi" w:hAnsiTheme="minorHAnsi" w:cstheme="minorHAnsi"/>
          <w:sz w:val="22"/>
          <w:szCs w:val="22"/>
        </w:rPr>
        <w:t xml:space="preserve"> kisebb, mint az </w:t>
      </w:r>
      <w:proofErr w:type="spellStart"/>
      <w:r w:rsidRPr="00D8237D">
        <w:rPr>
          <w:rFonts w:asciiTheme="minorHAnsi" w:hAnsiTheme="minorHAnsi" w:cstheme="minorHAnsi"/>
          <w:sz w:val="22"/>
          <w:szCs w:val="22"/>
        </w:rPr>
        <w:t>övrúd</w:t>
      </w:r>
      <w:proofErr w:type="spellEnd"/>
      <w:r w:rsidRPr="00D8237D">
        <w:rPr>
          <w:rFonts w:asciiTheme="minorHAnsi" w:hAnsiTheme="minorHAnsi" w:cstheme="minorHAnsi"/>
          <w:sz w:val="22"/>
          <w:szCs w:val="22"/>
        </w:rPr>
        <w:t xml:space="preserve"> súlyponttávolsága. A rúdvégi sarkok és a mellettük levő él közötti távolságot a lehető legkisebbre kell választani. A letörést lehetőleg kerülni kell.</w:t>
      </w:r>
    </w:p>
    <w:p w:rsidR="008F05D4" w:rsidRPr="006F1FC1" w:rsidRDefault="006F1FC1" w:rsidP="006F1FC1">
      <w:pPr>
        <w:pStyle w:val="Cmsor1"/>
        <w:tabs>
          <w:tab w:val="left" w:pos="993"/>
        </w:tabs>
        <w:spacing w:after="120"/>
        <w:ind w:left="993" w:hanging="709"/>
      </w:pPr>
      <w:bookmarkStart w:id="129" w:name="_Toc498693712"/>
      <w:r>
        <w:lastRenderedPageBreak/>
        <w:t>7.3.6.3</w:t>
      </w:r>
      <w:r>
        <w:tab/>
      </w:r>
      <w:r w:rsidR="008F05D4" w:rsidRPr="006F1FC1">
        <w:t>Az oszlopelemek húzó igénybevétellel, hajlítással és nyomással szembeni ellenállása</w:t>
      </w:r>
      <w:bookmarkEnd w:id="129"/>
    </w:p>
    <w:p w:rsidR="008F05D4" w:rsidRPr="008F05D4" w:rsidRDefault="008F05D4" w:rsidP="008F05D4">
      <w:pPr>
        <w:pStyle w:val="Szvegtrzs6"/>
        <w:shd w:val="clear" w:color="auto" w:fill="auto"/>
        <w:spacing w:before="0" w:after="160" w:line="259" w:lineRule="auto"/>
        <w:ind w:left="284" w:firstLine="0"/>
        <w:rPr>
          <w:rFonts w:asciiTheme="minorHAnsi" w:hAnsiTheme="minorHAnsi" w:cstheme="minorHAnsi"/>
          <w:sz w:val="22"/>
          <w:szCs w:val="22"/>
        </w:rPr>
      </w:pPr>
      <w:r>
        <w:rPr>
          <w:rFonts w:asciiTheme="minorHAnsi" w:hAnsiTheme="minorHAnsi" w:cstheme="minorHAnsi"/>
          <w:sz w:val="22"/>
          <w:szCs w:val="22"/>
        </w:rPr>
        <w:t xml:space="preserve">A </w:t>
      </w:r>
      <w:r w:rsidRPr="008F05D4">
        <w:rPr>
          <w:rFonts w:asciiTheme="minorHAnsi" w:hAnsiTheme="minorHAnsi" w:cstheme="minorHAnsi"/>
          <w:sz w:val="22"/>
          <w:szCs w:val="22"/>
        </w:rPr>
        <w:t>szakaszban az összes MSZ EN 1993-1-5:2012 hivatkozás hely</w:t>
      </w:r>
      <w:r>
        <w:rPr>
          <w:rFonts w:asciiTheme="minorHAnsi" w:hAnsiTheme="minorHAnsi" w:cstheme="minorHAnsi"/>
          <w:sz w:val="22"/>
          <w:szCs w:val="22"/>
        </w:rPr>
        <w:t>esen</w:t>
      </w:r>
      <w:r w:rsidRPr="008F05D4">
        <w:rPr>
          <w:rFonts w:asciiTheme="minorHAnsi" w:hAnsiTheme="minorHAnsi" w:cstheme="minorHAnsi"/>
          <w:sz w:val="22"/>
          <w:szCs w:val="22"/>
        </w:rPr>
        <w:t xml:space="preserve"> MSZ EN 1993-1-1:2012!</w:t>
      </w:r>
    </w:p>
    <w:p w:rsidR="008F05D4" w:rsidRPr="006F1FC1" w:rsidRDefault="006F1FC1" w:rsidP="006F1FC1">
      <w:pPr>
        <w:pStyle w:val="Cmsor1"/>
        <w:tabs>
          <w:tab w:val="left" w:pos="993"/>
        </w:tabs>
        <w:spacing w:after="120"/>
        <w:ind w:left="993" w:hanging="709"/>
      </w:pPr>
      <w:bookmarkStart w:id="130" w:name="_Toc498693713"/>
      <w:r>
        <w:t>7.3.6.4</w:t>
      </w:r>
      <w:r>
        <w:tab/>
      </w:r>
      <w:r w:rsidR="008F05D4" w:rsidRPr="006F1FC1">
        <w:t>Nyomott oszlopelemek kihajlással szembeni ellenállása</w:t>
      </w:r>
      <w:bookmarkEnd w:id="130"/>
    </w:p>
    <w:p w:rsidR="00323198" w:rsidRPr="00323198" w:rsidRDefault="00323198" w:rsidP="00323198">
      <w:pPr>
        <w:pStyle w:val="Szvegtrzs6"/>
        <w:shd w:val="clear" w:color="auto" w:fill="auto"/>
        <w:spacing w:before="0" w:after="160" w:line="259" w:lineRule="auto"/>
        <w:ind w:left="284" w:firstLine="0"/>
        <w:rPr>
          <w:rFonts w:asciiTheme="minorHAnsi" w:hAnsiTheme="minorHAnsi" w:cstheme="minorHAnsi"/>
          <w:sz w:val="22"/>
          <w:szCs w:val="22"/>
        </w:rPr>
      </w:pPr>
      <w:r w:rsidRPr="00323198">
        <w:rPr>
          <w:rFonts w:asciiTheme="minorHAnsi" w:hAnsiTheme="minorHAnsi" w:cstheme="minorHAnsi"/>
          <w:b/>
          <w:sz w:val="22"/>
          <w:szCs w:val="22"/>
        </w:rPr>
        <w:t>HU1</w:t>
      </w:r>
      <w:r>
        <w:rPr>
          <w:rFonts w:asciiTheme="minorHAnsi" w:hAnsiTheme="minorHAnsi" w:cstheme="minorHAnsi"/>
          <w:sz w:val="22"/>
          <w:szCs w:val="22"/>
        </w:rPr>
        <w:t xml:space="preserve"> </w:t>
      </w:r>
      <w:proofErr w:type="gramStart"/>
      <w:r w:rsidRPr="00323198">
        <w:rPr>
          <w:rFonts w:asciiTheme="minorHAnsi" w:hAnsiTheme="minorHAnsi" w:cstheme="minorHAnsi"/>
          <w:sz w:val="22"/>
          <w:szCs w:val="22"/>
        </w:rPr>
        <w:t>A</w:t>
      </w:r>
      <w:proofErr w:type="gramEnd"/>
      <w:r w:rsidRPr="00323198">
        <w:rPr>
          <w:rFonts w:asciiTheme="minorHAnsi" w:hAnsiTheme="minorHAnsi" w:cstheme="minorHAnsi"/>
          <w:sz w:val="22"/>
          <w:szCs w:val="22"/>
        </w:rPr>
        <w:t xml:space="preserve"> térbeli elcsavarodó kihajlást az alábbiak szerint kell ellenőrizni:</w:t>
      </w:r>
    </w:p>
    <w:p w:rsidR="00323198" w:rsidRPr="00323198" w:rsidRDefault="00323198" w:rsidP="00E8221A">
      <w:pPr>
        <w:pStyle w:val="Szvegtrzs6"/>
        <w:widowControl/>
        <w:numPr>
          <w:ilvl w:val="0"/>
          <w:numId w:val="78"/>
        </w:numPr>
        <w:shd w:val="clear" w:color="auto" w:fill="auto"/>
        <w:spacing w:before="0" w:after="160" w:line="259" w:lineRule="auto"/>
        <w:rPr>
          <w:rFonts w:asciiTheme="minorHAnsi" w:hAnsiTheme="minorHAnsi" w:cstheme="minorHAnsi"/>
          <w:sz w:val="22"/>
          <w:szCs w:val="22"/>
        </w:rPr>
      </w:pPr>
      <w:proofErr w:type="spellStart"/>
      <w:r w:rsidRPr="00323198">
        <w:rPr>
          <w:rFonts w:asciiTheme="minorHAnsi" w:hAnsiTheme="minorHAnsi" w:cstheme="minorHAnsi"/>
          <w:sz w:val="22"/>
          <w:szCs w:val="22"/>
        </w:rPr>
        <w:t>egyenlőszárű</w:t>
      </w:r>
      <w:proofErr w:type="spellEnd"/>
      <w:r w:rsidRPr="00323198">
        <w:rPr>
          <w:rFonts w:asciiTheme="minorHAnsi" w:hAnsiTheme="minorHAnsi" w:cstheme="minorHAnsi"/>
          <w:sz w:val="22"/>
          <w:szCs w:val="22"/>
        </w:rPr>
        <w:t xml:space="preserve"> szögacélok esetében a </w:t>
      </w:r>
      <w:proofErr w:type="spellStart"/>
      <w:r w:rsidRPr="00323198">
        <w:rPr>
          <w:rFonts w:asciiTheme="minorHAnsi" w:hAnsiTheme="minorHAnsi" w:cstheme="minorHAnsi"/>
          <w:sz w:val="22"/>
          <w:szCs w:val="22"/>
        </w:rPr>
        <w:t>főrész</w:t>
      </w:r>
      <w:proofErr w:type="spellEnd"/>
      <w:r w:rsidRPr="00323198">
        <w:rPr>
          <w:rFonts w:asciiTheme="minorHAnsi" w:hAnsiTheme="minorHAnsi" w:cstheme="minorHAnsi"/>
          <w:sz w:val="22"/>
          <w:szCs w:val="22"/>
        </w:rPr>
        <w:t xml:space="preserve"> 7.3.6.2 pontja szerint (mérvadó a szár horpadása),</w:t>
      </w:r>
    </w:p>
    <w:p w:rsidR="00323198" w:rsidRPr="00323198" w:rsidRDefault="00323198" w:rsidP="00E8221A">
      <w:pPr>
        <w:pStyle w:val="Szvegtrzs6"/>
        <w:widowControl/>
        <w:numPr>
          <w:ilvl w:val="0"/>
          <w:numId w:val="78"/>
        </w:numPr>
        <w:shd w:val="clear" w:color="auto" w:fill="auto"/>
        <w:spacing w:before="0" w:after="160" w:line="259" w:lineRule="auto"/>
        <w:rPr>
          <w:rFonts w:asciiTheme="minorHAnsi" w:hAnsiTheme="minorHAnsi" w:cstheme="minorHAnsi"/>
          <w:sz w:val="22"/>
          <w:szCs w:val="22"/>
        </w:rPr>
      </w:pPr>
      <w:proofErr w:type="spellStart"/>
      <w:r w:rsidRPr="00323198">
        <w:rPr>
          <w:rFonts w:asciiTheme="minorHAnsi" w:hAnsiTheme="minorHAnsi" w:cstheme="minorHAnsi"/>
          <w:sz w:val="22"/>
          <w:szCs w:val="22"/>
        </w:rPr>
        <w:t>egyenlőtlenszárű</w:t>
      </w:r>
      <w:proofErr w:type="spellEnd"/>
      <w:r w:rsidRPr="00323198">
        <w:rPr>
          <w:rFonts w:asciiTheme="minorHAnsi" w:hAnsiTheme="minorHAnsi" w:cstheme="minorHAnsi"/>
          <w:sz w:val="22"/>
          <w:szCs w:val="22"/>
        </w:rPr>
        <w:t xml:space="preserve"> szögacélok esetében az MSZ EN 1993-1-1:2012 6.3.1.4. szerint.</w:t>
      </w:r>
    </w:p>
    <w:p w:rsidR="00323198" w:rsidRDefault="00323198" w:rsidP="00323198">
      <w:pPr>
        <w:tabs>
          <w:tab w:val="left" w:pos="980"/>
        </w:tabs>
        <w:ind w:left="284"/>
        <w:jc w:val="both"/>
        <w:rPr>
          <w:rFonts w:cstheme="minorHAnsi"/>
        </w:rPr>
      </w:pPr>
      <w:r w:rsidRPr="00323198">
        <w:rPr>
          <w:rStyle w:val="SzvegtrzsFlkvr"/>
          <w:rFonts w:asciiTheme="minorHAnsi" w:hAnsiTheme="minorHAnsi" w:cstheme="minorHAnsi"/>
          <w:bCs/>
          <w:sz w:val="22"/>
        </w:rPr>
        <w:t>HU2.</w:t>
      </w:r>
      <w:r w:rsidRPr="00323198">
        <w:rPr>
          <w:rStyle w:val="SzvegtrzsFlkvr"/>
          <w:rFonts w:asciiTheme="minorHAnsi" w:hAnsiTheme="minorHAnsi" w:cstheme="minorHAnsi"/>
          <w:b w:val="0"/>
          <w:bCs/>
          <w:sz w:val="22"/>
        </w:rPr>
        <w:t xml:space="preserve"> </w:t>
      </w:r>
      <w:r w:rsidRPr="00323198">
        <w:rPr>
          <w:rFonts w:cstheme="minorHAnsi"/>
        </w:rPr>
        <w:t>A b) bekezdés csak akkreditált tesztállomáson végzett nagyminta-kísérlet esetén érvényes.</w:t>
      </w:r>
    </w:p>
    <w:p w:rsidR="00323198" w:rsidRPr="006F1FC1" w:rsidRDefault="006F1FC1" w:rsidP="006F1FC1">
      <w:pPr>
        <w:pStyle w:val="Cmsor1"/>
        <w:tabs>
          <w:tab w:val="left" w:pos="993"/>
        </w:tabs>
        <w:spacing w:after="120"/>
        <w:ind w:left="993" w:hanging="709"/>
      </w:pPr>
      <w:bookmarkStart w:id="131" w:name="_Toc498693714"/>
      <w:r>
        <w:t>7.3.9</w:t>
      </w:r>
      <w:r>
        <w:tab/>
      </w:r>
      <w:r w:rsidR="00323198" w:rsidRPr="006F1FC1">
        <w:t>Vizsgálattal támogatott méretezés</w:t>
      </w:r>
      <w:bookmarkEnd w:id="131"/>
    </w:p>
    <w:p w:rsidR="00323198" w:rsidRPr="00323198" w:rsidRDefault="00323198" w:rsidP="00323198">
      <w:pPr>
        <w:pStyle w:val="Szvegtrzs6"/>
        <w:shd w:val="clear" w:color="auto" w:fill="auto"/>
        <w:spacing w:before="0" w:after="160" w:line="259" w:lineRule="auto"/>
        <w:ind w:left="357" w:firstLine="0"/>
        <w:rPr>
          <w:rFonts w:asciiTheme="minorHAnsi" w:hAnsiTheme="minorHAnsi" w:cstheme="minorHAnsi"/>
          <w:sz w:val="22"/>
          <w:szCs w:val="22"/>
        </w:rPr>
      </w:pPr>
      <w:r>
        <w:rPr>
          <w:rStyle w:val="SzvegtrzsFlkvr"/>
          <w:rFonts w:asciiTheme="minorHAnsi" w:hAnsiTheme="minorHAnsi" w:cstheme="minorHAnsi"/>
          <w:bCs/>
          <w:sz w:val="22"/>
          <w:szCs w:val="22"/>
        </w:rPr>
        <w:t>HU1</w:t>
      </w:r>
      <w:r w:rsidRPr="00323198">
        <w:rPr>
          <w:rStyle w:val="SzvegtrzsFlkvr"/>
          <w:rFonts w:asciiTheme="minorHAnsi" w:hAnsiTheme="minorHAnsi" w:cstheme="minorHAnsi"/>
          <w:bCs/>
          <w:sz w:val="22"/>
          <w:szCs w:val="22"/>
        </w:rPr>
        <w:t xml:space="preserve"> </w:t>
      </w:r>
      <w:proofErr w:type="spellStart"/>
      <w:r w:rsidRPr="00323198">
        <w:rPr>
          <w:rStyle w:val="SzvegtrzsDlt"/>
          <w:rFonts w:asciiTheme="minorHAnsi" w:hAnsiTheme="minorHAnsi" w:cstheme="minorHAnsi"/>
          <w:iCs/>
          <w:sz w:val="22"/>
          <w:szCs w:val="22"/>
        </w:rPr>
        <w:t>F</w:t>
      </w:r>
      <w:r w:rsidRPr="00323198">
        <w:rPr>
          <w:rFonts w:asciiTheme="minorHAnsi" w:hAnsiTheme="minorHAnsi" w:cstheme="minorHAnsi"/>
          <w:sz w:val="22"/>
          <w:szCs w:val="22"/>
          <w:vertAlign w:val="subscript"/>
        </w:rPr>
        <w:t>test</w:t>
      </w:r>
      <w:proofErr w:type="gramStart"/>
      <w:r w:rsidRPr="00323198">
        <w:rPr>
          <w:rFonts w:asciiTheme="minorHAnsi" w:hAnsiTheme="minorHAnsi" w:cstheme="minorHAnsi"/>
          <w:sz w:val="22"/>
          <w:szCs w:val="22"/>
          <w:vertAlign w:val="subscript"/>
        </w:rPr>
        <w:t>.R</w:t>
      </w:r>
      <w:proofErr w:type="spellEnd"/>
      <w:proofErr w:type="gramEnd"/>
      <w:r w:rsidRPr="00323198">
        <w:rPr>
          <w:rFonts w:asciiTheme="minorHAnsi" w:hAnsiTheme="minorHAnsi" w:cstheme="minorHAnsi"/>
          <w:sz w:val="22"/>
          <w:szCs w:val="22"/>
          <w:vertAlign w:val="subscript"/>
        </w:rPr>
        <w:t xml:space="preserve"> </w:t>
      </w:r>
      <w:r w:rsidRPr="00323198">
        <w:rPr>
          <w:rFonts w:asciiTheme="minorHAnsi" w:hAnsiTheme="minorHAnsi" w:cstheme="minorHAnsi"/>
          <w:sz w:val="22"/>
          <w:szCs w:val="22"/>
        </w:rPr>
        <w:t xml:space="preserve">= 1,05 </w:t>
      </w:r>
      <w:r w:rsidRPr="00323198">
        <w:rPr>
          <w:rStyle w:val="SzvegtrzsDlt"/>
          <w:rFonts w:asciiTheme="minorHAnsi" w:hAnsiTheme="minorHAnsi" w:cstheme="minorHAnsi"/>
          <w:iCs/>
          <w:sz w:val="22"/>
          <w:szCs w:val="22"/>
        </w:rPr>
        <w:t>F</w:t>
      </w:r>
      <w:r w:rsidRPr="00323198">
        <w:rPr>
          <w:rStyle w:val="SzvegtrzsDlt"/>
          <w:rFonts w:asciiTheme="minorHAnsi" w:hAnsiTheme="minorHAnsi" w:cstheme="minorHAnsi"/>
          <w:iCs/>
          <w:sz w:val="22"/>
          <w:szCs w:val="22"/>
          <w:vertAlign w:val="subscript"/>
        </w:rPr>
        <w:t>R D</w:t>
      </w:r>
      <w:r w:rsidRPr="00323198">
        <w:rPr>
          <w:rFonts w:asciiTheme="minorHAnsi" w:hAnsiTheme="minorHAnsi" w:cstheme="minorHAnsi"/>
          <w:sz w:val="22"/>
          <w:szCs w:val="22"/>
        </w:rPr>
        <w:t xml:space="preserve"> akkreditált tesztállomáson végzett nagyminta kísérlet esetén.</w:t>
      </w:r>
    </w:p>
    <w:p w:rsidR="00323198" w:rsidRPr="00323198" w:rsidRDefault="00323198" w:rsidP="00323198">
      <w:pPr>
        <w:pStyle w:val="Szvegtrzs6"/>
        <w:shd w:val="clear" w:color="auto" w:fill="auto"/>
        <w:spacing w:before="0" w:after="160" w:line="259" w:lineRule="auto"/>
        <w:ind w:left="357" w:firstLine="0"/>
        <w:rPr>
          <w:rFonts w:asciiTheme="minorHAnsi" w:hAnsiTheme="minorHAnsi" w:cstheme="minorHAnsi"/>
          <w:sz w:val="22"/>
          <w:szCs w:val="22"/>
        </w:rPr>
      </w:pPr>
      <w:proofErr w:type="spellStart"/>
      <w:r w:rsidRPr="00323198">
        <w:rPr>
          <w:rFonts w:asciiTheme="minorHAnsi" w:hAnsiTheme="minorHAnsi" w:cstheme="minorHAnsi"/>
          <w:sz w:val="22"/>
          <w:szCs w:val="22"/>
        </w:rPr>
        <w:t>A</w:t>
      </w:r>
      <w:r w:rsidRPr="00323198">
        <w:rPr>
          <w:rFonts w:asciiTheme="minorHAnsi" w:hAnsiTheme="minorHAnsi" w:cstheme="minorHAnsi"/>
          <w:sz w:val="22"/>
          <w:szCs w:val="22"/>
          <w:vertAlign w:val="subscript"/>
        </w:rPr>
        <w:t>test</w:t>
      </w:r>
      <w:proofErr w:type="gramStart"/>
      <w:r w:rsidRPr="00323198">
        <w:rPr>
          <w:rFonts w:asciiTheme="minorHAnsi" w:hAnsiTheme="minorHAnsi" w:cstheme="minorHAnsi"/>
          <w:sz w:val="22"/>
          <w:szCs w:val="22"/>
          <w:vertAlign w:val="subscript"/>
        </w:rPr>
        <w:t>.R</w:t>
      </w:r>
      <w:proofErr w:type="spellEnd"/>
      <w:proofErr w:type="gramEnd"/>
      <w:r w:rsidRPr="00323198">
        <w:rPr>
          <w:rFonts w:asciiTheme="minorHAnsi" w:hAnsiTheme="minorHAnsi" w:cstheme="minorHAnsi"/>
          <w:sz w:val="22"/>
          <w:szCs w:val="22"/>
          <w:vertAlign w:val="subscript"/>
        </w:rPr>
        <w:t xml:space="preserve"> </w:t>
      </w:r>
      <w:r w:rsidRPr="00323198">
        <w:rPr>
          <w:rFonts w:asciiTheme="minorHAnsi" w:hAnsiTheme="minorHAnsi" w:cstheme="minorHAnsi"/>
          <w:sz w:val="22"/>
          <w:szCs w:val="22"/>
        </w:rPr>
        <w:t xml:space="preserve">= 1,0 </w:t>
      </w:r>
      <w:r w:rsidRPr="00323198">
        <w:rPr>
          <w:rStyle w:val="SzvegtrzsDlt"/>
          <w:rFonts w:asciiTheme="minorHAnsi" w:hAnsiTheme="minorHAnsi" w:cstheme="minorHAnsi"/>
          <w:iCs/>
          <w:sz w:val="22"/>
          <w:szCs w:val="22"/>
        </w:rPr>
        <w:t>F</w:t>
      </w:r>
      <w:r w:rsidRPr="00323198">
        <w:rPr>
          <w:rStyle w:val="SzvegtrzsDlt"/>
          <w:rFonts w:asciiTheme="minorHAnsi" w:hAnsiTheme="minorHAnsi" w:cstheme="minorHAnsi"/>
          <w:iCs/>
          <w:sz w:val="22"/>
          <w:szCs w:val="22"/>
          <w:vertAlign w:val="subscript"/>
        </w:rPr>
        <w:t>R D</w:t>
      </w:r>
      <w:r w:rsidRPr="00323198">
        <w:rPr>
          <w:rFonts w:asciiTheme="minorHAnsi" w:hAnsiTheme="minorHAnsi" w:cstheme="minorHAnsi"/>
          <w:sz w:val="22"/>
          <w:szCs w:val="22"/>
        </w:rPr>
        <w:t xml:space="preserve"> helyszínen végzett, törési tesztet nem tartalmazó nagyminta-kísérlet esetén.</w:t>
      </w:r>
    </w:p>
    <w:p w:rsidR="00323198" w:rsidRPr="00323198" w:rsidRDefault="00323198" w:rsidP="00323198">
      <w:pPr>
        <w:pStyle w:val="Szvegtrzs6"/>
        <w:shd w:val="clear" w:color="auto" w:fill="auto"/>
        <w:spacing w:before="0" w:after="160" w:line="259" w:lineRule="auto"/>
        <w:ind w:left="357" w:right="261" w:firstLine="0"/>
        <w:rPr>
          <w:rFonts w:asciiTheme="minorHAnsi" w:hAnsiTheme="minorHAnsi" w:cstheme="minorHAnsi"/>
          <w:sz w:val="22"/>
          <w:szCs w:val="22"/>
        </w:rPr>
      </w:pPr>
      <w:r w:rsidRPr="00323198">
        <w:rPr>
          <w:rFonts w:asciiTheme="minorHAnsi" w:hAnsiTheme="minorHAnsi" w:cstheme="minorHAnsi"/>
          <w:sz w:val="22"/>
          <w:szCs w:val="22"/>
        </w:rPr>
        <w:t>A teszt csak a teherbírás igazolására való, nem használható fel a szerkezet teherbírásának átszámítására.</w:t>
      </w:r>
    </w:p>
    <w:p w:rsidR="00ED5880" w:rsidRPr="006F1FC1" w:rsidRDefault="006F1FC1" w:rsidP="006F1FC1">
      <w:pPr>
        <w:pStyle w:val="Cmsor1"/>
        <w:tabs>
          <w:tab w:val="left" w:pos="993"/>
        </w:tabs>
        <w:spacing w:after="120"/>
        <w:ind w:left="993" w:hanging="709"/>
      </w:pPr>
      <w:bookmarkStart w:id="132" w:name="_Toc498693715"/>
      <w:r>
        <w:t>7.4</w:t>
      </w:r>
      <w:r>
        <w:tab/>
      </w:r>
      <w:r w:rsidR="00ED5880" w:rsidRPr="006F1FC1">
        <w:t>Egytörzsű acéloszlopok</w:t>
      </w:r>
      <w:bookmarkEnd w:id="132"/>
    </w:p>
    <w:p w:rsidR="00ED5880" w:rsidRPr="006F1FC1" w:rsidRDefault="006F1FC1" w:rsidP="006F1FC1">
      <w:pPr>
        <w:pStyle w:val="Cmsor1"/>
        <w:tabs>
          <w:tab w:val="left" w:pos="993"/>
        </w:tabs>
        <w:spacing w:after="120"/>
        <w:ind w:left="993" w:hanging="709"/>
      </w:pPr>
      <w:bookmarkStart w:id="133" w:name="_Toc351958154"/>
      <w:bookmarkStart w:id="134" w:name="_Toc498693716"/>
      <w:r>
        <w:t>7.4.5</w:t>
      </w:r>
      <w:r>
        <w:tab/>
      </w:r>
      <w:r w:rsidR="00ED5880" w:rsidRPr="006F1FC1">
        <w:t>Erőtani vizsgálat (MSZ EN 1993-1-1:2009, 5. fejezet)</w:t>
      </w:r>
      <w:bookmarkEnd w:id="133"/>
      <w:bookmarkEnd w:id="134"/>
    </w:p>
    <w:p w:rsidR="003E61CC" w:rsidRPr="006F1FC1" w:rsidRDefault="006F1FC1" w:rsidP="006F1FC1">
      <w:pPr>
        <w:pStyle w:val="Cmsor1"/>
        <w:tabs>
          <w:tab w:val="left" w:pos="993"/>
        </w:tabs>
        <w:spacing w:after="120"/>
        <w:ind w:left="993" w:hanging="709"/>
      </w:pPr>
      <w:bookmarkStart w:id="135" w:name="_Toc498693717"/>
      <w:r>
        <w:t>7.4.6</w:t>
      </w:r>
      <w:r>
        <w:tab/>
      </w:r>
      <w:r w:rsidR="003E61CC" w:rsidRPr="006F1FC1">
        <w:t>Teherbírási határállapotok (MSZ EN 1993-1-1:2009, 6. fejezet)</w:t>
      </w:r>
      <w:bookmarkEnd w:id="135"/>
    </w:p>
    <w:p w:rsidR="003E61CC" w:rsidRPr="006F1FC1" w:rsidRDefault="006F1FC1" w:rsidP="006F1FC1">
      <w:pPr>
        <w:pStyle w:val="Cmsor1"/>
        <w:tabs>
          <w:tab w:val="left" w:pos="993"/>
        </w:tabs>
        <w:spacing w:after="120"/>
        <w:ind w:left="993" w:hanging="709"/>
      </w:pPr>
      <w:bookmarkStart w:id="136" w:name="_Toc498693718"/>
      <w:r>
        <w:t>7.4.6.1</w:t>
      </w:r>
      <w:r>
        <w:tab/>
      </w:r>
      <w:r w:rsidR="003E61CC" w:rsidRPr="006F1FC1">
        <w:t>Alapelvek</w:t>
      </w:r>
      <w:bookmarkEnd w:id="136"/>
    </w:p>
    <w:p w:rsidR="003E61CC" w:rsidRPr="003E61CC" w:rsidRDefault="003E61CC" w:rsidP="003E61CC">
      <w:pPr>
        <w:pStyle w:val="Szvegtrzs6"/>
        <w:shd w:val="clear" w:color="auto" w:fill="auto"/>
        <w:tabs>
          <w:tab w:val="left" w:pos="7455"/>
        </w:tabs>
        <w:spacing w:before="0" w:after="160" w:line="259" w:lineRule="auto"/>
        <w:ind w:left="357" w:firstLine="0"/>
        <w:rPr>
          <w:rFonts w:asciiTheme="minorHAnsi" w:hAnsiTheme="minorHAnsi" w:cstheme="minorHAnsi"/>
          <w:sz w:val="22"/>
          <w:szCs w:val="22"/>
        </w:rPr>
      </w:pPr>
      <w:r w:rsidRPr="003E61CC">
        <w:rPr>
          <w:rStyle w:val="SzvegtrzsFlkvr"/>
          <w:rFonts w:asciiTheme="minorHAnsi" w:hAnsiTheme="minorHAnsi" w:cstheme="minorHAnsi"/>
          <w:bCs/>
          <w:color w:val="auto"/>
          <w:sz w:val="22"/>
          <w:szCs w:val="22"/>
        </w:rPr>
        <w:t xml:space="preserve">HU1. </w:t>
      </w:r>
      <w:r w:rsidRPr="003E61CC">
        <w:rPr>
          <w:rFonts w:asciiTheme="minorHAnsi" w:hAnsiTheme="minorHAnsi" w:cstheme="minorHAnsi"/>
          <w:sz w:val="22"/>
          <w:szCs w:val="22"/>
        </w:rPr>
        <w:t>Ha a tervezési előírások másként nem rendelkeznek:</w:t>
      </w:r>
    </w:p>
    <w:p w:rsidR="003E61CC" w:rsidRDefault="003E61CC" w:rsidP="003E61CC">
      <w:pPr>
        <w:pStyle w:val="Szvegtrzs6"/>
        <w:shd w:val="clear" w:color="auto" w:fill="auto"/>
        <w:tabs>
          <w:tab w:val="left" w:pos="7455"/>
        </w:tabs>
        <w:spacing w:before="0" w:after="160" w:line="259" w:lineRule="auto"/>
        <w:ind w:left="357" w:firstLine="0"/>
        <w:jc w:val="center"/>
        <w:rPr>
          <w:rFonts w:asciiTheme="minorHAnsi" w:hAnsiTheme="minorHAnsi" w:cstheme="minorHAnsi"/>
          <w:sz w:val="22"/>
          <w:szCs w:val="22"/>
        </w:rPr>
      </w:pPr>
      <w:r w:rsidRPr="003E61CC">
        <w:rPr>
          <w:rFonts w:asciiTheme="minorHAnsi" w:hAnsiTheme="minorHAnsi" w:cstheme="minorHAnsi"/>
          <w:sz w:val="22"/>
          <w:szCs w:val="22"/>
        </w:rPr>
        <w:sym w:font="Symbol" w:char="F067"/>
      </w:r>
      <w:r w:rsidRPr="003E61CC">
        <w:rPr>
          <w:rFonts w:asciiTheme="minorHAnsi" w:hAnsiTheme="minorHAnsi" w:cstheme="minorHAnsi"/>
          <w:sz w:val="22"/>
          <w:szCs w:val="22"/>
          <w:vertAlign w:val="subscript"/>
        </w:rPr>
        <w:t>M0</w:t>
      </w:r>
      <w:r w:rsidRPr="003E61CC">
        <w:rPr>
          <w:rFonts w:asciiTheme="minorHAnsi" w:hAnsiTheme="minorHAnsi" w:cstheme="minorHAnsi"/>
          <w:sz w:val="22"/>
          <w:szCs w:val="22"/>
        </w:rPr>
        <w:t xml:space="preserve"> = 1,0; </w:t>
      </w:r>
      <w:r w:rsidRPr="003E61CC">
        <w:rPr>
          <w:rFonts w:asciiTheme="minorHAnsi" w:hAnsiTheme="minorHAnsi" w:cstheme="minorHAnsi"/>
          <w:sz w:val="22"/>
          <w:szCs w:val="22"/>
        </w:rPr>
        <w:sym w:font="Symbol" w:char="F067"/>
      </w:r>
      <w:r w:rsidRPr="003E61CC">
        <w:rPr>
          <w:rFonts w:asciiTheme="minorHAnsi" w:hAnsiTheme="minorHAnsi" w:cstheme="minorHAnsi"/>
          <w:sz w:val="22"/>
          <w:szCs w:val="22"/>
          <w:vertAlign w:val="subscript"/>
        </w:rPr>
        <w:t>M1</w:t>
      </w:r>
      <w:r w:rsidRPr="003E61CC">
        <w:rPr>
          <w:rFonts w:asciiTheme="minorHAnsi" w:hAnsiTheme="minorHAnsi" w:cstheme="minorHAnsi"/>
          <w:sz w:val="22"/>
          <w:szCs w:val="22"/>
        </w:rPr>
        <w:t xml:space="preserve"> = 1,0; </w:t>
      </w:r>
      <w:r w:rsidRPr="003E61CC">
        <w:rPr>
          <w:rFonts w:asciiTheme="minorHAnsi" w:hAnsiTheme="minorHAnsi" w:cstheme="minorHAnsi"/>
          <w:sz w:val="22"/>
          <w:szCs w:val="22"/>
        </w:rPr>
        <w:sym w:font="Symbol" w:char="F067"/>
      </w:r>
      <w:r w:rsidRPr="003E61CC">
        <w:rPr>
          <w:rFonts w:asciiTheme="minorHAnsi" w:hAnsiTheme="minorHAnsi" w:cstheme="minorHAnsi"/>
          <w:sz w:val="22"/>
          <w:szCs w:val="22"/>
          <w:vertAlign w:val="subscript"/>
        </w:rPr>
        <w:t>M2</w:t>
      </w:r>
      <w:r w:rsidRPr="003E61CC">
        <w:rPr>
          <w:rFonts w:asciiTheme="minorHAnsi" w:hAnsiTheme="minorHAnsi" w:cstheme="minorHAnsi"/>
          <w:sz w:val="22"/>
          <w:szCs w:val="22"/>
        </w:rPr>
        <w:t xml:space="preserve"> = 1,25, összhangban a 7.3.6.1 ponttal.</w:t>
      </w:r>
    </w:p>
    <w:p w:rsidR="0080167C" w:rsidRPr="003E61CC" w:rsidRDefault="0080167C" w:rsidP="003E61CC">
      <w:pPr>
        <w:pStyle w:val="Szvegtrzs6"/>
        <w:shd w:val="clear" w:color="auto" w:fill="auto"/>
        <w:tabs>
          <w:tab w:val="left" w:pos="7455"/>
        </w:tabs>
        <w:spacing w:before="0" w:after="160" w:line="259" w:lineRule="auto"/>
        <w:ind w:left="357" w:firstLine="0"/>
        <w:jc w:val="center"/>
        <w:rPr>
          <w:rFonts w:asciiTheme="minorHAnsi" w:hAnsiTheme="minorHAnsi" w:cstheme="minorHAnsi"/>
          <w:sz w:val="22"/>
          <w:szCs w:val="22"/>
        </w:rPr>
      </w:pPr>
    </w:p>
    <w:p w:rsidR="003E61CC" w:rsidRPr="006F1FC1" w:rsidRDefault="006F1FC1" w:rsidP="006F1FC1">
      <w:pPr>
        <w:pStyle w:val="Cmsor1"/>
        <w:tabs>
          <w:tab w:val="left" w:pos="993"/>
        </w:tabs>
        <w:spacing w:after="120"/>
        <w:ind w:left="993" w:hanging="709"/>
      </w:pPr>
      <w:bookmarkStart w:id="137" w:name="bookmark54"/>
      <w:bookmarkStart w:id="138" w:name="_Toc498693719"/>
      <w:r>
        <w:t>7.4.9</w:t>
      </w:r>
      <w:r>
        <w:tab/>
      </w:r>
      <w:r w:rsidR="0080167C" w:rsidRPr="006F1FC1">
        <w:t>Vizsgálattal támogatott méretezés</w:t>
      </w:r>
      <w:bookmarkEnd w:id="137"/>
      <w:bookmarkEnd w:id="138"/>
    </w:p>
    <w:p w:rsidR="00AA6009" w:rsidRPr="00AA6009" w:rsidRDefault="00AA6009" w:rsidP="00AA6009">
      <w:pPr>
        <w:pStyle w:val="Szvegtrzs6"/>
        <w:shd w:val="clear" w:color="auto" w:fill="auto"/>
        <w:spacing w:before="0" w:after="160" w:line="259" w:lineRule="auto"/>
        <w:ind w:left="357" w:right="261" w:firstLine="0"/>
        <w:rPr>
          <w:rFonts w:asciiTheme="minorHAnsi" w:hAnsiTheme="minorHAnsi" w:cstheme="minorHAnsi"/>
          <w:sz w:val="22"/>
          <w:szCs w:val="22"/>
        </w:rPr>
      </w:pPr>
      <w:r w:rsidRPr="00AA6009">
        <w:rPr>
          <w:rFonts w:asciiTheme="minorHAnsi" w:hAnsiTheme="minorHAnsi" w:cstheme="minorHAnsi"/>
          <w:b/>
          <w:sz w:val="22"/>
          <w:szCs w:val="22"/>
        </w:rPr>
        <w:t>HU1</w:t>
      </w:r>
      <w:r w:rsidRPr="00AA6009">
        <w:rPr>
          <w:rFonts w:asciiTheme="minorHAnsi" w:hAnsiTheme="minorHAnsi" w:cstheme="minorHAnsi"/>
          <w:sz w:val="22"/>
          <w:szCs w:val="22"/>
        </w:rPr>
        <w:t xml:space="preserve"> </w:t>
      </w:r>
      <w:proofErr w:type="gramStart"/>
      <w:r w:rsidRPr="00AA6009">
        <w:rPr>
          <w:rFonts w:asciiTheme="minorHAnsi" w:hAnsiTheme="minorHAnsi" w:cstheme="minorHAnsi"/>
          <w:sz w:val="22"/>
          <w:szCs w:val="22"/>
        </w:rPr>
        <w:t>A</w:t>
      </w:r>
      <w:proofErr w:type="gramEnd"/>
      <w:r w:rsidRPr="00AA6009">
        <w:rPr>
          <w:rFonts w:asciiTheme="minorHAnsi" w:hAnsiTheme="minorHAnsi" w:cstheme="minorHAnsi"/>
          <w:sz w:val="22"/>
          <w:szCs w:val="22"/>
        </w:rPr>
        <w:t xml:space="preserve"> vizsgálat csak a teherbírás igazolására való, nem használható fel a szerkezet teherbírásának átszámítására.</w:t>
      </w:r>
    </w:p>
    <w:p w:rsidR="00323198" w:rsidRPr="006F1FC1" w:rsidRDefault="006F1FC1" w:rsidP="006F1FC1">
      <w:pPr>
        <w:pStyle w:val="Cmsor1"/>
        <w:tabs>
          <w:tab w:val="left" w:pos="993"/>
        </w:tabs>
        <w:spacing w:after="120"/>
        <w:ind w:left="993" w:hanging="709"/>
      </w:pPr>
      <w:bookmarkStart w:id="139" w:name="_Toc498693720"/>
      <w:r>
        <w:t>7.5</w:t>
      </w:r>
      <w:r>
        <w:tab/>
      </w:r>
      <w:r w:rsidR="00DB274F" w:rsidRPr="006F1FC1">
        <w:t>Faoszlopok</w:t>
      </w:r>
      <w:bookmarkEnd w:id="139"/>
    </w:p>
    <w:p w:rsidR="00597FEE" w:rsidRPr="006F1FC1" w:rsidRDefault="006F1FC1" w:rsidP="006F1FC1">
      <w:pPr>
        <w:pStyle w:val="Cmsor1"/>
        <w:tabs>
          <w:tab w:val="left" w:pos="993"/>
        </w:tabs>
        <w:spacing w:after="120"/>
        <w:ind w:left="993" w:hanging="709"/>
      </w:pPr>
      <w:bookmarkStart w:id="140" w:name="_Toc498693721"/>
      <w:r>
        <w:t>7.5.3</w:t>
      </w:r>
      <w:r>
        <w:tab/>
      </w:r>
      <w:r w:rsidR="00597FEE" w:rsidRPr="006F1FC1">
        <w:t>Anyagok</w:t>
      </w:r>
      <w:bookmarkEnd w:id="140"/>
    </w:p>
    <w:p w:rsidR="00597FEE" w:rsidRPr="00597FEE" w:rsidRDefault="00597FEE" w:rsidP="00597FEE">
      <w:pPr>
        <w:pStyle w:val="Szvegtrzs6"/>
        <w:shd w:val="clear" w:color="auto" w:fill="auto"/>
        <w:spacing w:before="0" w:after="160" w:line="259" w:lineRule="auto"/>
        <w:ind w:left="284" w:firstLine="0"/>
        <w:rPr>
          <w:rFonts w:asciiTheme="minorHAnsi" w:hAnsiTheme="minorHAnsi" w:cstheme="minorHAnsi"/>
          <w:sz w:val="22"/>
          <w:szCs w:val="22"/>
        </w:rPr>
      </w:pPr>
      <w:r w:rsidRPr="00597FEE">
        <w:rPr>
          <w:rFonts w:asciiTheme="minorHAnsi" w:hAnsiTheme="minorHAnsi" w:cstheme="minorHAnsi"/>
          <w:b/>
          <w:sz w:val="22"/>
          <w:szCs w:val="22"/>
        </w:rPr>
        <w:t>HU1</w:t>
      </w:r>
      <w:r w:rsidRPr="00597FEE">
        <w:rPr>
          <w:rFonts w:asciiTheme="minorHAnsi" w:hAnsiTheme="minorHAnsi" w:cstheme="minorHAnsi"/>
          <w:sz w:val="22"/>
          <w:szCs w:val="22"/>
        </w:rPr>
        <w:t>. A faoszlopok legkisebb fejátmérője 45 kV-nál</w:t>
      </w:r>
      <w:r>
        <w:rPr>
          <w:rFonts w:asciiTheme="minorHAnsi" w:hAnsiTheme="minorHAnsi" w:cstheme="minorHAnsi"/>
          <w:sz w:val="22"/>
          <w:szCs w:val="22"/>
        </w:rPr>
        <w:t xml:space="preserve"> </w:t>
      </w:r>
      <w:r w:rsidRPr="00597FEE">
        <w:rPr>
          <w:rFonts w:asciiTheme="minorHAnsi" w:hAnsiTheme="minorHAnsi" w:cstheme="minorHAnsi"/>
          <w:sz w:val="22"/>
          <w:szCs w:val="22"/>
        </w:rPr>
        <w:t>nagyobb</w:t>
      </w:r>
      <w:r>
        <w:rPr>
          <w:rFonts w:asciiTheme="minorHAnsi" w:hAnsiTheme="minorHAnsi" w:cstheme="minorHAnsi"/>
          <w:sz w:val="22"/>
          <w:szCs w:val="22"/>
        </w:rPr>
        <w:t xml:space="preserve"> </w:t>
      </w:r>
      <w:r w:rsidRPr="00597FEE">
        <w:rPr>
          <w:rFonts w:asciiTheme="minorHAnsi" w:hAnsiTheme="minorHAnsi" w:cstheme="minorHAnsi"/>
          <w:sz w:val="22"/>
          <w:szCs w:val="22"/>
        </w:rPr>
        <w:t>feszültségű szabadvezetékek esetében</w:t>
      </w:r>
      <w:r>
        <w:rPr>
          <w:rFonts w:asciiTheme="minorHAnsi" w:hAnsiTheme="minorHAnsi" w:cstheme="minorHAnsi"/>
          <w:sz w:val="22"/>
          <w:szCs w:val="22"/>
        </w:rPr>
        <w:t xml:space="preserve"> </w:t>
      </w:r>
    </w:p>
    <w:p w:rsidR="00597FEE" w:rsidRPr="00597FEE" w:rsidRDefault="00597FEE" w:rsidP="00597FEE">
      <w:pPr>
        <w:pStyle w:val="Szvegtrzs6"/>
        <w:shd w:val="clear" w:color="auto" w:fill="auto"/>
        <w:spacing w:before="0" w:after="160" w:line="259" w:lineRule="auto"/>
        <w:ind w:left="284" w:firstLine="0"/>
        <w:rPr>
          <w:rFonts w:asciiTheme="minorHAnsi" w:hAnsiTheme="minorHAnsi" w:cstheme="minorHAnsi"/>
          <w:sz w:val="22"/>
          <w:szCs w:val="22"/>
        </w:rPr>
      </w:pPr>
      <w:r w:rsidRPr="00597FEE">
        <w:rPr>
          <w:rFonts w:asciiTheme="minorHAnsi" w:hAnsiTheme="minorHAnsi" w:cstheme="minorHAnsi"/>
          <w:sz w:val="22"/>
          <w:szCs w:val="22"/>
        </w:rPr>
        <w:t>150 mm, 45 kV-nál kisebbek esetében 140 mm. A faoszlopok fejét a víz beszivárgása ellen kúposra</w:t>
      </w:r>
      <w:r>
        <w:rPr>
          <w:rFonts w:asciiTheme="minorHAnsi" w:hAnsiTheme="minorHAnsi" w:cstheme="minorHAnsi"/>
          <w:sz w:val="22"/>
          <w:szCs w:val="22"/>
        </w:rPr>
        <w:t xml:space="preserve"> </w:t>
      </w:r>
      <w:r w:rsidRPr="00597FEE">
        <w:rPr>
          <w:rFonts w:asciiTheme="minorHAnsi" w:hAnsiTheme="minorHAnsi" w:cstheme="minorHAnsi"/>
          <w:sz w:val="22"/>
          <w:szCs w:val="22"/>
        </w:rPr>
        <w:t xml:space="preserve">vagy ék alakúra kell kiképezni. A faoszlopokat betonlábra is lehet helyezni. Ebben az esetben az oszlopot az oszloplábbal legalább két, M20-as csavarral kell összeerősíteni. </w:t>
      </w:r>
    </w:p>
    <w:p w:rsidR="00597FEE" w:rsidRPr="00597FEE" w:rsidRDefault="00597FEE" w:rsidP="00597FEE">
      <w:pPr>
        <w:pStyle w:val="Szvegtrzs6"/>
        <w:shd w:val="clear" w:color="auto" w:fill="auto"/>
        <w:spacing w:before="0" w:after="160" w:line="259" w:lineRule="auto"/>
        <w:ind w:left="284" w:firstLine="0"/>
        <w:rPr>
          <w:rFonts w:asciiTheme="minorHAnsi" w:hAnsiTheme="minorHAnsi" w:cstheme="minorHAnsi"/>
          <w:sz w:val="22"/>
          <w:szCs w:val="22"/>
        </w:rPr>
      </w:pPr>
      <w:r w:rsidRPr="00597FEE">
        <w:rPr>
          <w:rFonts w:asciiTheme="minorHAnsi" w:hAnsiTheme="minorHAnsi" w:cstheme="minorHAnsi"/>
          <w:sz w:val="22"/>
          <w:szCs w:val="22"/>
        </w:rPr>
        <w:t>Az ikeroszlop két, egymással</w:t>
      </w:r>
      <w:r>
        <w:rPr>
          <w:rFonts w:asciiTheme="minorHAnsi" w:hAnsiTheme="minorHAnsi" w:cstheme="minorHAnsi"/>
          <w:sz w:val="22"/>
          <w:szCs w:val="22"/>
        </w:rPr>
        <w:t xml:space="preserve"> </w:t>
      </w:r>
      <w:r w:rsidRPr="00597FEE">
        <w:rPr>
          <w:rFonts w:asciiTheme="minorHAnsi" w:hAnsiTheme="minorHAnsi" w:cstheme="minorHAnsi"/>
          <w:sz w:val="22"/>
          <w:szCs w:val="22"/>
        </w:rPr>
        <w:t>párhuzamosan</w:t>
      </w:r>
      <w:r>
        <w:rPr>
          <w:rFonts w:asciiTheme="minorHAnsi" w:hAnsiTheme="minorHAnsi" w:cstheme="minorHAnsi"/>
          <w:sz w:val="22"/>
          <w:szCs w:val="22"/>
        </w:rPr>
        <w:t xml:space="preserve"> </w:t>
      </w:r>
      <w:r w:rsidRPr="00597FEE">
        <w:rPr>
          <w:rFonts w:asciiTheme="minorHAnsi" w:hAnsiTheme="minorHAnsi" w:cstheme="minorHAnsi"/>
          <w:sz w:val="22"/>
          <w:szCs w:val="22"/>
        </w:rPr>
        <w:t>összeerősített, egyforma hosszú oszlopból áll, amely</w:t>
      </w:r>
      <w:r>
        <w:rPr>
          <w:rFonts w:asciiTheme="minorHAnsi" w:hAnsiTheme="minorHAnsi" w:cstheme="minorHAnsi"/>
          <w:sz w:val="22"/>
          <w:szCs w:val="22"/>
        </w:rPr>
        <w:t>e</w:t>
      </w:r>
      <w:r w:rsidRPr="00597FEE">
        <w:rPr>
          <w:rFonts w:asciiTheme="minorHAnsi" w:hAnsiTheme="minorHAnsi" w:cstheme="minorHAnsi"/>
          <w:sz w:val="22"/>
          <w:szCs w:val="22"/>
        </w:rPr>
        <w:t xml:space="preserve">ket a két végén és közben legalább két helyen, illetve a számítás útján megállapított számban és </w:t>
      </w:r>
      <w:r>
        <w:rPr>
          <w:rFonts w:asciiTheme="minorHAnsi" w:hAnsiTheme="minorHAnsi" w:cstheme="minorHAnsi"/>
          <w:sz w:val="22"/>
          <w:szCs w:val="22"/>
        </w:rPr>
        <w:t>he</w:t>
      </w:r>
      <w:r w:rsidRPr="00597FEE">
        <w:rPr>
          <w:rFonts w:asciiTheme="minorHAnsi" w:hAnsiTheme="minorHAnsi" w:cstheme="minorHAnsi"/>
          <w:sz w:val="22"/>
          <w:szCs w:val="22"/>
        </w:rPr>
        <w:t xml:space="preserve">lyen össze kell erősíteni. Az összeerősítéshez legalább M20-as csavarokat kell alkalmazni. </w:t>
      </w:r>
    </w:p>
    <w:p w:rsidR="00597FEE" w:rsidRDefault="00597FEE" w:rsidP="00597FEE">
      <w:pPr>
        <w:pStyle w:val="Szvegtrzs6"/>
        <w:shd w:val="clear" w:color="auto" w:fill="auto"/>
        <w:spacing w:before="0" w:after="160" w:line="259" w:lineRule="auto"/>
        <w:ind w:left="284" w:firstLine="0"/>
        <w:rPr>
          <w:rFonts w:asciiTheme="minorHAnsi" w:hAnsiTheme="minorHAnsi" w:cstheme="minorHAnsi"/>
          <w:sz w:val="22"/>
          <w:szCs w:val="22"/>
        </w:rPr>
      </w:pPr>
      <w:r w:rsidRPr="00597FEE">
        <w:rPr>
          <w:rFonts w:asciiTheme="minorHAnsi" w:hAnsiTheme="minorHAnsi" w:cstheme="minorHAnsi"/>
          <w:sz w:val="22"/>
          <w:szCs w:val="22"/>
        </w:rPr>
        <w:lastRenderedPageBreak/>
        <w:t>A bakoszlop két, egymással felül összeerősített oszlopból áll, terpesztett lábakkal.</w:t>
      </w:r>
      <w:r>
        <w:rPr>
          <w:rFonts w:asciiTheme="minorHAnsi" w:hAnsiTheme="minorHAnsi" w:cstheme="minorHAnsi"/>
          <w:sz w:val="22"/>
          <w:szCs w:val="22"/>
        </w:rPr>
        <w:t xml:space="preserve"> </w:t>
      </w:r>
      <w:r w:rsidRPr="00597FEE">
        <w:rPr>
          <w:rFonts w:asciiTheme="minorHAnsi" w:hAnsiTheme="minorHAnsi" w:cstheme="minorHAnsi"/>
          <w:sz w:val="22"/>
          <w:szCs w:val="22"/>
        </w:rPr>
        <w:t>A</w:t>
      </w:r>
      <w:r>
        <w:rPr>
          <w:rFonts w:asciiTheme="minorHAnsi" w:hAnsiTheme="minorHAnsi" w:cstheme="minorHAnsi"/>
          <w:sz w:val="22"/>
          <w:szCs w:val="22"/>
        </w:rPr>
        <w:t xml:space="preserve"> </w:t>
      </w:r>
      <w:r w:rsidRPr="00597FEE">
        <w:rPr>
          <w:rFonts w:asciiTheme="minorHAnsi" w:hAnsiTheme="minorHAnsi" w:cstheme="minorHAnsi"/>
          <w:sz w:val="22"/>
          <w:szCs w:val="22"/>
        </w:rPr>
        <w:t>bakoszlopot</w:t>
      </w:r>
      <w:r>
        <w:rPr>
          <w:rFonts w:asciiTheme="minorHAnsi" w:hAnsiTheme="minorHAnsi" w:cstheme="minorHAnsi"/>
          <w:sz w:val="22"/>
          <w:szCs w:val="22"/>
        </w:rPr>
        <w:t xml:space="preserve"> </w:t>
      </w:r>
      <w:r w:rsidRPr="00597FEE">
        <w:rPr>
          <w:rFonts w:asciiTheme="minorHAnsi" w:hAnsiTheme="minorHAnsi" w:cstheme="minorHAnsi"/>
          <w:sz w:val="22"/>
          <w:szCs w:val="22"/>
        </w:rPr>
        <w:t>a</w:t>
      </w:r>
      <w:r>
        <w:rPr>
          <w:rFonts w:asciiTheme="minorHAnsi" w:hAnsiTheme="minorHAnsi" w:cstheme="minorHAnsi"/>
          <w:sz w:val="22"/>
          <w:szCs w:val="22"/>
        </w:rPr>
        <w:t xml:space="preserve"> </w:t>
      </w:r>
      <w:r w:rsidRPr="00597FEE">
        <w:rPr>
          <w:rFonts w:asciiTheme="minorHAnsi" w:hAnsiTheme="minorHAnsi" w:cstheme="minorHAnsi"/>
          <w:sz w:val="22"/>
          <w:szCs w:val="22"/>
        </w:rPr>
        <w:t>csúcsán úgy kell összeerősíteni, hogy az oszlopvégeket a rá ható erők egymáshoz képest ne moz</w:t>
      </w:r>
      <w:r w:rsidR="00525BCC">
        <w:rPr>
          <w:rFonts w:asciiTheme="minorHAnsi" w:hAnsiTheme="minorHAnsi" w:cstheme="minorHAnsi"/>
          <w:sz w:val="22"/>
          <w:szCs w:val="22"/>
        </w:rPr>
        <w:t>dít</w:t>
      </w:r>
      <w:r w:rsidRPr="00597FEE">
        <w:rPr>
          <w:rFonts w:asciiTheme="minorHAnsi" w:hAnsiTheme="minorHAnsi" w:cstheme="minorHAnsi"/>
          <w:sz w:val="22"/>
          <w:szCs w:val="22"/>
        </w:rPr>
        <w:t>hassák el. Az összeerősítésre tüskés acéltárcsát vagy azzal egyenértékű éket és lazulás</w:t>
      </w:r>
      <w:r>
        <w:rPr>
          <w:rFonts w:asciiTheme="minorHAnsi" w:hAnsiTheme="minorHAnsi" w:cstheme="minorHAnsi"/>
          <w:sz w:val="22"/>
          <w:szCs w:val="22"/>
        </w:rPr>
        <w:t xml:space="preserve"> </w:t>
      </w:r>
      <w:r w:rsidRPr="00597FEE">
        <w:rPr>
          <w:rFonts w:asciiTheme="minorHAnsi" w:hAnsiTheme="minorHAnsi" w:cstheme="minorHAnsi"/>
          <w:sz w:val="22"/>
          <w:szCs w:val="22"/>
        </w:rPr>
        <w:t>ellen</w:t>
      </w:r>
      <w:r>
        <w:rPr>
          <w:rFonts w:asciiTheme="minorHAnsi" w:hAnsiTheme="minorHAnsi" w:cstheme="minorHAnsi"/>
          <w:sz w:val="22"/>
          <w:szCs w:val="22"/>
        </w:rPr>
        <w:t xml:space="preserve"> </w:t>
      </w:r>
      <w:r w:rsidR="00525BCC">
        <w:rPr>
          <w:rFonts w:asciiTheme="minorHAnsi" w:hAnsiTheme="minorHAnsi" w:cstheme="minorHAnsi"/>
          <w:sz w:val="22"/>
          <w:szCs w:val="22"/>
        </w:rPr>
        <w:t>legal</w:t>
      </w:r>
      <w:r w:rsidRPr="00597FEE">
        <w:rPr>
          <w:rFonts w:asciiTheme="minorHAnsi" w:hAnsiTheme="minorHAnsi" w:cstheme="minorHAnsi"/>
          <w:sz w:val="22"/>
          <w:szCs w:val="22"/>
        </w:rPr>
        <w:t>ább M20-as acélcsavarokat kell alkalmazni. Fából ácsolt oszlopon az alkatrészek összefogására vagy a szerkezetek felerősítésére használt csavar legalább M16-os legyen, a faanyagon felfekvő csavarfej és</w:t>
      </w:r>
      <w:r>
        <w:rPr>
          <w:rFonts w:asciiTheme="minorHAnsi" w:hAnsiTheme="minorHAnsi" w:cstheme="minorHAnsi"/>
          <w:sz w:val="22"/>
          <w:szCs w:val="22"/>
        </w:rPr>
        <w:t xml:space="preserve"> </w:t>
      </w:r>
      <w:r w:rsidRPr="00597FEE">
        <w:rPr>
          <w:rFonts w:asciiTheme="minorHAnsi" w:hAnsiTheme="minorHAnsi" w:cstheme="minorHAnsi"/>
          <w:sz w:val="22"/>
          <w:szCs w:val="22"/>
        </w:rPr>
        <w:t>anya alá pedig négyzetes alátétet kell helyezni. Az oszlop szerkezeti hosszának körülbelül a f</w:t>
      </w:r>
      <w:r w:rsidR="00525BCC">
        <w:rPr>
          <w:rFonts w:asciiTheme="minorHAnsi" w:hAnsiTheme="minorHAnsi" w:cstheme="minorHAnsi"/>
          <w:sz w:val="22"/>
          <w:szCs w:val="22"/>
        </w:rPr>
        <w:t>elé</w:t>
      </w:r>
      <w:r w:rsidRPr="00597FEE">
        <w:rPr>
          <w:rFonts w:asciiTheme="minorHAnsi" w:hAnsiTheme="minorHAnsi" w:cstheme="minorHAnsi"/>
          <w:sz w:val="22"/>
          <w:szCs w:val="22"/>
        </w:rPr>
        <w:t>ben a két szárat ki kell merevíteni. A merevítésre használt fa átmérője legalább akkora legyen, mint az oszloplábak csúcsátmérője. Közvetlenül a merevítőfa alatt legalább M20-as méretű, a két oszloplábon keresztülmenő csavart kell elhelyezni. A föld felett 10 m-nél hosszabb bakoszlopon két merevítést kell alkalmazni, az egyiket egyharmad, a másikat kétharmad magasságban. A bakoszlop lábait alul mind- két</w:t>
      </w:r>
      <w:r>
        <w:rPr>
          <w:rFonts w:asciiTheme="minorHAnsi" w:hAnsiTheme="minorHAnsi" w:cstheme="minorHAnsi"/>
          <w:sz w:val="22"/>
          <w:szCs w:val="22"/>
        </w:rPr>
        <w:t xml:space="preserve"> </w:t>
      </w:r>
      <w:r w:rsidRPr="00597FEE">
        <w:rPr>
          <w:rFonts w:asciiTheme="minorHAnsi" w:hAnsiTheme="minorHAnsi" w:cstheme="minorHAnsi"/>
          <w:sz w:val="22"/>
          <w:szCs w:val="22"/>
        </w:rPr>
        <w:t>oldalon egy-egy legalább 150 mm átmérőjű gerendával kell egymáshoz erősíteni. Az összeerős</w:t>
      </w:r>
      <w:r w:rsidR="00525BCC">
        <w:rPr>
          <w:rFonts w:asciiTheme="minorHAnsi" w:hAnsiTheme="minorHAnsi" w:cstheme="minorHAnsi"/>
          <w:sz w:val="22"/>
          <w:szCs w:val="22"/>
        </w:rPr>
        <w:t>í</w:t>
      </w:r>
      <w:r w:rsidRPr="00597FEE">
        <w:rPr>
          <w:rFonts w:asciiTheme="minorHAnsi" w:hAnsiTheme="minorHAnsi" w:cstheme="minorHAnsi"/>
          <w:sz w:val="22"/>
          <w:szCs w:val="22"/>
        </w:rPr>
        <w:t>téshez legalább M20-as csavarokat kell alkalmazni.</w:t>
      </w:r>
    </w:p>
    <w:p w:rsidR="00FB5B7C" w:rsidRPr="006F1FC1" w:rsidRDefault="006F1FC1" w:rsidP="006F1FC1">
      <w:pPr>
        <w:pStyle w:val="Cmsor1"/>
        <w:tabs>
          <w:tab w:val="left" w:pos="993"/>
        </w:tabs>
        <w:spacing w:after="120"/>
        <w:ind w:left="993" w:hanging="709"/>
      </w:pPr>
      <w:bookmarkStart w:id="141" w:name="_Toc498693722"/>
      <w:r>
        <w:t>7.5.5</w:t>
      </w:r>
      <w:r>
        <w:tab/>
      </w:r>
      <w:r w:rsidR="00FB5B7C" w:rsidRPr="006F1FC1">
        <w:t>Teherbírási határállapotok</w:t>
      </w:r>
      <w:bookmarkEnd w:id="141"/>
    </w:p>
    <w:p w:rsidR="00FB5B7C" w:rsidRPr="006F1FC1" w:rsidRDefault="006F1FC1" w:rsidP="006F1FC1">
      <w:pPr>
        <w:pStyle w:val="Cmsor1"/>
        <w:tabs>
          <w:tab w:val="left" w:pos="993"/>
        </w:tabs>
        <w:spacing w:after="120"/>
        <w:ind w:left="993" w:hanging="709"/>
      </w:pPr>
      <w:bookmarkStart w:id="142" w:name="_Toc498693723"/>
      <w:r>
        <w:t>7.5.5.2</w:t>
      </w:r>
      <w:r>
        <w:tab/>
      </w:r>
      <w:r w:rsidR="006758EA" w:rsidRPr="006F1FC1">
        <w:t>A belső erők és nyomatékok számítása</w:t>
      </w:r>
      <w:bookmarkEnd w:id="142"/>
    </w:p>
    <w:p w:rsidR="006758EA" w:rsidRPr="006758EA" w:rsidRDefault="006758EA" w:rsidP="006758EA">
      <w:pPr>
        <w:pStyle w:val="Szvegtrzs6"/>
        <w:shd w:val="clear" w:color="auto" w:fill="auto"/>
        <w:spacing w:before="0" w:after="160" w:line="259" w:lineRule="auto"/>
        <w:ind w:left="284" w:firstLine="0"/>
        <w:rPr>
          <w:rFonts w:asciiTheme="minorHAnsi" w:hAnsiTheme="minorHAnsi" w:cstheme="minorHAnsi"/>
          <w:sz w:val="22"/>
          <w:szCs w:val="22"/>
        </w:rPr>
      </w:pPr>
      <w:r w:rsidRPr="006758EA">
        <w:rPr>
          <w:rFonts w:asciiTheme="minorHAnsi" w:hAnsiTheme="minorHAnsi" w:cstheme="minorHAnsi"/>
          <w:b/>
          <w:sz w:val="22"/>
          <w:szCs w:val="22"/>
        </w:rPr>
        <w:t>HU1</w:t>
      </w:r>
      <w:r w:rsidRPr="006758EA">
        <w:rPr>
          <w:rFonts w:asciiTheme="minorHAnsi" w:hAnsiTheme="minorHAnsi" w:cstheme="minorHAnsi"/>
          <w:sz w:val="22"/>
          <w:szCs w:val="22"/>
        </w:rPr>
        <w:t xml:space="preserve"> </w:t>
      </w:r>
      <w:proofErr w:type="gramStart"/>
      <w:r w:rsidRPr="006758EA">
        <w:rPr>
          <w:rFonts w:asciiTheme="minorHAnsi" w:hAnsiTheme="minorHAnsi" w:cstheme="minorHAnsi"/>
          <w:sz w:val="22"/>
          <w:szCs w:val="22"/>
        </w:rPr>
        <w:t>A</w:t>
      </w:r>
      <w:proofErr w:type="gramEnd"/>
      <w:r w:rsidRPr="006758EA">
        <w:rPr>
          <w:rFonts w:asciiTheme="minorHAnsi" w:hAnsiTheme="minorHAnsi" w:cstheme="minorHAnsi"/>
          <w:sz w:val="22"/>
          <w:szCs w:val="22"/>
        </w:rPr>
        <w:t xml:space="preserve"> hasznos keresztmetszet megállapításakor húzott és hajlított szerkezeti részek esetén a teljes keresztmetszetből minden keresztmetszeti hiányosságot (hornyolások, csapok) le kell vonni. Nyomott rudak esetében a gyengítéseket csak akkor kell levonni, ha a gyengített helyek nincsenek teljesen ki- töltve, vagy ha a kitöltőanyag a szerkezeti fánál jobban összenyomható. </w:t>
      </w:r>
    </w:p>
    <w:p w:rsidR="006758EA" w:rsidRPr="006758EA" w:rsidRDefault="006758EA" w:rsidP="006758EA">
      <w:pPr>
        <w:pStyle w:val="Szvegtrzs6"/>
        <w:shd w:val="clear" w:color="auto" w:fill="auto"/>
        <w:spacing w:before="0" w:after="160" w:line="259" w:lineRule="auto"/>
        <w:ind w:left="284" w:firstLine="0"/>
        <w:rPr>
          <w:rFonts w:asciiTheme="minorHAnsi" w:hAnsiTheme="minorHAnsi" w:cstheme="minorHAnsi"/>
          <w:sz w:val="22"/>
          <w:szCs w:val="22"/>
        </w:rPr>
      </w:pPr>
      <w:r w:rsidRPr="006758EA">
        <w:rPr>
          <w:rFonts w:asciiTheme="minorHAnsi" w:hAnsiTheme="minorHAnsi" w:cstheme="minorHAnsi"/>
          <w:sz w:val="22"/>
          <w:szCs w:val="22"/>
        </w:rPr>
        <w:t>A hajlításra történő ellenőrzés</w:t>
      </w:r>
      <w:r>
        <w:rPr>
          <w:rFonts w:asciiTheme="minorHAnsi" w:hAnsiTheme="minorHAnsi" w:cstheme="minorHAnsi"/>
          <w:sz w:val="22"/>
          <w:szCs w:val="22"/>
        </w:rPr>
        <w:t xml:space="preserve"> </w:t>
      </w:r>
      <w:r w:rsidRPr="006758EA">
        <w:rPr>
          <w:rFonts w:asciiTheme="minorHAnsi" w:hAnsiTheme="minorHAnsi" w:cstheme="minorHAnsi"/>
          <w:sz w:val="22"/>
          <w:szCs w:val="22"/>
        </w:rPr>
        <w:t>során</w:t>
      </w:r>
      <w:r>
        <w:rPr>
          <w:rFonts w:asciiTheme="minorHAnsi" w:hAnsiTheme="minorHAnsi" w:cstheme="minorHAnsi"/>
          <w:sz w:val="22"/>
          <w:szCs w:val="22"/>
        </w:rPr>
        <w:t xml:space="preserve"> </w:t>
      </w:r>
      <w:r w:rsidRPr="006758EA">
        <w:rPr>
          <w:rFonts w:asciiTheme="minorHAnsi" w:hAnsiTheme="minorHAnsi" w:cstheme="minorHAnsi"/>
          <w:sz w:val="22"/>
          <w:szCs w:val="22"/>
        </w:rPr>
        <w:t>pontosabb</w:t>
      </w:r>
      <w:r>
        <w:rPr>
          <w:rFonts w:asciiTheme="minorHAnsi" w:hAnsiTheme="minorHAnsi" w:cstheme="minorHAnsi"/>
          <w:sz w:val="22"/>
          <w:szCs w:val="22"/>
        </w:rPr>
        <w:t xml:space="preserve"> </w:t>
      </w:r>
      <w:r w:rsidRPr="006758EA">
        <w:rPr>
          <w:rFonts w:asciiTheme="minorHAnsi" w:hAnsiTheme="minorHAnsi" w:cstheme="minorHAnsi"/>
          <w:sz w:val="22"/>
          <w:szCs w:val="22"/>
        </w:rPr>
        <w:t xml:space="preserve">adatok hiányában az oszlop </w:t>
      </w:r>
      <w:proofErr w:type="spellStart"/>
      <w:r w:rsidRPr="006758EA">
        <w:rPr>
          <w:rFonts w:asciiTheme="minorHAnsi" w:hAnsiTheme="minorHAnsi" w:cstheme="minorHAnsi"/>
          <w:sz w:val="22"/>
          <w:szCs w:val="22"/>
        </w:rPr>
        <w:t>sudarasodását</w:t>
      </w:r>
      <w:proofErr w:type="spellEnd"/>
      <w:r w:rsidRPr="006758EA">
        <w:rPr>
          <w:rFonts w:asciiTheme="minorHAnsi" w:hAnsiTheme="minorHAnsi" w:cstheme="minorHAnsi"/>
          <w:sz w:val="22"/>
          <w:szCs w:val="22"/>
        </w:rPr>
        <w:t xml:space="preserve"> 7 mm/m értékűnek kell felvenni. A mértékadó keresztmetszetet</w:t>
      </w:r>
      <w:r>
        <w:rPr>
          <w:rFonts w:asciiTheme="minorHAnsi" w:hAnsiTheme="minorHAnsi" w:cstheme="minorHAnsi"/>
          <w:sz w:val="22"/>
          <w:szCs w:val="22"/>
        </w:rPr>
        <w:t xml:space="preserve"> </w:t>
      </w:r>
      <w:r w:rsidRPr="006758EA">
        <w:rPr>
          <w:rFonts w:asciiTheme="minorHAnsi" w:hAnsiTheme="minorHAnsi" w:cstheme="minorHAnsi"/>
          <w:sz w:val="22"/>
          <w:szCs w:val="22"/>
        </w:rPr>
        <w:t>a</w:t>
      </w:r>
      <w:r>
        <w:rPr>
          <w:rFonts w:asciiTheme="minorHAnsi" w:hAnsiTheme="minorHAnsi" w:cstheme="minorHAnsi"/>
          <w:sz w:val="22"/>
          <w:szCs w:val="22"/>
        </w:rPr>
        <w:t xml:space="preserve"> </w:t>
      </w:r>
      <w:r w:rsidRPr="006758EA">
        <w:rPr>
          <w:rFonts w:asciiTheme="minorHAnsi" w:hAnsiTheme="minorHAnsi" w:cstheme="minorHAnsi"/>
          <w:sz w:val="22"/>
          <w:szCs w:val="22"/>
        </w:rPr>
        <w:t>beásási</w:t>
      </w:r>
      <w:r>
        <w:rPr>
          <w:rFonts w:asciiTheme="minorHAnsi" w:hAnsiTheme="minorHAnsi" w:cstheme="minorHAnsi"/>
          <w:sz w:val="22"/>
          <w:szCs w:val="22"/>
        </w:rPr>
        <w:t xml:space="preserve"> </w:t>
      </w:r>
      <w:r w:rsidRPr="006758EA">
        <w:rPr>
          <w:rFonts w:asciiTheme="minorHAnsi" w:hAnsiTheme="minorHAnsi" w:cstheme="minorHAnsi"/>
          <w:sz w:val="22"/>
          <w:szCs w:val="22"/>
        </w:rPr>
        <w:t>mélység</w:t>
      </w:r>
      <w:r>
        <w:rPr>
          <w:rFonts w:asciiTheme="minorHAnsi" w:hAnsiTheme="minorHAnsi" w:cstheme="minorHAnsi"/>
          <w:sz w:val="22"/>
          <w:szCs w:val="22"/>
        </w:rPr>
        <w:t xml:space="preserve"> </w:t>
      </w:r>
      <w:r w:rsidRPr="006758EA">
        <w:rPr>
          <w:rFonts w:asciiTheme="minorHAnsi" w:hAnsiTheme="minorHAnsi" w:cstheme="minorHAnsi"/>
          <w:sz w:val="22"/>
          <w:szCs w:val="22"/>
        </w:rPr>
        <w:t>felső harmadában kell fel- venni, és a csúcshúzás értékét is erre a síkra kell vonatkoztatni. A felső csavarkötés keresztmetszete és</w:t>
      </w:r>
      <w:r>
        <w:rPr>
          <w:rFonts w:asciiTheme="minorHAnsi" w:hAnsiTheme="minorHAnsi" w:cstheme="minorHAnsi"/>
          <w:sz w:val="22"/>
          <w:szCs w:val="22"/>
        </w:rPr>
        <w:t xml:space="preserve"> </w:t>
      </w:r>
      <w:r w:rsidRPr="006758EA">
        <w:rPr>
          <w:rFonts w:asciiTheme="minorHAnsi" w:hAnsiTheme="minorHAnsi" w:cstheme="minorHAnsi"/>
          <w:sz w:val="22"/>
          <w:szCs w:val="22"/>
        </w:rPr>
        <w:t>a beásási mélység felső harmadában felvett keresztmetszet közül a mértékadó keresztmetszetet</w:t>
      </w:r>
      <w:r>
        <w:rPr>
          <w:rFonts w:asciiTheme="minorHAnsi" w:hAnsiTheme="minorHAnsi" w:cstheme="minorHAnsi"/>
          <w:sz w:val="22"/>
          <w:szCs w:val="22"/>
        </w:rPr>
        <w:t xml:space="preserve"> </w:t>
      </w:r>
      <w:r w:rsidRPr="006758EA">
        <w:rPr>
          <w:rFonts w:asciiTheme="minorHAnsi" w:hAnsiTheme="minorHAnsi" w:cstheme="minorHAnsi"/>
          <w:sz w:val="22"/>
          <w:szCs w:val="22"/>
        </w:rPr>
        <w:t xml:space="preserve">kell figyelembe venni. </w:t>
      </w:r>
    </w:p>
    <w:p w:rsidR="006758EA" w:rsidRPr="006758EA" w:rsidRDefault="006758EA" w:rsidP="006758EA">
      <w:pPr>
        <w:pStyle w:val="Szvegtrzs6"/>
        <w:shd w:val="clear" w:color="auto" w:fill="auto"/>
        <w:spacing w:before="0" w:after="160" w:line="259" w:lineRule="auto"/>
        <w:ind w:left="284" w:firstLine="0"/>
        <w:rPr>
          <w:rFonts w:asciiTheme="minorHAnsi" w:hAnsiTheme="minorHAnsi" w:cstheme="minorHAnsi"/>
          <w:sz w:val="22"/>
          <w:szCs w:val="22"/>
        </w:rPr>
      </w:pPr>
      <w:proofErr w:type="spellStart"/>
      <w:r w:rsidRPr="006758EA">
        <w:rPr>
          <w:rFonts w:asciiTheme="minorHAnsi" w:hAnsiTheme="minorHAnsi" w:cstheme="minorHAnsi"/>
          <w:sz w:val="22"/>
          <w:szCs w:val="22"/>
        </w:rPr>
        <w:t>Összeékelt</w:t>
      </w:r>
      <w:proofErr w:type="spellEnd"/>
      <w:r w:rsidRPr="006758EA">
        <w:rPr>
          <w:rFonts w:asciiTheme="minorHAnsi" w:hAnsiTheme="minorHAnsi" w:cstheme="minorHAnsi"/>
          <w:sz w:val="22"/>
          <w:szCs w:val="22"/>
        </w:rPr>
        <w:t>, azonos méretű</w:t>
      </w:r>
      <w:r>
        <w:rPr>
          <w:rFonts w:asciiTheme="minorHAnsi" w:hAnsiTheme="minorHAnsi" w:cstheme="minorHAnsi"/>
          <w:sz w:val="22"/>
          <w:szCs w:val="22"/>
        </w:rPr>
        <w:t xml:space="preserve"> </w:t>
      </w:r>
      <w:r w:rsidRPr="006758EA">
        <w:rPr>
          <w:rFonts w:asciiTheme="minorHAnsi" w:hAnsiTheme="minorHAnsi" w:cstheme="minorHAnsi"/>
          <w:sz w:val="22"/>
          <w:szCs w:val="22"/>
        </w:rPr>
        <w:t>oszlopokból</w:t>
      </w:r>
      <w:r>
        <w:rPr>
          <w:rFonts w:asciiTheme="minorHAnsi" w:hAnsiTheme="minorHAnsi" w:cstheme="minorHAnsi"/>
          <w:sz w:val="22"/>
          <w:szCs w:val="22"/>
        </w:rPr>
        <w:t xml:space="preserve"> </w:t>
      </w:r>
      <w:r w:rsidRPr="006758EA">
        <w:rPr>
          <w:rFonts w:asciiTheme="minorHAnsi" w:hAnsiTheme="minorHAnsi" w:cstheme="minorHAnsi"/>
          <w:sz w:val="22"/>
          <w:szCs w:val="22"/>
        </w:rPr>
        <w:t>álló</w:t>
      </w:r>
      <w:r>
        <w:rPr>
          <w:rFonts w:asciiTheme="minorHAnsi" w:hAnsiTheme="minorHAnsi" w:cstheme="minorHAnsi"/>
          <w:sz w:val="22"/>
          <w:szCs w:val="22"/>
        </w:rPr>
        <w:t xml:space="preserve"> </w:t>
      </w:r>
      <w:r w:rsidRPr="006758EA">
        <w:rPr>
          <w:rFonts w:asciiTheme="minorHAnsi" w:hAnsiTheme="minorHAnsi" w:cstheme="minorHAnsi"/>
          <w:sz w:val="22"/>
          <w:szCs w:val="22"/>
        </w:rPr>
        <w:t>ikeroszlop</w:t>
      </w:r>
      <w:r>
        <w:rPr>
          <w:rFonts w:asciiTheme="minorHAnsi" w:hAnsiTheme="minorHAnsi" w:cstheme="minorHAnsi"/>
          <w:sz w:val="22"/>
          <w:szCs w:val="22"/>
        </w:rPr>
        <w:t xml:space="preserve"> </w:t>
      </w:r>
      <w:r w:rsidRPr="006758EA">
        <w:rPr>
          <w:rFonts w:asciiTheme="minorHAnsi" w:hAnsiTheme="minorHAnsi" w:cstheme="minorHAnsi"/>
          <w:sz w:val="22"/>
          <w:szCs w:val="22"/>
        </w:rPr>
        <w:t>esetén a két oszlop középvonalán átmenő síkban való hajlításra a szerkezet keresztmetszeti</w:t>
      </w:r>
      <w:r>
        <w:rPr>
          <w:rFonts w:asciiTheme="minorHAnsi" w:hAnsiTheme="minorHAnsi" w:cstheme="minorHAnsi"/>
          <w:sz w:val="22"/>
          <w:szCs w:val="22"/>
        </w:rPr>
        <w:t xml:space="preserve"> </w:t>
      </w:r>
      <w:r w:rsidRPr="006758EA">
        <w:rPr>
          <w:rFonts w:asciiTheme="minorHAnsi" w:hAnsiTheme="minorHAnsi" w:cstheme="minorHAnsi"/>
          <w:sz w:val="22"/>
          <w:szCs w:val="22"/>
        </w:rPr>
        <w:t>tényezőjét – pontosabb adatok, számítás vagy k</w:t>
      </w:r>
      <w:r>
        <w:rPr>
          <w:rFonts w:asciiTheme="minorHAnsi" w:hAnsiTheme="minorHAnsi" w:cstheme="minorHAnsi"/>
          <w:sz w:val="22"/>
          <w:szCs w:val="22"/>
        </w:rPr>
        <w:t>í</w:t>
      </w:r>
      <w:r w:rsidRPr="006758EA">
        <w:rPr>
          <w:rFonts w:asciiTheme="minorHAnsi" w:hAnsiTheme="minorHAnsi" w:cstheme="minorHAnsi"/>
          <w:sz w:val="22"/>
          <w:szCs w:val="22"/>
        </w:rPr>
        <w:t>sérleti</w:t>
      </w:r>
      <w:r>
        <w:rPr>
          <w:rFonts w:asciiTheme="minorHAnsi" w:hAnsiTheme="minorHAnsi" w:cstheme="minorHAnsi"/>
          <w:sz w:val="22"/>
          <w:szCs w:val="22"/>
        </w:rPr>
        <w:t xml:space="preserve"> </w:t>
      </w:r>
      <w:r w:rsidRPr="006758EA">
        <w:rPr>
          <w:rFonts w:asciiTheme="minorHAnsi" w:hAnsiTheme="minorHAnsi" w:cstheme="minorHAnsi"/>
          <w:sz w:val="22"/>
          <w:szCs w:val="22"/>
        </w:rPr>
        <w:t>eredmény</w:t>
      </w:r>
      <w:r>
        <w:rPr>
          <w:rFonts w:asciiTheme="minorHAnsi" w:hAnsiTheme="minorHAnsi" w:cstheme="minorHAnsi"/>
          <w:sz w:val="22"/>
          <w:szCs w:val="22"/>
        </w:rPr>
        <w:t xml:space="preserve"> </w:t>
      </w:r>
      <w:r w:rsidRPr="006758EA">
        <w:rPr>
          <w:rFonts w:asciiTheme="minorHAnsi" w:hAnsiTheme="minorHAnsi" w:cstheme="minorHAnsi"/>
          <w:sz w:val="22"/>
          <w:szCs w:val="22"/>
        </w:rPr>
        <w:t>hiányában – a szimpla oszlop keresztmetszeti tényezőjének háromszorosával lehet</w:t>
      </w:r>
      <w:r>
        <w:rPr>
          <w:rFonts w:asciiTheme="minorHAnsi" w:hAnsiTheme="minorHAnsi" w:cstheme="minorHAnsi"/>
          <w:sz w:val="22"/>
          <w:szCs w:val="22"/>
        </w:rPr>
        <w:t xml:space="preserve"> </w:t>
      </w:r>
      <w:r w:rsidRPr="006758EA">
        <w:rPr>
          <w:rFonts w:asciiTheme="minorHAnsi" w:hAnsiTheme="minorHAnsi" w:cstheme="minorHAnsi"/>
          <w:sz w:val="22"/>
          <w:szCs w:val="22"/>
        </w:rPr>
        <w:t>egyenlőnek</w:t>
      </w:r>
      <w:r>
        <w:rPr>
          <w:rFonts w:asciiTheme="minorHAnsi" w:hAnsiTheme="minorHAnsi" w:cstheme="minorHAnsi"/>
          <w:sz w:val="22"/>
          <w:szCs w:val="22"/>
        </w:rPr>
        <w:t xml:space="preserve"> </w:t>
      </w:r>
      <w:r w:rsidRPr="006758EA">
        <w:rPr>
          <w:rFonts w:asciiTheme="minorHAnsi" w:hAnsiTheme="minorHAnsi" w:cstheme="minorHAnsi"/>
          <w:sz w:val="22"/>
          <w:szCs w:val="22"/>
        </w:rPr>
        <w:t>venni.</w:t>
      </w:r>
      <w:r>
        <w:rPr>
          <w:rFonts w:asciiTheme="minorHAnsi" w:hAnsiTheme="minorHAnsi" w:cstheme="minorHAnsi"/>
          <w:sz w:val="22"/>
          <w:szCs w:val="22"/>
        </w:rPr>
        <w:t xml:space="preserve"> </w:t>
      </w:r>
      <w:r w:rsidRPr="006758EA">
        <w:rPr>
          <w:rFonts w:asciiTheme="minorHAnsi" w:hAnsiTheme="minorHAnsi" w:cstheme="minorHAnsi"/>
          <w:sz w:val="22"/>
          <w:szCs w:val="22"/>
        </w:rPr>
        <w:t>Az</w:t>
      </w:r>
      <w:r>
        <w:rPr>
          <w:rFonts w:asciiTheme="minorHAnsi" w:hAnsiTheme="minorHAnsi" w:cstheme="minorHAnsi"/>
          <w:sz w:val="22"/>
          <w:szCs w:val="22"/>
        </w:rPr>
        <w:t xml:space="preserve"> </w:t>
      </w:r>
      <w:r w:rsidRPr="006758EA">
        <w:rPr>
          <w:rFonts w:asciiTheme="minorHAnsi" w:hAnsiTheme="minorHAnsi" w:cstheme="minorHAnsi"/>
          <w:sz w:val="22"/>
          <w:szCs w:val="22"/>
        </w:rPr>
        <w:t xml:space="preserve">össze nem ékelt, csak csavarokkal </w:t>
      </w:r>
      <w:proofErr w:type="gramStart"/>
      <w:r w:rsidRPr="006758EA">
        <w:rPr>
          <w:rFonts w:asciiTheme="minorHAnsi" w:hAnsiTheme="minorHAnsi" w:cstheme="minorHAnsi"/>
          <w:sz w:val="22"/>
          <w:szCs w:val="22"/>
        </w:rPr>
        <w:t>összefogott</w:t>
      </w:r>
      <w:proofErr w:type="gramEnd"/>
      <w:r w:rsidRPr="006758EA">
        <w:rPr>
          <w:rFonts w:asciiTheme="minorHAnsi" w:hAnsiTheme="minorHAnsi" w:cstheme="minorHAnsi"/>
          <w:sz w:val="22"/>
          <w:szCs w:val="22"/>
        </w:rPr>
        <w:t xml:space="preserve"> ikeroszlop keresztmetszeti </w:t>
      </w:r>
      <w:r>
        <w:rPr>
          <w:rFonts w:asciiTheme="minorHAnsi" w:hAnsiTheme="minorHAnsi" w:cstheme="minorHAnsi"/>
          <w:sz w:val="22"/>
          <w:szCs w:val="22"/>
        </w:rPr>
        <w:t>té</w:t>
      </w:r>
      <w:r w:rsidRPr="006758EA">
        <w:rPr>
          <w:rFonts w:asciiTheme="minorHAnsi" w:hAnsiTheme="minorHAnsi" w:cstheme="minorHAnsi"/>
          <w:sz w:val="22"/>
          <w:szCs w:val="22"/>
        </w:rPr>
        <w:t xml:space="preserve">nyezőjéül az egyik oszlop kétszeres keresztmetszeti tényezőjét lehet számításba venni. </w:t>
      </w:r>
    </w:p>
    <w:p w:rsidR="006758EA" w:rsidRPr="006758EA" w:rsidRDefault="006758EA" w:rsidP="006758EA">
      <w:pPr>
        <w:pStyle w:val="Szvegtrzs6"/>
        <w:shd w:val="clear" w:color="auto" w:fill="auto"/>
        <w:spacing w:before="0" w:after="160" w:line="259" w:lineRule="auto"/>
        <w:ind w:left="284" w:firstLine="0"/>
        <w:rPr>
          <w:rFonts w:asciiTheme="minorHAnsi" w:hAnsiTheme="minorHAnsi" w:cstheme="minorHAnsi"/>
          <w:sz w:val="22"/>
          <w:szCs w:val="22"/>
        </w:rPr>
      </w:pPr>
      <w:r w:rsidRPr="006758EA">
        <w:rPr>
          <w:rFonts w:asciiTheme="minorHAnsi" w:hAnsiTheme="minorHAnsi" w:cstheme="minorHAnsi"/>
          <w:sz w:val="22"/>
          <w:szCs w:val="22"/>
        </w:rPr>
        <w:t>Bakoszlop esetén az oszlop kihajlási hosszának</w:t>
      </w:r>
      <w:r>
        <w:rPr>
          <w:rFonts w:asciiTheme="minorHAnsi" w:hAnsiTheme="minorHAnsi" w:cstheme="minorHAnsi"/>
          <w:sz w:val="22"/>
          <w:szCs w:val="22"/>
        </w:rPr>
        <w:t xml:space="preserve"> </w:t>
      </w:r>
      <w:r w:rsidRPr="006758EA">
        <w:rPr>
          <w:rFonts w:asciiTheme="minorHAnsi" w:hAnsiTheme="minorHAnsi" w:cstheme="minorHAnsi"/>
          <w:sz w:val="22"/>
          <w:szCs w:val="22"/>
        </w:rPr>
        <w:t>a</w:t>
      </w:r>
      <w:r>
        <w:rPr>
          <w:rFonts w:asciiTheme="minorHAnsi" w:hAnsiTheme="minorHAnsi" w:cstheme="minorHAnsi"/>
          <w:sz w:val="22"/>
          <w:szCs w:val="22"/>
        </w:rPr>
        <w:t xml:space="preserve"> </w:t>
      </w:r>
      <w:r w:rsidRPr="006758EA">
        <w:rPr>
          <w:rFonts w:asciiTheme="minorHAnsi" w:hAnsiTheme="minorHAnsi" w:cstheme="minorHAnsi"/>
          <w:sz w:val="22"/>
          <w:szCs w:val="22"/>
        </w:rPr>
        <w:t>fejkötés</w:t>
      </w:r>
      <w:r>
        <w:rPr>
          <w:rFonts w:asciiTheme="minorHAnsi" w:hAnsiTheme="minorHAnsi" w:cstheme="minorHAnsi"/>
          <w:sz w:val="22"/>
          <w:szCs w:val="22"/>
        </w:rPr>
        <w:t xml:space="preserve"> </w:t>
      </w:r>
      <w:r w:rsidRPr="006758EA">
        <w:rPr>
          <w:rFonts w:asciiTheme="minorHAnsi" w:hAnsiTheme="minorHAnsi" w:cstheme="minorHAnsi"/>
          <w:sz w:val="22"/>
          <w:szCs w:val="22"/>
        </w:rPr>
        <w:t>közepétől az oszlopláb felső csavark</w:t>
      </w:r>
      <w:r>
        <w:rPr>
          <w:rFonts w:asciiTheme="minorHAnsi" w:hAnsiTheme="minorHAnsi" w:cstheme="minorHAnsi"/>
          <w:sz w:val="22"/>
          <w:szCs w:val="22"/>
        </w:rPr>
        <w:t>öté</w:t>
      </w:r>
      <w:r w:rsidRPr="006758EA">
        <w:rPr>
          <w:rFonts w:asciiTheme="minorHAnsi" w:hAnsiTheme="minorHAnsi" w:cstheme="minorHAnsi"/>
          <w:sz w:val="22"/>
          <w:szCs w:val="22"/>
        </w:rPr>
        <w:t xml:space="preserve">séig terjedő hosszat kell tekinteni. </w:t>
      </w:r>
    </w:p>
    <w:p w:rsidR="00FB1269" w:rsidRPr="006F1FC1" w:rsidRDefault="006F1FC1" w:rsidP="006F1FC1">
      <w:pPr>
        <w:pStyle w:val="Cmsor1"/>
        <w:tabs>
          <w:tab w:val="left" w:pos="993"/>
        </w:tabs>
        <w:spacing w:after="120"/>
        <w:ind w:left="993" w:hanging="709"/>
      </w:pPr>
      <w:bookmarkStart w:id="143" w:name="_Toc498693724"/>
      <w:r>
        <w:t>7.5.5.3</w:t>
      </w:r>
      <w:r>
        <w:tab/>
      </w:r>
      <w:r w:rsidR="00FB1269" w:rsidRPr="006F1FC1">
        <w:t>A faelemek ellenállása</w:t>
      </w:r>
      <w:bookmarkEnd w:id="143"/>
      <w:r w:rsidR="00FB1269" w:rsidRPr="006F1FC1">
        <w:t xml:space="preserve"> </w:t>
      </w:r>
    </w:p>
    <w:p w:rsidR="00EB4514" w:rsidRDefault="00EB4514" w:rsidP="00EB4514">
      <w:pPr>
        <w:pStyle w:val="Szvegtrzs6"/>
        <w:shd w:val="clear" w:color="auto" w:fill="auto"/>
        <w:spacing w:before="0" w:after="160" w:line="259" w:lineRule="auto"/>
        <w:ind w:left="284" w:firstLine="0"/>
        <w:rPr>
          <w:rFonts w:asciiTheme="minorHAnsi" w:hAnsiTheme="minorHAnsi" w:cstheme="minorHAnsi"/>
          <w:sz w:val="22"/>
          <w:szCs w:val="22"/>
        </w:rPr>
      </w:pPr>
      <w:r w:rsidRPr="00EB4514">
        <w:rPr>
          <w:rFonts w:asciiTheme="minorHAnsi" w:hAnsiTheme="minorHAnsi" w:cstheme="minorHAnsi"/>
          <w:b/>
          <w:sz w:val="22"/>
          <w:szCs w:val="22"/>
        </w:rPr>
        <w:t>HU1</w:t>
      </w:r>
      <w:r w:rsidRPr="00EB4514">
        <w:rPr>
          <w:rFonts w:asciiTheme="minorHAnsi" w:hAnsiTheme="minorHAnsi" w:cstheme="minorHAnsi"/>
          <w:sz w:val="22"/>
          <w:szCs w:val="22"/>
        </w:rPr>
        <w:t xml:space="preserve"> </w:t>
      </w:r>
      <w:proofErr w:type="gramStart"/>
      <w:r w:rsidRPr="00EB4514">
        <w:rPr>
          <w:rFonts w:asciiTheme="minorHAnsi" w:hAnsiTheme="minorHAnsi" w:cstheme="minorHAnsi"/>
          <w:sz w:val="22"/>
          <w:szCs w:val="22"/>
        </w:rPr>
        <w:t>A</w:t>
      </w:r>
      <w:proofErr w:type="gramEnd"/>
      <w:r w:rsidRPr="00EB4514">
        <w:rPr>
          <w:rFonts w:asciiTheme="minorHAnsi" w:hAnsiTheme="minorHAnsi" w:cstheme="minorHAnsi"/>
          <w:sz w:val="22"/>
          <w:szCs w:val="22"/>
        </w:rPr>
        <w:t xml:space="preserve"> faoszlop gyártójától kapott adatszolgáltatás hiányában a faanyag szilárdsága az alábbi: </w:t>
      </w:r>
    </w:p>
    <w:tbl>
      <w:tblPr>
        <w:tblW w:w="8160" w:type="dxa"/>
        <w:jc w:val="center"/>
        <w:tblCellMar>
          <w:left w:w="70" w:type="dxa"/>
          <w:right w:w="70" w:type="dxa"/>
        </w:tblCellMar>
        <w:tblLook w:val="04A0" w:firstRow="1" w:lastRow="0" w:firstColumn="1" w:lastColumn="0" w:noHBand="0" w:noVBand="1"/>
      </w:tblPr>
      <w:tblGrid>
        <w:gridCol w:w="960"/>
        <w:gridCol w:w="2960"/>
        <w:gridCol w:w="2200"/>
        <w:gridCol w:w="852"/>
        <w:gridCol w:w="1188"/>
      </w:tblGrid>
      <w:tr w:rsidR="00B53D60" w:rsidRPr="00B53D60" w:rsidTr="00B53D60">
        <w:trPr>
          <w:trHeight w:val="300"/>
          <w:jc w:val="center"/>
        </w:trPr>
        <w:tc>
          <w:tcPr>
            <w:tcW w:w="96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Sorszám</w:t>
            </w:r>
          </w:p>
        </w:tc>
        <w:tc>
          <w:tcPr>
            <w:tcW w:w="296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A terhelés fajtája</w:t>
            </w:r>
          </w:p>
        </w:tc>
        <w:tc>
          <w:tcPr>
            <w:tcW w:w="2200"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A terhelés iránya</w:t>
            </w:r>
          </w:p>
        </w:tc>
        <w:tc>
          <w:tcPr>
            <w:tcW w:w="2040" w:type="dxa"/>
            <w:gridSpan w:val="2"/>
            <w:tcBorders>
              <w:top w:val="single" w:sz="4" w:space="0" w:color="auto"/>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Szilárdság, N/mm</w:t>
            </w:r>
            <w:r w:rsidRPr="00B53D60">
              <w:rPr>
                <w:rFonts w:ascii="Calibri" w:eastAsia="Times New Roman" w:hAnsi="Calibri" w:cs="Calibri"/>
                <w:color w:val="000000"/>
                <w:vertAlign w:val="superscript"/>
                <w:lang w:eastAsia="hu-HU"/>
              </w:rPr>
              <w:t>2</w:t>
            </w:r>
          </w:p>
        </w:tc>
      </w:tr>
      <w:tr w:rsidR="00B53D60" w:rsidRPr="00B53D60" w:rsidTr="00B53D60">
        <w:trPr>
          <w:trHeight w:val="315"/>
          <w:jc w:val="center"/>
        </w:trPr>
        <w:tc>
          <w:tcPr>
            <w:tcW w:w="960" w:type="dxa"/>
            <w:vMerge/>
            <w:tcBorders>
              <w:top w:val="single" w:sz="4" w:space="0" w:color="auto"/>
              <w:left w:val="single" w:sz="4" w:space="0" w:color="auto"/>
              <w:bottom w:val="single" w:sz="8" w:space="0" w:color="000000"/>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960" w:type="dxa"/>
            <w:vMerge/>
            <w:tcBorders>
              <w:top w:val="single" w:sz="4" w:space="0" w:color="auto"/>
              <w:left w:val="single" w:sz="4" w:space="0" w:color="auto"/>
              <w:bottom w:val="single" w:sz="8" w:space="0" w:color="000000"/>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200" w:type="dxa"/>
            <w:vMerge/>
            <w:tcBorders>
              <w:top w:val="single" w:sz="4" w:space="0" w:color="auto"/>
              <w:left w:val="single" w:sz="4" w:space="0" w:color="auto"/>
              <w:bottom w:val="single" w:sz="8" w:space="0" w:color="000000"/>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852" w:type="dxa"/>
            <w:tcBorders>
              <w:top w:val="nil"/>
              <w:left w:val="nil"/>
              <w:bottom w:val="single" w:sz="8"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puhafa</w:t>
            </w:r>
          </w:p>
        </w:tc>
        <w:tc>
          <w:tcPr>
            <w:tcW w:w="1188" w:type="dxa"/>
            <w:tcBorders>
              <w:top w:val="nil"/>
              <w:left w:val="nil"/>
              <w:bottom w:val="single" w:sz="8"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keményfa</w:t>
            </w:r>
          </w:p>
        </w:tc>
      </w:tr>
      <w:tr w:rsidR="00B53D60" w:rsidRPr="00B53D60" w:rsidTr="00B53D6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w:t>
            </w:r>
          </w:p>
        </w:tc>
        <w:tc>
          <w:tcPr>
            <w:tcW w:w="29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Hajlítás és külpontos nyomás</w:t>
            </w:r>
          </w:p>
        </w:tc>
        <w:tc>
          <w:tcPr>
            <w:tcW w:w="220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Rosttal párhuzamos</w:t>
            </w:r>
          </w:p>
        </w:tc>
        <w:tc>
          <w:tcPr>
            <w:tcW w:w="852"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17,5</w:t>
            </w:r>
          </w:p>
        </w:tc>
        <w:tc>
          <w:tcPr>
            <w:tcW w:w="1188"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21,0</w:t>
            </w:r>
          </w:p>
        </w:tc>
      </w:tr>
      <w:tr w:rsidR="00B53D60" w:rsidRPr="00B53D60" w:rsidTr="00B53D6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2</w:t>
            </w:r>
          </w:p>
        </w:tc>
        <w:tc>
          <w:tcPr>
            <w:tcW w:w="29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Központos nyomás</w:t>
            </w:r>
          </w:p>
        </w:tc>
        <w:tc>
          <w:tcPr>
            <w:tcW w:w="220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Rosttal párhuzamos</w:t>
            </w:r>
          </w:p>
        </w:tc>
        <w:tc>
          <w:tcPr>
            <w:tcW w:w="852"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16,0</w:t>
            </w:r>
          </w:p>
        </w:tc>
        <w:tc>
          <w:tcPr>
            <w:tcW w:w="1188"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19,5</w:t>
            </w:r>
          </w:p>
        </w:tc>
      </w:tr>
      <w:tr w:rsidR="00B53D60" w:rsidRPr="00B53D60" w:rsidTr="00B53D6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w:t>
            </w:r>
          </w:p>
        </w:tc>
        <w:tc>
          <w:tcPr>
            <w:tcW w:w="29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Nyomás</w:t>
            </w:r>
          </w:p>
        </w:tc>
        <w:tc>
          <w:tcPr>
            <w:tcW w:w="220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Rosttal merőleges</w:t>
            </w:r>
          </w:p>
        </w:tc>
        <w:tc>
          <w:tcPr>
            <w:tcW w:w="852"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3,0</w:t>
            </w:r>
          </w:p>
        </w:tc>
        <w:tc>
          <w:tcPr>
            <w:tcW w:w="1188"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5,0</w:t>
            </w:r>
          </w:p>
        </w:tc>
      </w:tr>
      <w:tr w:rsidR="00B53D60" w:rsidRPr="00B53D60" w:rsidTr="00B53D6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4</w:t>
            </w:r>
          </w:p>
        </w:tc>
        <w:tc>
          <w:tcPr>
            <w:tcW w:w="29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Nyírás tömör elem esetén</w:t>
            </w:r>
          </w:p>
        </w:tc>
        <w:tc>
          <w:tcPr>
            <w:tcW w:w="220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Rosttal párhuzamos</w:t>
            </w:r>
          </w:p>
        </w:tc>
        <w:tc>
          <w:tcPr>
            <w:tcW w:w="852"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2,5</w:t>
            </w:r>
          </w:p>
        </w:tc>
        <w:tc>
          <w:tcPr>
            <w:tcW w:w="1188"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4,0</w:t>
            </w:r>
          </w:p>
        </w:tc>
      </w:tr>
      <w:tr w:rsidR="00B53D60" w:rsidRPr="00B53D60" w:rsidTr="00B53D6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5</w:t>
            </w:r>
          </w:p>
        </w:tc>
        <w:tc>
          <w:tcPr>
            <w:tcW w:w="29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 xml:space="preserve">Nyírás </w:t>
            </w:r>
          </w:p>
        </w:tc>
        <w:tc>
          <w:tcPr>
            <w:tcW w:w="220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rPr>
                <w:rFonts w:ascii="Calibri" w:eastAsia="Times New Roman" w:hAnsi="Calibri" w:cs="Calibri"/>
                <w:color w:val="000000"/>
                <w:lang w:eastAsia="hu-HU"/>
              </w:rPr>
            </w:pPr>
            <w:r w:rsidRPr="00B53D60">
              <w:rPr>
                <w:rFonts w:ascii="Calibri" w:eastAsia="Times New Roman" w:hAnsi="Calibri" w:cs="Calibri"/>
                <w:color w:val="000000"/>
                <w:lang w:eastAsia="hu-HU"/>
              </w:rPr>
              <w:t>Rosttal merőleges</w:t>
            </w:r>
          </w:p>
        </w:tc>
        <w:tc>
          <w:tcPr>
            <w:tcW w:w="852"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5,0</w:t>
            </w:r>
          </w:p>
        </w:tc>
        <w:tc>
          <w:tcPr>
            <w:tcW w:w="1188"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7,0</w:t>
            </w:r>
          </w:p>
        </w:tc>
      </w:tr>
    </w:tbl>
    <w:p w:rsidR="00B53D60" w:rsidRPr="00EB4514" w:rsidRDefault="00B53D60" w:rsidP="00EB4514">
      <w:pPr>
        <w:pStyle w:val="Szvegtrzs6"/>
        <w:shd w:val="clear" w:color="auto" w:fill="auto"/>
        <w:spacing w:before="0" w:after="160" w:line="259" w:lineRule="auto"/>
        <w:ind w:left="284" w:firstLine="0"/>
        <w:rPr>
          <w:rFonts w:asciiTheme="minorHAnsi" w:hAnsiTheme="minorHAnsi" w:cstheme="minorHAnsi"/>
          <w:sz w:val="22"/>
          <w:szCs w:val="22"/>
        </w:rPr>
      </w:pPr>
    </w:p>
    <w:p w:rsidR="00FB5B7C" w:rsidRDefault="00FB5B7C" w:rsidP="00CF43B9">
      <w:pPr>
        <w:pStyle w:val="Szvegtrzs6"/>
        <w:shd w:val="clear" w:color="auto" w:fill="auto"/>
        <w:spacing w:before="0" w:after="160" w:line="259" w:lineRule="auto"/>
        <w:ind w:left="284" w:firstLine="0"/>
        <w:jc w:val="center"/>
        <w:rPr>
          <w:rFonts w:asciiTheme="minorHAnsi" w:hAnsiTheme="minorHAnsi" w:cstheme="minorHAnsi"/>
          <w:sz w:val="22"/>
          <w:szCs w:val="22"/>
        </w:rPr>
      </w:pPr>
    </w:p>
    <w:p w:rsidR="00FB5B7C" w:rsidRPr="006F1FC1" w:rsidRDefault="006F1FC1" w:rsidP="006F1FC1">
      <w:pPr>
        <w:pStyle w:val="Cmsor1"/>
        <w:tabs>
          <w:tab w:val="left" w:pos="993"/>
        </w:tabs>
        <w:spacing w:after="120"/>
        <w:ind w:left="993" w:hanging="709"/>
      </w:pPr>
      <w:bookmarkStart w:id="144" w:name="_Toc498693725"/>
      <w:r>
        <w:t>7.5.6</w:t>
      </w:r>
      <w:r>
        <w:tab/>
      </w:r>
      <w:r w:rsidR="00CF43B9" w:rsidRPr="006F1FC1">
        <w:t>Üzemképességi határállapotok</w:t>
      </w:r>
      <w:bookmarkEnd w:id="144"/>
    </w:p>
    <w:p w:rsidR="00FB5B7C" w:rsidRDefault="00CF43B9" w:rsidP="00CF43B9">
      <w:pPr>
        <w:pStyle w:val="Szvegtrzs6"/>
        <w:shd w:val="clear" w:color="auto" w:fill="auto"/>
        <w:spacing w:before="0" w:after="160" w:line="259" w:lineRule="auto"/>
        <w:ind w:left="284" w:firstLine="0"/>
        <w:rPr>
          <w:rFonts w:asciiTheme="minorHAnsi" w:hAnsiTheme="minorHAnsi" w:cstheme="minorHAnsi"/>
          <w:sz w:val="22"/>
          <w:szCs w:val="22"/>
        </w:rPr>
      </w:pPr>
      <w:r w:rsidRPr="00CF43B9">
        <w:rPr>
          <w:rFonts w:asciiTheme="minorHAnsi" w:hAnsiTheme="minorHAnsi" w:cstheme="minorHAnsi"/>
          <w:b/>
          <w:sz w:val="22"/>
          <w:szCs w:val="22"/>
        </w:rPr>
        <w:t>HU1.</w:t>
      </w:r>
      <w:r w:rsidRPr="00CF43B9">
        <w:rPr>
          <w:rFonts w:asciiTheme="minorHAnsi" w:hAnsiTheme="minorHAnsi" w:cstheme="minorHAnsi"/>
          <w:sz w:val="22"/>
          <w:szCs w:val="22"/>
        </w:rPr>
        <w:t xml:space="preserve"> A bakoszlop karcsúsága ne legyen 200-nál nagyobb.</w:t>
      </w:r>
    </w:p>
    <w:p w:rsidR="00337FB6" w:rsidRPr="006F1FC1" w:rsidRDefault="006F1FC1" w:rsidP="006F1FC1">
      <w:pPr>
        <w:pStyle w:val="Cmsor1"/>
        <w:tabs>
          <w:tab w:val="left" w:pos="993"/>
        </w:tabs>
        <w:spacing w:after="120"/>
        <w:ind w:left="993" w:hanging="709"/>
      </w:pPr>
      <w:bookmarkStart w:id="145" w:name="_Toc498693726"/>
      <w:r>
        <w:t>7.6</w:t>
      </w:r>
      <w:r>
        <w:tab/>
      </w:r>
      <w:r w:rsidR="00337FB6" w:rsidRPr="006F1FC1">
        <w:t>Betonoszlopok</w:t>
      </w:r>
      <w:bookmarkEnd w:id="145"/>
    </w:p>
    <w:p w:rsidR="00337FB6" w:rsidRPr="006F1FC1" w:rsidRDefault="006F1FC1" w:rsidP="006F1FC1">
      <w:pPr>
        <w:pStyle w:val="Cmsor1"/>
        <w:tabs>
          <w:tab w:val="left" w:pos="993"/>
        </w:tabs>
        <w:spacing w:after="120"/>
        <w:ind w:left="993" w:hanging="709"/>
      </w:pPr>
      <w:bookmarkStart w:id="146" w:name="_Toc498693727"/>
      <w:r>
        <w:t>7.6.1</w:t>
      </w:r>
      <w:r>
        <w:tab/>
      </w:r>
      <w:r w:rsidR="00337FB6" w:rsidRPr="006F1FC1">
        <w:t>Általános előírások</w:t>
      </w:r>
      <w:bookmarkEnd w:id="146"/>
    </w:p>
    <w:p w:rsidR="00337FB6" w:rsidRPr="00337FB6" w:rsidRDefault="00337FB6" w:rsidP="00337FB6">
      <w:pPr>
        <w:pStyle w:val="Szvegtrzs6"/>
        <w:shd w:val="clear" w:color="auto" w:fill="auto"/>
        <w:spacing w:before="0" w:after="160" w:line="259" w:lineRule="auto"/>
        <w:ind w:left="284" w:firstLine="0"/>
        <w:rPr>
          <w:rFonts w:asciiTheme="minorHAnsi" w:hAnsiTheme="minorHAnsi" w:cstheme="minorHAnsi"/>
          <w:sz w:val="22"/>
          <w:szCs w:val="22"/>
        </w:rPr>
      </w:pPr>
      <w:r w:rsidRPr="00337FB6">
        <w:rPr>
          <w:rFonts w:asciiTheme="minorHAnsi" w:hAnsiTheme="minorHAnsi" w:cstheme="minorHAnsi"/>
          <w:b/>
          <w:sz w:val="22"/>
          <w:szCs w:val="22"/>
        </w:rPr>
        <w:t>HU1</w:t>
      </w:r>
      <w:r w:rsidRPr="00337FB6">
        <w:rPr>
          <w:rFonts w:asciiTheme="minorHAnsi" w:hAnsiTheme="minorHAnsi" w:cstheme="minorHAnsi"/>
          <w:sz w:val="22"/>
          <w:szCs w:val="22"/>
        </w:rPr>
        <w:t>.</w:t>
      </w:r>
      <w:r>
        <w:rPr>
          <w:rFonts w:asciiTheme="minorHAnsi" w:hAnsiTheme="minorHAnsi" w:cstheme="minorHAnsi"/>
          <w:sz w:val="22"/>
          <w:szCs w:val="22"/>
        </w:rPr>
        <w:t xml:space="preserve"> </w:t>
      </w:r>
      <w:r w:rsidRPr="00337FB6">
        <w:rPr>
          <w:rFonts w:asciiTheme="minorHAnsi" w:hAnsiTheme="minorHAnsi" w:cstheme="minorHAnsi"/>
          <w:sz w:val="22"/>
          <w:szCs w:val="22"/>
        </w:rPr>
        <w:t>Az</w:t>
      </w:r>
      <w:r>
        <w:rPr>
          <w:rFonts w:asciiTheme="minorHAnsi" w:hAnsiTheme="minorHAnsi" w:cstheme="minorHAnsi"/>
          <w:sz w:val="22"/>
          <w:szCs w:val="22"/>
        </w:rPr>
        <w:t xml:space="preserve"> </w:t>
      </w:r>
      <w:r w:rsidRPr="00337FB6">
        <w:rPr>
          <w:rFonts w:asciiTheme="minorHAnsi" w:hAnsiTheme="minorHAnsi" w:cstheme="minorHAnsi"/>
          <w:sz w:val="22"/>
          <w:szCs w:val="22"/>
        </w:rPr>
        <w:t>ikeroszlop két, egymással párhuzamosan összeerősített, egyforma hosszú oszlopból áll, az összeerősített</w:t>
      </w:r>
      <w:r>
        <w:rPr>
          <w:rFonts w:asciiTheme="minorHAnsi" w:hAnsiTheme="minorHAnsi" w:cstheme="minorHAnsi"/>
          <w:sz w:val="22"/>
          <w:szCs w:val="22"/>
        </w:rPr>
        <w:t xml:space="preserve"> </w:t>
      </w:r>
      <w:r w:rsidRPr="00337FB6">
        <w:rPr>
          <w:rFonts w:asciiTheme="minorHAnsi" w:hAnsiTheme="minorHAnsi" w:cstheme="minorHAnsi"/>
          <w:sz w:val="22"/>
          <w:szCs w:val="22"/>
        </w:rPr>
        <w:t>oszlopok</w:t>
      </w:r>
      <w:r>
        <w:rPr>
          <w:rFonts w:asciiTheme="minorHAnsi" w:hAnsiTheme="minorHAnsi" w:cstheme="minorHAnsi"/>
          <w:sz w:val="22"/>
          <w:szCs w:val="22"/>
        </w:rPr>
        <w:t xml:space="preserve"> </w:t>
      </w:r>
      <w:proofErr w:type="spellStart"/>
      <w:r w:rsidRPr="00337FB6">
        <w:rPr>
          <w:rFonts w:asciiTheme="minorHAnsi" w:hAnsiTheme="minorHAnsi" w:cstheme="minorHAnsi"/>
          <w:sz w:val="22"/>
          <w:szCs w:val="22"/>
        </w:rPr>
        <w:t>együttdolgozását</w:t>
      </w:r>
      <w:proofErr w:type="spellEnd"/>
      <w:r w:rsidRPr="00337FB6">
        <w:rPr>
          <w:rFonts w:asciiTheme="minorHAnsi" w:hAnsiTheme="minorHAnsi" w:cstheme="minorHAnsi"/>
          <w:sz w:val="22"/>
          <w:szCs w:val="22"/>
        </w:rPr>
        <w:t xml:space="preserve"> számítás útján megállapított számú és elhelyezésű, merev </w:t>
      </w:r>
      <w:proofErr w:type="gramStart"/>
      <w:r w:rsidRPr="00337FB6">
        <w:rPr>
          <w:rFonts w:asciiTheme="minorHAnsi" w:hAnsiTheme="minorHAnsi" w:cstheme="minorHAnsi"/>
          <w:sz w:val="22"/>
          <w:szCs w:val="22"/>
        </w:rPr>
        <w:t>összefogó</w:t>
      </w:r>
      <w:proofErr w:type="gramEnd"/>
      <w:r w:rsidRPr="00337FB6">
        <w:rPr>
          <w:rFonts w:asciiTheme="minorHAnsi" w:hAnsiTheme="minorHAnsi" w:cstheme="minorHAnsi"/>
          <w:sz w:val="22"/>
          <w:szCs w:val="22"/>
        </w:rPr>
        <w:t xml:space="preserve"> elemekkel kell biztosítani. </w:t>
      </w:r>
    </w:p>
    <w:p w:rsidR="00337FB6" w:rsidRDefault="00337FB6" w:rsidP="00337FB6">
      <w:pPr>
        <w:pStyle w:val="Szvegtrzs6"/>
        <w:shd w:val="clear" w:color="auto" w:fill="auto"/>
        <w:spacing w:before="0" w:after="160" w:line="259" w:lineRule="auto"/>
        <w:ind w:left="284" w:firstLine="0"/>
        <w:rPr>
          <w:rFonts w:asciiTheme="minorHAnsi" w:hAnsiTheme="minorHAnsi" w:cstheme="minorHAnsi"/>
          <w:sz w:val="22"/>
          <w:szCs w:val="22"/>
        </w:rPr>
      </w:pPr>
      <w:r w:rsidRPr="00337FB6">
        <w:rPr>
          <w:rFonts w:asciiTheme="minorHAnsi" w:hAnsiTheme="minorHAnsi" w:cstheme="minorHAnsi"/>
          <w:b/>
          <w:sz w:val="22"/>
          <w:szCs w:val="22"/>
        </w:rPr>
        <w:t>HU2</w:t>
      </w:r>
      <w:r>
        <w:rPr>
          <w:rFonts w:asciiTheme="minorHAnsi" w:hAnsiTheme="minorHAnsi" w:cstheme="minorHAnsi"/>
          <w:sz w:val="22"/>
          <w:szCs w:val="22"/>
        </w:rPr>
        <w:t xml:space="preserve"> </w:t>
      </w:r>
      <w:proofErr w:type="gramStart"/>
      <w:r w:rsidRPr="00337FB6">
        <w:rPr>
          <w:rFonts w:asciiTheme="minorHAnsi" w:hAnsiTheme="minorHAnsi" w:cstheme="minorHAnsi"/>
          <w:sz w:val="22"/>
          <w:szCs w:val="22"/>
        </w:rPr>
        <w:t>A</w:t>
      </w:r>
      <w:proofErr w:type="gramEnd"/>
      <w:r w:rsidRPr="00337FB6">
        <w:rPr>
          <w:rFonts w:asciiTheme="minorHAnsi" w:hAnsiTheme="minorHAnsi" w:cstheme="minorHAnsi"/>
          <w:sz w:val="22"/>
          <w:szCs w:val="22"/>
        </w:rPr>
        <w:t xml:space="preserve"> bakoszlop két, egymással felül összeerősített oszlopból áll, terpesztett lábakkal.</w:t>
      </w:r>
      <w:r>
        <w:rPr>
          <w:rFonts w:asciiTheme="minorHAnsi" w:hAnsiTheme="minorHAnsi" w:cstheme="minorHAnsi"/>
          <w:sz w:val="22"/>
          <w:szCs w:val="22"/>
        </w:rPr>
        <w:t xml:space="preserve"> </w:t>
      </w:r>
      <w:r w:rsidRPr="00337FB6">
        <w:rPr>
          <w:rFonts w:asciiTheme="minorHAnsi" w:hAnsiTheme="minorHAnsi" w:cstheme="minorHAnsi"/>
          <w:sz w:val="22"/>
          <w:szCs w:val="22"/>
        </w:rPr>
        <w:t>A</w:t>
      </w:r>
      <w:r>
        <w:rPr>
          <w:rFonts w:asciiTheme="minorHAnsi" w:hAnsiTheme="minorHAnsi" w:cstheme="minorHAnsi"/>
          <w:sz w:val="22"/>
          <w:szCs w:val="22"/>
        </w:rPr>
        <w:t xml:space="preserve"> </w:t>
      </w:r>
      <w:r w:rsidRPr="00337FB6">
        <w:rPr>
          <w:rFonts w:asciiTheme="minorHAnsi" w:hAnsiTheme="minorHAnsi" w:cstheme="minorHAnsi"/>
          <w:sz w:val="22"/>
          <w:szCs w:val="22"/>
        </w:rPr>
        <w:t>bakoszlopot</w:t>
      </w:r>
      <w:r>
        <w:rPr>
          <w:rFonts w:asciiTheme="minorHAnsi" w:hAnsiTheme="minorHAnsi" w:cstheme="minorHAnsi"/>
          <w:sz w:val="22"/>
          <w:szCs w:val="22"/>
        </w:rPr>
        <w:t xml:space="preserve"> </w:t>
      </w:r>
      <w:r w:rsidRPr="00337FB6">
        <w:rPr>
          <w:rFonts w:asciiTheme="minorHAnsi" w:hAnsiTheme="minorHAnsi" w:cstheme="minorHAnsi"/>
          <w:sz w:val="22"/>
          <w:szCs w:val="22"/>
        </w:rPr>
        <w:t>a</w:t>
      </w:r>
      <w:r>
        <w:rPr>
          <w:rFonts w:asciiTheme="minorHAnsi" w:hAnsiTheme="minorHAnsi" w:cstheme="minorHAnsi"/>
          <w:sz w:val="22"/>
          <w:szCs w:val="22"/>
        </w:rPr>
        <w:t xml:space="preserve"> </w:t>
      </w:r>
      <w:r w:rsidRPr="00337FB6">
        <w:rPr>
          <w:rFonts w:asciiTheme="minorHAnsi" w:hAnsiTheme="minorHAnsi" w:cstheme="minorHAnsi"/>
          <w:sz w:val="22"/>
          <w:szCs w:val="22"/>
        </w:rPr>
        <w:t>csúcsán mereven kell összeerősíteni,</w:t>
      </w:r>
      <w:r>
        <w:rPr>
          <w:rFonts w:asciiTheme="minorHAnsi" w:hAnsiTheme="minorHAnsi" w:cstheme="minorHAnsi"/>
          <w:sz w:val="22"/>
          <w:szCs w:val="22"/>
        </w:rPr>
        <w:t xml:space="preserve"> </w:t>
      </w:r>
      <w:r w:rsidRPr="00337FB6">
        <w:rPr>
          <w:rFonts w:asciiTheme="minorHAnsi" w:hAnsiTheme="minorHAnsi" w:cstheme="minorHAnsi"/>
          <w:sz w:val="22"/>
          <w:szCs w:val="22"/>
        </w:rPr>
        <w:t>hogy</w:t>
      </w:r>
      <w:r>
        <w:rPr>
          <w:rFonts w:asciiTheme="minorHAnsi" w:hAnsiTheme="minorHAnsi" w:cstheme="minorHAnsi"/>
          <w:sz w:val="22"/>
          <w:szCs w:val="22"/>
        </w:rPr>
        <w:t xml:space="preserve"> </w:t>
      </w:r>
      <w:r w:rsidRPr="00337FB6">
        <w:rPr>
          <w:rFonts w:asciiTheme="minorHAnsi" w:hAnsiTheme="minorHAnsi" w:cstheme="minorHAnsi"/>
          <w:sz w:val="22"/>
          <w:szCs w:val="22"/>
        </w:rPr>
        <w:t>az oszlopvégeket a rá ható erők egymáshoz képest ne</w:t>
      </w:r>
      <w:r>
        <w:rPr>
          <w:rFonts w:asciiTheme="minorHAnsi" w:hAnsiTheme="minorHAnsi" w:cstheme="minorHAnsi"/>
          <w:sz w:val="22"/>
          <w:szCs w:val="22"/>
        </w:rPr>
        <w:t xml:space="preserve"> </w:t>
      </w:r>
      <w:r w:rsidRPr="00337FB6">
        <w:rPr>
          <w:rFonts w:asciiTheme="minorHAnsi" w:hAnsiTheme="minorHAnsi" w:cstheme="minorHAnsi"/>
          <w:sz w:val="22"/>
          <w:szCs w:val="22"/>
        </w:rPr>
        <w:t>mozdíthassák</w:t>
      </w:r>
      <w:r>
        <w:rPr>
          <w:rFonts w:asciiTheme="minorHAnsi" w:hAnsiTheme="minorHAnsi" w:cstheme="minorHAnsi"/>
          <w:sz w:val="22"/>
          <w:szCs w:val="22"/>
        </w:rPr>
        <w:t xml:space="preserve"> </w:t>
      </w:r>
      <w:r w:rsidRPr="00337FB6">
        <w:rPr>
          <w:rFonts w:asciiTheme="minorHAnsi" w:hAnsiTheme="minorHAnsi" w:cstheme="minorHAnsi"/>
          <w:sz w:val="22"/>
          <w:szCs w:val="22"/>
        </w:rPr>
        <w:t>el.</w:t>
      </w:r>
      <w:r>
        <w:rPr>
          <w:rFonts w:asciiTheme="minorHAnsi" w:hAnsiTheme="minorHAnsi" w:cstheme="minorHAnsi"/>
          <w:sz w:val="22"/>
          <w:szCs w:val="22"/>
        </w:rPr>
        <w:t xml:space="preserve"> </w:t>
      </w:r>
      <w:r w:rsidRPr="00337FB6">
        <w:rPr>
          <w:rFonts w:asciiTheme="minorHAnsi" w:hAnsiTheme="minorHAnsi" w:cstheme="minorHAnsi"/>
          <w:sz w:val="22"/>
          <w:szCs w:val="22"/>
        </w:rPr>
        <w:t>A</w:t>
      </w:r>
      <w:r>
        <w:rPr>
          <w:rFonts w:asciiTheme="minorHAnsi" w:hAnsiTheme="minorHAnsi" w:cstheme="minorHAnsi"/>
          <w:sz w:val="22"/>
          <w:szCs w:val="22"/>
        </w:rPr>
        <w:t xml:space="preserve"> </w:t>
      </w:r>
      <w:r w:rsidRPr="00337FB6">
        <w:rPr>
          <w:rFonts w:asciiTheme="minorHAnsi" w:hAnsiTheme="minorHAnsi" w:cstheme="minorHAnsi"/>
          <w:sz w:val="22"/>
          <w:szCs w:val="22"/>
        </w:rPr>
        <w:t>bakoszlop</w:t>
      </w:r>
      <w:r>
        <w:rPr>
          <w:rFonts w:asciiTheme="minorHAnsi" w:hAnsiTheme="minorHAnsi" w:cstheme="minorHAnsi"/>
          <w:sz w:val="22"/>
          <w:szCs w:val="22"/>
        </w:rPr>
        <w:t xml:space="preserve"> </w:t>
      </w:r>
      <w:r w:rsidRPr="00337FB6">
        <w:rPr>
          <w:rFonts w:asciiTheme="minorHAnsi" w:hAnsiTheme="minorHAnsi" w:cstheme="minorHAnsi"/>
          <w:sz w:val="22"/>
          <w:szCs w:val="22"/>
        </w:rPr>
        <w:t>lábait gerendákkal mereven össze kell kötni. Az oszlopon mechanikai</w:t>
      </w:r>
      <w:r>
        <w:rPr>
          <w:rFonts w:asciiTheme="minorHAnsi" w:hAnsiTheme="minorHAnsi" w:cstheme="minorHAnsi"/>
          <w:sz w:val="22"/>
          <w:szCs w:val="22"/>
        </w:rPr>
        <w:t xml:space="preserve"> </w:t>
      </w:r>
      <w:r w:rsidRPr="00337FB6">
        <w:rPr>
          <w:rFonts w:asciiTheme="minorHAnsi" w:hAnsiTheme="minorHAnsi" w:cstheme="minorHAnsi"/>
          <w:sz w:val="22"/>
          <w:szCs w:val="22"/>
        </w:rPr>
        <w:t>igénybevételű kötőelemként legalább M16-os méretű acélcsavarokat kell alkalmazni.</w:t>
      </w:r>
    </w:p>
    <w:p w:rsidR="00337FB6" w:rsidRPr="006F1FC1" w:rsidRDefault="006F1FC1" w:rsidP="006F1FC1">
      <w:pPr>
        <w:pStyle w:val="Cmsor1"/>
        <w:tabs>
          <w:tab w:val="left" w:pos="993"/>
        </w:tabs>
        <w:spacing w:after="120"/>
        <w:ind w:left="993" w:hanging="709"/>
      </w:pPr>
      <w:bookmarkStart w:id="147" w:name="_Toc498693728"/>
      <w:r>
        <w:t>7.6.4</w:t>
      </w:r>
      <w:r>
        <w:tab/>
      </w:r>
      <w:r w:rsidR="00337FB6" w:rsidRPr="006F1FC1">
        <w:t>Teherbírási határállapotok</w:t>
      </w:r>
      <w:bookmarkEnd w:id="147"/>
    </w:p>
    <w:p w:rsidR="00337FB6" w:rsidRPr="00337FB6" w:rsidRDefault="00337FB6" w:rsidP="00337FB6">
      <w:pPr>
        <w:pStyle w:val="Szvegtrzs6"/>
        <w:shd w:val="clear" w:color="auto" w:fill="auto"/>
        <w:spacing w:before="0" w:after="160" w:line="259" w:lineRule="auto"/>
        <w:ind w:left="284" w:firstLine="0"/>
        <w:rPr>
          <w:rFonts w:asciiTheme="minorHAnsi" w:hAnsiTheme="minorHAnsi" w:cstheme="minorHAnsi"/>
          <w:sz w:val="22"/>
          <w:szCs w:val="22"/>
        </w:rPr>
      </w:pPr>
      <w:r w:rsidRPr="00337FB6">
        <w:rPr>
          <w:rFonts w:asciiTheme="minorHAnsi" w:hAnsiTheme="minorHAnsi" w:cstheme="minorHAnsi"/>
          <w:b/>
          <w:sz w:val="22"/>
          <w:szCs w:val="22"/>
        </w:rPr>
        <w:t>HU1.</w:t>
      </w:r>
      <w:r>
        <w:rPr>
          <w:rFonts w:asciiTheme="minorHAnsi" w:hAnsiTheme="minorHAnsi" w:cstheme="minorHAnsi"/>
          <w:sz w:val="22"/>
          <w:szCs w:val="22"/>
        </w:rPr>
        <w:t xml:space="preserve"> </w:t>
      </w:r>
      <w:r w:rsidRPr="00337FB6">
        <w:rPr>
          <w:rFonts w:asciiTheme="minorHAnsi" w:hAnsiTheme="minorHAnsi" w:cstheme="minorHAnsi"/>
          <w:sz w:val="22"/>
          <w:szCs w:val="22"/>
        </w:rPr>
        <w:t>A bakoszlop nyomott szára kihajlási hosszának az oszlopcsúcs csavarkötésének közepétől a</w:t>
      </w:r>
      <w:r>
        <w:rPr>
          <w:rFonts w:asciiTheme="minorHAnsi" w:hAnsiTheme="minorHAnsi" w:cstheme="minorHAnsi"/>
          <w:sz w:val="22"/>
          <w:szCs w:val="22"/>
        </w:rPr>
        <w:t xml:space="preserve"> </w:t>
      </w:r>
      <w:r w:rsidRPr="00337FB6">
        <w:rPr>
          <w:rFonts w:asciiTheme="minorHAnsi" w:hAnsiTheme="minorHAnsi" w:cstheme="minorHAnsi"/>
          <w:sz w:val="22"/>
          <w:szCs w:val="22"/>
        </w:rPr>
        <w:t>beásási mélység felső harmadáig terjedő hosszat kell tekinteni. A</w:t>
      </w:r>
      <w:r>
        <w:rPr>
          <w:rFonts w:asciiTheme="minorHAnsi" w:hAnsiTheme="minorHAnsi" w:cstheme="minorHAnsi"/>
          <w:sz w:val="22"/>
          <w:szCs w:val="22"/>
        </w:rPr>
        <w:t xml:space="preserve"> </w:t>
      </w:r>
      <w:r w:rsidRPr="00337FB6">
        <w:rPr>
          <w:rFonts w:asciiTheme="minorHAnsi" w:hAnsiTheme="minorHAnsi" w:cstheme="minorHAnsi"/>
          <w:sz w:val="22"/>
          <w:szCs w:val="22"/>
        </w:rPr>
        <w:t>bakoszlop</w:t>
      </w:r>
      <w:r>
        <w:rPr>
          <w:rFonts w:asciiTheme="minorHAnsi" w:hAnsiTheme="minorHAnsi" w:cstheme="minorHAnsi"/>
          <w:sz w:val="22"/>
          <w:szCs w:val="22"/>
        </w:rPr>
        <w:t xml:space="preserve"> </w:t>
      </w:r>
      <w:r w:rsidRPr="00337FB6">
        <w:rPr>
          <w:rFonts w:asciiTheme="minorHAnsi" w:hAnsiTheme="minorHAnsi" w:cstheme="minorHAnsi"/>
          <w:sz w:val="22"/>
          <w:szCs w:val="22"/>
        </w:rPr>
        <w:t>nyomott</w:t>
      </w:r>
      <w:r>
        <w:rPr>
          <w:rFonts w:asciiTheme="minorHAnsi" w:hAnsiTheme="minorHAnsi" w:cstheme="minorHAnsi"/>
          <w:sz w:val="22"/>
          <w:szCs w:val="22"/>
        </w:rPr>
        <w:t xml:space="preserve"> </w:t>
      </w:r>
      <w:r w:rsidRPr="00337FB6">
        <w:rPr>
          <w:rFonts w:asciiTheme="minorHAnsi" w:hAnsiTheme="minorHAnsi" w:cstheme="minorHAnsi"/>
          <w:sz w:val="22"/>
          <w:szCs w:val="22"/>
        </w:rPr>
        <w:t>szárának</w:t>
      </w:r>
      <w:r>
        <w:rPr>
          <w:rFonts w:asciiTheme="minorHAnsi" w:hAnsiTheme="minorHAnsi" w:cstheme="minorHAnsi"/>
          <w:sz w:val="22"/>
          <w:szCs w:val="22"/>
        </w:rPr>
        <w:t xml:space="preserve"> </w:t>
      </w:r>
      <w:r w:rsidRPr="00337FB6">
        <w:rPr>
          <w:rFonts w:asciiTheme="minorHAnsi" w:hAnsiTheme="minorHAnsi" w:cstheme="minorHAnsi"/>
          <w:sz w:val="22"/>
          <w:szCs w:val="22"/>
        </w:rPr>
        <w:t>karcsúsága ne legyen nagyobb 200-nál.</w:t>
      </w:r>
    </w:p>
    <w:p w:rsidR="00337FB6" w:rsidRPr="006F1FC1" w:rsidRDefault="006F1FC1" w:rsidP="006F1FC1">
      <w:pPr>
        <w:pStyle w:val="Cmsor1"/>
        <w:tabs>
          <w:tab w:val="left" w:pos="993"/>
        </w:tabs>
        <w:spacing w:after="120"/>
        <w:ind w:left="993" w:hanging="709"/>
      </w:pPr>
      <w:bookmarkStart w:id="148" w:name="_Toc498693729"/>
      <w:r>
        <w:t>7.6.6</w:t>
      </w:r>
      <w:r>
        <w:tab/>
      </w:r>
      <w:r w:rsidR="001F11B4" w:rsidRPr="006F1FC1">
        <w:t>Vizsgálattal támogatott méretezés</w:t>
      </w:r>
      <w:bookmarkEnd w:id="148"/>
    </w:p>
    <w:p w:rsidR="001F11B4" w:rsidRPr="001F11B4" w:rsidRDefault="001F11B4" w:rsidP="001F11B4">
      <w:pPr>
        <w:pStyle w:val="Szvegtrzs6"/>
        <w:shd w:val="clear" w:color="auto" w:fill="auto"/>
        <w:spacing w:before="0" w:after="160" w:line="259" w:lineRule="auto"/>
        <w:ind w:left="284" w:firstLine="0"/>
        <w:rPr>
          <w:rFonts w:asciiTheme="minorHAnsi" w:hAnsiTheme="minorHAnsi" w:cstheme="minorHAnsi"/>
          <w:sz w:val="22"/>
          <w:szCs w:val="22"/>
        </w:rPr>
      </w:pPr>
      <w:r w:rsidRPr="001F11B4">
        <w:rPr>
          <w:rFonts w:asciiTheme="minorHAnsi" w:hAnsiTheme="minorHAnsi" w:cstheme="minorHAnsi"/>
          <w:b/>
          <w:sz w:val="22"/>
          <w:szCs w:val="22"/>
        </w:rPr>
        <w:t>HU1</w:t>
      </w:r>
      <w:r w:rsidRPr="001F11B4">
        <w:rPr>
          <w:rFonts w:asciiTheme="minorHAnsi" w:hAnsiTheme="minorHAnsi" w:cstheme="minorHAnsi"/>
          <w:sz w:val="22"/>
          <w:szCs w:val="22"/>
        </w:rPr>
        <w:t xml:space="preserve"> Összetett feszített vasbeton szerkezetek teherbírását típusvizsgálattal, kísérletileg is ellenőrizni kell. </w:t>
      </w:r>
    </w:p>
    <w:p w:rsidR="00337FB6" w:rsidRPr="006F1FC1" w:rsidRDefault="006F1FC1" w:rsidP="006F1FC1">
      <w:pPr>
        <w:pStyle w:val="Cmsor1"/>
        <w:tabs>
          <w:tab w:val="left" w:pos="993"/>
        </w:tabs>
        <w:spacing w:after="120"/>
        <w:ind w:left="993" w:hanging="709"/>
      </w:pPr>
      <w:bookmarkStart w:id="149" w:name="_Toc498693730"/>
      <w:r>
        <w:t>7.7</w:t>
      </w:r>
      <w:r>
        <w:tab/>
      </w:r>
      <w:r w:rsidR="000D4C38" w:rsidRPr="006F1FC1">
        <w:t>Kikötött oszlopszerkezetek</w:t>
      </w:r>
      <w:bookmarkEnd w:id="149"/>
    </w:p>
    <w:p w:rsidR="00337FB6" w:rsidRPr="006F1FC1" w:rsidRDefault="006F1FC1" w:rsidP="006F1FC1">
      <w:pPr>
        <w:pStyle w:val="Cmsor1"/>
        <w:tabs>
          <w:tab w:val="left" w:pos="993"/>
        </w:tabs>
        <w:spacing w:after="120"/>
        <w:ind w:left="993" w:hanging="709"/>
      </w:pPr>
      <w:bookmarkStart w:id="150" w:name="_Toc498693731"/>
      <w:r>
        <w:t>7.7.3</w:t>
      </w:r>
      <w:r>
        <w:tab/>
      </w:r>
      <w:r w:rsidR="000D4C38" w:rsidRPr="006F1FC1">
        <w:t>Anyagok</w:t>
      </w:r>
      <w:bookmarkEnd w:id="150"/>
    </w:p>
    <w:p w:rsidR="00337FB6" w:rsidRPr="00433510" w:rsidRDefault="00433510" w:rsidP="00433510">
      <w:pPr>
        <w:pStyle w:val="Szvegtrzs6"/>
        <w:shd w:val="clear" w:color="auto" w:fill="auto"/>
        <w:spacing w:before="0" w:after="160" w:line="259" w:lineRule="auto"/>
        <w:ind w:left="284" w:firstLine="0"/>
        <w:rPr>
          <w:rFonts w:asciiTheme="minorHAnsi" w:hAnsiTheme="minorHAnsi" w:cstheme="minorHAnsi"/>
          <w:sz w:val="22"/>
          <w:szCs w:val="22"/>
        </w:rPr>
      </w:pPr>
      <w:r w:rsidRPr="00433510">
        <w:rPr>
          <w:rFonts w:asciiTheme="minorHAnsi" w:hAnsiTheme="minorHAnsi" w:cstheme="minorHAnsi"/>
          <w:b/>
          <w:sz w:val="22"/>
          <w:szCs w:val="22"/>
        </w:rPr>
        <w:t>HU1</w:t>
      </w:r>
      <w:r>
        <w:rPr>
          <w:rFonts w:asciiTheme="minorHAnsi" w:hAnsiTheme="minorHAnsi" w:cstheme="minorHAnsi"/>
          <w:sz w:val="22"/>
          <w:szCs w:val="22"/>
        </w:rPr>
        <w:t xml:space="preserve"> </w:t>
      </w:r>
      <w:proofErr w:type="gramStart"/>
      <w:r w:rsidRPr="00433510">
        <w:rPr>
          <w:rFonts w:asciiTheme="minorHAnsi" w:hAnsiTheme="minorHAnsi" w:cstheme="minorHAnsi"/>
          <w:sz w:val="22"/>
          <w:szCs w:val="22"/>
        </w:rPr>
        <w:t>A</w:t>
      </w:r>
      <w:proofErr w:type="gramEnd"/>
      <w:r w:rsidRPr="00433510">
        <w:rPr>
          <w:rFonts w:asciiTheme="minorHAnsi" w:hAnsiTheme="minorHAnsi" w:cstheme="minorHAnsi"/>
          <w:sz w:val="22"/>
          <w:szCs w:val="22"/>
        </w:rPr>
        <w:t xml:space="preserve"> kikötősodrony legalább 50 mm</w:t>
      </w:r>
      <w:r w:rsidRPr="00433510">
        <w:rPr>
          <w:rFonts w:asciiTheme="minorHAnsi" w:hAnsiTheme="minorHAnsi" w:cstheme="minorHAnsi"/>
          <w:sz w:val="22"/>
          <w:szCs w:val="22"/>
          <w:vertAlign w:val="superscript"/>
        </w:rPr>
        <w:t>2</w:t>
      </w:r>
      <w:r w:rsidRPr="00433510">
        <w:rPr>
          <w:rFonts w:asciiTheme="minorHAnsi" w:hAnsiTheme="minorHAnsi" w:cstheme="minorHAnsi"/>
          <w:sz w:val="22"/>
          <w:szCs w:val="22"/>
        </w:rPr>
        <w:t xml:space="preserve"> </w:t>
      </w:r>
      <w:proofErr w:type="spellStart"/>
      <w:r w:rsidRPr="00433510">
        <w:rPr>
          <w:rFonts w:asciiTheme="minorHAnsi" w:hAnsiTheme="minorHAnsi" w:cstheme="minorHAnsi"/>
          <w:sz w:val="22"/>
          <w:szCs w:val="22"/>
        </w:rPr>
        <w:t>összkeresztmetszetű</w:t>
      </w:r>
      <w:proofErr w:type="spellEnd"/>
      <w:r w:rsidRPr="00433510">
        <w:rPr>
          <w:rFonts w:asciiTheme="minorHAnsi" w:hAnsiTheme="minorHAnsi" w:cstheme="minorHAnsi"/>
          <w:sz w:val="22"/>
          <w:szCs w:val="22"/>
        </w:rPr>
        <w:t xml:space="preserve"> legyen. A kikötés készülhet acélrúdból</w:t>
      </w:r>
      <w:r>
        <w:rPr>
          <w:rFonts w:asciiTheme="minorHAnsi" w:hAnsiTheme="minorHAnsi" w:cstheme="minorHAnsi"/>
          <w:sz w:val="22"/>
          <w:szCs w:val="22"/>
        </w:rPr>
        <w:t xml:space="preserve"> </w:t>
      </w:r>
      <w:r w:rsidRPr="00433510">
        <w:rPr>
          <w:rFonts w:asciiTheme="minorHAnsi" w:hAnsiTheme="minorHAnsi" w:cstheme="minorHAnsi"/>
          <w:sz w:val="22"/>
          <w:szCs w:val="22"/>
        </w:rPr>
        <w:t>is, amelynek átmérője föld felett legalább 16 mm, föld alatt legalább 20 mm legyen</w:t>
      </w:r>
    </w:p>
    <w:p w:rsidR="00337FB6" w:rsidRPr="006F1FC1" w:rsidRDefault="006F1FC1" w:rsidP="006F1FC1">
      <w:pPr>
        <w:pStyle w:val="Cmsor1"/>
        <w:tabs>
          <w:tab w:val="left" w:pos="993"/>
        </w:tabs>
        <w:spacing w:after="120"/>
        <w:ind w:left="993" w:hanging="709"/>
      </w:pPr>
      <w:bookmarkStart w:id="151" w:name="_Toc498693732"/>
      <w:r>
        <w:t>7.7.6</w:t>
      </w:r>
      <w:r>
        <w:tab/>
      </w:r>
      <w:r w:rsidR="008C1E85" w:rsidRPr="006F1FC1">
        <w:t>A kikötések méretezésének részletezése</w:t>
      </w:r>
      <w:bookmarkEnd w:id="151"/>
    </w:p>
    <w:p w:rsidR="00337FB6" w:rsidRPr="004A6ED3" w:rsidRDefault="004A6ED3" w:rsidP="004A6ED3">
      <w:pPr>
        <w:pStyle w:val="Szvegtrzs6"/>
        <w:shd w:val="clear" w:color="auto" w:fill="auto"/>
        <w:spacing w:before="0" w:after="160" w:line="259" w:lineRule="auto"/>
        <w:ind w:left="284" w:firstLine="0"/>
        <w:rPr>
          <w:rFonts w:asciiTheme="minorHAnsi" w:hAnsiTheme="minorHAnsi" w:cstheme="minorHAnsi"/>
          <w:sz w:val="22"/>
          <w:szCs w:val="22"/>
        </w:rPr>
      </w:pPr>
      <w:r w:rsidRPr="004A6ED3">
        <w:rPr>
          <w:rFonts w:asciiTheme="minorHAnsi" w:hAnsiTheme="minorHAnsi" w:cstheme="minorHAnsi"/>
          <w:b/>
          <w:sz w:val="22"/>
          <w:szCs w:val="22"/>
        </w:rPr>
        <w:t>HU1.</w:t>
      </w:r>
      <w:r w:rsidRPr="004A6ED3">
        <w:rPr>
          <w:rFonts w:asciiTheme="minorHAnsi" w:hAnsiTheme="minorHAnsi" w:cstheme="minorHAnsi"/>
          <w:sz w:val="22"/>
          <w:szCs w:val="22"/>
        </w:rPr>
        <w:t xml:space="preserve"> A kikötést belterületen mechanikai sérülés ellen a föld felett 2 m magasságig védeni kell.</w:t>
      </w:r>
    </w:p>
    <w:p w:rsidR="004A6ED3" w:rsidRPr="006F1FC1" w:rsidRDefault="006F1FC1" w:rsidP="006F1FC1">
      <w:pPr>
        <w:pStyle w:val="Cmsor1"/>
        <w:tabs>
          <w:tab w:val="left" w:pos="993"/>
        </w:tabs>
        <w:spacing w:after="120"/>
        <w:ind w:left="993" w:hanging="709"/>
      </w:pPr>
      <w:bookmarkStart w:id="152" w:name="_Toc498693733"/>
      <w:r>
        <w:t>7.9</w:t>
      </w:r>
      <w:r>
        <w:tab/>
      </w:r>
      <w:proofErr w:type="gramStart"/>
      <w:r w:rsidR="00D660D9" w:rsidRPr="006F1FC1">
        <w:t>Korrózió</w:t>
      </w:r>
      <w:proofErr w:type="gramEnd"/>
      <w:r w:rsidR="00D660D9" w:rsidRPr="006F1FC1">
        <w:t>védelem és kikészítés</w:t>
      </w:r>
      <w:bookmarkEnd w:id="152"/>
    </w:p>
    <w:p w:rsidR="004A6ED3" w:rsidRPr="006F1FC1" w:rsidRDefault="006F1FC1" w:rsidP="006F1FC1">
      <w:pPr>
        <w:pStyle w:val="Cmsor1"/>
        <w:tabs>
          <w:tab w:val="left" w:pos="993"/>
        </w:tabs>
        <w:spacing w:after="120"/>
        <w:ind w:left="993" w:hanging="709"/>
      </w:pPr>
      <w:bookmarkStart w:id="153" w:name="_Toc498693734"/>
      <w:r>
        <w:t>7.9.4</w:t>
      </w:r>
      <w:r>
        <w:tab/>
      </w:r>
      <w:r w:rsidR="00B82ACC" w:rsidRPr="006F1FC1">
        <w:t>A horganyzott részek festékkel való bevonása a gyártóüzemben (duplex rendszer)</w:t>
      </w:r>
      <w:bookmarkEnd w:id="153"/>
    </w:p>
    <w:p w:rsidR="003F655A" w:rsidRPr="003F655A" w:rsidRDefault="003F655A" w:rsidP="003F655A">
      <w:pPr>
        <w:pStyle w:val="Szvegtrzs6"/>
        <w:shd w:val="clear" w:color="auto" w:fill="auto"/>
        <w:spacing w:before="0" w:after="160" w:line="259" w:lineRule="auto"/>
        <w:ind w:left="284" w:firstLine="0"/>
        <w:rPr>
          <w:rFonts w:asciiTheme="minorHAnsi" w:hAnsiTheme="minorHAnsi" w:cstheme="minorHAnsi"/>
          <w:sz w:val="22"/>
          <w:szCs w:val="22"/>
        </w:rPr>
      </w:pPr>
      <w:r w:rsidRPr="003F655A">
        <w:rPr>
          <w:rFonts w:asciiTheme="minorHAnsi" w:hAnsiTheme="minorHAnsi" w:cstheme="minorHAnsi"/>
          <w:b/>
          <w:sz w:val="22"/>
          <w:szCs w:val="22"/>
        </w:rPr>
        <w:t>HU1</w:t>
      </w:r>
      <w:r w:rsidRPr="003F655A">
        <w:rPr>
          <w:rFonts w:asciiTheme="minorHAnsi" w:hAnsiTheme="minorHAnsi" w:cstheme="minorHAnsi"/>
          <w:sz w:val="22"/>
          <w:szCs w:val="22"/>
        </w:rPr>
        <w:t xml:space="preserve"> </w:t>
      </w:r>
      <w:proofErr w:type="gramStart"/>
      <w:r w:rsidRPr="003F655A">
        <w:rPr>
          <w:rFonts w:asciiTheme="minorHAnsi" w:hAnsiTheme="minorHAnsi" w:cstheme="minorHAnsi"/>
          <w:sz w:val="22"/>
          <w:szCs w:val="22"/>
        </w:rPr>
        <w:t>A</w:t>
      </w:r>
      <w:proofErr w:type="gramEnd"/>
      <w:r w:rsidRPr="003F655A">
        <w:rPr>
          <w:rFonts w:asciiTheme="minorHAnsi" w:hAnsiTheme="minorHAnsi" w:cstheme="minorHAnsi"/>
          <w:sz w:val="22"/>
          <w:szCs w:val="22"/>
        </w:rPr>
        <w:t xml:space="preserve"> földbe kerülő szerkezeti acélrészeket mindenképpen duplex felületvédelemmel kell ellátni. A betonba kerülő szerkezeti acélrészek esetén csak </w:t>
      </w:r>
      <w:proofErr w:type="spellStart"/>
      <w:r w:rsidRPr="003F655A">
        <w:rPr>
          <w:rFonts w:asciiTheme="minorHAnsi" w:hAnsiTheme="minorHAnsi" w:cstheme="minorHAnsi"/>
          <w:sz w:val="22"/>
          <w:szCs w:val="22"/>
        </w:rPr>
        <w:t>tüzihorganyzást</w:t>
      </w:r>
      <w:proofErr w:type="spellEnd"/>
      <w:r w:rsidRPr="003F655A">
        <w:rPr>
          <w:rFonts w:asciiTheme="minorHAnsi" w:hAnsiTheme="minorHAnsi" w:cstheme="minorHAnsi"/>
          <w:sz w:val="22"/>
          <w:szCs w:val="22"/>
        </w:rPr>
        <w:t xml:space="preserve"> szabad alkalmazni. </w:t>
      </w:r>
    </w:p>
    <w:p w:rsidR="00381FF7" w:rsidRPr="006F1FC1" w:rsidRDefault="006F1FC1" w:rsidP="006F1FC1">
      <w:pPr>
        <w:pStyle w:val="Cmsor1"/>
        <w:tabs>
          <w:tab w:val="left" w:pos="993"/>
        </w:tabs>
        <w:spacing w:after="120"/>
        <w:ind w:left="993" w:hanging="709"/>
      </w:pPr>
      <w:bookmarkStart w:id="154" w:name="_Toc498693735"/>
      <w:r>
        <w:t>7.9.7</w:t>
      </w:r>
      <w:r>
        <w:tab/>
      </w:r>
      <w:r w:rsidR="00381FF7" w:rsidRPr="006F1FC1">
        <w:t>A faoszlopok védelme</w:t>
      </w:r>
      <w:bookmarkEnd w:id="154"/>
    </w:p>
    <w:p w:rsidR="004A6ED3" w:rsidRPr="00381FF7" w:rsidRDefault="00381FF7" w:rsidP="00381FF7">
      <w:pPr>
        <w:pStyle w:val="Szvegtrzs6"/>
        <w:shd w:val="clear" w:color="auto" w:fill="auto"/>
        <w:spacing w:before="0" w:after="160" w:line="259" w:lineRule="auto"/>
        <w:ind w:left="284" w:firstLine="0"/>
        <w:rPr>
          <w:rFonts w:asciiTheme="minorHAnsi" w:hAnsiTheme="minorHAnsi" w:cstheme="minorHAnsi"/>
          <w:sz w:val="22"/>
          <w:szCs w:val="22"/>
        </w:rPr>
      </w:pPr>
      <w:r w:rsidRPr="00381FF7">
        <w:rPr>
          <w:rFonts w:asciiTheme="minorHAnsi" w:hAnsiTheme="minorHAnsi" w:cstheme="minorHAnsi"/>
          <w:b/>
          <w:sz w:val="22"/>
          <w:szCs w:val="22"/>
        </w:rPr>
        <w:t>HU1</w:t>
      </w:r>
      <w:r>
        <w:rPr>
          <w:rFonts w:asciiTheme="minorHAnsi" w:hAnsiTheme="minorHAnsi" w:cstheme="minorHAnsi"/>
          <w:sz w:val="22"/>
          <w:szCs w:val="22"/>
        </w:rPr>
        <w:t xml:space="preserve"> </w:t>
      </w:r>
      <w:r w:rsidR="006F4F9F">
        <w:rPr>
          <w:rFonts w:asciiTheme="minorHAnsi" w:hAnsiTheme="minorHAnsi" w:cstheme="minorHAnsi"/>
          <w:sz w:val="22"/>
          <w:szCs w:val="22"/>
        </w:rPr>
        <w:t xml:space="preserve">Szabadvezeték </w:t>
      </w:r>
      <w:r w:rsidR="00ED6638">
        <w:rPr>
          <w:rFonts w:asciiTheme="minorHAnsi" w:hAnsiTheme="minorHAnsi" w:cstheme="minorHAnsi"/>
          <w:sz w:val="22"/>
          <w:szCs w:val="22"/>
        </w:rPr>
        <w:t xml:space="preserve">faoszlopos </w:t>
      </w:r>
      <w:r w:rsidR="006F4F9F">
        <w:rPr>
          <w:rFonts w:asciiTheme="minorHAnsi" w:hAnsiTheme="minorHAnsi" w:cstheme="minorHAnsi"/>
          <w:sz w:val="22"/>
          <w:szCs w:val="22"/>
        </w:rPr>
        <w:t>tartószerkezeteként</w:t>
      </w:r>
      <w:r w:rsidRPr="00381FF7">
        <w:rPr>
          <w:rFonts w:asciiTheme="minorHAnsi" w:hAnsiTheme="minorHAnsi" w:cstheme="minorHAnsi"/>
          <w:sz w:val="22"/>
          <w:szCs w:val="22"/>
        </w:rPr>
        <w:t xml:space="preserve"> csak telített faoszlopot szabad alkalmazni.</w:t>
      </w:r>
    </w:p>
    <w:p w:rsidR="004A6ED3" w:rsidRPr="00381FF7" w:rsidRDefault="00381FF7" w:rsidP="00381FF7">
      <w:pPr>
        <w:pStyle w:val="Szvegtrzs6"/>
        <w:shd w:val="clear" w:color="auto" w:fill="auto"/>
        <w:spacing w:before="0" w:after="160" w:line="259" w:lineRule="auto"/>
        <w:ind w:left="284" w:firstLine="0"/>
        <w:rPr>
          <w:rFonts w:asciiTheme="minorHAnsi" w:hAnsiTheme="minorHAnsi" w:cstheme="minorHAnsi"/>
          <w:sz w:val="22"/>
          <w:szCs w:val="22"/>
        </w:rPr>
      </w:pPr>
      <w:proofErr w:type="gramStart"/>
      <w:r w:rsidRPr="00381FF7">
        <w:rPr>
          <w:rFonts w:asciiTheme="minorHAnsi" w:hAnsiTheme="minorHAnsi" w:cstheme="minorHAnsi"/>
          <w:sz w:val="22"/>
          <w:szCs w:val="22"/>
        </w:rPr>
        <w:t>Föld alatti</w:t>
      </w:r>
      <w:proofErr w:type="gramEnd"/>
      <w:r w:rsidRPr="00381FF7">
        <w:rPr>
          <w:rFonts w:asciiTheme="minorHAnsi" w:hAnsiTheme="minorHAnsi" w:cstheme="minorHAnsi"/>
          <w:sz w:val="22"/>
          <w:szCs w:val="22"/>
        </w:rPr>
        <w:t xml:space="preserve"> kötőfára telítés nélkül csak keményfát szabad alkalmazni. Ha a telített faoszlopot meg kell</w:t>
      </w:r>
      <w:r>
        <w:rPr>
          <w:rFonts w:asciiTheme="minorHAnsi" w:hAnsiTheme="minorHAnsi" w:cstheme="minorHAnsi"/>
          <w:sz w:val="22"/>
          <w:szCs w:val="22"/>
        </w:rPr>
        <w:t xml:space="preserve"> </w:t>
      </w:r>
      <w:r w:rsidRPr="00381FF7">
        <w:rPr>
          <w:rFonts w:asciiTheme="minorHAnsi" w:hAnsiTheme="minorHAnsi" w:cstheme="minorHAnsi"/>
          <w:sz w:val="22"/>
          <w:szCs w:val="22"/>
        </w:rPr>
        <w:t xml:space="preserve">faragni, akkor a teljes faragott felületet bitumenes oldattal vagy favédő vegyi anyaggal le kell </w:t>
      </w:r>
      <w:r w:rsidRPr="00381FF7">
        <w:rPr>
          <w:rFonts w:asciiTheme="minorHAnsi" w:hAnsiTheme="minorHAnsi" w:cstheme="minorHAnsi"/>
          <w:sz w:val="22"/>
          <w:szCs w:val="22"/>
        </w:rPr>
        <w:lastRenderedPageBreak/>
        <w:t>kezelni.</w:t>
      </w:r>
    </w:p>
    <w:p w:rsidR="004A6ED3" w:rsidRPr="006F1FC1" w:rsidRDefault="006F1FC1" w:rsidP="006F1FC1">
      <w:pPr>
        <w:pStyle w:val="Cmsor1"/>
        <w:tabs>
          <w:tab w:val="left" w:pos="993"/>
        </w:tabs>
        <w:spacing w:after="120"/>
        <w:ind w:left="993" w:hanging="709"/>
      </w:pPr>
      <w:bookmarkStart w:id="155" w:name="_Toc498693736"/>
      <w:r>
        <w:t>7.10</w:t>
      </w:r>
      <w:r>
        <w:tab/>
      </w:r>
      <w:r w:rsidR="009660FE" w:rsidRPr="006F1FC1">
        <w:t>A karbantartás eszközei</w:t>
      </w:r>
      <w:bookmarkEnd w:id="155"/>
    </w:p>
    <w:p w:rsidR="00BD5E8C" w:rsidRPr="006F1FC1" w:rsidRDefault="006F1FC1" w:rsidP="006F1FC1">
      <w:pPr>
        <w:pStyle w:val="Cmsor1"/>
        <w:tabs>
          <w:tab w:val="left" w:pos="993"/>
        </w:tabs>
        <w:spacing w:after="120"/>
        <w:ind w:left="993" w:hanging="709"/>
      </w:pPr>
      <w:bookmarkStart w:id="156" w:name="_Toc498693737"/>
      <w:r>
        <w:t>7.10.1</w:t>
      </w:r>
      <w:r>
        <w:tab/>
      </w:r>
      <w:r w:rsidR="00BD5E8C" w:rsidRPr="006F1FC1">
        <w:t>Felmászás</w:t>
      </w:r>
      <w:bookmarkEnd w:id="156"/>
    </w:p>
    <w:p w:rsidR="00673E9C" w:rsidRPr="00673E9C" w:rsidRDefault="00673E9C" w:rsidP="00673E9C">
      <w:pPr>
        <w:pStyle w:val="Szvegtrzs6"/>
        <w:shd w:val="clear" w:color="auto" w:fill="auto"/>
        <w:spacing w:before="0" w:after="160" w:line="259" w:lineRule="auto"/>
        <w:ind w:left="284" w:firstLine="0"/>
        <w:rPr>
          <w:rFonts w:asciiTheme="minorHAnsi" w:hAnsiTheme="minorHAnsi" w:cstheme="minorHAnsi"/>
          <w:sz w:val="22"/>
          <w:szCs w:val="22"/>
        </w:rPr>
      </w:pPr>
      <w:r w:rsidRPr="00673E9C">
        <w:rPr>
          <w:rFonts w:asciiTheme="minorHAnsi" w:hAnsiTheme="minorHAnsi" w:cstheme="minorHAnsi"/>
          <w:b/>
          <w:sz w:val="22"/>
          <w:szCs w:val="22"/>
        </w:rPr>
        <w:t>HU1</w:t>
      </w:r>
      <w:r>
        <w:rPr>
          <w:rFonts w:asciiTheme="minorHAnsi" w:hAnsiTheme="minorHAnsi" w:cstheme="minorHAnsi"/>
          <w:sz w:val="22"/>
          <w:szCs w:val="22"/>
        </w:rPr>
        <w:t xml:space="preserve"> </w:t>
      </w:r>
      <w:r w:rsidRPr="00673E9C">
        <w:rPr>
          <w:rFonts w:asciiTheme="minorHAnsi" w:hAnsiTheme="minorHAnsi" w:cstheme="minorHAnsi"/>
          <w:sz w:val="22"/>
          <w:szCs w:val="22"/>
        </w:rPr>
        <w:t>Ha a tervezési előírások másként nem rendelkeznek, az oszlopra történő biztonságos feljutást az alábbiak szerint kell biztosítani:</w:t>
      </w:r>
    </w:p>
    <w:p w:rsidR="00673E9C" w:rsidRPr="00673E9C" w:rsidRDefault="00673E9C" w:rsidP="00673E9C">
      <w:pPr>
        <w:pStyle w:val="Szvegtrzs6"/>
        <w:shd w:val="clear" w:color="auto" w:fill="auto"/>
        <w:spacing w:before="0" w:after="160" w:line="259" w:lineRule="auto"/>
        <w:ind w:left="284" w:firstLine="0"/>
        <w:rPr>
          <w:rFonts w:asciiTheme="minorHAnsi" w:hAnsiTheme="minorHAnsi" w:cstheme="minorHAnsi"/>
          <w:sz w:val="22"/>
          <w:szCs w:val="22"/>
        </w:rPr>
      </w:pPr>
      <w:r w:rsidRPr="00673E9C">
        <w:rPr>
          <w:rFonts w:asciiTheme="minorHAnsi" w:hAnsiTheme="minorHAnsi" w:cstheme="minorHAnsi"/>
          <w:sz w:val="22"/>
          <w:szCs w:val="22"/>
        </w:rPr>
        <w:t xml:space="preserve">A 60 m-nél alacsonyabb rácsos acéloszlopokat hágcsókkal kell ellátni. Egyrendszerű oszlopok esetén legalább egy övrúdon, kétrendszerű oszlopok esetén pedig két, egymással átlósan szemben levő övrúdon kell hágcsókat elhelyezni. A hágcsókat az </w:t>
      </w:r>
      <w:proofErr w:type="spellStart"/>
      <w:r w:rsidRPr="00673E9C">
        <w:rPr>
          <w:rFonts w:asciiTheme="minorHAnsi" w:hAnsiTheme="minorHAnsi" w:cstheme="minorHAnsi"/>
          <w:sz w:val="22"/>
          <w:szCs w:val="22"/>
        </w:rPr>
        <w:t>övrúd</w:t>
      </w:r>
      <w:proofErr w:type="spellEnd"/>
      <w:r w:rsidRPr="00673E9C">
        <w:rPr>
          <w:rFonts w:asciiTheme="minorHAnsi" w:hAnsiTheme="minorHAnsi" w:cstheme="minorHAnsi"/>
          <w:sz w:val="22"/>
          <w:szCs w:val="22"/>
        </w:rPr>
        <w:t xml:space="preserve"> két oldalán, váltakozva kell elhelyezni. A hágcsók rálépési szélessége legalább 150 mm, a hágcsó átmérője legalább 16 mm legyen. Megcsúszás ellen a hágcsó külső (szabad) végén csúszásgátlót kell alkalmazni. A hágcsók egymástól általában 300 mm-re helyezkedjenek el. Ha az oszlop szerkezeti kialakítása miatt ezt egyes helyeken nem lehet betartani, akkor két egymást követő hágcsó távolságának különbsége legalább 100, legfeljebb 400 mm legyen.</w:t>
      </w:r>
    </w:p>
    <w:p w:rsidR="00673E9C" w:rsidRPr="00673E9C" w:rsidRDefault="00673E9C" w:rsidP="00673E9C">
      <w:pPr>
        <w:pStyle w:val="Szvegtrzs6"/>
        <w:shd w:val="clear" w:color="auto" w:fill="auto"/>
        <w:spacing w:before="0" w:after="160" w:line="259" w:lineRule="auto"/>
        <w:ind w:left="284" w:firstLine="0"/>
        <w:rPr>
          <w:rFonts w:asciiTheme="minorHAnsi" w:hAnsiTheme="minorHAnsi" w:cstheme="minorHAnsi"/>
          <w:sz w:val="22"/>
          <w:szCs w:val="22"/>
        </w:rPr>
      </w:pPr>
      <w:r w:rsidRPr="00673E9C">
        <w:rPr>
          <w:rFonts w:asciiTheme="minorHAnsi" w:hAnsiTheme="minorHAnsi" w:cstheme="minorHAnsi"/>
          <w:sz w:val="22"/>
          <w:szCs w:val="22"/>
        </w:rPr>
        <w:t>A 60 m-nél magasabb rácsos oszlopokat belső, szélesebb oszlopszakaszokon háttámasszal ellátott létrával kell felszerelni. Pihenőket is közbe kell iktatni, amelyek egymástól legfeljebb 10 m távolságban legyenek.</w:t>
      </w:r>
    </w:p>
    <w:p w:rsidR="00673E9C" w:rsidRPr="006F1FC1" w:rsidRDefault="006F1FC1" w:rsidP="006F1FC1">
      <w:pPr>
        <w:pStyle w:val="Cmsor1"/>
        <w:tabs>
          <w:tab w:val="left" w:pos="993"/>
        </w:tabs>
        <w:spacing w:after="120"/>
        <w:ind w:left="993" w:hanging="709"/>
      </w:pPr>
      <w:bookmarkStart w:id="157" w:name="_Toc498693738"/>
      <w:r>
        <w:t>7.10.3</w:t>
      </w:r>
      <w:r>
        <w:tab/>
      </w:r>
      <w:r w:rsidR="00673E9C" w:rsidRPr="006F1FC1">
        <w:t>Biztonsági követelmények</w:t>
      </w:r>
      <w:bookmarkEnd w:id="157"/>
    </w:p>
    <w:p w:rsidR="004A6ED3" w:rsidRPr="008D1502" w:rsidRDefault="008D1502" w:rsidP="008D1502">
      <w:pPr>
        <w:pStyle w:val="Szvegtrzs6"/>
        <w:shd w:val="clear" w:color="auto" w:fill="auto"/>
        <w:spacing w:before="0" w:after="160" w:line="259" w:lineRule="auto"/>
        <w:ind w:left="284" w:firstLine="0"/>
        <w:rPr>
          <w:rFonts w:asciiTheme="minorHAnsi" w:hAnsiTheme="minorHAnsi" w:cstheme="minorHAnsi"/>
          <w:sz w:val="22"/>
          <w:szCs w:val="22"/>
        </w:rPr>
      </w:pPr>
      <w:r w:rsidRPr="008D1502">
        <w:rPr>
          <w:rFonts w:asciiTheme="minorHAnsi" w:hAnsiTheme="minorHAnsi" w:cstheme="minorHAnsi"/>
          <w:b/>
          <w:sz w:val="22"/>
          <w:szCs w:val="22"/>
        </w:rPr>
        <w:t xml:space="preserve">HU1 </w:t>
      </w:r>
      <w:r w:rsidRPr="008D1502">
        <w:rPr>
          <w:rFonts w:asciiTheme="minorHAnsi" w:hAnsiTheme="minorHAnsi" w:cstheme="minorHAnsi"/>
          <w:sz w:val="22"/>
          <w:szCs w:val="22"/>
        </w:rPr>
        <w:t xml:space="preserve">Ha a tervezési előírások másként nem rendelkeznek, az oszlopra történő </w:t>
      </w:r>
      <w:proofErr w:type="gramStart"/>
      <w:r w:rsidRPr="008D1502">
        <w:rPr>
          <w:rFonts w:asciiTheme="minorHAnsi" w:hAnsiTheme="minorHAnsi" w:cstheme="minorHAnsi"/>
          <w:sz w:val="22"/>
          <w:szCs w:val="22"/>
        </w:rPr>
        <w:t>illegális</w:t>
      </w:r>
      <w:proofErr w:type="gramEnd"/>
      <w:r w:rsidRPr="008D1502">
        <w:rPr>
          <w:rFonts w:asciiTheme="minorHAnsi" w:hAnsiTheme="minorHAnsi" w:cstheme="minorHAnsi"/>
          <w:sz w:val="22"/>
          <w:szCs w:val="22"/>
        </w:rPr>
        <w:t xml:space="preserve"> felmászást úgy kell meggátolni, hogy az oszlopra legalább 2,5 m magasságig nem szabad hágcsókat felszerelni.</w:t>
      </w:r>
    </w:p>
    <w:p w:rsidR="008D1502" w:rsidRPr="006F1FC1" w:rsidRDefault="006F1FC1" w:rsidP="006F1FC1">
      <w:pPr>
        <w:pStyle w:val="Cmsor1"/>
        <w:tabs>
          <w:tab w:val="left" w:pos="993"/>
        </w:tabs>
        <w:spacing w:after="120"/>
        <w:ind w:left="993" w:hanging="709"/>
      </w:pPr>
      <w:bookmarkStart w:id="158" w:name="_Toc498693739"/>
      <w:r>
        <w:t>7.11</w:t>
      </w:r>
      <w:r>
        <w:tab/>
      </w:r>
      <w:r w:rsidR="008D1502" w:rsidRPr="006F1FC1">
        <w:t>Terhelési vizsgálatok</w:t>
      </w:r>
      <w:bookmarkEnd w:id="158"/>
    </w:p>
    <w:p w:rsidR="008D1502" w:rsidRPr="008D1502" w:rsidRDefault="008D1502" w:rsidP="008D1502">
      <w:pPr>
        <w:pStyle w:val="Szvegtrzs6"/>
        <w:shd w:val="clear" w:color="auto" w:fill="auto"/>
        <w:spacing w:before="0" w:after="160" w:line="259" w:lineRule="auto"/>
        <w:ind w:left="284" w:firstLine="0"/>
        <w:rPr>
          <w:rFonts w:asciiTheme="minorHAnsi" w:hAnsiTheme="minorHAnsi" w:cstheme="minorHAnsi"/>
          <w:sz w:val="22"/>
          <w:szCs w:val="22"/>
        </w:rPr>
      </w:pPr>
      <w:r w:rsidRPr="008D1502">
        <w:rPr>
          <w:rFonts w:asciiTheme="minorHAnsi" w:hAnsiTheme="minorHAnsi" w:cstheme="minorHAnsi"/>
          <w:b/>
          <w:sz w:val="22"/>
          <w:szCs w:val="22"/>
        </w:rPr>
        <w:t xml:space="preserve">HU1 </w:t>
      </w:r>
      <w:r w:rsidRPr="008D1502">
        <w:rPr>
          <w:rFonts w:asciiTheme="minorHAnsi" w:hAnsiTheme="minorHAnsi" w:cstheme="minorHAnsi"/>
          <w:sz w:val="22"/>
          <w:szCs w:val="22"/>
        </w:rPr>
        <w:t>Nagy darabszámban készülő vagy különleges szerkezeti megoldású oszlopcsalád mértékadó szerkezetét nagyminta-kísérletnek kell alávetni. A szerkezetek darabszámát és a kísérleti programot az oszlopszerkezet rendeltetésének függvényében, esetenként kell meghatározni.</w:t>
      </w:r>
    </w:p>
    <w:p w:rsidR="008D1502" w:rsidRPr="006F1FC1" w:rsidRDefault="006F1FC1" w:rsidP="006F1FC1">
      <w:pPr>
        <w:pStyle w:val="Cmsor1"/>
        <w:tabs>
          <w:tab w:val="left" w:pos="993"/>
        </w:tabs>
        <w:spacing w:after="120"/>
        <w:ind w:left="993" w:hanging="709"/>
      </w:pPr>
      <w:bookmarkStart w:id="159" w:name="_Toc498693740"/>
      <w:r>
        <w:t>8.</w:t>
      </w:r>
      <w:r>
        <w:tab/>
      </w:r>
      <w:r w:rsidR="008D1502" w:rsidRPr="006F1FC1">
        <w:t>Alapozások</w:t>
      </w:r>
      <w:bookmarkEnd w:id="159"/>
    </w:p>
    <w:p w:rsidR="008D1502" w:rsidRPr="008D1502" w:rsidRDefault="008D1502" w:rsidP="008D1502">
      <w:pPr>
        <w:pStyle w:val="Szvegtrzs6"/>
        <w:shd w:val="clear" w:color="auto" w:fill="auto"/>
        <w:spacing w:before="0" w:after="160" w:line="259" w:lineRule="auto"/>
        <w:ind w:left="284" w:firstLine="0"/>
        <w:rPr>
          <w:rFonts w:asciiTheme="minorHAnsi" w:hAnsiTheme="minorHAnsi" w:cstheme="minorHAnsi"/>
          <w:sz w:val="22"/>
          <w:szCs w:val="22"/>
        </w:rPr>
      </w:pPr>
      <w:r w:rsidRPr="008D1502">
        <w:rPr>
          <w:rFonts w:asciiTheme="minorHAnsi" w:hAnsiTheme="minorHAnsi" w:cstheme="minorHAnsi"/>
          <w:b/>
          <w:sz w:val="22"/>
          <w:szCs w:val="22"/>
        </w:rPr>
        <w:t xml:space="preserve">HU1 </w:t>
      </w:r>
      <w:proofErr w:type="gramStart"/>
      <w:r w:rsidRPr="008D1502">
        <w:rPr>
          <w:rFonts w:asciiTheme="minorHAnsi" w:hAnsiTheme="minorHAnsi" w:cstheme="minorHAnsi"/>
          <w:sz w:val="22"/>
          <w:szCs w:val="22"/>
        </w:rPr>
        <w:t>A</w:t>
      </w:r>
      <w:proofErr w:type="gramEnd"/>
      <w:r w:rsidRPr="008D1502">
        <w:rPr>
          <w:rFonts w:asciiTheme="minorHAnsi" w:hAnsiTheme="minorHAnsi" w:cstheme="minorHAnsi"/>
          <w:sz w:val="22"/>
          <w:szCs w:val="22"/>
        </w:rPr>
        <w:t xml:space="preserve"> szabványban hivatkozott EN 1997-1:2004 </w:t>
      </w:r>
      <w:r>
        <w:rPr>
          <w:rFonts w:asciiTheme="minorHAnsi" w:hAnsiTheme="minorHAnsi" w:cstheme="minorHAnsi"/>
          <w:sz w:val="22"/>
          <w:szCs w:val="22"/>
        </w:rPr>
        <w:t>helyett</w:t>
      </w:r>
      <w:r w:rsidRPr="008D1502">
        <w:rPr>
          <w:rFonts w:asciiTheme="minorHAnsi" w:hAnsiTheme="minorHAnsi" w:cstheme="minorHAnsi"/>
          <w:sz w:val="22"/>
          <w:szCs w:val="22"/>
        </w:rPr>
        <w:t xml:space="preserve"> MSZ EN 1997-1:2006 és MSZ EN 1997-1:2004/A1:2015 szabványok értendők.</w:t>
      </w:r>
    </w:p>
    <w:p w:rsidR="008D1502" w:rsidRPr="006F1FC1" w:rsidRDefault="006F1FC1" w:rsidP="006F1FC1">
      <w:pPr>
        <w:pStyle w:val="Cmsor1"/>
        <w:tabs>
          <w:tab w:val="left" w:pos="993"/>
        </w:tabs>
        <w:spacing w:after="120"/>
        <w:ind w:left="993" w:hanging="709"/>
      </w:pPr>
      <w:bookmarkStart w:id="160" w:name="_Toc498693741"/>
      <w:r>
        <w:t>8.2</w:t>
      </w:r>
      <w:r>
        <w:tab/>
      </w:r>
      <w:r w:rsidR="008D1502" w:rsidRPr="006F1FC1">
        <w:t xml:space="preserve">A </w:t>
      </w:r>
      <w:proofErr w:type="spellStart"/>
      <w:r w:rsidR="008D1502" w:rsidRPr="006F1FC1">
        <w:t>geotechnikai</w:t>
      </w:r>
      <w:proofErr w:type="spellEnd"/>
      <w:r w:rsidR="008D1502" w:rsidRPr="006F1FC1">
        <w:t xml:space="preserve"> méretezés alapjai (EN 1997-1:2004, 2. fejezet)</w:t>
      </w:r>
      <w:bookmarkEnd w:id="160"/>
    </w:p>
    <w:p w:rsidR="008D1502" w:rsidRPr="00E87412" w:rsidRDefault="00D14DE6" w:rsidP="00E87412">
      <w:pPr>
        <w:pStyle w:val="Szvegtrzs6"/>
        <w:shd w:val="clear" w:color="auto" w:fill="auto"/>
        <w:spacing w:before="0" w:after="160" w:line="259" w:lineRule="auto"/>
        <w:ind w:left="284" w:firstLine="0"/>
        <w:rPr>
          <w:rFonts w:asciiTheme="minorHAnsi" w:hAnsiTheme="minorHAnsi" w:cstheme="minorHAnsi"/>
          <w:sz w:val="22"/>
          <w:szCs w:val="22"/>
        </w:rPr>
      </w:pPr>
      <w:r>
        <w:rPr>
          <w:rFonts w:asciiTheme="minorHAnsi" w:hAnsiTheme="minorHAnsi" w:cstheme="minorHAnsi"/>
          <w:b/>
          <w:sz w:val="22"/>
          <w:szCs w:val="22"/>
        </w:rPr>
        <w:t>HU1</w:t>
      </w:r>
      <w:r w:rsidR="00E87412" w:rsidRPr="00E87412">
        <w:rPr>
          <w:rFonts w:asciiTheme="minorHAnsi" w:hAnsiTheme="minorHAnsi" w:cstheme="minorHAnsi"/>
          <w:sz w:val="22"/>
          <w:szCs w:val="22"/>
        </w:rPr>
        <w:t xml:space="preserve"> </w:t>
      </w:r>
      <w:proofErr w:type="gramStart"/>
      <w:r w:rsidR="00E87412" w:rsidRPr="00E87412">
        <w:rPr>
          <w:rFonts w:asciiTheme="minorHAnsi" w:hAnsiTheme="minorHAnsi" w:cstheme="minorHAnsi"/>
          <w:sz w:val="22"/>
          <w:szCs w:val="22"/>
        </w:rPr>
        <w:t>A</w:t>
      </w:r>
      <w:proofErr w:type="gramEnd"/>
      <w:r w:rsidR="00E87412" w:rsidRPr="00E87412">
        <w:rPr>
          <w:rFonts w:asciiTheme="minorHAnsi" w:hAnsiTheme="minorHAnsi" w:cstheme="minorHAnsi"/>
          <w:sz w:val="22"/>
          <w:szCs w:val="22"/>
        </w:rPr>
        <w:t xml:space="preserve"> teherbírási határállapotokat a tartószerkezet helyzeti állékonysági (kihúzódási) vizsgálatával is (EQU) ellenőrizni kell.</w:t>
      </w:r>
    </w:p>
    <w:p w:rsidR="00337FB6" w:rsidRDefault="00D14DE6" w:rsidP="00D14DE6">
      <w:pPr>
        <w:pStyle w:val="Szvegtrzs6"/>
        <w:shd w:val="clear" w:color="auto" w:fill="auto"/>
        <w:spacing w:before="0" w:after="160" w:line="259" w:lineRule="auto"/>
        <w:ind w:left="284" w:firstLine="0"/>
        <w:rPr>
          <w:rFonts w:asciiTheme="minorHAnsi" w:hAnsiTheme="minorHAnsi" w:cstheme="minorHAnsi"/>
          <w:sz w:val="22"/>
          <w:szCs w:val="22"/>
        </w:rPr>
      </w:pPr>
      <w:r w:rsidRPr="00D14DE6">
        <w:rPr>
          <w:rFonts w:asciiTheme="minorHAnsi" w:hAnsiTheme="minorHAnsi" w:cstheme="minorHAnsi"/>
          <w:b/>
          <w:sz w:val="22"/>
          <w:szCs w:val="22"/>
        </w:rPr>
        <w:t xml:space="preserve">HU2 </w:t>
      </w:r>
      <w:r w:rsidRPr="00D14DE6">
        <w:rPr>
          <w:rFonts w:asciiTheme="minorHAnsi" w:hAnsiTheme="minorHAnsi" w:cstheme="minorHAnsi"/>
          <w:sz w:val="22"/>
          <w:szCs w:val="22"/>
        </w:rPr>
        <w:t>Résztényezőket a következőkhöz lehet figyelembe venni:</w:t>
      </w:r>
    </w:p>
    <w:p w:rsidR="00D14DE6" w:rsidRPr="00D14DE6" w:rsidRDefault="00D14DE6" w:rsidP="00E8221A">
      <w:pPr>
        <w:pStyle w:val="Szvegtrzs6"/>
        <w:numPr>
          <w:ilvl w:val="0"/>
          <w:numId w:val="94"/>
        </w:numPr>
        <w:shd w:val="clear" w:color="auto" w:fill="auto"/>
        <w:spacing w:before="0" w:after="160" w:line="259" w:lineRule="auto"/>
        <w:rPr>
          <w:rFonts w:asciiTheme="minorHAnsi" w:hAnsiTheme="minorHAnsi" w:cstheme="minorHAnsi"/>
          <w:sz w:val="22"/>
          <w:szCs w:val="22"/>
        </w:rPr>
      </w:pPr>
      <w:r w:rsidRPr="00D14DE6">
        <w:rPr>
          <w:rFonts w:asciiTheme="minorHAnsi" w:hAnsiTheme="minorHAnsi" w:cstheme="minorHAnsi"/>
          <w:sz w:val="22"/>
          <w:szCs w:val="22"/>
        </w:rPr>
        <w:t xml:space="preserve">ellenálláshoz (R): </w:t>
      </w:r>
      <w:proofErr w:type="spellStart"/>
      <w:r w:rsidRPr="00D14DE6">
        <w:rPr>
          <w:rFonts w:asciiTheme="minorHAnsi" w:hAnsiTheme="minorHAnsi" w:cstheme="minorHAnsi"/>
          <w:sz w:val="22"/>
          <w:szCs w:val="22"/>
        </w:rPr>
        <w:t>R</w:t>
      </w:r>
      <w:r w:rsidRPr="00D14DE6">
        <w:rPr>
          <w:rFonts w:asciiTheme="minorHAnsi" w:hAnsiTheme="minorHAnsi" w:cstheme="minorHAnsi"/>
          <w:sz w:val="22"/>
          <w:szCs w:val="22"/>
          <w:vertAlign w:val="subscript"/>
        </w:rPr>
        <w:t>d</w:t>
      </w:r>
      <w:proofErr w:type="spellEnd"/>
      <w:r w:rsidRPr="00D14DE6">
        <w:rPr>
          <w:rFonts w:asciiTheme="minorHAnsi" w:hAnsiTheme="minorHAnsi" w:cstheme="minorHAnsi"/>
          <w:sz w:val="22"/>
          <w:szCs w:val="22"/>
        </w:rPr>
        <w:t xml:space="preserve"> = </w:t>
      </w:r>
      <w:proofErr w:type="gramStart"/>
      <w:r w:rsidRPr="00D14DE6">
        <w:rPr>
          <w:rFonts w:asciiTheme="minorHAnsi" w:hAnsiTheme="minorHAnsi" w:cstheme="minorHAnsi"/>
          <w:sz w:val="22"/>
          <w:szCs w:val="22"/>
        </w:rPr>
        <w:t>R(</w:t>
      </w:r>
      <w:proofErr w:type="gramEnd"/>
      <w:r w:rsidRPr="00D14DE6">
        <w:rPr>
          <w:rFonts w:asciiTheme="minorHAnsi" w:hAnsiTheme="minorHAnsi" w:cstheme="minorHAnsi"/>
          <w:sz w:val="22"/>
          <w:szCs w:val="22"/>
        </w:rPr>
        <w:t>X</w:t>
      </w:r>
      <w:r w:rsidRPr="00D14DE6">
        <w:rPr>
          <w:rFonts w:asciiTheme="minorHAnsi" w:hAnsiTheme="minorHAnsi" w:cstheme="minorHAnsi"/>
          <w:sz w:val="22"/>
          <w:szCs w:val="22"/>
          <w:vertAlign w:val="subscript"/>
        </w:rPr>
        <w:t>k</w:t>
      </w:r>
      <w:r w:rsidRPr="00D14DE6">
        <w:rPr>
          <w:rFonts w:asciiTheme="minorHAnsi" w:hAnsiTheme="minorHAnsi" w:cstheme="minorHAnsi"/>
          <w:sz w:val="22"/>
          <w:szCs w:val="22"/>
        </w:rPr>
        <w:t xml:space="preserve">) / </w:t>
      </w:r>
      <w:proofErr w:type="spellStart"/>
      <w:r>
        <w:rPr>
          <w:rFonts w:asciiTheme="minorHAnsi" w:hAnsiTheme="minorHAnsi" w:cstheme="minorHAnsi"/>
          <w:sz w:val="22"/>
          <w:szCs w:val="22"/>
        </w:rPr>
        <w:t>γ</w:t>
      </w:r>
      <w:r w:rsidRPr="00D14DE6">
        <w:rPr>
          <w:rFonts w:asciiTheme="minorHAnsi" w:hAnsiTheme="minorHAnsi" w:cstheme="minorHAnsi"/>
          <w:sz w:val="22"/>
          <w:szCs w:val="22"/>
          <w:vertAlign w:val="subscript"/>
        </w:rPr>
        <w:t>R</w:t>
      </w:r>
      <w:proofErr w:type="spellEnd"/>
      <w:r w:rsidRPr="00D14DE6">
        <w:rPr>
          <w:rFonts w:asciiTheme="minorHAnsi" w:hAnsiTheme="minorHAnsi" w:cstheme="minorHAnsi"/>
          <w:sz w:val="22"/>
          <w:szCs w:val="22"/>
        </w:rPr>
        <w:t xml:space="preserve"> (MSZ EN 1997-1, 2. méretezési eljárás; </w:t>
      </w:r>
    </w:p>
    <w:p w:rsidR="00D14DE6" w:rsidRPr="00D14DE6" w:rsidRDefault="00D14DE6" w:rsidP="00E8221A">
      <w:pPr>
        <w:pStyle w:val="Szvegtrzs6"/>
        <w:numPr>
          <w:ilvl w:val="0"/>
          <w:numId w:val="94"/>
        </w:numPr>
        <w:shd w:val="clear" w:color="auto" w:fill="auto"/>
        <w:spacing w:before="0" w:after="160" w:line="259" w:lineRule="auto"/>
        <w:rPr>
          <w:rFonts w:asciiTheme="minorHAnsi" w:hAnsiTheme="minorHAnsi" w:cstheme="minorHAnsi"/>
          <w:sz w:val="22"/>
          <w:szCs w:val="22"/>
        </w:rPr>
      </w:pPr>
      <w:r w:rsidRPr="00D14DE6">
        <w:rPr>
          <w:rFonts w:asciiTheme="minorHAnsi" w:hAnsiTheme="minorHAnsi" w:cstheme="minorHAnsi"/>
          <w:sz w:val="22"/>
          <w:szCs w:val="22"/>
        </w:rPr>
        <w:t>kihúzódás határállapotához [(EQU) vizsgálat, A1. táblázat].</w:t>
      </w:r>
    </w:p>
    <w:p w:rsidR="00D14DE6" w:rsidRPr="006F1FC1" w:rsidRDefault="006F1FC1" w:rsidP="006F1FC1">
      <w:pPr>
        <w:pStyle w:val="Cmsor1"/>
        <w:tabs>
          <w:tab w:val="left" w:pos="993"/>
        </w:tabs>
        <w:spacing w:after="120"/>
        <w:ind w:left="993" w:hanging="709"/>
      </w:pPr>
      <w:bookmarkStart w:id="161" w:name="_Toc498693742"/>
      <w:r>
        <w:lastRenderedPageBreak/>
        <w:t>9</w:t>
      </w:r>
      <w:r>
        <w:tab/>
      </w:r>
      <w:r w:rsidR="003A7C64" w:rsidRPr="006F1FC1">
        <w:t>Áramvezetők és védővezetők</w:t>
      </w:r>
      <w:bookmarkEnd w:id="161"/>
    </w:p>
    <w:p w:rsidR="003A7C64" w:rsidRPr="006F1FC1" w:rsidRDefault="006F1FC1" w:rsidP="006F1FC1">
      <w:pPr>
        <w:pStyle w:val="Cmsor1"/>
        <w:tabs>
          <w:tab w:val="left" w:pos="993"/>
        </w:tabs>
        <w:spacing w:after="120"/>
        <w:ind w:left="993" w:hanging="709"/>
      </w:pPr>
      <w:bookmarkStart w:id="162" w:name="_Toc498693743"/>
      <w:r>
        <w:t>9.2</w:t>
      </w:r>
      <w:r>
        <w:tab/>
      </w:r>
      <w:r w:rsidR="003A7C64" w:rsidRPr="006F1FC1">
        <w:t>Alumíniumalapú vezetők</w:t>
      </w:r>
      <w:bookmarkEnd w:id="162"/>
    </w:p>
    <w:p w:rsidR="003A7C64" w:rsidRPr="006F1FC1" w:rsidRDefault="006F1FC1" w:rsidP="006F1FC1">
      <w:pPr>
        <w:pStyle w:val="Cmsor1"/>
        <w:tabs>
          <w:tab w:val="left" w:pos="993"/>
        </w:tabs>
        <w:spacing w:after="120"/>
        <w:ind w:left="993" w:hanging="709"/>
      </w:pPr>
      <w:bookmarkStart w:id="163" w:name="_Toc498693744"/>
      <w:r>
        <w:t>9.2.3</w:t>
      </w:r>
      <w:r>
        <w:tab/>
      </w:r>
      <w:r w:rsidR="003A7C64" w:rsidRPr="006F1FC1">
        <w:t>A vezető üzemi hőmérséklete és a kenőzsír jellemzői</w:t>
      </w:r>
      <w:bookmarkEnd w:id="163"/>
    </w:p>
    <w:p w:rsidR="003A7C64" w:rsidRDefault="003A7C64" w:rsidP="003A7C64">
      <w:pPr>
        <w:pStyle w:val="Szvegtrzs6"/>
        <w:shd w:val="clear" w:color="auto" w:fill="auto"/>
        <w:spacing w:before="0" w:after="160" w:line="259" w:lineRule="auto"/>
        <w:ind w:left="284" w:firstLine="0"/>
        <w:rPr>
          <w:rFonts w:asciiTheme="minorHAnsi" w:hAnsiTheme="minorHAnsi" w:cstheme="minorHAnsi"/>
          <w:sz w:val="22"/>
          <w:szCs w:val="22"/>
        </w:rPr>
      </w:pPr>
      <w:r w:rsidRPr="003A7C64">
        <w:rPr>
          <w:rFonts w:asciiTheme="minorHAnsi" w:hAnsiTheme="minorHAnsi" w:cstheme="minorHAnsi"/>
          <w:b/>
          <w:sz w:val="22"/>
          <w:szCs w:val="22"/>
        </w:rPr>
        <w:t>HU1</w:t>
      </w:r>
      <w:r>
        <w:rPr>
          <w:rFonts w:asciiTheme="minorHAnsi" w:hAnsiTheme="minorHAnsi" w:cstheme="minorHAnsi"/>
          <w:sz w:val="22"/>
          <w:szCs w:val="22"/>
        </w:rPr>
        <w:t xml:space="preserve"> </w:t>
      </w:r>
      <w:r w:rsidRPr="003A7C64">
        <w:rPr>
          <w:rFonts w:asciiTheme="minorHAnsi" w:hAnsiTheme="minorHAnsi" w:cstheme="minorHAnsi"/>
          <w:sz w:val="22"/>
          <w:szCs w:val="22"/>
        </w:rPr>
        <w:t>Az alumíniumalapú vezetők megengedett legnagyobb tartós, rövid idejű, illetve zárlati hőmérséklete a következő lehet, hacsak a tervezési előírások másként nem rendelkeznek</w:t>
      </w:r>
    </w:p>
    <w:tbl>
      <w:tblPr>
        <w:tblW w:w="9072" w:type="dxa"/>
        <w:tblInd w:w="279" w:type="dxa"/>
        <w:tblLayout w:type="fixed"/>
        <w:tblCellMar>
          <w:left w:w="0" w:type="dxa"/>
          <w:right w:w="0" w:type="dxa"/>
        </w:tblCellMar>
        <w:tblLook w:val="0000" w:firstRow="0" w:lastRow="0" w:firstColumn="0" w:lastColumn="0" w:noHBand="0" w:noVBand="0"/>
      </w:tblPr>
      <w:tblGrid>
        <w:gridCol w:w="2096"/>
        <w:gridCol w:w="2006"/>
        <w:gridCol w:w="3034"/>
        <w:gridCol w:w="1936"/>
      </w:tblGrid>
      <w:tr w:rsidR="005C5ACA" w:rsidRPr="005C5ACA" w:rsidTr="005C5ACA">
        <w:trPr>
          <w:trHeight w:hRule="exact" w:val="1325"/>
        </w:trPr>
        <w:tc>
          <w:tcPr>
            <w:tcW w:w="2096" w:type="dxa"/>
            <w:tcBorders>
              <w:top w:val="single" w:sz="4" w:space="0" w:color="000000"/>
              <w:left w:val="single" w:sz="4" w:space="0" w:color="000000"/>
              <w:bottom w:val="single" w:sz="12" w:space="0" w:color="000000"/>
              <w:right w:val="single" w:sz="4" w:space="0" w:color="000000"/>
            </w:tcBorders>
          </w:tcPr>
          <w:p w:rsidR="005C5ACA" w:rsidRPr="005C5ACA" w:rsidRDefault="005C5ACA" w:rsidP="005C5ACA">
            <w:pPr>
              <w:widowControl w:val="0"/>
              <w:autoSpaceDE w:val="0"/>
              <w:autoSpaceDN w:val="0"/>
              <w:adjustRightInd w:val="0"/>
              <w:spacing w:after="0" w:line="140" w:lineRule="exact"/>
              <w:ind w:left="142"/>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b/>
              </w:rPr>
            </w:pPr>
            <w:r w:rsidRPr="005C5ACA">
              <w:rPr>
                <w:rFonts w:cstheme="minorHAnsi"/>
                <w:b/>
                <w:spacing w:val="-1"/>
                <w:w w:val="99"/>
              </w:rPr>
              <w:t>Ve</w:t>
            </w:r>
            <w:r w:rsidRPr="005C5ACA">
              <w:rPr>
                <w:rFonts w:cstheme="minorHAnsi"/>
                <w:b/>
                <w:spacing w:val="1"/>
                <w:w w:val="99"/>
              </w:rPr>
              <w:t>z</w:t>
            </w:r>
            <w:r w:rsidRPr="005C5ACA">
              <w:rPr>
                <w:rFonts w:cstheme="minorHAnsi"/>
                <w:b/>
                <w:w w:val="99"/>
              </w:rPr>
              <w:t>e</w:t>
            </w:r>
            <w:r w:rsidRPr="005C5ACA">
              <w:rPr>
                <w:rFonts w:cstheme="minorHAnsi"/>
                <w:b/>
                <w:spacing w:val="1"/>
                <w:w w:val="119"/>
              </w:rPr>
              <w:t>t</w:t>
            </w:r>
            <w:r w:rsidRPr="005C5ACA">
              <w:rPr>
                <w:rFonts w:cstheme="minorHAnsi"/>
                <w:b/>
                <w:spacing w:val="1"/>
                <w:w w:val="109"/>
              </w:rPr>
              <w:t>ő</w:t>
            </w:r>
            <w:r w:rsidRPr="005C5ACA">
              <w:rPr>
                <w:rFonts w:cstheme="minorHAnsi"/>
                <w:b/>
                <w:w w:val="109"/>
              </w:rPr>
              <w:t>típus</w:t>
            </w:r>
          </w:p>
        </w:tc>
        <w:tc>
          <w:tcPr>
            <w:tcW w:w="2006" w:type="dxa"/>
            <w:tcBorders>
              <w:top w:val="single" w:sz="4" w:space="0" w:color="000000"/>
              <w:left w:val="single" w:sz="4" w:space="0" w:color="000000"/>
              <w:bottom w:val="single" w:sz="12" w:space="0" w:color="000000"/>
              <w:right w:val="single" w:sz="4" w:space="0" w:color="000000"/>
            </w:tcBorders>
          </w:tcPr>
          <w:p w:rsidR="005C5ACA" w:rsidRPr="005C5ACA" w:rsidRDefault="005C5ACA" w:rsidP="005C5ACA">
            <w:pPr>
              <w:widowControl w:val="0"/>
              <w:autoSpaceDE w:val="0"/>
              <w:autoSpaceDN w:val="0"/>
              <w:adjustRightInd w:val="0"/>
              <w:spacing w:after="0" w:line="140" w:lineRule="exact"/>
              <w:jc w:val="both"/>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b/>
              </w:rPr>
            </w:pPr>
            <w:r w:rsidRPr="005C5ACA">
              <w:rPr>
                <w:rFonts w:cstheme="minorHAnsi"/>
                <w:b/>
                <w:spacing w:val="5"/>
                <w:w w:val="99"/>
              </w:rPr>
              <w:t>M</w:t>
            </w:r>
            <w:r w:rsidRPr="005C5ACA">
              <w:rPr>
                <w:rFonts w:cstheme="minorHAnsi"/>
                <w:b/>
                <w:w w:val="99"/>
              </w:rPr>
              <w:t>a</w:t>
            </w:r>
            <w:r w:rsidRPr="005C5ACA">
              <w:rPr>
                <w:rFonts w:cstheme="minorHAnsi"/>
                <w:b/>
                <w:w w:val="110"/>
              </w:rPr>
              <w:t>x</w:t>
            </w:r>
            <w:r w:rsidRPr="005C5ACA">
              <w:rPr>
                <w:rFonts w:cstheme="minorHAnsi"/>
                <w:b/>
                <w:w w:val="124"/>
              </w:rPr>
              <w:t>i</w:t>
            </w:r>
            <w:r w:rsidRPr="005C5ACA">
              <w:rPr>
                <w:rFonts w:cstheme="minorHAnsi"/>
                <w:b/>
                <w:w w:val="103"/>
              </w:rPr>
              <w:t>má</w:t>
            </w:r>
            <w:r w:rsidRPr="005C5ACA">
              <w:rPr>
                <w:rFonts w:cstheme="minorHAnsi"/>
                <w:b/>
                <w:w w:val="117"/>
              </w:rPr>
              <w:t>lis</w:t>
            </w:r>
            <w:r w:rsidRPr="005C5ACA">
              <w:rPr>
                <w:rFonts w:cstheme="minorHAnsi"/>
                <w:b/>
                <w:w w:val="99"/>
              </w:rPr>
              <w:t xml:space="preserve"> </w:t>
            </w:r>
            <w:r w:rsidRPr="005C5ACA">
              <w:rPr>
                <w:rFonts w:cstheme="minorHAnsi"/>
                <w:b/>
                <w:w w:val="106"/>
              </w:rPr>
              <w:t>ta</w:t>
            </w:r>
            <w:r w:rsidRPr="005C5ACA">
              <w:rPr>
                <w:rFonts w:cstheme="minorHAnsi"/>
                <w:b/>
                <w:spacing w:val="-1"/>
                <w:w w:val="116"/>
              </w:rPr>
              <w:t>r</w:t>
            </w:r>
            <w:r w:rsidRPr="005C5ACA">
              <w:rPr>
                <w:rFonts w:cstheme="minorHAnsi"/>
                <w:b/>
                <w:spacing w:val="1"/>
                <w:w w:val="119"/>
              </w:rPr>
              <w:t>t</w:t>
            </w:r>
            <w:r w:rsidRPr="005C5ACA">
              <w:rPr>
                <w:rFonts w:cstheme="minorHAnsi"/>
                <w:b/>
                <w:w w:val="110"/>
              </w:rPr>
              <w:t>ós</w:t>
            </w:r>
          </w:p>
          <w:p w:rsidR="005C5ACA" w:rsidRPr="005C5ACA" w:rsidRDefault="005C5ACA" w:rsidP="005C5ACA">
            <w:pPr>
              <w:widowControl w:val="0"/>
              <w:autoSpaceDE w:val="0"/>
              <w:autoSpaceDN w:val="0"/>
              <w:adjustRightInd w:val="0"/>
              <w:spacing w:before="7" w:after="0" w:line="240" w:lineRule="auto"/>
              <w:jc w:val="center"/>
              <w:rPr>
                <w:rFonts w:cstheme="minorHAnsi"/>
                <w:b/>
              </w:rPr>
            </w:pPr>
            <w:r w:rsidRPr="005C5ACA">
              <w:rPr>
                <w:rFonts w:cstheme="minorHAnsi"/>
                <w:b/>
                <w:spacing w:val="1"/>
                <w:w w:val="109"/>
              </w:rPr>
              <w:t>hő</w:t>
            </w:r>
            <w:r w:rsidRPr="005C5ACA">
              <w:rPr>
                <w:rFonts w:cstheme="minorHAnsi"/>
                <w:b/>
                <w:w w:val="107"/>
              </w:rPr>
              <w:t>mérsékle</w:t>
            </w:r>
            <w:r w:rsidRPr="005C5ACA">
              <w:rPr>
                <w:rFonts w:cstheme="minorHAnsi"/>
                <w:b/>
                <w:spacing w:val="1"/>
                <w:w w:val="107"/>
              </w:rPr>
              <w:t>t</w:t>
            </w:r>
          </w:p>
          <w:p w:rsidR="005C5ACA" w:rsidRPr="005C5ACA" w:rsidRDefault="005C5ACA" w:rsidP="005C5ACA">
            <w:pPr>
              <w:widowControl w:val="0"/>
              <w:autoSpaceDE w:val="0"/>
              <w:autoSpaceDN w:val="0"/>
              <w:adjustRightInd w:val="0"/>
              <w:spacing w:before="7" w:after="0" w:line="240" w:lineRule="auto"/>
              <w:jc w:val="center"/>
              <w:rPr>
                <w:rFonts w:cstheme="minorHAnsi"/>
              </w:rPr>
            </w:pPr>
          </w:p>
          <w:p w:rsidR="005C5ACA" w:rsidRPr="005C5ACA" w:rsidRDefault="005C5ACA" w:rsidP="005C5ACA">
            <w:pPr>
              <w:widowControl w:val="0"/>
              <w:autoSpaceDE w:val="0"/>
              <w:autoSpaceDN w:val="0"/>
              <w:adjustRightInd w:val="0"/>
              <w:spacing w:before="79" w:after="0" w:line="240" w:lineRule="auto"/>
              <w:jc w:val="center"/>
              <w:rPr>
                <w:rFonts w:cstheme="minorHAnsi"/>
              </w:rPr>
            </w:pPr>
            <w:r w:rsidRPr="005C5ACA">
              <w:rPr>
                <w:rFonts w:cstheme="minorHAnsi"/>
                <w:w w:val="99"/>
              </w:rPr>
              <w:t>°C</w:t>
            </w:r>
          </w:p>
        </w:tc>
        <w:tc>
          <w:tcPr>
            <w:tcW w:w="3034" w:type="dxa"/>
            <w:tcBorders>
              <w:top w:val="single" w:sz="4" w:space="0" w:color="000000"/>
              <w:left w:val="single" w:sz="4" w:space="0" w:color="000000"/>
              <w:bottom w:val="single" w:sz="12" w:space="0" w:color="000000"/>
              <w:right w:val="single" w:sz="4" w:space="0" w:color="000000"/>
            </w:tcBorders>
          </w:tcPr>
          <w:p w:rsidR="005C5ACA" w:rsidRPr="005C5ACA" w:rsidRDefault="005C5ACA" w:rsidP="005C5ACA">
            <w:pPr>
              <w:widowControl w:val="0"/>
              <w:autoSpaceDE w:val="0"/>
              <w:autoSpaceDN w:val="0"/>
              <w:adjustRightInd w:val="0"/>
              <w:spacing w:after="0" w:line="140" w:lineRule="exact"/>
              <w:jc w:val="center"/>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b/>
              </w:rPr>
            </w:pPr>
            <w:r w:rsidRPr="005C5ACA">
              <w:rPr>
                <w:rFonts w:cstheme="minorHAnsi"/>
                <w:b/>
                <w:w w:val="105"/>
              </w:rPr>
              <w:t>Rö</w:t>
            </w:r>
            <w:r w:rsidRPr="005C5ACA">
              <w:rPr>
                <w:rFonts w:cstheme="minorHAnsi"/>
                <w:b/>
                <w:spacing w:val="2"/>
                <w:w w:val="105"/>
              </w:rPr>
              <w:t>v</w:t>
            </w:r>
            <w:r w:rsidRPr="005C5ACA">
              <w:rPr>
                <w:rFonts w:cstheme="minorHAnsi"/>
                <w:b/>
                <w:w w:val="124"/>
              </w:rPr>
              <w:t>i</w:t>
            </w:r>
            <w:r w:rsidRPr="005C5ACA">
              <w:rPr>
                <w:rFonts w:cstheme="minorHAnsi"/>
                <w:b/>
                <w:w w:val="108"/>
              </w:rPr>
              <w:t>d idej</w:t>
            </w:r>
            <w:r w:rsidRPr="005C5ACA">
              <w:rPr>
                <w:rFonts w:cstheme="minorHAnsi"/>
                <w:b/>
                <w:spacing w:val="1"/>
                <w:w w:val="109"/>
              </w:rPr>
              <w:t>ű</w:t>
            </w:r>
            <w:r w:rsidRPr="005C5ACA">
              <w:rPr>
                <w:rFonts w:cstheme="minorHAnsi"/>
                <w:b/>
                <w:w w:val="99"/>
              </w:rPr>
              <w:t xml:space="preserve"> </w:t>
            </w:r>
            <w:r w:rsidRPr="005C5ACA">
              <w:rPr>
                <w:rFonts w:cstheme="minorHAnsi"/>
                <w:b/>
                <w:spacing w:val="1"/>
                <w:w w:val="99"/>
              </w:rPr>
              <w:t>(</w:t>
            </w:r>
            <w:r w:rsidRPr="005C5ACA">
              <w:rPr>
                <w:rFonts w:cstheme="minorHAnsi"/>
                <w:b/>
                <w:w w:val="99"/>
              </w:rPr>
              <w:t>a</w:t>
            </w:r>
            <w:r w:rsidRPr="005C5ACA">
              <w:rPr>
                <w:rFonts w:cstheme="minorHAnsi"/>
                <w:b/>
                <w:w w:val="107"/>
              </w:rPr>
              <w:t>lkalma</w:t>
            </w:r>
            <w:r w:rsidRPr="005C5ACA">
              <w:rPr>
                <w:rFonts w:cstheme="minorHAnsi"/>
                <w:b/>
                <w:spacing w:val="1"/>
                <w:w w:val="107"/>
              </w:rPr>
              <w:t>n</w:t>
            </w:r>
            <w:r w:rsidRPr="005C5ACA">
              <w:rPr>
                <w:rFonts w:cstheme="minorHAnsi"/>
                <w:b/>
                <w:w w:val="106"/>
              </w:rPr>
              <w:t>ké</w:t>
            </w:r>
            <w:r w:rsidRPr="005C5ACA">
              <w:rPr>
                <w:rFonts w:cstheme="minorHAnsi"/>
                <w:b/>
                <w:spacing w:val="1"/>
                <w:w w:val="106"/>
              </w:rPr>
              <w:t>n</w:t>
            </w:r>
            <w:r w:rsidRPr="005C5ACA">
              <w:rPr>
                <w:rFonts w:cstheme="minorHAnsi"/>
                <w:b/>
                <w:spacing w:val="1"/>
                <w:w w:val="119"/>
              </w:rPr>
              <w:t>t</w:t>
            </w:r>
          </w:p>
          <w:p w:rsidR="005C5ACA" w:rsidRPr="005C5ACA" w:rsidRDefault="005C5ACA" w:rsidP="005C5ACA">
            <w:pPr>
              <w:widowControl w:val="0"/>
              <w:autoSpaceDE w:val="0"/>
              <w:autoSpaceDN w:val="0"/>
              <w:adjustRightInd w:val="0"/>
              <w:spacing w:before="7" w:after="0" w:line="240" w:lineRule="auto"/>
              <w:jc w:val="center"/>
              <w:rPr>
                <w:rFonts w:cstheme="minorHAnsi"/>
                <w:b/>
              </w:rPr>
            </w:pPr>
            <w:r w:rsidRPr="005C5ACA">
              <w:rPr>
                <w:rFonts w:cstheme="minorHAnsi"/>
                <w:b/>
                <w:w w:val="103"/>
              </w:rPr>
              <w:t xml:space="preserve">1 </w:t>
            </w:r>
            <w:r w:rsidRPr="005C5ACA">
              <w:rPr>
                <w:rFonts w:cstheme="minorHAnsi"/>
                <w:b/>
                <w:spacing w:val="1"/>
                <w:w w:val="103"/>
              </w:rPr>
              <w:t>ó</w:t>
            </w:r>
            <w:r w:rsidRPr="005C5ACA">
              <w:rPr>
                <w:rFonts w:cstheme="minorHAnsi"/>
                <w:b/>
                <w:spacing w:val="-1"/>
                <w:w w:val="116"/>
              </w:rPr>
              <w:t>r</w:t>
            </w:r>
            <w:r w:rsidRPr="005C5ACA">
              <w:rPr>
                <w:rFonts w:cstheme="minorHAnsi"/>
                <w:b/>
                <w:w w:val="106"/>
              </w:rPr>
              <w:t>a i</w:t>
            </w:r>
            <w:r w:rsidRPr="005C5ACA">
              <w:rPr>
                <w:rFonts w:cstheme="minorHAnsi"/>
                <w:b/>
                <w:spacing w:val="1"/>
                <w:w w:val="106"/>
              </w:rPr>
              <w:t>d</w:t>
            </w:r>
            <w:r w:rsidRPr="005C5ACA">
              <w:rPr>
                <w:rFonts w:cstheme="minorHAnsi"/>
                <w:b/>
                <w:spacing w:val="1"/>
                <w:w w:val="109"/>
              </w:rPr>
              <w:t>ő</w:t>
            </w:r>
            <w:r w:rsidRPr="005C5ACA">
              <w:rPr>
                <w:rFonts w:cstheme="minorHAnsi"/>
                <w:b/>
                <w:spacing w:val="1"/>
                <w:w w:val="119"/>
              </w:rPr>
              <w:t>t</w:t>
            </w:r>
            <w:r w:rsidRPr="005C5ACA">
              <w:rPr>
                <w:rFonts w:cstheme="minorHAnsi"/>
                <w:b/>
                <w:w w:val="109"/>
              </w:rPr>
              <w:t>ar</w:t>
            </w:r>
            <w:r w:rsidRPr="005C5ACA">
              <w:rPr>
                <w:rFonts w:cstheme="minorHAnsi"/>
                <w:b/>
                <w:spacing w:val="1"/>
                <w:w w:val="109"/>
              </w:rPr>
              <w:t>t</w:t>
            </w:r>
            <w:r w:rsidRPr="005C5ACA">
              <w:rPr>
                <w:rFonts w:cstheme="minorHAnsi"/>
                <w:b/>
                <w:w w:val="105"/>
              </w:rPr>
              <w:t>am</w:t>
            </w:r>
            <w:r w:rsidRPr="005C5ACA">
              <w:rPr>
                <w:rFonts w:cstheme="minorHAnsi"/>
                <w:b/>
                <w:spacing w:val="1"/>
                <w:w w:val="105"/>
              </w:rPr>
              <w:t>ú</w:t>
            </w:r>
            <w:r w:rsidRPr="005C5ACA">
              <w:rPr>
                <w:rFonts w:cstheme="minorHAnsi"/>
                <w:b/>
                <w:spacing w:val="1"/>
                <w:w w:val="99"/>
              </w:rPr>
              <w:t>)</w:t>
            </w:r>
            <w:r w:rsidRPr="005C5ACA">
              <w:rPr>
                <w:rFonts w:cstheme="minorHAnsi"/>
                <w:b/>
                <w:w w:val="109"/>
              </w:rPr>
              <w:t xml:space="preserve"> </w:t>
            </w:r>
            <w:r w:rsidRPr="005C5ACA">
              <w:rPr>
                <w:rFonts w:cstheme="minorHAnsi"/>
                <w:b/>
                <w:spacing w:val="1"/>
                <w:w w:val="109"/>
              </w:rPr>
              <w:t>tú</w:t>
            </w:r>
            <w:r w:rsidRPr="005C5ACA">
              <w:rPr>
                <w:rFonts w:cstheme="minorHAnsi"/>
                <w:b/>
                <w:w w:val="121"/>
              </w:rPr>
              <w:t>l</w:t>
            </w:r>
            <w:r w:rsidRPr="005C5ACA">
              <w:rPr>
                <w:rFonts w:cstheme="minorHAnsi"/>
                <w:b/>
                <w:spacing w:val="1"/>
                <w:w w:val="121"/>
              </w:rPr>
              <w:t>t</w:t>
            </w:r>
            <w:r w:rsidRPr="005C5ACA">
              <w:rPr>
                <w:rFonts w:cstheme="minorHAnsi"/>
                <w:b/>
                <w:w w:val="107"/>
              </w:rPr>
              <w:t>er</w:t>
            </w:r>
            <w:r w:rsidRPr="005C5ACA">
              <w:rPr>
                <w:rFonts w:cstheme="minorHAnsi"/>
                <w:b/>
                <w:spacing w:val="1"/>
                <w:w w:val="107"/>
              </w:rPr>
              <w:t>h</w:t>
            </w:r>
            <w:r w:rsidRPr="005C5ACA">
              <w:rPr>
                <w:rFonts w:cstheme="minorHAnsi"/>
                <w:b/>
                <w:w w:val="106"/>
              </w:rPr>
              <w:t>elési</w:t>
            </w:r>
          </w:p>
          <w:p w:rsidR="005C5ACA" w:rsidRPr="005C5ACA" w:rsidRDefault="005C5ACA" w:rsidP="005C5ACA">
            <w:pPr>
              <w:widowControl w:val="0"/>
              <w:autoSpaceDE w:val="0"/>
              <w:autoSpaceDN w:val="0"/>
              <w:adjustRightInd w:val="0"/>
              <w:spacing w:before="7" w:after="0" w:line="240" w:lineRule="auto"/>
              <w:jc w:val="center"/>
              <w:rPr>
                <w:rFonts w:cstheme="minorHAnsi"/>
                <w:b/>
              </w:rPr>
            </w:pPr>
            <w:r w:rsidRPr="005C5ACA">
              <w:rPr>
                <w:rFonts w:cstheme="minorHAnsi"/>
                <w:b/>
                <w:spacing w:val="1"/>
                <w:w w:val="109"/>
              </w:rPr>
              <w:t>hő</w:t>
            </w:r>
            <w:r w:rsidRPr="005C5ACA">
              <w:rPr>
                <w:rFonts w:cstheme="minorHAnsi"/>
                <w:b/>
                <w:w w:val="107"/>
              </w:rPr>
              <w:t>mérsékle</w:t>
            </w:r>
            <w:r w:rsidRPr="005C5ACA">
              <w:rPr>
                <w:rFonts w:cstheme="minorHAnsi"/>
                <w:b/>
                <w:spacing w:val="1"/>
                <w:w w:val="107"/>
              </w:rPr>
              <w:t>t</w:t>
            </w:r>
          </w:p>
          <w:p w:rsidR="005C5ACA" w:rsidRPr="005C5ACA" w:rsidRDefault="005C5ACA" w:rsidP="005C5ACA">
            <w:pPr>
              <w:widowControl w:val="0"/>
              <w:autoSpaceDE w:val="0"/>
              <w:autoSpaceDN w:val="0"/>
              <w:adjustRightInd w:val="0"/>
              <w:spacing w:before="79" w:after="0" w:line="240" w:lineRule="auto"/>
              <w:jc w:val="center"/>
              <w:rPr>
                <w:rFonts w:cstheme="minorHAnsi"/>
              </w:rPr>
            </w:pPr>
            <w:r w:rsidRPr="005C5ACA">
              <w:rPr>
                <w:rFonts w:cstheme="minorHAnsi"/>
                <w:w w:val="99"/>
              </w:rPr>
              <w:t>°C</w:t>
            </w:r>
          </w:p>
        </w:tc>
        <w:tc>
          <w:tcPr>
            <w:tcW w:w="1936" w:type="dxa"/>
            <w:tcBorders>
              <w:top w:val="single" w:sz="4" w:space="0" w:color="000000"/>
              <w:left w:val="single" w:sz="4" w:space="0" w:color="000000"/>
              <w:bottom w:val="single" w:sz="12" w:space="0" w:color="000000"/>
              <w:right w:val="single" w:sz="4" w:space="0" w:color="000000"/>
            </w:tcBorders>
          </w:tcPr>
          <w:p w:rsidR="005C5ACA" w:rsidRPr="005C5ACA" w:rsidRDefault="005C5ACA" w:rsidP="005C5ACA">
            <w:pPr>
              <w:widowControl w:val="0"/>
              <w:autoSpaceDE w:val="0"/>
              <w:autoSpaceDN w:val="0"/>
              <w:adjustRightInd w:val="0"/>
              <w:spacing w:after="0" w:line="140" w:lineRule="exact"/>
              <w:jc w:val="center"/>
              <w:rPr>
                <w:rFonts w:cstheme="minorHAnsi"/>
              </w:rPr>
            </w:pPr>
          </w:p>
          <w:p w:rsidR="005C5ACA" w:rsidRPr="005C5ACA" w:rsidRDefault="005C5ACA" w:rsidP="005C5ACA">
            <w:pPr>
              <w:widowControl w:val="0"/>
              <w:autoSpaceDE w:val="0"/>
              <w:autoSpaceDN w:val="0"/>
              <w:adjustRightInd w:val="0"/>
              <w:spacing w:after="0" w:line="247" w:lineRule="auto"/>
              <w:jc w:val="center"/>
              <w:rPr>
                <w:rFonts w:cstheme="minorHAnsi"/>
                <w:b/>
              </w:rPr>
            </w:pPr>
            <w:r w:rsidRPr="005C5ACA">
              <w:rPr>
                <w:rFonts w:cstheme="minorHAnsi"/>
                <w:b/>
                <w:spacing w:val="5"/>
                <w:w w:val="99"/>
              </w:rPr>
              <w:t>M</w:t>
            </w:r>
            <w:r w:rsidRPr="005C5ACA">
              <w:rPr>
                <w:rFonts w:cstheme="minorHAnsi"/>
                <w:b/>
                <w:w w:val="99"/>
              </w:rPr>
              <w:t>e</w:t>
            </w:r>
            <w:r w:rsidRPr="005C5ACA">
              <w:rPr>
                <w:rFonts w:cstheme="minorHAnsi"/>
                <w:b/>
                <w:spacing w:val="1"/>
                <w:w w:val="104"/>
              </w:rPr>
              <w:t>g</w:t>
            </w:r>
            <w:r w:rsidRPr="005C5ACA">
              <w:rPr>
                <w:rFonts w:cstheme="minorHAnsi"/>
                <w:b/>
                <w:w w:val="104"/>
              </w:rPr>
              <w:t>e</w:t>
            </w:r>
            <w:r w:rsidRPr="005C5ACA">
              <w:rPr>
                <w:rFonts w:cstheme="minorHAnsi"/>
                <w:b/>
                <w:spacing w:val="1"/>
                <w:w w:val="106"/>
              </w:rPr>
              <w:t>ng</w:t>
            </w:r>
            <w:r w:rsidRPr="005C5ACA">
              <w:rPr>
                <w:rFonts w:cstheme="minorHAnsi"/>
                <w:b/>
                <w:w w:val="106"/>
              </w:rPr>
              <w:t>e</w:t>
            </w:r>
            <w:r w:rsidRPr="005C5ACA">
              <w:rPr>
                <w:rFonts w:cstheme="minorHAnsi"/>
                <w:b/>
                <w:spacing w:val="1"/>
                <w:w w:val="104"/>
              </w:rPr>
              <w:t>d</w:t>
            </w:r>
            <w:r w:rsidRPr="005C5ACA">
              <w:rPr>
                <w:rFonts w:cstheme="minorHAnsi"/>
                <w:b/>
                <w:w w:val="104"/>
              </w:rPr>
              <w:t>e</w:t>
            </w:r>
            <w:r w:rsidRPr="005C5ACA">
              <w:rPr>
                <w:rFonts w:cstheme="minorHAnsi"/>
                <w:b/>
                <w:spacing w:val="1"/>
                <w:w w:val="112"/>
              </w:rPr>
              <w:t xml:space="preserve">tt </w:t>
            </w:r>
            <w:r w:rsidRPr="005C5ACA">
              <w:rPr>
                <w:rFonts w:cstheme="minorHAnsi"/>
                <w:b/>
                <w:spacing w:val="1"/>
                <w:w w:val="107"/>
              </w:rPr>
              <w:t>hő</w:t>
            </w:r>
            <w:r w:rsidRPr="005C5ACA">
              <w:rPr>
                <w:rFonts w:cstheme="minorHAnsi"/>
                <w:b/>
                <w:w w:val="107"/>
              </w:rPr>
              <w:t>mérsékle</w:t>
            </w:r>
            <w:r w:rsidRPr="005C5ACA">
              <w:rPr>
                <w:rFonts w:cstheme="minorHAnsi"/>
                <w:b/>
                <w:spacing w:val="1"/>
                <w:w w:val="107"/>
              </w:rPr>
              <w:t>t</w:t>
            </w:r>
            <w:r w:rsidRPr="005C5ACA">
              <w:rPr>
                <w:rFonts w:cstheme="minorHAnsi"/>
                <w:b/>
                <w:w w:val="107"/>
              </w:rPr>
              <w:t xml:space="preserve"> </w:t>
            </w:r>
            <w:r w:rsidRPr="005C5ACA">
              <w:rPr>
                <w:rFonts w:cstheme="minorHAnsi"/>
                <w:b/>
                <w:spacing w:val="1"/>
                <w:w w:val="107"/>
              </w:rPr>
              <w:t>z</w:t>
            </w:r>
            <w:r w:rsidRPr="005C5ACA">
              <w:rPr>
                <w:rFonts w:cstheme="minorHAnsi"/>
                <w:b/>
                <w:w w:val="108"/>
              </w:rPr>
              <w:t>árla</w:t>
            </w:r>
            <w:r w:rsidRPr="005C5ACA">
              <w:rPr>
                <w:rFonts w:cstheme="minorHAnsi"/>
                <w:b/>
                <w:spacing w:val="1"/>
                <w:w w:val="108"/>
              </w:rPr>
              <w:t>t</w:t>
            </w:r>
            <w:r w:rsidRPr="005C5ACA">
              <w:rPr>
                <w:rFonts w:cstheme="minorHAnsi"/>
                <w:b/>
                <w:w w:val="99"/>
              </w:rPr>
              <w:t xml:space="preserve"> </w:t>
            </w:r>
            <w:r w:rsidRPr="005C5ACA">
              <w:rPr>
                <w:rFonts w:cstheme="minorHAnsi"/>
                <w:b/>
                <w:w w:val="105"/>
              </w:rPr>
              <w:t>ese</w:t>
            </w:r>
            <w:r w:rsidRPr="005C5ACA">
              <w:rPr>
                <w:rFonts w:cstheme="minorHAnsi"/>
                <w:b/>
                <w:spacing w:val="1"/>
                <w:w w:val="105"/>
              </w:rPr>
              <w:t>t</w:t>
            </w:r>
            <w:r w:rsidRPr="005C5ACA">
              <w:rPr>
                <w:rFonts w:cstheme="minorHAnsi"/>
                <w:b/>
                <w:w w:val="104"/>
              </w:rPr>
              <w:t>é</w:t>
            </w:r>
            <w:r w:rsidRPr="005C5ACA">
              <w:rPr>
                <w:rFonts w:cstheme="minorHAnsi"/>
                <w:b/>
                <w:spacing w:val="1"/>
                <w:w w:val="104"/>
              </w:rPr>
              <w:t>n</w:t>
            </w:r>
          </w:p>
          <w:p w:rsidR="005C5ACA" w:rsidRPr="005C5ACA" w:rsidRDefault="005C5ACA" w:rsidP="005C5ACA">
            <w:pPr>
              <w:widowControl w:val="0"/>
              <w:autoSpaceDE w:val="0"/>
              <w:autoSpaceDN w:val="0"/>
              <w:adjustRightInd w:val="0"/>
              <w:spacing w:before="72" w:after="0" w:line="240" w:lineRule="auto"/>
              <w:jc w:val="center"/>
              <w:rPr>
                <w:rFonts w:cstheme="minorHAnsi"/>
              </w:rPr>
            </w:pPr>
            <w:r w:rsidRPr="005C5ACA">
              <w:rPr>
                <w:rFonts w:cstheme="minorHAnsi"/>
                <w:w w:val="99"/>
              </w:rPr>
              <w:t>°C</w:t>
            </w:r>
          </w:p>
        </w:tc>
      </w:tr>
      <w:tr w:rsidR="005C5ACA" w:rsidRPr="005C5ACA" w:rsidTr="005C5ACA">
        <w:trPr>
          <w:trHeight w:hRule="exact" w:val="434"/>
        </w:trPr>
        <w:tc>
          <w:tcPr>
            <w:tcW w:w="2096" w:type="dxa"/>
            <w:tcBorders>
              <w:top w:val="single" w:sz="12"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5" w:after="0" w:line="240" w:lineRule="auto"/>
              <w:ind w:left="142"/>
              <w:rPr>
                <w:rFonts w:cstheme="minorHAnsi"/>
              </w:rPr>
            </w:pPr>
            <w:r w:rsidRPr="005C5ACA">
              <w:rPr>
                <w:rFonts w:cstheme="minorHAnsi"/>
                <w:spacing w:val="-1"/>
                <w:w w:val="99"/>
              </w:rPr>
              <w:t>AL1</w:t>
            </w:r>
            <w:r w:rsidRPr="005C5ACA">
              <w:rPr>
                <w:rFonts w:cstheme="minorHAnsi"/>
                <w:w w:val="99"/>
              </w:rPr>
              <w:t xml:space="preserve"> </w:t>
            </w:r>
            <w:r w:rsidRPr="005C5ACA">
              <w:rPr>
                <w:rFonts w:cstheme="minorHAnsi"/>
                <w:spacing w:val="1"/>
                <w:w w:val="99"/>
              </w:rPr>
              <w:t>(</w:t>
            </w:r>
            <w:r w:rsidRPr="005C5ACA">
              <w:rPr>
                <w:rFonts w:cstheme="minorHAnsi"/>
                <w:spacing w:val="-1"/>
                <w:w w:val="99"/>
              </w:rPr>
              <w:t>ASC</w:t>
            </w:r>
            <w:r w:rsidRPr="005C5ACA">
              <w:rPr>
                <w:rFonts w:cstheme="minorHAnsi"/>
                <w:spacing w:val="1"/>
                <w:w w:val="99"/>
              </w:rPr>
              <w:t>)</w:t>
            </w:r>
            <w:r w:rsidRPr="005C5ACA">
              <w:rPr>
                <w:rFonts w:cstheme="minorHAnsi"/>
                <w:w w:val="99"/>
              </w:rPr>
              <w:t xml:space="preserve"> </w:t>
            </w:r>
          </w:p>
        </w:tc>
        <w:tc>
          <w:tcPr>
            <w:tcW w:w="2006" w:type="dxa"/>
            <w:tcBorders>
              <w:top w:val="single" w:sz="12"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5" w:after="0" w:line="240" w:lineRule="auto"/>
              <w:jc w:val="center"/>
              <w:rPr>
                <w:rFonts w:cstheme="minorHAnsi"/>
              </w:rPr>
            </w:pPr>
            <w:r w:rsidRPr="005C5ACA">
              <w:rPr>
                <w:rFonts w:cstheme="minorHAnsi"/>
                <w:spacing w:val="-1"/>
                <w:w w:val="99"/>
              </w:rPr>
              <w:t>70</w:t>
            </w:r>
          </w:p>
        </w:tc>
        <w:tc>
          <w:tcPr>
            <w:tcW w:w="3034" w:type="dxa"/>
            <w:tcBorders>
              <w:top w:val="single" w:sz="12"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5" w:after="0" w:line="240" w:lineRule="auto"/>
              <w:jc w:val="center"/>
              <w:rPr>
                <w:rFonts w:cstheme="minorHAnsi"/>
              </w:rPr>
            </w:pPr>
            <w:r w:rsidRPr="005C5ACA">
              <w:rPr>
                <w:rFonts w:cstheme="minorHAnsi"/>
                <w:spacing w:val="-1"/>
                <w:w w:val="99"/>
              </w:rPr>
              <w:t>90</w:t>
            </w:r>
          </w:p>
        </w:tc>
        <w:tc>
          <w:tcPr>
            <w:tcW w:w="1936" w:type="dxa"/>
            <w:tcBorders>
              <w:top w:val="single" w:sz="12"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5" w:after="0" w:line="240" w:lineRule="auto"/>
              <w:jc w:val="center"/>
              <w:rPr>
                <w:rFonts w:cstheme="minorHAnsi"/>
              </w:rPr>
            </w:pPr>
            <w:r w:rsidRPr="005C5ACA">
              <w:rPr>
                <w:rFonts w:cstheme="minorHAnsi"/>
                <w:spacing w:val="-1"/>
                <w:w w:val="99"/>
              </w:rPr>
              <w:t>130</w:t>
            </w:r>
          </w:p>
        </w:tc>
      </w:tr>
      <w:tr w:rsidR="005C5ACA" w:rsidRPr="005C5ACA" w:rsidTr="005C5ACA">
        <w:trPr>
          <w:trHeight w:hRule="exact" w:val="434"/>
        </w:trPr>
        <w:tc>
          <w:tcPr>
            <w:tcW w:w="209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94" w:after="0" w:line="240" w:lineRule="auto"/>
              <w:ind w:left="142"/>
              <w:rPr>
                <w:rFonts w:cstheme="minorHAnsi"/>
              </w:rPr>
            </w:pPr>
            <w:r w:rsidRPr="005C5ACA">
              <w:rPr>
                <w:rFonts w:cstheme="minorHAnsi"/>
                <w:spacing w:val="-1"/>
                <w:w w:val="99"/>
              </w:rPr>
              <w:t>AL3</w:t>
            </w:r>
            <w:r w:rsidRPr="005C5ACA">
              <w:rPr>
                <w:rFonts w:cstheme="minorHAnsi"/>
                <w:w w:val="99"/>
              </w:rPr>
              <w:t xml:space="preserve"> </w:t>
            </w:r>
            <w:r w:rsidRPr="005C5ACA">
              <w:rPr>
                <w:rFonts w:cstheme="minorHAnsi"/>
                <w:spacing w:val="1"/>
                <w:w w:val="99"/>
              </w:rPr>
              <w:t>(</w:t>
            </w:r>
            <w:r w:rsidRPr="005C5ACA">
              <w:rPr>
                <w:rFonts w:cstheme="minorHAnsi"/>
                <w:spacing w:val="-1"/>
                <w:w w:val="99"/>
              </w:rPr>
              <w:t>AASC</w:t>
            </w:r>
            <w:r w:rsidRPr="005C5ACA">
              <w:rPr>
                <w:rFonts w:cstheme="minorHAnsi"/>
                <w:spacing w:val="1"/>
                <w:w w:val="99"/>
              </w:rPr>
              <w:t>)</w:t>
            </w:r>
            <w:r w:rsidRPr="005C5ACA">
              <w:rPr>
                <w:rFonts w:cstheme="minorHAnsi"/>
                <w:w w:val="99"/>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94" w:after="0" w:line="240" w:lineRule="auto"/>
              <w:jc w:val="center"/>
              <w:rPr>
                <w:rFonts w:cstheme="minorHAnsi"/>
              </w:rPr>
            </w:pPr>
            <w:r w:rsidRPr="005C5ACA">
              <w:rPr>
                <w:rFonts w:cstheme="minorHAnsi"/>
                <w:spacing w:val="-1"/>
                <w:w w:val="99"/>
              </w:rPr>
              <w:t>80</w:t>
            </w:r>
          </w:p>
        </w:tc>
        <w:tc>
          <w:tcPr>
            <w:tcW w:w="3034"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94" w:after="0" w:line="240" w:lineRule="auto"/>
              <w:jc w:val="center"/>
              <w:rPr>
                <w:rFonts w:cstheme="minorHAnsi"/>
              </w:rPr>
            </w:pPr>
            <w:r w:rsidRPr="005C5ACA">
              <w:rPr>
                <w:rFonts w:cstheme="minorHAnsi"/>
                <w:spacing w:val="-1"/>
                <w:w w:val="99"/>
              </w:rPr>
              <w:t>100</w:t>
            </w:r>
          </w:p>
        </w:tc>
        <w:tc>
          <w:tcPr>
            <w:tcW w:w="193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94" w:after="0" w:line="240" w:lineRule="auto"/>
              <w:jc w:val="center"/>
              <w:rPr>
                <w:rFonts w:cstheme="minorHAnsi"/>
              </w:rPr>
            </w:pPr>
            <w:r w:rsidRPr="005C5ACA">
              <w:rPr>
                <w:rFonts w:cstheme="minorHAnsi"/>
                <w:spacing w:val="-1"/>
                <w:w w:val="99"/>
              </w:rPr>
              <w:t>155</w:t>
            </w:r>
          </w:p>
        </w:tc>
      </w:tr>
      <w:tr w:rsidR="005C5ACA" w:rsidRPr="005C5ACA" w:rsidTr="005C5ACA">
        <w:trPr>
          <w:trHeight w:hRule="exact" w:val="744"/>
        </w:trPr>
        <w:tc>
          <w:tcPr>
            <w:tcW w:w="209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94" w:after="0" w:line="323" w:lineRule="auto"/>
              <w:ind w:left="142"/>
              <w:rPr>
                <w:rFonts w:cstheme="minorHAnsi"/>
              </w:rPr>
            </w:pPr>
            <w:r w:rsidRPr="005C5ACA">
              <w:rPr>
                <w:rFonts w:cstheme="minorHAnsi"/>
                <w:spacing w:val="-1"/>
              </w:rPr>
              <w:t>AL1/</w:t>
            </w:r>
            <w:proofErr w:type="spellStart"/>
            <w:r w:rsidRPr="005C5ACA">
              <w:rPr>
                <w:rFonts w:cstheme="minorHAnsi"/>
                <w:spacing w:val="-1"/>
              </w:rPr>
              <w:t>S</w:t>
            </w:r>
            <w:r w:rsidRPr="005C5ACA">
              <w:rPr>
                <w:rFonts w:cstheme="minorHAnsi"/>
                <w:spacing w:val="3"/>
              </w:rPr>
              <w:t>T</w:t>
            </w:r>
            <w:r w:rsidRPr="005C5ACA">
              <w:rPr>
                <w:rFonts w:cstheme="minorHAnsi"/>
                <w:spacing w:val="-6"/>
              </w:rPr>
              <w:t>y</w:t>
            </w:r>
            <w:r w:rsidRPr="005C5ACA">
              <w:rPr>
                <w:rFonts w:cstheme="minorHAnsi"/>
                <w:spacing w:val="-4"/>
              </w:rPr>
              <w:t>z</w:t>
            </w:r>
            <w:proofErr w:type="spellEnd"/>
            <w:r w:rsidRPr="005C5ACA">
              <w:rPr>
                <w:rFonts w:cstheme="minorHAnsi"/>
                <w:spacing w:val="-9"/>
              </w:rPr>
              <w:t xml:space="preserve"> </w:t>
            </w:r>
            <w:r w:rsidRPr="005C5ACA">
              <w:rPr>
                <w:rFonts w:cstheme="minorHAnsi"/>
                <w:spacing w:val="-1"/>
              </w:rPr>
              <w:t>(ACSR),</w:t>
            </w:r>
            <w:r w:rsidRPr="005C5ACA">
              <w:rPr>
                <w:rFonts w:cstheme="minorHAnsi"/>
              </w:rPr>
              <w:t xml:space="preserve"> </w:t>
            </w:r>
            <w:r w:rsidRPr="005C5ACA">
              <w:rPr>
                <w:rFonts w:cstheme="minorHAnsi"/>
                <w:spacing w:val="-1"/>
              </w:rPr>
              <w:t>AL3/</w:t>
            </w:r>
            <w:proofErr w:type="spellStart"/>
            <w:r w:rsidRPr="005C5ACA">
              <w:rPr>
                <w:rFonts w:cstheme="minorHAnsi"/>
                <w:spacing w:val="-1"/>
              </w:rPr>
              <w:t>S</w:t>
            </w:r>
            <w:r w:rsidRPr="005C5ACA">
              <w:rPr>
                <w:rFonts w:cstheme="minorHAnsi"/>
                <w:spacing w:val="3"/>
              </w:rPr>
              <w:t>T</w:t>
            </w:r>
            <w:r w:rsidRPr="005C5ACA">
              <w:rPr>
                <w:rFonts w:cstheme="minorHAnsi"/>
                <w:spacing w:val="-6"/>
              </w:rPr>
              <w:t>y</w:t>
            </w:r>
            <w:r w:rsidRPr="005C5ACA">
              <w:rPr>
                <w:rFonts w:cstheme="minorHAnsi"/>
                <w:spacing w:val="-4"/>
              </w:rPr>
              <w:t>z</w:t>
            </w:r>
            <w:proofErr w:type="spellEnd"/>
            <w:r w:rsidRPr="005C5ACA">
              <w:rPr>
                <w:rFonts w:cstheme="minorHAnsi"/>
              </w:rPr>
              <w:t xml:space="preserve"> </w:t>
            </w:r>
            <w:r w:rsidRPr="005C5ACA">
              <w:rPr>
                <w:rFonts w:cstheme="minorHAnsi"/>
                <w:spacing w:val="1"/>
              </w:rPr>
              <w:t>(</w:t>
            </w:r>
            <w:r w:rsidRPr="005C5ACA">
              <w:rPr>
                <w:rFonts w:cstheme="minorHAnsi"/>
                <w:spacing w:val="-1"/>
              </w:rPr>
              <w:t>AACSR</w:t>
            </w:r>
            <w:r w:rsidRPr="005C5ACA">
              <w:rPr>
                <w:rFonts w:cstheme="minorHAnsi"/>
                <w:spacing w:val="1"/>
              </w:rPr>
              <w:t>)</w:t>
            </w:r>
            <w:r w:rsidRPr="005C5ACA">
              <w:rPr>
                <w:rFonts w:cstheme="minorHAnsi"/>
              </w:rPr>
              <w:t xml:space="preserve"> </w:t>
            </w:r>
          </w:p>
        </w:tc>
        <w:tc>
          <w:tcPr>
            <w:tcW w:w="200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11" w:after="0" w:line="240" w:lineRule="exact"/>
              <w:jc w:val="center"/>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rPr>
            </w:pPr>
            <w:r w:rsidRPr="005C5ACA">
              <w:rPr>
                <w:rFonts w:cstheme="minorHAnsi"/>
                <w:spacing w:val="-1"/>
                <w:w w:val="99"/>
              </w:rPr>
              <w:t>80</w:t>
            </w:r>
          </w:p>
        </w:tc>
        <w:tc>
          <w:tcPr>
            <w:tcW w:w="3034"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 w:after="0" w:line="240" w:lineRule="exact"/>
              <w:jc w:val="center"/>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rPr>
            </w:pPr>
            <w:r w:rsidRPr="005C5ACA">
              <w:rPr>
                <w:rFonts w:cstheme="minorHAnsi"/>
                <w:spacing w:val="-1"/>
                <w:w w:val="99"/>
              </w:rPr>
              <w:t>100</w:t>
            </w:r>
          </w:p>
        </w:tc>
        <w:tc>
          <w:tcPr>
            <w:tcW w:w="1936" w:type="dxa"/>
            <w:tcBorders>
              <w:top w:val="single" w:sz="4" w:space="0" w:color="000000"/>
              <w:left w:val="single" w:sz="4" w:space="0" w:color="000000"/>
              <w:bottom w:val="single" w:sz="4" w:space="0" w:color="000000"/>
              <w:right w:val="single" w:sz="4" w:space="0" w:color="000000"/>
            </w:tcBorders>
          </w:tcPr>
          <w:p w:rsidR="005C5ACA" w:rsidRPr="005C5ACA" w:rsidRDefault="005C5ACA" w:rsidP="005C5ACA">
            <w:pPr>
              <w:widowControl w:val="0"/>
              <w:autoSpaceDE w:val="0"/>
              <w:autoSpaceDN w:val="0"/>
              <w:adjustRightInd w:val="0"/>
              <w:spacing w:before="8" w:after="0" w:line="240" w:lineRule="exact"/>
              <w:jc w:val="center"/>
              <w:rPr>
                <w:rFonts w:cstheme="minorHAnsi"/>
              </w:rPr>
            </w:pPr>
          </w:p>
          <w:p w:rsidR="005C5ACA" w:rsidRPr="005C5ACA" w:rsidRDefault="005C5ACA" w:rsidP="005C5ACA">
            <w:pPr>
              <w:widowControl w:val="0"/>
              <w:autoSpaceDE w:val="0"/>
              <w:autoSpaceDN w:val="0"/>
              <w:adjustRightInd w:val="0"/>
              <w:spacing w:after="0" w:line="240" w:lineRule="auto"/>
              <w:jc w:val="center"/>
              <w:rPr>
                <w:rFonts w:cstheme="minorHAnsi"/>
              </w:rPr>
            </w:pPr>
            <w:r w:rsidRPr="005C5ACA">
              <w:rPr>
                <w:rFonts w:cstheme="minorHAnsi"/>
                <w:spacing w:val="-1"/>
                <w:w w:val="99"/>
              </w:rPr>
              <w:t>150</w:t>
            </w:r>
          </w:p>
        </w:tc>
      </w:tr>
    </w:tbl>
    <w:p w:rsidR="005C5ACA" w:rsidRDefault="005C5ACA" w:rsidP="003A7C64">
      <w:pPr>
        <w:pStyle w:val="Szvegtrzs6"/>
        <w:shd w:val="clear" w:color="auto" w:fill="auto"/>
        <w:spacing w:before="0" w:after="160" w:line="259" w:lineRule="auto"/>
        <w:ind w:left="284" w:firstLine="0"/>
        <w:rPr>
          <w:rFonts w:asciiTheme="minorHAnsi" w:hAnsiTheme="minorHAnsi" w:cstheme="minorHAnsi"/>
          <w:sz w:val="22"/>
          <w:szCs w:val="22"/>
        </w:rPr>
      </w:pPr>
    </w:p>
    <w:p w:rsidR="00962854" w:rsidRPr="006F1FC1" w:rsidRDefault="006F1FC1" w:rsidP="006F1FC1">
      <w:pPr>
        <w:pStyle w:val="Cmsor1"/>
        <w:tabs>
          <w:tab w:val="left" w:pos="993"/>
        </w:tabs>
        <w:spacing w:after="120"/>
        <w:ind w:left="993" w:hanging="709"/>
      </w:pPr>
      <w:bookmarkStart w:id="164" w:name="_Toc498693745"/>
      <w:r>
        <w:t>9.2.4</w:t>
      </w:r>
      <w:r>
        <w:tab/>
      </w:r>
      <w:r w:rsidR="00962854" w:rsidRPr="006F1FC1">
        <w:t>Mechanikai követelmények</w:t>
      </w:r>
      <w:bookmarkEnd w:id="164"/>
    </w:p>
    <w:p w:rsidR="00962854" w:rsidRPr="00962854" w:rsidRDefault="00962854" w:rsidP="003A7C64">
      <w:pPr>
        <w:pStyle w:val="Szvegtrzs6"/>
        <w:shd w:val="clear" w:color="auto" w:fill="auto"/>
        <w:spacing w:before="0" w:after="160" w:line="259" w:lineRule="auto"/>
        <w:ind w:left="284" w:firstLine="0"/>
        <w:rPr>
          <w:rFonts w:asciiTheme="minorHAnsi" w:hAnsiTheme="minorHAnsi" w:cstheme="minorHAnsi"/>
          <w:b/>
          <w:sz w:val="22"/>
          <w:szCs w:val="22"/>
        </w:rPr>
      </w:pPr>
      <w:r w:rsidRPr="00962854">
        <w:rPr>
          <w:rFonts w:asciiTheme="minorHAnsi" w:hAnsiTheme="minorHAnsi" w:cstheme="minorHAnsi"/>
          <w:b/>
          <w:sz w:val="22"/>
          <w:szCs w:val="22"/>
        </w:rPr>
        <w:t xml:space="preserve">HU1 </w:t>
      </w:r>
    </w:p>
    <w:p w:rsidR="00962854" w:rsidRPr="00445751" w:rsidRDefault="00962854" w:rsidP="00E8221A">
      <w:pPr>
        <w:pStyle w:val="Szvegtrzs6"/>
        <w:numPr>
          <w:ilvl w:val="0"/>
          <w:numId w:val="97"/>
        </w:numPr>
        <w:shd w:val="clear" w:color="auto" w:fill="auto"/>
        <w:spacing w:before="0" w:after="160" w:line="259" w:lineRule="auto"/>
        <w:rPr>
          <w:rFonts w:asciiTheme="minorHAnsi" w:hAnsiTheme="minorHAnsi" w:cstheme="minorHAnsi"/>
          <w:color w:val="FF0000"/>
          <w:sz w:val="22"/>
          <w:szCs w:val="22"/>
        </w:rPr>
      </w:pPr>
      <w:r w:rsidRPr="00445751">
        <w:rPr>
          <w:rFonts w:asciiTheme="minorHAnsi" w:hAnsiTheme="minorHAnsi" w:cstheme="minorHAnsi"/>
          <w:color w:val="FF0000"/>
          <w:sz w:val="22"/>
          <w:szCs w:val="22"/>
        </w:rPr>
        <w:t xml:space="preserve">Éves átlagos középhőmérsékleten, ami 10 °C-nak tekintendő, a vezető vízszintes irányú húzó- ereje (EDS) ne haladja meg a következő táblázatban látható értéket: </w:t>
      </w:r>
    </w:p>
    <w:tbl>
      <w:tblPr>
        <w:tblW w:w="9072" w:type="dxa"/>
        <w:tblInd w:w="279" w:type="dxa"/>
        <w:tblLayout w:type="fixed"/>
        <w:tblCellMar>
          <w:left w:w="0" w:type="dxa"/>
          <w:right w:w="0" w:type="dxa"/>
        </w:tblCellMar>
        <w:tblLook w:val="0000" w:firstRow="0" w:lastRow="0" w:firstColumn="0" w:lastColumn="0" w:noHBand="0" w:noVBand="0"/>
      </w:tblPr>
      <w:tblGrid>
        <w:gridCol w:w="3015"/>
        <w:gridCol w:w="2133"/>
        <w:gridCol w:w="1961"/>
        <w:gridCol w:w="1963"/>
      </w:tblGrid>
      <w:tr w:rsidR="00962854" w:rsidRPr="00445751" w:rsidTr="00962854">
        <w:trPr>
          <w:trHeight w:hRule="exact" w:val="521"/>
        </w:trPr>
        <w:tc>
          <w:tcPr>
            <w:tcW w:w="3015" w:type="dxa"/>
            <w:vMerge w:val="restart"/>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140" w:lineRule="exact"/>
              <w:ind w:left="142"/>
              <w:rPr>
                <w:rFonts w:cstheme="minorHAnsi"/>
                <w:color w:val="FF0000"/>
              </w:rPr>
            </w:pPr>
          </w:p>
          <w:p w:rsidR="00962854" w:rsidRPr="00445751" w:rsidRDefault="00962854" w:rsidP="00962854">
            <w:pPr>
              <w:widowControl w:val="0"/>
              <w:autoSpaceDE w:val="0"/>
              <w:autoSpaceDN w:val="0"/>
              <w:adjustRightInd w:val="0"/>
              <w:spacing w:after="0" w:line="240" w:lineRule="auto"/>
              <w:jc w:val="center"/>
              <w:rPr>
                <w:rFonts w:cstheme="minorHAnsi"/>
                <w:color w:val="FF0000"/>
              </w:rPr>
            </w:pPr>
            <w:r w:rsidRPr="00445751">
              <w:rPr>
                <w:rFonts w:cstheme="minorHAnsi"/>
                <w:color w:val="FF0000"/>
                <w:spacing w:val="-1"/>
                <w:w w:val="99"/>
              </w:rPr>
              <w:t>Ve</w:t>
            </w:r>
            <w:r w:rsidRPr="00445751">
              <w:rPr>
                <w:rFonts w:cstheme="minorHAnsi"/>
                <w:color w:val="FF0000"/>
                <w:spacing w:val="1"/>
                <w:w w:val="99"/>
              </w:rPr>
              <w:t>z</w:t>
            </w:r>
            <w:r w:rsidRPr="00445751">
              <w:rPr>
                <w:rFonts w:cstheme="minorHAnsi"/>
                <w:color w:val="FF0000"/>
                <w:w w:val="99"/>
              </w:rPr>
              <w:t>e</w:t>
            </w:r>
            <w:r w:rsidRPr="00445751">
              <w:rPr>
                <w:rFonts w:cstheme="minorHAnsi"/>
                <w:color w:val="FF0000"/>
                <w:spacing w:val="1"/>
                <w:w w:val="119"/>
              </w:rPr>
              <w:t>t</w:t>
            </w:r>
            <w:r w:rsidRPr="00445751">
              <w:rPr>
                <w:rFonts w:cstheme="minorHAnsi"/>
                <w:color w:val="FF0000"/>
                <w:spacing w:val="1"/>
                <w:w w:val="109"/>
              </w:rPr>
              <w:t>ő</w:t>
            </w:r>
            <w:r w:rsidRPr="00445751">
              <w:rPr>
                <w:rFonts w:cstheme="minorHAnsi"/>
                <w:color w:val="FF0000"/>
                <w:spacing w:val="1"/>
                <w:w w:val="119"/>
              </w:rPr>
              <w:t>t</w:t>
            </w:r>
            <w:r w:rsidRPr="00445751">
              <w:rPr>
                <w:rFonts w:cstheme="minorHAnsi"/>
                <w:color w:val="FF0000"/>
                <w:w w:val="99"/>
              </w:rPr>
              <w:t>í</w:t>
            </w:r>
            <w:r w:rsidRPr="00445751">
              <w:rPr>
                <w:rFonts w:cstheme="minorHAnsi"/>
                <w:color w:val="FF0000"/>
                <w:spacing w:val="1"/>
                <w:w w:val="109"/>
              </w:rPr>
              <w:t>pu</w:t>
            </w:r>
            <w:r w:rsidRPr="00445751">
              <w:rPr>
                <w:rFonts w:cstheme="minorHAnsi"/>
                <w:color w:val="FF0000"/>
                <w:w w:val="110"/>
              </w:rPr>
              <w:t>s</w:t>
            </w:r>
          </w:p>
        </w:tc>
        <w:tc>
          <w:tcPr>
            <w:tcW w:w="2133" w:type="dxa"/>
            <w:vMerge w:val="restart"/>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140" w:lineRule="exact"/>
              <w:jc w:val="center"/>
              <w:rPr>
                <w:rFonts w:cstheme="minorHAnsi"/>
                <w:color w:val="FF0000"/>
              </w:rPr>
            </w:pPr>
          </w:p>
          <w:p w:rsidR="00962854" w:rsidRPr="00445751" w:rsidRDefault="00962854" w:rsidP="00962854">
            <w:pPr>
              <w:widowControl w:val="0"/>
              <w:autoSpaceDE w:val="0"/>
              <w:autoSpaceDN w:val="0"/>
              <w:adjustRightInd w:val="0"/>
              <w:spacing w:after="0" w:line="240" w:lineRule="auto"/>
              <w:jc w:val="center"/>
              <w:rPr>
                <w:rFonts w:cstheme="minorHAnsi"/>
                <w:b/>
                <w:color w:val="FF0000"/>
              </w:rPr>
            </w:pPr>
            <w:r w:rsidRPr="00445751">
              <w:rPr>
                <w:rFonts w:cstheme="minorHAnsi"/>
                <w:b/>
                <w:color w:val="FF0000"/>
                <w:w w:val="104"/>
              </w:rPr>
              <w:t>Keres</w:t>
            </w:r>
            <w:r w:rsidRPr="00445751">
              <w:rPr>
                <w:rFonts w:cstheme="minorHAnsi"/>
                <w:b/>
                <w:color w:val="FF0000"/>
                <w:spacing w:val="1"/>
                <w:w w:val="104"/>
              </w:rPr>
              <w:t>z</w:t>
            </w:r>
            <w:r w:rsidRPr="00445751">
              <w:rPr>
                <w:rFonts w:cstheme="minorHAnsi"/>
                <w:b/>
                <w:color w:val="FF0000"/>
                <w:spacing w:val="1"/>
                <w:w w:val="119"/>
              </w:rPr>
              <w:t>t</w:t>
            </w:r>
            <w:r w:rsidRPr="00445751">
              <w:rPr>
                <w:rFonts w:cstheme="minorHAnsi"/>
                <w:b/>
                <w:color w:val="FF0000"/>
                <w:w w:val="106"/>
              </w:rPr>
              <w:t>me</w:t>
            </w:r>
            <w:r w:rsidRPr="00445751">
              <w:rPr>
                <w:rFonts w:cstheme="minorHAnsi"/>
                <w:b/>
                <w:color w:val="FF0000"/>
                <w:spacing w:val="1"/>
                <w:w w:val="106"/>
              </w:rPr>
              <w:t>t</w:t>
            </w:r>
            <w:r w:rsidRPr="00445751">
              <w:rPr>
                <w:rFonts w:cstheme="minorHAnsi"/>
                <w:b/>
                <w:color w:val="FF0000"/>
                <w:w w:val="105"/>
              </w:rPr>
              <w:t>s</w:t>
            </w:r>
            <w:r w:rsidRPr="00445751">
              <w:rPr>
                <w:rFonts w:cstheme="minorHAnsi"/>
                <w:b/>
                <w:color w:val="FF0000"/>
                <w:spacing w:val="1"/>
                <w:w w:val="105"/>
              </w:rPr>
              <w:t>z</w:t>
            </w:r>
            <w:r w:rsidRPr="00445751">
              <w:rPr>
                <w:rFonts w:cstheme="minorHAnsi"/>
                <w:b/>
                <w:color w:val="FF0000"/>
                <w:w w:val="106"/>
              </w:rPr>
              <w:t>e</w:t>
            </w:r>
            <w:r w:rsidRPr="00445751">
              <w:rPr>
                <w:rFonts w:cstheme="minorHAnsi"/>
                <w:b/>
                <w:color w:val="FF0000"/>
                <w:spacing w:val="1"/>
                <w:w w:val="106"/>
              </w:rPr>
              <w:t>t</w:t>
            </w:r>
          </w:p>
          <w:p w:rsidR="00962854" w:rsidRPr="00445751" w:rsidRDefault="00962854" w:rsidP="00962854">
            <w:pPr>
              <w:widowControl w:val="0"/>
              <w:autoSpaceDE w:val="0"/>
              <w:autoSpaceDN w:val="0"/>
              <w:adjustRightInd w:val="0"/>
              <w:spacing w:before="7" w:after="0" w:line="240" w:lineRule="auto"/>
              <w:jc w:val="center"/>
              <w:rPr>
                <w:rFonts w:cstheme="minorHAnsi"/>
                <w:color w:val="FF0000"/>
              </w:rPr>
            </w:pPr>
            <w:r w:rsidRPr="00445751">
              <w:rPr>
                <w:rFonts w:cstheme="minorHAnsi"/>
                <w:b/>
                <w:color w:val="FF0000"/>
                <w:w w:val="105"/>
              </w:rPr>
              <w:t>ará</w:t>
            </w:r>
            <w:r w:rsidRPr="00445751">
              <w:rPr>
                <w:rFonts w:cstheme="minorHAnsi"/>
                <w:b/>
                <w:color w:val="FF0000"/>
                <w:spacing w:val="1"/>
                <w:w w:val="105"/>
              </w:rPr>
              <w:t>n</w:t>
            </w:r>
            <w:r w:rsidRPr="00445751">
              <w:rPr>
                <w:rFonts w:cstheme="minorHAnsi"/>
                <w:b/>
                <w:color w:val="FF0000"/>
                <w:spacing w:val="-3"/>
                <w:w w:val="110"/>
              </w:rPr>
              <w:t>y</w:t>
            </w:r>
            <w:r w:rsidRPr="00445751">
              <w:rPr>
                <w:rFonts w:cstheme="minorHAnsi"/>
                <w:b/>
                <w:color w:val="FF0000"/>
                <w:w w:val="99"/>
              </w:rPr>
              <w:t>a</w:t>
            </w:r>
          </w:p>
        </w:tc>
        <w:tc>
          <w:tcPr>
            <w:tcW w:w="3924" w:type="dxa"/>
            <w:gridSpan w:val="2"/>
            <w:tcBorders>
              <w:top w:val="single" w:sz="4" w:space="0" w:color="000000"/>
              <w:left w:val="single" w:sz="4" w:space="0" w:color="000000"/>
              <w:bottom w:val="single" w:sz="4" w:space="0" w:color="000000"/>
              <w:right w:val="single" w:sz="4" w:space="0" w:color="000000"/>
            </w:tcBorders>
          </w:tcPr>
          <w:p w:rsidR="00962854" w:rsidRPr="00445751" w:rsidRDefault="00962854" w:rsidP="00052C35">
            <w:pPr>
              <w:widowControl w:val="0"/>
              <w:autoSpaceDE w:val="0"/>
              <w:autoSpaceDN w:val="0"/>
              <w:adjustRightInd w:val="0"/>
              <w:spacing w:before="6" w:after="0" w:line="100" w:lineRule="exact"/>
              <w:jc w:val="both"/>
              <w:rPr>
                <w:rFonts w:cstheme="minorHAnsi"/>
                <w:color w:val="FF0000"/>
              </w:rPr>
            </w:pPr>
          </w:p>
          <w:p w:rsidR="00962854" w:rsidRPr="00445751" w:rsidRDefault="00962854" w:rsidP="00962854">
            <w:pPr>
              <w:widowControl w:val="0"/>
              <w:autoSpaceDE w:val="0"/>
              <w:autoSpaceDN w:val="0"/>
              <w:adjustRightInd w:val="0"/>
              <w:spacing w:after="0" w:line="240" w:lineRule="auto"/>
              <w:ind w:right="-20" w:firstLine="793"/>
              <w:jc w:val="both"/>
              <w:rPr>
                <w:rFonts w:cstheme="minorHAnsi"/>
                <w:b/>
                <w:color w:val="FF0000"/>
              </w:rPr>
            </w:pPr>
            <w:r w:rsidRPr="00445751">
              <w:rPr>
                <w:rFonts w:cstheme="minorHAnsi"/>
                <w:b/>
                <w:color w:val="FF0000"/>
                <w:spacing w:val="-1"/>
                <w:w w:val="99"/>
              </w:rPr>
              <w:t>E</w:t>
            </w:r>
            <w:r w:rsidRPr="00445751">
              <w:rPr>
                <w:rFonts w:cstheme="minorHAnsi"/>
                <w:b/>
                <w:color w:val="FF0000"/>
                <w:w w:val="99"/>
              </w:rPr>
              <w:t>D</w:t>
            </w:r>
            <w:r w:rsidRPr="00445751">
              <w:rPr>
                <w:rFonts w:cstheme="minorHAnsi"/>
                <w:b/>
                <w:color w:val="FF0000"/>
                <w:spacing w:val="-1"/>
                <w:w w:val="99"/>
              </w:rPr>
              <w:t>S</w:t>
            </w:r>
            <w:r w:rsidRPr="00445751">
              <w:rPr>
                <w:rFonts w:cstheme="minorHAnsi"/>
                <w:b/>
                <w:color w:val="FF0000"/>
                <w:w w:val="104"/>
              </w:rPr>
              <w:t xml:space="preserve"> maximuma (N/m</w:t>
            </w:r>
            <w:r w:rsidRPr="00445751">
              <w:rPr>
                <w:rFonts w:cstheme="minorHAnsi"/>
                <w:b/>
                <w:color w:val="FF0000"/>
                <w:spacing w:val="1"/>
                <w:w w:val="104"/>
              </w:rPr>
              <w:t>m</w:t>
            </w:r>
            <w:r w:rsidRPr="00445751">
              <w:rPr>
                <w:rFonts w:cstheme="minorHAnsi"/>
                <w:b/>
                <w:color w:val="FF0000"/>
                <w:w w:val="99"/>
                <w:position w:val="10"/>
              </w:rPr>
              <w:t>2</w:t>
            </w:r>
            <w:r w:rsidRPr="00445751">
              <w:rPr>
                <w:rFonts w:cstheme="minorHAnsi"/>
                <w:b/>
                <w:color w:val="FF0000"/>
                <w:spacing w:val="1"/>
                <w:w w:val="99"/>
              </w:rPr>
              <w:t xml:space="preserve">) </w:t>
            </w:r>
          </w:p>
        </w:tc>
      </w:tr>
      <w:tr w:rsidR="00962854" w:rsidRPr="00445751" w:rsidTr="00962854">
        <w:trPr>
          <w:trHeight w:hRule="exact" w:val="542"/>
        </w:trPr>
        <w:tc>
          <w:tcPr>
            <w:tcW w:w="3015" w:type="dxa"/>
            <w:vMerge/>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240" w:lineRule="auto"/>
              <w:ind w:left="142"/>
              <w:rPr>
                <w:rFonts w:cstheme="minorHAnsi"/>
                <w:color w:val="FF0000"/>
              </w:rPr>
            </w:pPr>
          </w:p>
        </w:tc>
        <w:tc>
          <w:tcPr>
            <w:tcW w:w="2133" w:type="dxa"/>
            <w:vMerge/>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240" w:lineRule="auto"/>
              <w:jc w:val="center"/>
              <w:rPr>
                <w:rFonts w:cstheme="minorHAnsi"/>
                <w:color w:val="FF0000"/>
              </w:rPr>
            </w:pPr>
          </w:p>
        </w:tc>
        <w:tc>
          <w:tcPr>
            <w:tcW w:w="1961" w:type="dxa"/>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140" w:lineRule="exact"/>
              <w:jc w:val="center"/>
              <w:rPr>
                <w:rFonts w:cstheme="minorHAnsi"/>
                <w:color w:val="FF0000"/>
              </w:rPr>
            </w:pPr>
          </w:p>
          <w:p w:rsidR="00962854" w:rsidRPr="00445751" w:rsidRDefault="00962854" w:rsidP="00962854">
            <w:pPr>
              <w:widowControl w:val="0"/>
              <w:autoSpaceDE w:val="0"/>
              <w:autoSpaceDN w:val="0"/>
              <w:adjustRightInd w:val="0"/>
              <w:spacing w:after="0" w:line="240" w:lineRule="auto"/>
              <w:jc w:val="center"/>
              <w:rPr>
                <w:rFonts w:cstheme="minorHAnsi"/>
                <w:b/>
                <w:color w:val="FF0000"/>
              </w:rPr>
            </w:pPr>
            <w:r w:rsidRPr="00445751">
              <w:rPr>
                <w:rFonts w:cstheme="minorHAnsi"/>
                <w:b/>
                <w:color w:val="FF0000"/>
                <w:spacing w:val="-7"/>
                <w:w w:val="107"/>
              </w:rPr>
              <w:t>A</w:t>
            </w:r>
            <w:r w:rsidRPr="00445751">
              <w:rPr>
                <w:rFonts w:cstheme="minorHAnsi"/>
                <w:b/>
                <w:color w:val="FF0000"/>
                <w:spacing w:val="1"/>
                <w:w w:val="109"/>
              </w:rPr>
              <w:t>L</w:t>
            </w:r>
            <w:r w:rsidRPr="00445751">
              <w:rPr>
                <w:rFonts w:cstheme="minorHAnsi"/>
                <w:b/>
                <w:color w:val="FF0000"/>
                <w:w w:val="99"/>
              </w:rPr>
              <w:t>1/S</w:t>
            </w:r>
            <w:r w:rsidRPr="00445751">
              <w:rPr>
                <w:rFonts w:cstheme="minorHAnsi"/>
                <w:b/>
                <w:color w:val="FF0000"/>
                <w:spacing w:val="3"/>
                <w:w w:val="99"/>
              </w:rPr>
              <w:t>T</w:t>
            </w:r>
            <w:r w:rsidRPr="00445751">
              <w:rPr>
                <w:rFonts w:cstheme="minorHAnsi"/>
                <w:b/>
                <w:color w:val="FF0000"/>
                <w:w w:val="104"/>
              </w:rPr>
              <w:t>1A</w:t>
            </w:r>
          </w:p>
        </w:tc>
        <w:tc>
          <w:tcPr>
            <w:tcW w:w="1963" w:type="dxa"/>
            <w:tcBorders>
              <w:top w:val="single" w:sz="4" w:space="0" w:color="000000"/>
              <w:left w:val="single" w:sz="4" w:space="0" w:color="000000"/>
              <w:bottom w:val="single" w:sz="12" w:space="0" w:color="000000"/>
              <w:right w:val="single" w:sz="4" w:space="0" w:color="000000"/>
            </w:tcBorders>
          </w:tcPr>
          <w:p w:rsidR="00962854" w:rsidRPr="00445751" w:rsidRDefault="00962854" w:rsidP="00962854">
            <w:pPr>
              <w:widowControl w:val="0"/>
              <w:autoSpaceDE w:val="0"/>
              <w:autoSpaceDN w:val="0"/>
              <w:adjustRightInd w:val="0"/>
              <w:spacing w:after="0" w:line="140" w:lineRule="exact"/>
              <w:jc w:val="center"/>
              <w:rPr>
                <w:rFonts w:cstheme="minorHAnsi"/>
                <w:color w:val="FF0000"/>
              </w:rPr>
            </w:pPr>
          </w:p>
          <w:p w:rsidR="00962854" w:rsidRPr="00445751" w:rsidRDefault="00962854" w:rsidP="00962854">
            <w:pPr>
              <w:widowControl w:val="0"/>
              <w:autoSpaceDE w:val="0"/>
              <w:autoSpaceDN w:val="0"/>
              <w:adjustRightInd w:val="0"/>
              <w:spacing w:after="0" w:line="240" w:lineRule="auto"/>
              <w:jc w:val="center"/>
              <w:rPr>
                <w:rFonts w:cstheme="minorHAnsi"/>
                <w:b/>
                <w:color w:val="FF0000"/>
              </w:rPr>
            </w:pPr>
            <w:r w:rsidRPr="00445751">
              <w:rPr>
                <w:rFonts w:cstheme="minorHAnsi"/>
                <w:b/>
                <w:color w:val="FF0000"/>
                <w:spacing w:val="-8"/>
                <w:w w:val="107"/>
              </w:rPr>
              <w:t>A</w:t>
            </w:r>
            <w:r w:rsidRPr="00445751">
              <w:rPr>
                <w:rFonts w:cstheme="minorHAnsi"/>
                <w:b/>
                <w:color w:val="FF0000"/>
                <w:spacing w:val="1"/>
                <w:w w:val="109"/>
              </w:rPr>
              <w:t>L</w:t>
            </w:r>
            <w:r w:rsidRPr="00445751">
              <w:rPr>
                <w:rFonts w:cstheme="minorHAnsi"/>
                <w:b/>
                <w:color w:val="FF0000"/>
                <w:w w:val="99"/>
              </w:rPr>
              <w:t>3/S</w:t>
            </w:r>
            <w:r w:rsidRPr="00445751">
              <w:rPr>
                <w:rFonts w:cstheme="minorHAnsi"/>
                <w:b/>
                <w:color w:val="FF0000"/>
                <w:spacing w:val="3"/>
                <w:w w:val="99"/>
              </w:rPr>
              <w:t>T</w:t>
            </w:r>
            <w:r w:rsidRPr="00445751">
              <w:rPr>
                <w:rFonts w:cstheme="minorHAnsi"/>
                <w:b/>
                <w:color w:val="FF0000"/>
                <w:w w:val="104"/>
              </w:rPr>
              <w:t>1</w:t>
            </w:r>
            <w:r w:rsidRPr="00445751">
              <w:rPr>
                <w:rFonts w:cstheme="minorHAnsi"/>
                <w:b/>
                <w:color w:val="FF0000"/>
                <w:spacing w:val="-7"/>
                <w:w w:val="104"/>
              </w:rPr>
              <w:t>A</w:t>
            </w:r>
          </w:p>
        </w:tc>
      </w:tr>
      <w:tr w:rsidR="00962854" w:rsidRPr="00445751" w:rsidTr="00962854">
        <w:trPr>
          <w:trHeight w:hRule="exact" w:val="434"/>
        </w:trPr>
        <w:tc>
          <w:tcPr>
            <w:tcW w:w="3015" w:type="dxa"/>
            <w:vMerge w:val="restart"/>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7" w:after="0" w:line="180" w:lineRule="exact"/>
              <w:ind w:left="142"/>
              <w:rPr>
                <w:rFonts w:cstheme="minorHAnsi"/>
                <w:color w:val="FF0000"/>
              </w:rPr>
            </w:pPr>
          </w:p>
          <w:p w:rsidR="00962854" w:rsidRPr="00445751" w:rsidRDefault="00962854" w:rsidP="00962854">
            <w:pPr>
              <w:widowControl w:val="0"/>
              <w:autoSpaceDE w:val="0"/>
              <w:autoSpaceDN w:val="0"/>
              <w:adjustRightInd w:val="0"/>
              <w:spacing w:after="0" w:line="200" w:lineRule="exact"/>
              <w:ind w:left="142"/>
              <w:rPr>
                <w:rFonts w:cstheme="minorHAnsi"/>
                <w:color w:val="FF0000"/>
              </w:rPr>
            </w:pPr>
          </w:p>
          <w:p w:rsidR="00962854" w:rsidRPr="00445751" w:rsidRDefault="00962854" w:rsidP="00962854">
            <w:pPr>
              <w:widowControl w:val="0"/>
              <w:autoSpaceDE w:val="0"/>
              <w:autoSpaceDN w:val="0"/>
              <w:adjustRightInd w:val="0"/>
              <w:spacing w:after="0" w:line="323" w:lineRule="auto"/>
              <w:ind w:left="142"/>
              <w:rPr>
                <w:rFonts w:cstheme="minorHAnsi"/>
                <w:color w:val="FF0000"/>
              </w:rPr>
            </w:pPr>
            <w:r w:rsidRPr="00445751">
              <w:rPr>
                <w:rFonts w:cstheme="minorHAnsi"/>
                <w:color w:val="FF0000"/>
                <w:spacing w:val="-1"/>
              </w:rPr>
              <w:t>AL1/</w:t>
            </w:r>
            <w:proofErr w:type="spellStart"/>
            <w:r w:rsidRPr="00445751">
              <w:rPr>
                <w:rFonts w:cstheme="minorHAnsi"/>
                <w:color w:val="FF0000"/>
                <w:spacing w:val="-1"/>
              </w:rPr>
              <w:t>S</w:t>
            </w:r>
            <w:r w:rsidRPr="00445751">
              <w:rPr>
                <w:rFonts w:cstheme="minorHAnsi"/>
                <w:color w:val="FF0000"/>
                <w:spacing w:val="3"/>
              </w:rPr>
              <w:t>T</w:t>
            </w:r>
            <w:r w:rsidRPr="00445751">
              <w:rPr>
                <w:rFonts w:cstheme="minorHAnsi"/>
                <w:color w:val="FF0000"/>
                <w:spacing w:val="-6"/>
              </w:rPr>
              <w:t>y</w:t>
            </w:r>
            <w:r w:rsidRPr="00445751">
              <w:rPr>
                <w:rFonts w:cstheme="minorHAnsi"/>
                <w:color w:val="FF0000"/>
                <w:spacing w:val="-4"/>
              </w:rPr>
              <w:t>z</w:t>
            </w:r>
            <w:proofErr w:type="spellEnd"/>
            <w:r w:rsidRPr="00445751">
              <w:rPr>
                <w:rFonts w:cstheme="minorHAnsi"/>
                <w:color w:val="FF0000"/>
                <w:spacing w:val="-9"/>
              </w:rPr>
              <w:t xml:space="preserve"> </w:t>
            </w:r>
            <w:r w:rsidRPr="00445751">
              <w:rPr>
                <w:rFonts w:cstheme="minorHAnsi"/>
                <w:color w:val="FF0000"/>
                <w:spacing w:val="1"/>
              </w:rPr>
              <w:t>(</w:t>
            </w:r>
            <w:r w:rsidRPr="00445751">
              <w:rPr>
                <w:rFonts w:cstheme="minorHAnsi"/>
                <w:color w:val="FF0000"/>
                <w:spacing w:val="-1"/>
              </w:rPr>
              <w:t>ACSR</w:t>
            </w:r>
            <w:r w:rsidRPr="00445751">
              <w:rPr>
                <w:rFonts w:cstheme="minorHAnsi"/>
                <w:color w:val="FF0000"/>
                <w:spacing w:val="1"/>
              </w:rPr>
              <w:t>)</w:t>
            </w:r>
            <w:r w:rsidRPr="00445751">
              <w:rPr>
                <w:rFonts w:cstheme="minorHAnsi"/>
                <w:color w:val="FF0000"/>
                <w:spacing w:val="-1"/>
              </w:rPr>
              <w:t>,</w:t>
            </w:r>
            <w:r w:rsidRPr="00445751">
              <w:rPr>
                <w:rFonts w:cstheme="minorHAnsi"/>
                <w:color w:val="FF0000"/>
                <w:spacing w:val="-8"/>
              </w:rPr>
              <w:t xml:space="preserve"> </w:t>
            </w:r>
            <w:r w:rsidRPr="00445751">
              <w:rPr>
                <w:rFonts w:cstheme="minorHAnsi"/>
                <w:color w:val="FF0000"/>
                <w:spacing w:val="-1"/>
              </w:rPr>
              <w:t>illetve</w:t>
            </w:r>
            <w:r w:rsidRPr="00445751">
              <w:rPr>
                <w:rFonts w:cstheme="minorHAnsi"/>
                <w:color w:val="FF0000"/>
              </w:rPr>
              <w:t xml:space="preserve"> </w:t>
            </w:r>
            <w:r w:rsidRPr="00445751">
              <w:rPr>
                <w:rFonts w:cstheme="minorHAnsi"/>
                <w:color w:val="FF0000"/>
                <w:spacing w:val="-1"/>
              </w:rPr>
              <w:t>AL3/</w:t>
            </w:r>
            <w:proofErr w:type="spellStart"/>
            <w:r w:rsidRPr="00445751">
              <w:rPr>
                <w:rFonts w:cstheme="minorHAnsi"/>
                <w:color w:val="FF0000"/>
                <w:spacing w:val="-1"/>
              </w:rPr>
              <w:t>S</w:t>
            </w:r>
            <w:r w:rsidRPr="00445751">
              <w:rPr>
                <w:rFonts w:cstheme="minorHAnsi"/>
                <w:color w:val="FF0000"/>
                <w:spacing w:val="3"/>
              </w:rPr>
              <w:t>T</w:t>
            </w:r>
            <w:r w:rsidRPr="00445751">
              <w:rPr>
                <w:rFonts w:cstheme="minorHAnsi"/>
                <w:color w:val="FF0000"/>
                <w:spacing w:val="-6"/>
              </w:rPr>
              <w:t>y</w:t>
            </w:r>
            <w:r w:rsidRPr="00445751">
              <w:rPr>
                <w:rFonts w:cstheme="minorHAnsi"/>
                <w:color w:val="FF0000"/>
                <w:spacing w:val="-4"/>
              </w:rPr>
              <w:t>z</w:t>
            </w:r>
            <w:proofErr w:type="spellEnd"/>
            <w:r w:rsidRPr="00445751">
              <w:rPr>
                <w:rFonts w:cstheme="minorHAnsi"/>
                <w:color w:val="FF0000"/>
              </w:rPr>
              <w:t xml:space="preserve"> </w:t>
            </w:r>
            <w:r w:rsidRPr="00445751">
              <w:rPr>
                <w:rFonts w:cstheme="minorHAnsi"/>
                <w:color w:val="FF0000"/>
                <w:spacing w:val="1"/>
              </w:rPr>
              <w:t>(</w:t>
            </w:r>
            <w:r w:rsidRPr="00445751">
              <w:rPr>
                <w:rFonts w:cstheme="minorHAnsi"/>
                <w:color w:val="FF0000"/>
                <w:spacing w:val="-1"/>
              </w:rPr>
              <w:t>AACSR</w:t>
            </w:r>
            <w:r w:rsidRPr="00445751">
              <w:rPr>
                <w:rFonts w:cstheme="minorHAnsi"/>
                <w:color w:val="FF0000"/>
                <w:spacing w:val="1"/>
              </w:rPr>
              <w:t>)</w:t>
            </w:r>
            <w:r w:rsidRPr="00445751">
              <w:rPr>
                <w:rFonts w:cstheme="minorHAnsi"/>
                <w:color w:val="FF0000"/>
              </w:rPr>
              <w:t xml:space="preserve"> </w:t>
            </w:r>
          </w:p>
          <w:p w:rsidR="00962854" w:rsidRPr="00445751" w:rsidRDefault="00962854" w:rsidP="00962854">
            <w:pPr>
              <w:widowControl w:val="0"/>
              <w:autoSpaceDE w:val="0"/>
              <w:autoSpaceDN w:val="0"/>
              <w:adjustRightInd w:val="0"/>
              <w:spacing w:before="2" w:after="0" w:line="240" w:lineRule="auto"/>
              <w:ind w:left="142"/>
              <w:rPr>
                <w:rFonts w:cstheme="minorHAnsi"/>
                <w:color w:val="FF0000"/>
              </w:rPr>
            </w:pPr>
            <w:r w:rsidRPr="00445751">
              <w:rPr>
                <w:rFonts w:cstheme="minorHAnsi"/>
                <w:color w:val="FF0000"/>
                <w:spacing w:val="-1"/>
                <w:w w:val="99"/>
              </w:rPr>
              <w:t>a</w:t>
            </w:r>
            <w:r w:rsidRPr="00445751">
              <w:rPr>
                <w:rFonts w:cstheme="minorHAnsi"/>
                <w:color w:val="FF0000"/>
                <w:spacing w:val="-4"/>
                <w:w w:val="99"/>
              </w:rPr>
              <w:t>z</w:t>
            </w:r>
            <w:r w:rsidRPr="00445751">
              <w:rPr>
                <w:rFonts w:cstheme="minorHAnsi"/>
                <w:color w:val="FF0000"/>
                <w:w w:val="99"/>
              </w:rPr>
              <w:t xml:space="preserve"> </w:t>
            </w:r>
            <w:r w:rsidRPr="00445751">
              <w:rPr>
                <w:rFonts w:cstheme="minorHAnsi"/>
                <w:color w:val="FF0000"/>
                <w:spacing w:val="-1"/>
                <w:w w:val="99"/>
              </w:rPr>
              <w:t>MS</w:t>
            </w:r>
            <w:r w:rsidRPr="00445751">
              <w:rPr>
                <w:rFonts w:cstheme="minorHAnsi"/>
                <w:color w:val="FF0000"/>
                <w:w w:val="99"/>
              </w:rPr>
              <w:t xml:space="preserve">Z </w:t>
            </w:r>
            <w:r w:rsidRPr="00445751">
              <w:rPr>
                <w:rFonts w:cstheme="minorHAnsi"/>
                <w:color w:val="FF0000"/>
                <w:spacing w:val="-1"/>
                <w:w w:val="99"/>
              </w:rPr>
              <w:t>EN</w:t>
            </w:r>
            <w:r w:rsidRPr="00445751">
              <w:rPr>
                <w:rFonts w:cstheme="minorHAnsi"/>
                <w:color w:val="FF0000"/>
                <w:w w:val="99"/>
              </w:rPr>
              <w:t xml:space="preserve"> </w:t>
            </w:r>
            <w:r w:rsidRPr="00445751">
              <w:rPr>
                <w:rFonts w:cstheme="minorHAnsi"/>
                <w:color w:val="FF0000"/>
                <w:spacing w:val="-1"/>
                <w:w w:val="99"/>
              </w:rPr>
              <w:t>50182</w:t>
            </w:r>
            <w:r w:rsidRPr="00445751">
              <w:rPr>
                <w:rFonts w:cstheme="minorHAnsi"/>
                <w:color w:val="FF0000"/>
                <w:w w:val="99"/>
              </w:rPr>
              <w:t xml:space="preserve"> </w:t>
            </w:r>
            <w:r w:rsidRPr="00445751">
              <w:rPr>
                <w:rFonts w:cstheme="minorHAnsi"/>
                <w:color w:val="FF0000"/>
                <w:spacing w:val="1"/>
                <w:w w:val="99"/>
              </w:rPr>
              <w:t>s</w:t>
            </w:r>
            <w:r w:rsidRPr="00445751">
              <w:rPr>
                <w:rFonts w:cstheme="minorHAnsi"/>
                <w:color w:val="FF0000"/>
                <w:spacing w:val="-4"/>
                <w:w w:val="99"/>
              </w:rPr>
              <w:t>z</w:t>
            </w:r>
            <w:r w:rsidRPr="00445751">
              <w:rPr>
                <w:rFonts w:cstheme="minorHAnsi"/>
                <w:color w:val="FF0000"/>
                <w:spacing w:val="-1"/>
                <w:w w:val="99"/>
              </w:rPr>
              <w:t>e</w:t>
            </w:r>
            <w:r w:rsidRPr="00445751">
              <w:rPr>
                <w:rFonts w:cstheme="minorHAnsi"/>
                <w:color w:val="FF0000"/>
                <w:spacing w:val="1"/>
                <w:w w:val="99"/>
              </w:rPr>
              <w:t>r</w:t>
            </w:r>
            <w:r w:rsidRPr="00445751">
              <w:rPr>
                <w:rFonts w:cstheme="minorHAnsi"/>
                <w:color w:val="FF0000"/>
                <w:spacing w:val="-1"/>
                <w:w w:val="99"/>
              </w:rPr>
              <w:t>int</w:t>
            </w:r>
            <w:r w:rsidRPr="00445751">
              <w:rPr>
                <w:rFonts w:cstheme="minorHAnsi"/>
                <w:color w:val="FF0000"/>
                <w:w w:val="99"/>
              </w:rPr>
              <w:t xml:space="preserve"> </w:t>
            </w:r>
          </w:p>
        </w:tc>
        <w:tc>
          <w:tcPr>
            <w:tcW w:w="2133" w:type="dxa"/>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85" w:after="0" w:line="240" w:lineRule="auto"/>
              <w:jc w:val="center"/>
              <w:rPr>
                <w:rFonts w:cstheme="minorHAnsi"/>
                <w:color w:val="FF0000"/>
              </w:rPr>
            </w:pPr>
            <w:r w:rsidRPr="00445751">
              <w:rPr>
                <w:rFonts w:cstheme="minorHAnsi"/>
                <w:color w:val="FF0000"/>
                <w:spacing w:val="-1"/>
                <w:w w:val="99"/>
              </w:rPr>
              <w:t>1.4:1</w:t>
            </w:r>
          </w:p>
        </w:tc>
        <w:tc>
          <w:tcPr>
            <w:tcW w:w="1961" w:type="dxa"/>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85" w:after="0" w:line="240" w:lineRule="auto"/>
              <w:jc w:val="center"/>
              <w:rPr>
                <w:rFonts w:cstheme="minorHAnsi"/>
                <w:color w:val="FF0000"/>
              </w:rPr>
            </w:pPr>
            <w:r w:rsidRPr="00445751">
              <w:rPr>
                <w:rFonts w:cstheme="minorHAnsi"/>
                <w:color w:val="FF0000"/>
                <w:spacing w:val="-1"/>
                <w:w w:val="99"/>
              </w:rPr>
              <w:t>90</w:t>
            </w:r>
          </w:p>
        </w:tc>
        <w:tc>
          <w:tcPr>
            <w:tcW w:w="1963" w:type="dxa"/>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85" w:after="0" w:line="240" w:lineRule="auto"/>
              <w:jc w:val="center"/>
              <w:rPr>
                <w:rFonts w:cstheme="minorHAnsi"/>
                <w:color w:val="FF0000"/>
              </w:rPr>
            </w:pPr>
            <w:r w:rsidRPr="00445751">
              <w:rPr>
                <w:rFonts w:cstheme="minorHAnsi"/>
                <w:color w:val="FF0000"/>
                <w:spacing w:val="-1"/>
                <w:w w:val="99"/>
              </w:rPr>
              <w:t>104</w:t>
            </w:r>
          </w:p>
        </w:tc>
      </w:tr>
      <w:tr w:rsidR="00962854" w:rsidRPr="00445751" w:rsidTr="00962854">
        <w:trPr>
          <w:trHeight w:hRule="exact" w:val="434"/>
        </w:trPr>
        <w:tc>
          <w:tcPr>
            <w:tcW w:w="3015" w:type="dxa"/>
            <w:vMerge/>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85" w:after="0" w:line="240" w:lineRule="auto"/>
              <w:ind w:left="142"/>
              <w:rPr>
                <w:rFonts w:cstheme="minorHAnsi"/>
                <w:color w:val="FF0000"/>
              </w:rPr>
            </w:pPr>
          </w:p>
        </w:tc>
        <w:tc>
          <w:tcPr>
            <w:tcW w:w="213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1.7:1</w:t>
            </w:r>
          </w:p>
        </w:tc>
        <w:tc>
          <w:tcPr>
            <w:tcW w:w="1961"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84</w:t>
            </w:r>
          </w:p>
        </w:tc>
        <w:tc>
          <w:tcPr>
            <w:tcW w:w="196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102</w:t>
            </w:r>
          </w:p>
        </w:tc>
      </w:tr>
      <w:tr w:rsidR="00962854" w:rsidRPr="00445751" w:rsidTr="00962854">
        <w:trPr>
          <w:trHeight w:hRule="exact" w:val="434"/>
        </w:trPr>
        <w:tc>
          <w:tcPr>
            <w:tcW w:w="3015" w:type="dxa"/>
            <w:vMerge/>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ind w:left="142"/>
              <w:rPr>
                <w:rFonts w:cstheme="minorHAnsi"/>
                <w:color w:val="FF0000"/>
              </w:rPr>
            </w:pPr>
          </w:p>
        </w:tc>
        <w:tc>
          <w:tcPr>
            <w:tcW w:w="213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6.0:1</w:t>
            </w:r>
          </w:p>
        </w:tc>
        <w:tc>
          <w:tcPr>
            <w:tcW w:w="1961"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56</w:t>
            </w:r>
          </w:p>
        </w:tc>
        <w:tc>
          <w:tcPr>
            <w:tcW w:w="196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67</w:t>
            </w:r>
          </w:p>
        </w:tc>
      </w:tr>
      <w:tr w:rsidR="00445751" w:rsidRPr="00445751" w:rsidTr="00445751">
        <w:trPr>
          <w:trHeight w:hRule="exact" w:val="434"/>
        </w:trPr>
        <w:tc>
          <w:tcPr>
            <w:tcW w:w="3015" w:type="dxa"/>
            <w:vMerge/>
            <w:tcBorders>
              <w:top w:val="single" w:sz="12"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ind w:left="142"/>
              <w:rPr>
                <w:rFonts w:cstheme="minorHAnsi"/>
                <w:color w:val="FF0000"/>
              </w:rPr>
            </w:pPr>
          </w:p>
        </w:tc>
        <w:tc>
          <w:tcPr>
            <w:tcW w:w="213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7.7:1</w:t>
            </w:r>
          </w:p>
        </w:tc>
        <w:tc>
          <w:tcPr>
            <w:tcW w:w="1961"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52</w:t>
            </w:r>
          </w:p>
        </w:tc>
        <w:tc>
          <w:tcPr>
            <w:tcW w:w="196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r w:rsidRPr="00445751">
              <w:rPr>
                <w:rFonts w:cstheme="minorHAnsi"/>
                <w:color w:val="FF0000"/>
                <w:spacing w:val="-1"/>
                <w:w w:val="99"/>
              </w:rPr>
              <w:t>63</w:t>
            </w:r>
          </w:p>
        </w:tc>
      </w:tr>
      <w:tr w:rsidR="00445751" w:rsidRPr="00445751" w:rsidTr="00445751">
        <w:trPr>
          <w:trHeight w:hRule="exact" w:val="434"/>
        </w:trPr>
        <w:tc>
          <w:tcPr>
            <w:tcW w:w="3015"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ind w:left="142"/>
              <w:rPr>
                <w:rFonts w:cstheme="minorHAnsi"/>
                <w:color w:val="FF0000"/>
              </w:rPr>
            </w:pPr>
            <w:r w:rsidRPr="00445751">
              <w:rPr>
                <w:rFonts w:cstheme="minorHAnsi"/>
                <w:color w:val="FF0000"/>
                <w:spacing w:val="-1"/>
                <w:w w:val="99"/>
              </w:rPr>
              <w:t>AL1</w:t>
            </w:r>
            <w:r w:rsidRPr="00445751">
              <w:rPr>
                <w:rFonts w:cstheme="minorHAnsi"/>
                <w:color w:val="FF0000"/>
                <w:w w:val="99"/>
              </w:rPr>
              <w:t xml:space="preserve"> </w:t>
            </w:r>
            <w:r w:rsidRPr="00445751">
              <w:rPr>
                <w:rFonts w:cstheme="minorHAnsi"/>
                <w:color w:val="FF0000"/>
                <w:spacing w:val="1"/>
                <w:w w:val="99"/>
              </w:rPr>
              <w:t>(</w:t>
            </w:r>
            <w:r w:rsidRPr="00445751">
              <w:rPr>
                <w:rFonts w:cstheme="minorHAnsi"/>
                <w:color w:val="FF0000"/>
                <w:spacing w:val="-1"/>
                <w:w w:val="99"/>
              </w:rPr>
              <w:t>ASC</w:t>
            </w:r>
            <w:r w:rsidRPr="00445751">
              <w:rPr>
                <w:rFonts w:cstheme="minorHAnsi"/>
                <w:color w:val="FF0000"/>
                <w:spacing w:val="1"/>
                <w:w w:val="99"/>
              </w:rPr>
              <w:t>)</w:t>
            </w:r>
            <w:r w:rsidRPr="00445751">
              <w:rPr>
                <w:rFonts w:cstheme="minorHAnsi"/>
                <w:color w:val="FF0000"/>
                <w:w w:val="99"/>
              </w:rPr>
              <w:t xml:space="preserve"> </w:t>
            </w:r>
          </w:p>
        </w:tc>
        <w:tc>
          <w:tcPr>
            <w:tcW w:w="213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p>
        </w:tc>
        <w:tc>
          <w:tcPr>
            <w:tcW w:w="3924" w:type="dxa"/>
            <w:gridSpan w:val="2"/>
            <w:tcBorders>
              <w:top w:val="single" w:sz="4" w:space="0" w:color="000000"/>
              <w:left w:val="single" w:sz="4" w:space="0" w:color="000000"/>
              <w:right w:val="single" w:sz="4" w:space="0" w:color="000000"/>
            </w:tcBorders>
          </w:tcPr>
          <w:p w:rsidR="00962854" w:rsidRPr="00445751" w:rsidRDefault="00962854" w:rsidP="00052C35">
            <w:pPr>
              <w:widowControl w:val="0"/>
              <w:autoSpaceDE w:val="0"/>
              <w:autoSpaceDN w:val="0"/>
              <w:adjustRightInd w:val="0"/>
              <w:spacing w:before="94" w:after="0" w:line="240" w:lineRule="auto"/>
              <w:ind w:left="1810" w:right="1736"/>
              <w:jc w:val="both"/>
              <w:rPr>
                <w:rFonts w:cstheme="minorHAnsi"/>
                <w:color w:val="FF0000"/>
              </w:rPr>
            </w:pPr>
            <w:r w:rsidRPr="00445751">
              <w:rPr>
                <w:rFonts w:cstheme="minorHAnsi"/>
                <w:color w:val="FF0000"/>
                <w:spacing w:val="-1"/>
                <w:w w:val="99"/>
              </w:rPr>
              <w:t>30</w:t>
            </w:r>
            <w:r w:rsidRPr="00445751">
              <w:rPr>
                <w:rFonts w:cstheme="minorHAnsi"/>
                <w:color w:val="FF0000"/>
                <w:w w:val="99"/>
              </w:rPr>
              <w:t xml:space="preserve"> </w:t>
            </w:r>
          </w:p>
        </w:tc>
      </w:tr>
      <w:tr w:rsidR="00445751" w:rsidRPr="00445751" w:rsidTr="00445751">
        <w:trPr>
          <w:trHeight w:hRule="exact" w:val="434"/>
        </w:trPr>
        <w:tc>
          <w:tcPr>
            <w:tcW w:w="3015"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ind w:left="142"/>
              <w:rPr>
                <w:rFonts w:cstheme="minorHAnsi"/>
                <w:color w:val="FF0000"/>
              </w:rPr>
            </w:pPr>
            <w:r w:rsidRPr="00445751">
              <w:rPr>
                <w:rFonts w:cstheme="minorHAnsi"/>
                <w:color w:val="FF0000"/>
                <w:spacing w:val="-1"/>
                <w:w w:val="99"/>
              </w:rPr>
              <w:t>AL3</w:t>
            </w:r>
            <w:r w:rsidRPr="00445751">
              <w:rPr>
                <w:rFonts w:cstheme="minorHAnsi"/>
                <w:color w:val="FF0000"/>
                <w:w w:val="99"/>
              </w:rPr>
              <w:t xml:space="preserve"> </w:t>
            </w:r>
            <w:r w:rsidRPr="00445751">
              <w:rPr>
                <w:rFonts w:cstheme="minorHAnsi"/>
                <w:color w:val="FF0000"/>
                <w:spacing w:val="1"/>
                <w:w w:val="99"/>
              </w:rPr>
              <w:t>(</w:t>
            </w:r>
            <w:r w:rsidRPr="00445751">
              <w:rPr>
                <w:rFonts w:cstheme="minorHAnsi"/>
                <w:color w:val="FF0000"/>
                <w:spacing w:val="-1"/>
                <w:w w:val="99"/>
              </w:rPr>
              <w:t>AASC</w:t>
            </w:r>
            <w:r w:rsidRPr="00445751">
              <w:rPr>
                <w:rFonts w:cstheme="minorHAnsi"/>
                <w:color w:val="FF0000"/>
                <w:spacing w:val="1"/>
                <w:w w:val="99"/>
              </w:rPr>
              <w:t>)</w:t>
            </w:r>
            <w:r w:rsidRPr="00445751">
              <w:rPr>
                <w:rFonts w:cstheme="minorHAnsi"/>
                <w:color w:val="FF0000"/>
                <w:w w:val="99"/>
              </w:rPr>
              <w:t xml:space="preserve"> </w:t>
            </w:r>
          </w:p>
        </w:tc>
        <w:tc>
          <w:tcPr>
            <w:tcW w:w="2133" w:type="dxa"/>
            <w:tcBorders>
              <w:top w:val="single" w:sz="4" w:space="0" w:color="000000"/>
              <w:left w:val="single" w:sz="4" w:space="0" w:color="000000"/>
              <w:bottom w:val="single" w:sz="4" w:space="0" w:color="000000"/>
              <w:right w:val="single" w:sz="4" w:space="0" w:color="000000"/>
            </w:tcBorders>
          </w:tcPr>
          <w:p w:rsidR="00962854" w:rsidRPr="00445751" w:rsidRDefault="00962854" w:rsidP="00962854">
            <w:pPr>
              <w:widowControl w:val="0"/>
              <w:autoSpaceDE w:val="0"/>
              <w:autoSpaceDN w:val="0"/>
              <w:adjustRightInd w:val="0"/>
              <w:spacing w:before="94" w:after="0" w:line="240" w:lineRule="auto"/>
              <w:jc w:val="center"/>
              <w:rPr>
                <w:rFonts w:cstheme="minorHAnsi"/>
                <w:color w:val="FF0000"/>
              </w:rPr>
            </w:pPr>
          </w:p>
        </w:tc>
        <w:tc>
          <w:tcPr>
            <w:tcW w:w="3924" w:type="dxa"/>
            <w:gridSpan w:val="2"/>
            <w:tcBorders>
              <w:left w:val="single" w:sz="4" w:space="0" w:color="000000"/>
              <w:bottom w:val="single" w:sz="4" w:space="0" w:color="000000"/>
              <w:right w:val="single" w:sz="4" w:space="0" w:color="000000"/>
            </w:tcBorders>
          </w:tcPr>
          <w:p w:rsidR="00962854" w:rsidRPr="00445751" w:rsidRDefault="00962854" w:rsidP="00052C35">
            <w:pPr>
              <w:widowControl w:val="0"/>
              <w:autoSpaceDE w:val="0"/>
              <w:autoSpaceDN w:val="0"/>
              <w:adjustRightInd w:val="0"/>
              <w:spacing w:before="94" w:after="0" w:line="240" w:lineRule="auto"/>
              <w:ind w:left="1810" w:right="1736"/>
              <w:jc w:val="both"/>
              <w:rPr>
                <w:rFonts w:cstheme="minorHAnsi"/>
                <w:color w:val="FF0000"/>
              </w:rPr>
            </w:pPr>
            <w:r w:rsidRPr="00445751">
              <w:rPr>
                <w:rFonts w:cstheme="minorHAnsi"/>
                <w:color w:val="FF0000"/>
                <w:spacing w:val="-1"/>
                <w:w w:val="99"/>
              </w:rPr>
              <w:t>44</w:t>
            </w:r>
            <w:r w:rsidRPr="00445751">
              <w:rPr>
                <w:rFonts w:cstheme="minorHAnsi"/>
                <w:color w:val="FF0000"/>
                <w:w w:val="99"/>
              </w:rPr>
              <w:t xml:space="preserve"> </w:t>
            </w:r>
          </w:p>
        </w:tc>
      </w:tr>
    </w:tbl>
    <w:p w:rsidR="00962854" w:rsidRPr="00445751" w:rsidRDefault="00962854" w:rsidP="003A7C64">
      <w:pPr>
        <w:pStyle w:val="Szvegtrzs6"/>
        <w:shd w:val="clear" w:color="auto" w:fill="auto"/>
        <w:spacing w:before="0" w:after="160" w:line="259" w:lineRule="auto"/>
        <w:ind w:left="284" w:firstLine="0"/>
        <w:rPr>
          <w:rFonts w:asciiTheme="minorHAnsi" w:hAnsiTheme="minorHAnsi" w:cstheme="minorHAnsi"/>
          <w:color w:val="FF0000"/>
          <w:sz w:val="22"/>
          <w:szCs w:val="22"/>
        </w:rPr>
      </w:pPr>
    </w:p>
    <w:p w:rsidR="00094E32" w:rsidRPr="008270D6" w:rsidRDefault="00094E32" w:rsidP="00E8221A">
      <w:pPr>
        <w:pStyle w:val="Szvegtrzs6"/>
        <w:numPr>
          <w:ilvl w:val="0"/>
          <w:numId w:val="97"/>
        </w:numPr>
        <w:shd w:val="clear" w:color="auto" w:fill="auto"/>
        <w:spacing w:before="0" w:after="160" w:line="259" w:lineRule="auto"/>
        <w:rPr>
          <w:rFonts w:asciiTheme="minorHAnsi" w:hAnsiTheme="minorHAnsi" w:cstheme="minorHAnsi"/>
          <w:color w:val="FF0000"/>
          <w:sz w:val="22"/>
          <w:szCs w:val="22"/>
        </w:rPr>
      </w:pPr>
      <w:r w:rsidRPr="008270D6">
        <w:rPr>
          <w:rFonts w:asciiTheme="minorHAnsi" w:hAnsiTheme="minorHAnsi" w:cstheme="minorHAnsi"/>
          <w:color w:val="FF0000"/>
          <w:sz w:val="22"/>
          <w:szCs w:val="22"/>
        </w:rPr>
        <w:t>Az EDS maximum 25%-</w:t>
      </w:r>
      <w:proofErr w:type="spellStart"/>
      <w:r w:rsidRPr="008270D6">
        <w:rPr>
          <w:rFonts w:asciiTheme="minorHAnsi" w:hAnsiTheme="minorHAnsi" w:cstheme="minorHAnsi"/>
          <w:color w:val="FF0000"/>
          <w:sz w:val="22"/>
          <w:szCs w:val="22"/>
        </w:rPr>
        <w:t>kal</w:t>
      </w:r>
      <w:proofErr w:type="spellEnd"/>
      <w:r w:rsidRPr="008270D6">
        <w:rPr>
          <w:rFonts w:asciiTheme="minorHAnsi" w:hAnsiTheme="minorHAnsi" w:cstheme="minorHAnsi"/>
          <w:color w:val="FF0000"/>
          <w:sz w:val="22"/>
          <w:szCs w:val="22"/>
        </w:rPr>
        <w:t xml:space="preserve"> túllépheti az előző táblázatban levő értéket, ha a vezetőszerelvények alkalmasak a vezető védelmére, továbbá bizonyítottan hatékony a rezgésvédelmi rendszer. </w:t>
      </w:r>
    </w:p>
    <w:p w:rsidR="00094E32" w:rsidRDefault="00094E32" w:rsidP="00E8221A">
      <w:pPr>
        <w:pStyle w:val="Szvegtrzs6"/>
        <w:numPr>
          <w:ilvl w:val="0"/>
          <w:numId w:val="97"/>
        </w:numPr>
        <w:shd w:val="clear" w:color="auto" w:fill="auto"/>
        <w:spacing w:before="0" w:after="160" w:line="259" w:lineRule="auto"/>
        <w:rPr>
          <w:rFonts w:asciiTheme="minorHAnsi" w:hAnsiTheme="minorHAnsi" w:cstheme="minorHAnsi"/>
          <w:sz w:val="22"/>
          <w:szCs w:val="22"/>
        </w:rPr>
      </w:pPr>
      <w:r w:rsidRPr="00094E32">
        <w:rPr>
          <w:rFonts w:asciiTheme="minorHAnsi" w:hAnsiTheme="minorHAnsi" w:cstheme="minorHAnsi"/>
          <w:sz w:val="22"/>
          <w:szCs w:val="22"/>
        </w:rPr>
        <w:t>A vezetőkre, illetve a vezetőkön levő toldásokra az 5.9. szakaszhoz tartozó NNA-k további elő</w:t>
      </w:r>
      <w:r>
        <w:rPr>
          <w:rFonts w:asciiTheme="minorHAnsi" w:hAnsiTheme="minorHAnsi" w:cstheme="minorHAnsi"/>
          <w:sz w:val="22"/>
          <w:szCs w:val="22"/>
        </w:rPr>
        <w:t>írá</w:t>
      </w:r>
      <w:r w:rsidRPr="00094E32">
        <w:rPr>
          <w:rFonts w:asciiTheme="minorHAnsi" w:hAnsiTheme="minorHAnsi" w:cstheme="minorHAnsi"/>
          <w:sz w:val="22"/>
          <w:szCs w:val="22"/>
        </w:rPr>
        <w:t>sokat tartalmaznak.</w:t>
      </w:r>
    </w:p>
    <w:p w:rsidR="00962854" w:rsidRPr="006F1FC1" w:rsidRDefault="006F1FC1" w:rsidP="006F1FC1">
      <w:pPr>
        <w:pStyle w:val="Cmsor1"/>
        <w:tabs>
          <w:tab w:val="left" w:pos="993"/>
        </w:tabs>
        <w:spacing w:after="120"/>
        <w:ind w:left="993" w:hanging="709"/>
      </w:pPr>
      <w:bookmarkStart w:id="165" w:name="_Toc498693746"/>
      <w:r>
        <w:lastRenderedPageBreak/>
        <w:t>9.3</w:t>
      </w:r>
      <w:r>
        <w:tab/>
      </w:r>
      <w:r w:rsidR="003374E7" w:rsidRPr="006F1FC1">
        <w:t>Acélalapú vezetők</w:t>
      </w:r>
      <w:bookmarkEnd w:id="165"/>
    </w:p>
    <w:p w:rsidR="003374E7" w:rsidRPr="006F1FC1" w:rsidRDefault="006F1FC1" w:rsidP="006F1FC1">
      <w:pPr>
        <w:pStyle w:val="Cmsor1"/>
        <w:tabs>
          <w:tab w:val="left" w:pos="993"/>
        </w:tabs>
        <w:spacing w:after="120"/>
        <w:ind w:left="993" w:hanging="709"/>
      </w:pPr>
      <w:bookmarkStart w:id="166" w:name="_Toc498693747"/>
      <w:r>
        <w:t>9.3.3</w:t>
      </w:r>
      <w:r>
        <w:tab/>
      </w:r>
      <w:r w:rsidR="003374E7" w:rsidRPr="006F1FC1">
        <w:t>A vezető üzemi hőmérséklete és a kenőzsír jellemzői</w:t>
      </w:r>
      <w:bookmarkEnd w:id="166"/>
    </w:p>
    <w:p w:rsidR="00C635E0" w:rsidRDefault="00C635E0" w:rsidP="00C635E0">
      <w:pPr>
        <w:pStyle w:val="Szvegtrzs6"/>
        <w:shd w:val="clear" w:color="auto" w:fill="auto"/>
        <w:spacing w:before="0" w:after="160" w:line="259" w:lineRule="auto"/>
        <w:ind w:left="284" w:firstLine="0"/>
        <w:rPr>
          <w:rFonts w:asciiTheme="minorHAnsi" w:hAnsiTheme="minorHAnsi" w:cstheme="minorHAnsi"/>
          <w:sz w:val="22"/>
          <w:szCs w:val="22"/>
        </w:rPr>
      </w:pPr>
      <w:r w:rsidRPr="00C635E0">
        <w:rPr>
          <w:rFonts w:asciiTheme="minorHAnsi" w:hAnsiTheme="minorHAnsi" w:cstheme="minorHAnsi"/>
          <w:b/>
          <w:sz w:val="22"/>
          <w:szCs w:val="22"/>
        </w:rPr>
        <w:t>HU1</w:t>
      </w:r>
      <w:r w:rsidRPr="00C635E0">
        <w:rPr>
          <w:rFonts w:asciiTheme="minorHAnsi" w:hAnsiTheme="minorHAnsi" w:cstheme="minorHAnsi"/>
          <w:sz w:val="22"/>
          <w:szCs w:val="22"/>
        </w:rPr>
        <w:t xml:space="preserve"> Az </w:t>
      </w:r>
      <w:proofErr w:type="spellStart"/>
      <w:r w:rsidRPr="00C635E0">
        <w:rPr>
          <w:rFonts w:asciiTheme="minorHAnsi" w:hAnsiTheme="minorHAnsi" w:cstheme="minorHAnsi"/>
          <w:sz w:val="22"/>
          <w:szCs w:val="22"/>
        </w:rPr>
        <w:t>STyz</w:t>
      </w:r>
      <w:proofErr w:type="spellEnd"/>
      <w:r w:rsidRPr="00C635E0">
        <w:rPr>
          <w:rFonts w:asciiTheme="minorHAnsi" w:hAnsiTheme="minorHAnsi" w:cstheme="minorHAnsi"/>
          <w:sz w:val="22"/>
          <w:szCs w:val="22"/>
        </w:rPr>
        <w:t xml:space="preserve"> acélvezetők megengedett zárlati hőmérséklete 300 °C lehet.</w:t>
      </w:r>
    </w:p>
    <w:p w:rsidR="00BD09B4" w:rsidRPr="006F1FC1" w:rsidRDefault="006F1FC1" w:rsidP="006F1FC1">
      <w:pPr>
        <w:pStyle w:val="Cmsor1"/>
        <w:tabs>
          <w:tab w:val="left" w:pos="993"/>
        </w:tabs>
        <w:spacing w:after="120"/>
        <w:ind w:left="993" w:hanging="709"/>
      </w:pPr>
      <w:bookmarkStart w:id="167" w:name="_Toc498693748"/>
      <w:r>
        <w:t>9.3.4</w:t>
      </w:r>
      <w:r>
        <w:tab/>
      </w:r>
      <w:r w:rsidR="00BD09B4" w:rsidRPr="006F1FC1">
        <w:t>Mechanikai követelmények</w:t>
      </w:r>
      <w:bookmarkEnd w:id="167"/>
    </w:p>
    <w:p w:rsidR="00BD09B4" w:rsidRPr="001952BE" w:rsidRDefault="001952BE" w:rsidP="00C635E0">
      <w:pPr>
        <w:pStyle w:val="Szvegtrzs6"/>
        <w:shd w:val="clear" w:color="auto" w:fill="auto"/>
        <w:spacing w:before="0" w:after="160" w:line="259" w:lineRule="auto"/>
        <w:ind w:left="284" w:firstLine="0"/>
        <w:rPr>
          <w:rFonts w:asciiTheme="minorHAnsi" w:hAnsiTheme="minorHAnsi" w:cstheme="minorHAnsi"/>
          <w:b/>
          <w:sz w:val="22"/>
          <w:szCs w:val="22"/>
        </w:rPr>
      </w:pPr>
      <w:r w:rsidRPr="001952BE">
        <w:rPr>
          <w:rFonts w:asciiTheme="minorHAnsi" w:hAnsiTheme="minorHAnsi" w:cstheme="minorHAnsi"/>
          <w:b/>
          <w:sz w:val="22"/>
          <w:szCs w:val="22"/>
        </w:rPr>
        <w:t>HU1</w:t>
      </w:r>
    </w:p>
    <w:p w:rsidR="00BD09B4" w:rsidRPr="001952BE" w:rsidRDefault="001952BE" w:rsidP="00E8221A">
      <w:pPr>
        <w:pStyle w:val="Szvegtrzs6"/>
        <w:numPr>
          <w:ilvl w:val="0"/>
          <w:numId w:val="97"/>
        </w:numPr>
        <w:shd w:val="clear" w:color="auto" w:fill="auto"/>
        <w:spacing w:before="0" w:after="160" w:line="259" w:lineRule="auto"/>
        <w:rPr>
          <w:rFonts w:asciiTheme="minorHAnsi" w:hAnsiTheme="minorHAnsi" w:cstheme="minorHAnsi"/>
          <w:sz w:val="22"/>
          <w:szCs w:val="22"/>
        </w:rPr>
      </w:pPr>
      <w:r w:rsidRPr="001952BE">
        <w:rPr>
          <w:rFonts w:asciiTheme="minorHAnsi" w:hAnsiTheme="minorHAnsi" w:cstheme="minorHAnsi"/>
          <w:sz w:val="22"/>
          <w:szCs w:val="22"/>
        </w:rPr>
        <w:t xml:space="preserve">Éves átlagos középhőmérsékleten, ami 10 °C-nak tekintendő, a vezető vízszintes irányú </w:t>
      </w:r>
      <w:proofErr w:type="spellStart"/>
      <w:r w:rsidRPr="001952BE">
        <w:rPr>
          <w:rFonts w:asciiTheme="minorHAnsi" w:hAnsiTheme="minorHAnsi" w:cstheme="minorHAnsi"/>
          <w:sz w:val="22"/>
          <w:szCs w:val="22"/>
        </w:rPr>
        <w:t>húzóereje</w:t>
      </w:r>
      <w:proofErr w:type="spellEnd"/>
      <w:r w:rsidRPr="001952BE">
        <w:rPr>
          <w:rFonts w:asciiTheme="minorHAnsi" w:hAnsiTheme="minorHAnsi" w:cstheme="minorHAnsi"/>
          <w:sz w:val="22"/>
          <w:szCs w:val="22"/>
        </w:rPr>
        <w:t xml:space="preserve"> (EDS) ne haladja meg a következő táblázatban látható értéket:¸</w:t>
      </w:r>
    </w:p>
    <w:tbl>
      <w:tblPr>
        <w:tblW w:w="9072" w:type="dxa"/>
        <w:tblInd w:w="279" w:type="dxa"/>
        <w:tblLayout w:type="fixed"/>
        <w:tblCellMar>
          <w:left w:w="0" w:type="dxa"/>
          <w:right w:w="0" w:type="dxa"/>
        </w:tblCellMar>
        <w:tblLook w:val="0000" w:firstRow="0" w:lastRow="0" w:firstColumn="0" w:lastColumn="0" w:noHBand="0" w:noVBand="0"/>
      </w:tblPr>
      <w:tblGrid>
        <w:gridCol w:w="2510"/>
        <w:gridCol w:w="2432"/>
        <w:gridCol w:w="4130"/>
      </w:tblGrid>
      <w:tr w:rsidR="001952BE" w:rsidRPr="001952BE" w:rsidTr="001952BE">
        <w:trPr>
          <w:trHeight w:hRule="exact" w:val="866"/>
        </w:trPr>
        <w:tc>
          <w:tcPr>
            <w:tcW w:w="2510" w:type="dxa"/>
            <w:tcBorders>
              <w:top w:val="single" w:sz="4" w:space="0" w:color="000000"/>
              <w:left w:val="single" w:sz="4" w:space="0" w:color="000000"/>
              <w:bottom w:val="single" w:sz="12" w:space="0" w:color="000000"/>
              <w:right w:val="single" w:sz="4" w:space="0" w:color="000000"/>
            </w:tcBorders>
          </w:tcPr>
          <w:p w:rsidR="001952BE" w:rsidRPr="001952BE" w:rsidRDefault="001952BE" w:rsidP="001952BE">
            <w:pPr>
              <w:widowControl w:val="0"/>
              <w:autoSpaceDE w:val="0"/>
              <w:autoSpaceDN w:val="0"/>
              <w:adjustRightInd w:val="0"/>
              <w:spacing w:after="0" w:line="140" w:lineRule="exact"/>
              <w:jc w:val="center"/>
              <w:rPr>
                <w:rFonts w:cstheme="minorHAnsi"/>
              </w:rPr>
            </w:pPr>
          </w:p>
          <w:p w:rsidR="001952BE" w:rsidRPr="001952BE" w:rsidRDefault="001952BE" w:rsidP="001952BE">
            <w:pPr>
              <w:widowControl w:val="0"/>
              <w:autoSpaceDE w:val="0"/>
              <w:autoSpaceDN w:val="0"/>
              <w:adjustRightInd w:val="0"/>
              <w:spacing w:after="0" w:line="240" w:lineRule="auto"/>
              <w:jc w:val="center"/>
              <w:rPr>
                <w:rFonts w:cstheme="minorHAnsi"/>
                <w:b/>
              </w:rPr>
            </w:pPr>
            <w:r w:rsidRPr="001952BE">
              <w:rPr>
                <w:rFonts w:cstheme="minorHAnsi"/>
                <w:b/>
                <w:spacing w:val="-1"/>
                <w:w w:val="99"/>
              </w:rPr>
              <w:t>Ve</w:t>
            </w:r>
            <w:r w:rsidRPr="001952BE">
              <w:rPr>
                <w:rFonts w:cstheme="minorHAnsi"/>
                <w:b/>
                <w:spacing w:val="1"/>
                <w:w w:val="99"/>
              </w:rPr>
              <w:t>z</w:t>
            </w:r>
            <w:r w:rsidRPr="001952BE">
              <w:rPr>
                <w:rFonts w:cstheme="minorHAnsi"/>
                <w:b/>
                <w:w w:val="99"/>
              </w:rPr>
              <w:t>e</w:t>
            </w:r>
            <w:r w:rsidRPr="001952BE">
              <w:rPr>
                <w:rFonts w:cstheme="minorHAnsi"/>
                <w:b/>
                <w:spacing w:val="1"/>
                <w:w w:val="119"/>
              </w:rPr>
              <w:t>t</w:t>
            </w:r>
            <w:r w:rsidRPr="001952BE">
              <w:rPr>
                <w:rFonts w:cstheme="minorHAnsi"/>
                <w:b/>
                <w:spacing w:val="1"/>
                <w:w w:val="109"/>
              </w:rPr>
              <w:t>ő</w:t>
            </w:r>
            <w:r w:rsidRPr="001952BE">
              <w:rPr>
                <w:rFonts w:cstheme="minorHAnsi"/>
                <w:b/>
                <w:spacing w:val="1"/>
                <w:w w:val="119"/>
              </w:rPr>
              <w:t>t</w:t>
            </w:r>
            <w:r w:rsidRPr="001952BE">
              <w:rPr>
                <w:rFonts w:cstheme="minorHAnsi"/>
                <w:b/>
                <w:w w:val="99"/>
              </w:rPr>
              <w:t>í</w:t>
            </w:r>
            <w:r w:rsidRPr="001952BE">
              <w:rPr>
                <w:rFonts w:cstheme="minorHAnsi"/>
                <w:b/>
                <w:spacing w:val="1"/>
                <w:w w:val="109"/>
              </w:rPr>
              <w:t>pu</w:t>
            </w:r>
            <w:r w:rsidRPr="001952BE">
              <w:rPr>
                <w:rFonts w:cstheme="minorHAnsi"/>
                <w:b/>
                <w:spacing w:val="-1"/>
                <w:w w:val="110"/>
              </w:rPr>
              <w:t>s</w:t>
            </w:r>
          </w:p>
        </w:tc>
        <w:tc>
          <w:tcPr>
            <w:tcW w:w="2432" w:type="dxa"/>
            <w:tcBorders>
              <w:top w:val="single" w:sz="4" w:space="0" w:color="000000"/>
              <w:left w:val="single" w:sz="4" w:space="0" w:color="000000"/>
              <w:bottom w:val="single" w:sz="12" w:space="0" w:color="000000"/>
              <w:right w:val="single" w:sz="4" w:space="0" w:color="000000"/>
            </w:tcBorders>
          </w:tcPr>
          <w:p w:rsidR="001952BE" w:rsidRPr="001952BE" w:rsidRDefault="001952BE" w:rsidP="001952BE">
            <w:pPr>
              <w:widowControl w:val="0"/>
              <w:autoSpaceDE w:val="0"/>
              <w:autoSpaceDN w:val="0"/>
              <w:adjustRightInd w:val="0"/>
              <w:spacing w:after="0" w:line="140" w:lineRule="exact"/>
              <w:jc w:val="center"/>
              <w:rPr>
                <w:rFonts w:cstheme="minorHAnsi"/>
              </w:rPr>
            </w:pPr>
          </w:p>
          <w:p w:rsidR="001952BE" w:rsidRPr="001952BE" w:rsidRDefault="001952BE" w:rsidP="001952BE">
            <w:pPr>
              <w:widowControl w:val="0"/>
              <w:autoSpaceDE w:val="0"/>
              <w:autoSpaceDN w:val="0"/>
              <w:adjustRightInd w:val="0"/>
              <w:spacing w:after="0" w:line="240" w:lineRule="auto"/>
              <w:jc w:val="center"/>
              <w:rPr>
                <w:rFonts w:cstheme="minorHAnsi"/>
                <w:b/>
              </w:rPr>
            </w:pPr>
            <w:r w:rsidRPr="001952BE">
              <w:rPr>
                <w:rFonts w:cstheme="minorHAnsi"/>
                <w:b/>
                <w:w w:val="104"/>
              </w:rPr>
              <w:t>Keres</w:t>
            </w:r>
            <w:r w:rsidRPr="001952BE">
              <w:rPr>
                <w:rFonts w:cstheme="minorHAnsi"/>
                <w:b/>
                <w:spacing w:val="1"/>
                <w:w w:val="104"/>
              </w:rPr>
              <w:t>z</w:t>
            </w:r>
            <w:r w:rsidRPr="001952BE">
              <w:rPr>
                <w:rFonts w:cstheme="minorHAnsi"/>
                <w:b/>
                <w:spacing w:val="1"/>
                <w:w w:val="119"/>
              </w:rPr>
              <w:t>t</w:t>
            </w:r>
            <w:r w:rsidRPr="001952BE">
              <w:rPr>
                <w:rFonts w:cstheme="minorHAnsi"/>
                <w:b/>
                <w:w w:val="106"/>
              </w:rPr>
              <w:t>me</w:t>
            </w:r>
            <w:r w:rsidRPr="001952BE">
              <w:rPr>
                <w:rFonts w:cstheme="minorHAnsi"/>
                <w:b/>
                <w:spacing w:val="1"/>
                <w:w w:val="106"/>
              </w:rPr>
              <w:t>t</w:t>
            </w:r>
            <w:r w:rsidRPr="001952BE">
              <w:rPr>
                <w:rFonts w:cstheme="minorHAnsi"/>
                <w:b/>
                <w:w w:val="105"/>
              </w:rPr>
              <w:t>s</w:t>
            </w:r>
            <w:r w:rsidRPr="001952BE">
              <w:rPr>
                <w:rFonts w:cstheme="minorHAnsi"/>
                <w:b/>
                <w:spacing w:val="1"/>
                <w:w w:val="105"/>
              </w:rPr>
              <w:t>z</w:t>
            </w:r>
            <w:r w:rsidRPr="001952BE">
              <w:rPr>
                <w:rFonts w:cstheme="minorHAnsi"/>
                <w:b/>
                <w:w w:val="106"/>
              </w:rPr>
              <w:t>e</w:t>
            </w:r>
            <w:r w:rsidRPr="001952BE">
              <w:rPr>
                <w:rFonts w:cstheme="minorHAnsi"/>
                <w:b/>
                <w:spacing w:val="1"/>
                <w:w w:val="106"/>
              </w:rPr>
              <w:t>t</w:t>
            </w:r>
            <w:r w:rsidRPr="001952BE">
              <w:rPr>
                <w:rFonts w:cstheme="minorHAnsi"/>
                <w:b/>
                <w:w w:val="104"/>
              </w:rPr>
              <w:t xml:space="preserve"> ará</w:t>
            </w:r>
            <w:r w:rsidRPr="001952BE">
              <w:rPr>
                <w:rFonts w:cstheme="minorHAnsi"/>
                <w:b/>
                <w:spacing w:val="1"/>
                <w:w w:val="104"/>
              </w:rPr>
              <w:t>n</w:t>
            </w:r>
            <w:r w:rsidRPr="001952BE">
              <w:rPr>
                <w:rFonts w:cstheme="minorHAnsi"/>
                <w:b/>
                <w:spacing w:val="-3"/>
                <w:w w:val="110"/>
              </w:rPr>
              <w:t>y</w:t>
            </w:r>
            <w:r w:rsidRPr="001952BE">
              <w:rPr>
                <w:rFonts w:cstheme="minorHAnsi"/>
                <w:b/>
                <w:spacing w:val="-1"/>
                <w:w w:val="99"/>
              </w:rPr>
              <w:t>a</w:t>
            </w:r>
          </w:p>
        </w:tc>
        <w:tc>
          <w:tcPr>
            <w:tcW w:w="4130" w:type="dxa"/>
            <w:tcBorders>
              <w:top w:val="single" w:sz="4" w:space="0" w:color="000000"/>
              <w:left w:val="single" w:sz="4" w:space="0" w:color="000000"/>
              <w:bottom w:val="single" w:sz="12" w:space="0" w:color="000000"/>
              <w:right w:val="single" w:sz="4" w:space="0" w:color="000000"/>
            </w:tcBorders>
          </w:tcPr>
          <w:p w:rsidR="001952BE" w:rsidRPr="001952BE" w:rsidRDefault="001952BE" w:rsidP="001952BE">
            <w:pPr>
              <w:widowControl w:val="0"/>
              <w:autoSpaceDE w:val="0"/>
              <w:autoSpaceDN w:val="0"/>
              <w:adjustRightInd w:val="0"/>
              <w:spacing w:after="0" w:line="140" w:lineRule="exact"/>
              <w:jc w:val="center"/>
              <w:rPr>
                <w:rFonts w:cstheme="minorHAnsi"/>
              </w:rPr>
            </w:pPr>
          </w:p>
          <w:p w:rsidR="001952BE" w:rsidRPr="001952BE" w:rsidRDefault="001952BE" w:rsidP="001952BE">
            <w:pPr>
              <w:widowControl w:val="0"/>
              <w:autoSpaceDE w:val="0"/>
              <w:autoSpaceDN w:val="0"/>
              <w:adjustRightInd w:val="0"/>
              <w:spacing w:after="0" w:line="240" w:lineRule="auto"/>
              <w:jc w:val="center"/>
              <w:rPr>
                <w:rFonts w:cstheme="minorHAnsi"/>
                <w:b/>
              </w:rPr>
            </w:pPr>
            <w:r w:rsidRPr="001952BE">
              <w:rPr>
                <w:rFonts w:cstheme="minorHAnsi"/>
                <w:b/>
                <w:w w:val="104"/>
              </w:rPr>
              <w:t>EDS maxim</w:t>
            </w:r>
            <w:r w:rsidRPr="001952BE">
              <w:rPr>
                <w:rFonts w:cstheme="minorHAnsi"/>
                <w:b/>
                <w:spacing w:val="1"/>
                <w:w w:val="104"/>
              </w:rPr>
              <w:t>u</w:t>
            </w:r>
            <w:r w:rsidRPr="001952BE">
              <w:rPr>
                <w:rFonts w:cstheme="minorHAnsi"/>
                <w:b/>
                <w:w w:val="102"/>
              </w:rPr>
              <w:t>ma</w:t>
            </w:r>
          </w:p>
          <w:p w:rsidR="001952BE" w:rsidRPr="001952BE" w:rsidRDefault="001952BE" w:rsidP="001952BE">
            <w:pPr>
              <w:widowControl w:val="0"/>
              <w:autoSpaceDE w:val="0"/>
              <w:autoSpaceDN w:val="0"/>
              <w:adjustRightInd w:val="0"/>
              <w:spacing w:before="55" w:after="0" w:line="240" w:lineRule="auto"/>
              <w:jc w:val="center"/>
              <w:rPr>
                <w:rFonts w:cstheme="minorHAnsi"/>
              </w:rPr>
            </w:pPr>
            <w:r w:rsidRPr="001952BE">
              <w:rPr>
                <w:rFonts w:cstheme="minorHAnsi"/>
                <w:w w:val="99"/>
              </w:rPr>
              <w:t>N/</w:t>
            </w:r>
            <w:r w:rsidRPr="001952BE">
              <w:rPr>
                <w:rFonts w:cstheme="minorHAnsi"/>
                <w:spacing w:val="4"/>
                <w:w w:val="99"/>
              </w:rPr>
              <w:t>mm</w:t>
            </w:r>
            <w:r w:rsidRPr="001952BE">
              <w:rPr>
                <w:rFonts w:cstheme="minorHAnsi"/>
                <w:w w:val="99"/>
                <w:position w:val="10"/>
              </w:rPr>
              <w:t>2</w:t>
            </w:r>
          </w:p>
        </w:tc>
      </w:tr>
      <w:tr w:rsidR="001952BE" w:rsidRPr="001952BE" w:rsidTr="001952BE">
        <w:trPr>
          <w:trHeight w:hRule="exact" w:val="444"/>
        </w:trPr>
        <w:tc>
          <w:tcPr>
            <w:tcW w:w="2510" w:type="dxa"/>
            <w:tcBorders>
              <w:top w:val="single" w:sz="12" w:space="0" w:color="000000"/>
              <w:left w:val="single" w:sz="4" w:space="0" w:color="000000"/>
              <w:bottom w:val="single" w:sz="4" w:space="0" w:color="000000"/>
              <w:right w:val="single" w:sz="4" w:space="0" w:color="000000"/>
            </w:tcBorders>
          </w:tcPr>
          <w:p w:rsidR="001952BE" w:rsidRPr="001952BE" w:rsidRDefault="001952BE" w:rsidP="001952BE">
            <w:pPr>
              <w:widowControl w:val="0"/>
              <w:autoSpaceDE w:val="0"/>
              <w:autoSpaceDN w:val="0"/>
              <w:adjustRightInd w:val="0"/>
              <w:spacing w:before="85" w:after="0" w:line="240" w:lineRule="auto"/>
              <w:ind w:left="142"/>
              <w:rPr>
                <w:rFonts w:cstheme="minorHAnsi"/>
              </w:rPr>
            </w:pPr>
            <w:r w:rsidRPr="001952BE">
              <w:rPr>
                <w:rFonts w:cstheme="minorHAnsi"/>
                <w:spacing w:val="-1"/>
                <w:w w:val="99"/>
              </w:rPr>
              <w:t>S</w:t>
            </w:r>
            <w:r w:rsidRPr="001952BE">
              <w:rPr>
                <w:rFonts w:cstheme="minorHAnsi"/>
                <w:spacing w:val="3"/>
                <w:w w:val="99"/>
              </w:rPr>
              <w:t>T</w:t>
            </w:r>
            <w:r w:rsidRPr="001952BE">
              <w:rPr>
                <w:rFonts w:cstheme="minorHAnsi"/>
                <w:spacing w:val="-1"/>
                <w:w w:val="99"/>
              </w:rPr>
              <w:t>4</w:t>
            </w:r>
            <w:r w:rsidRPr="001952BE">
              <w:rPr>
                <w:rFonts w:cstheme="minorHAnsi"/>
                <w:spacing w:val="-4"/>
                <w:w w:val="99"/>
              </w:rPr>
              <w:t>z</w:t>
            </w:r>
            <w:r w:rsidRPr="001952BE">
              <w:rPr>
                <w:rFonts w:cstheme="minorHAnsi"/>
                <w:w w:val="99"/>
              </w:rPr>
              <w:t xml:space="preserve"> </w:t>
            </w:r>
            <w:r w:rsidRPr="001952BE">
              <w:rPr>
                <w:rFonts w:cstheme="minorHAnsi"/>
                <w:spacing w:val="1"/>
                <w:w w:val="99"/>
              </w:rPr>
              <w:t>(</w:t>
            </w:r>
            <w:r w:rsidRPr="001952BE">
              <w:rPr>
                <w:rFonts w:cstheme="minorHAnsi"/>
                <w:spacing w:val="-1"/>
                <w:w w:val="99"/>
              </w:rPr>
              <w:t>AV4</w:t>
            </w:r>
            <w:r w:rsidRPr="001952BE">
              <w:rPr>
                <w:rFonts w:cstheme="minorHAnsi"/>
                <w:spacing w:val="1"/>
                <w:w w:val="99"/>
              </w:rPr>
              <w:t>)</w:t>
            </w:r>
          </w:p>
        </w:tc>
        <w:tc>
          <w:tcPr>
            <w:tcW w:w="2432" w:type="dxa"/>
            <w:tcBorders>
              <w:top w:val="single" w:sz="12" w:space="0" w:color="000000"/>
              <w:left w:val="single" w:sz="4" w:space="0" w:color="000000"/>
              <w:bottom w:val="single" w:sz="4" w:space="0" w:color="000000"/>
              <w:right w:val="single" w:sz="4" w:space="0" w:color="000000"/>
            </w:tcBorders>
          </w:tcPr>
          <w:p w:rsidR="001952BE" w:rsidRPr="001952BE" w:rsidRDefault="001952BE" w:rsidP="001952BE">
            <w:pPr>
              <w:widowControl w:val="0"/>
              <w:autoSpaceDE w:val="0"/>
              <w:autoSpaceDN w:val="0"/>
              <w:adjustRightInd w:val="0"/>
              <w:spacing w:before="85" w:after="0" w:line="240" w:lineRule="auto"/>
              <w:jc w:val="center"/>
              <w:rPr>
                <w:rFonts w:cstheme="minorHAnsi"/>
              </w:rPr>
            </w:pPr>
          </w:p>
        </w:tc>
        <w:tc>
          <w:tcPr>
            <w:tcW w:w="4130" w:type="dxa"/>
            <w:tcBorders>
              <w:top w:val="single" w:sz="12" w:space="0" w:color="000000"/>
              <w:left w:val="single" w:sz="4" w:space="0" w:color="000000"/>
              <w:bottom w:val="single" w:sz="4" w:space="0" w:color="000000"/>
              <w:right w:val="single" w:sz="4" w:space="0" w:color="000000"/>
            </w:tcBorders>
          </w:tcPr>
          <w:p w:rsidR="001952BE" w:rsidRPr="001952BE" w:rsidRDefault="001952BE" w:rsidP="001952BE">
            <w:pPr>
              <w:widowControl w:val="0"/>
              <w:autoSpaceDE w:val="0"/>
              <w:autoSpaceDN w:val="0"/>
              <w:adjustRightInd w:val="0"/>
              <w:spacing w:before="85" w:after="0" w:line="240" w:lineRule="auto"/>
              <w:jc w:val="center"/>
              <w:rPr>
                <w:rFonts w:cstheme="minorHAnsi"/>
              </w:rPr>
            </w:pPr>
            <w:r w:rsidRPr="001952BE">
              <w:rPr>
                <w:rFonts w:cstheme="minorHAnsi"/>
                <w:spacing w:val="-1"/>
                <w:w w:val="99"/>
              </w:rPr>
              <w:t>150</w:t>
            </w:r>
          </w:p>
        </w:tc>
      </w:tr>
    </w:tbl>
    <w:p w:rsidR="00BD09B4" w:rsidRPr="001952BE" w:rsidRDefault="00BD09B4" w:rsidP="00C635E0">
      <w:pPr>
        <w:pStyle w:val="Szvegtrzs6"/>
        <w:shd w:val="clear" w:color="auto" w:fill="auto"/>
        <w:spacing w:before="0" w:after="160" w:line="259" w:lineRule="auto"/>
        <w:ind w:left="284" w:firstLine="0"/>
        <w:rPr>
          <w:rFonts w:asciiTheme="minorHAnsi" w:hAnsiTheme="minorHAnsi" w:cstheme="minorHAnsi"/>
          <w:sz w:val="22"/>
          <w:szCs w:val="22"/>
        </w:rPr>
      </w:pPr>
    </w:p>
    <w:p w:rsidR="00A432FE" w:rsidRPr="00A432FE" w:rsidRDefault="00A432FE" w:rsidP="00E8221A">
      <w:pPr>
        <w:pStyle w:val="Szvegtrzs6"/>
        <w:numPr>
          <w:ilvl w:val="0"/>
          <w:numId w:val="97"/>
        </w:numPr>
        <w:shd w:val="clear" w:color="auto" w:fill="auto"/>
        <w:spacing w:before="0" w:after="160" w:line="259" w:lineRule="auto"/>
        <w:rPr>
          <w:sz w:val="20"/>
          <w:szCs w:val="20"/>
        </w:rPr>
      </w:pPr>
      <w:r w:rsidRPr="00A432FE">
        <w:rPr>
          <w:rFonts w:asciiTheme="minorHAnsi" w:hAnsiTheme="minorHAnsi" w:cstheme="minorHAnsi"/>
          <w:sz w:val="22"/>
          <w:szCs w:val="22"/>
        </w:rPr>
        <w:t>Az EDS maximum 25%-</w:t>
      </w:r>
      <w:proofErr w:type="spellStart"/>
      <w:r w:rsidRPr="00A432FE">
        <w:rPr>
          <w:rFonts w:asciiTheme="minorHAnsi" w:hAnsiTheme="minorHAnsi" w:cstheme="minorHAnsi"/>
          <w:sz w:val="22"/>
          <w:szCs w:val="22"/>
        </w:rPr>
        <w:t>kal</w:t>
      </w:r>
      <w:proofErr w:type="spellEnd"/>
      <w:r w:rsidRPr="00A432FE">
        <w:rPr>
          <w:rFonts w:asciiTheme="minorHAnsi" w:hAnsiTheme="minorHAnsi" w:cstheme="minorHAnsi"/>
          <w:sz w:val="22"/>
          <w:szCs w:val="22"/>
        </w:rPr>
        <w:t xml:space="preserve"> túllépheti az előző táblázatban levő értéket, ha a vezetőszerelvények alkalmasak a vezető védelmére, továbbá bizonyítottan hatékony a rezgésvédelmi</w:t>
      </w:r>
      <w:r w:rsidRPr="00A432FE">
        <w:rPr>
          <w:w w:val="99"/>
          <w:sz w:val="20"/>
          <w:szCs w:val="20"/>
        </w:rPr>
        <w:t xml:space="preserve"> </w:t>
      </w:r>
      <w:r w:rsidRPr="00A432FE">
        <w:rPr>
          <w:spacing w:val="1"/>
          <w:w w:val="99"/>
          <w:sz w:val="20"/>
          <w:szCs w:val="20"/>
        </w:rPr>
        <w:t>r</w:t>
      </w:r>
      <w:r w:rsidRPr="00A432FE">
        <w:rPr>
          <w:spacing w:val="-1"/>
          <w:w w:val="99"/>
          <w:sz w:val="20"/>
          <w:szCs w:val="20"/>
        </w:rPr>
        <w:t>end</w:t>
      </w:r>
      <w:r w:rsidRPr="00A432FE">
        <w:rPr>
          <w:spacing w:val="1"/>
          <w:w w:val="99"/>
          <w:sz w:val="20"/>
          <w:szCs w:val="20"/>
        </w:rPr>
        <w:t>s</w:t>
      </w:r>
      <w:r w:rsidRPr="00A432FE">
        <w:rPr>
          <w:spacing w:val="-4"/>
          <w:w w:val="99"/>
          <w:sz w:val="20"/>
          <w:szCs w:val="20"/>
        </w:rPr>
        <w:t>z</w:t>
      </w:r>
      <w:r w:rsidRPr="00A432FE">
        <w:rPr>
          <w:spacing w:val="-1"/>
          <w:w w:val="99"/>
          <w:sz w:val="20"/>
          <w:szCs w:val="20"/>
        </w:rPr>
        <w:t>e</w:t>
      </w:r>
      <w:r w:rsidRPr="00A432FE">
        <w:rPr>
          <w:spacing w:val="1"/>
          <w:w w:val="99"/>
          <w:sz w:val="20"/>
          <w:szCs w:val="20"/>
        </w:rPr>
        <w:t>r</w:t>
      </w:r>
      <w:r w:rsidRPr="00A432FE">
        <w:rPr>
          <w:w w:val="99"/>
          <w:sz w:val="20"/>
          <w:szCs w:val="20"/>
        </w:rPr>
        <w:t xml:space="preserve">. </w:t>
      </w:r>
    </w:p>
    <w:p w:rsidR="00A432FE" w:rsidRPr="00202F18" w:rsidRDefault="00A432FE" w:rsidP="00E8221A">
      <w:pPr>
        <w:pStyle w:val="Szvegtrzs6"/>
        <w:numPr>
          <w:ilvl w:val="0"/>
          <w:numId w:val="97"/>
        </w:numPr>
        <w:shd w:val="clear" w:color="auto" w:fill="auto"/>
        <w:spacing w:before="0" w:after="160" w:line="259" w:lineRule="auto"/>
        <w:rPr>
          <w:rFonts w:asciiTheme="minorHAnsi" w:hAnsiTheme="minorHAnsi" w:cstheme="minorHAnsi"/>
          <w:sz w:val="22"/>
          <w:szCs w:val="22"/>
        </w:rPr>
      </w:pPr>
      <w:r w:rsidRPr="00202F18">
        <w:rPr>
          <w:rFonts w:asciiTheme="minorHAnsi" w:hAnsiTheme="minorHAnsi" w:cstheme="minorHAnsi"/>
          <w:sz w:val="22"/>
          <w:szCs w:val="22"/>
        </w:rPr>
        <w:t xml:space="preserve">A vezetőkre, illetve a vezetőkön levő toldásokra az 5.9. szakaszhoz tartozó NNA-k további előírásokat tartalmaznak. </w:t>
      </w:r>
    </w:p>
    <w:p w:rsidR="00BD09B4" w:rsidRPr="003120DD" w:rsidRDefault="003120DD" w:rsidP="003120DD">
      <w:pPr>
        <w:pStyle w:val="Cmsor1"/>
        <w:tabs>
          <w:tab w:val="left" w:pos="993"/>
        </w:tabs>
        <w:spacing w:after="120"/>
        <w:ind w:left="993" w:hanging="709"/>
      </w:pPr>
      <w:bookmarkStart w:id="168" w:name="_Toc498693749"/>
      <w:r>
        <w:t>9.6</w:t>
      </w:r>
      <w:r>
        <w:tab/>
      </w:r>
      <w:r w:rsidR="00766C09" w:rsidRPr="003120DD">
        <w:t>Általános követelmények</w:t>
      </w:r>
      <w:bookmarkEnd w:id="168"/>
    </w:p>
    <w:p w:rsidR="00766C09" w:rsidRPr="003120DD" w:rsidRDefault="003120DD" w:rsidP="003120DD">
      <w:pPr>
        <w:pStyle w:val="Cmsor1"/>
        <w:tabs>
          <w:tab w:val="left" w:pos="993"/>
        </w:tabs>
        <w:spacing w:after="120"/>
        <w:ind w:left="993" w:hanging="709"/>
      </w:pPr>
      <w:bookmarkStart w:id="169" w:name="_Toc498693750"/>
      <w:r>
        <w:t>9.6.2</w:t>
      </w:r>
      <w:r>
        <w:tab/>
      </w:r>
      <w:r w:rsidR="00766C09" w:rsidRPr="003120DD">
        <w:t>A vezető résztényezője</w:t>
      </w:r>
      <w:bookmarkEnd w:id="169"/>
    </w:p>
    <w:p w:rsidR="00766C09" w:rsidRPr="008E3747" w:rsidRDefault="008E3747" w:rsidP="00C635E0">
      <w:pPr>
        <w:pStyle w:val="Szvegtrzs6"/>
        <w:shd w:val="clear" w:color="auto" w:fill="auto"/>
        <w:spacing w:before="0" w:after="160" w:line="259" w:lineRule="auto"/>
        <w:ind w:left="284" w:firstLine="0"/>
        <w:rPr>
          <w:rFonts w:asciiTheme="minorHAnsi" w:hAnsiTheme="minorHAnsi" w:cstheme="minorHAnsi"/>
          <w:sz w:val="22"/>
          <w:szCs w:val="22"/>
        </w:rPr>
      </w:pPr>
      <w:r>
        <w:rPr>
          <w:rFonts w:asciiTheme="minorHAnsi" w:hAnsiTheme="minorHAnsi" w:cstheme="minorHAnsi"/>
          <w:b/>
          <w:sz w:val="22"/>
          <w:szCs w:val="22"/>
        </w:rPr>
        <w:t>HU1</w:t>
      </w:r>
      <w:r w:rsidRPr="008E3747">
        <w:rPr>
          <w:rFonts w:asciiTheme="minorHAnsi" w:hAnsiTheme="minorHAnsi" w:cstheme="minorHAnsi"/>
          <w:sz w:val="22"/>
          <w:szCs w:val="22"/>
        </w:rPr>
        <w:t xml:space="preserve"> </w:t>
      </w:r>
      <w:proofErr w:type="gramStart"/>
      <w:r w:rsidRPr="008E3747">
        <w:rPr>
          <w:rFonts w:asciiTheme="minorHAnsi" w:hAnsiTheme="minorHAnsi" w:cstheme="minorHAnsi"/>
          <w:sz w:val="22"/>
          <w:szCs w:val="22"/>
        </w:rPr>
        <w:t>A</w:t>
      </w:r>
      <w:proofErr w:type="gramEnd"/>
      <w:r w:rsidRPr="008E3747">
        <w:rPr>
          <w:rFonts w:asciiTheme="minorHAnsi" w:hAnsiTheme="minorHAnsi" w:cstheme="minorHAnsi"/>
          <w:sz w:val="22"/>
          <w:szCs w:val="22"/>
        </w:rPr>
        <w:t xml:space="preserve"> vezetők rövid idejű mechanikai terhelhetőségével szemben támasztott előírások a következők</w:t>
      </w:r>
    </w:p>
    <w:p w:rsidR="00A0410F" w:rsidRPr="00A0410F" w:rsidRDefault="00A0410F" w:rsidP="00E8221A">
      <w:pPr>
        <w:pStyle w:val="Szvegtrzs6"/>
        <w:numPr>
          <w:ilvl w:val="0"/>
          <w:numId w:val="101"/>
        </w:numPr>
        <w:shd w:val="clear" w:color="auto" w:fill="auto"/>
        <w:spacing w:before="0" w:after="160" w:line="259" w:lineRule="auto"/>
        <w:rPr>
          <w:rFonts w:asciiTheme="minorHAnsi" w:hAnsiTheme="minorHAnsi" w:cstheme="minorHAnsi"/>
          <w:sz w:val="22"/>
          <w:szCs w:val="22"/>
        </w:rPr>
      </w:pPr>
      <w:r w:rsidRPr="00A0410F">
        <w:rPr>
          <w:rFonts w:asciiTheme="minorHAnsi" w:hAnsiTheme="minorHAnsi" w:cstheme="minorHAnsi"/>
          <w:sz w:val="22"/>
          <w:szCs w:val="22"/>
        </w:rPr>
        <w:t>Meg kell határozni a vezetőkben keletkező legnagyobb igénybevételt a</w:t>
      </w:r>
      <w:r>
        <w:rPr>
          <w:rFonts w:asciiTheme="minorHAnsi" w:hAnsiTheme="minorHAnsi" w:cstheme="minorHAnsi"/>
          <w:sz w:val="22"/>
          <w:szCs w:val="22"/>
        </w:rPr>
        <w:t xml:space="preserve"> </w:t>
      </w:r>
      <w:r w:rsidRPr="00A0410F">
        <w:rPr>
          <w:rFonts w:asciiTheme="minorHAnsi" w:hAnsiTheme="minorHAnsi" w:cstheme="minorHAnsi"/>
          <w:sz w:val="22"/>
          <w:szCs w:val="22"/>
        </w:rPr>
        <w:t>szabadvezetékek</w:t>
      </w:r>
      <w:r>
        <w:rPr>
          <w:rFonts w:asciiTheme="minorHAnsi" w:hAnsiTheme="minorHAnsi" w:cstheme="minorHAnsi"/>
          <w:sz w:val="22"/>
          <w:szCs w:val="22"/>
        </w:rPr>
        <w:t xml:space="preserve"> </w:t>
      </w:r>
      <w:r w:rsidRPr="00A0410F">
        <w:rPr>
          <w:rFonts w:asciiTheme="minorHAnsi" w:hAnsiTheme="minorHAnsi" w:cstheme="minorHAnsi"/>
          <w:sz w:val="22"/>
          <w:szCs w:val="22"/>
        </w:rPr>
        <w:t>statikai</w:t>
      </w:r>
      <w:r>
        <w:rPr>
          <w:rFonts w:asciiTheme="minorHAnsi" w:hAnsiTheme="minorHAnsi" w:cstheme="minorHAnsi"/>
          <w:sz w:val="22"/>
          <w:szCs w:val="22"/>
        </w:rPr>
        <w:t xml:space="preserve"> </w:t>
      </w:r>
      <w:r w:rsidRPr="00A0410F">
        <w:rPr>
          <w:rFonts w:asciiTheme="minorHAnsi" w:hAnsiTheme="minorHAnsi" w:cstheme="minorHAnsi"/>
          <w:sz w:val="22"/>
          <w:szCs w:val="22"/>
        </w:rPr>
        <w:t>számításainál alkalmazott valamennyi terhelési esetet figyelembe véve (</w:t>
      </w:r>
      <w:proofErr w:type="gramStart"/>
      <w:r w:rsidRPr="00A0410F">
        <w:rPr>
          <w:rFonts w:asciiTheme="minorHAnsi" w:hAnsiTheme="minorHAnsi" w:cstheme="minorHAnsi"/>
          <w:sz w:val="22"/>
          <w:szCs w:val="22"/>
        </w:rPr>
        <w:t>minimális</w:t>
      </w:r>
      <w:proofErr w:type="gramEnd"/>
      <w:r w:rsidRPr="00A0410F">
        <w:rPr>
          <w:rFonts w:asciiTheme="minorHAnsi" w:hAnsiTheme="minorHAnsi" w:cstheme="minorHAnsi"/>
          <w:sz w:val="22"/>
          <w:szCs w:val="22"/>
        </w:rPr>
        <w:t xml:space="preserve"> hőmérséklet, maximális</w:t>
      </w:r>
      <w:r>
        <w:rPr>
          <w:rFonts w:asciiTheme="minorHAnsi" w:hAnsiTheme="minorHAnsi" w:cstheme="minorHAnsi"/>
          <w:sz w:val="22"/>
          <w:szCs w:val="22"/>
        </w:rPr>
        <w:t xml:space="preserve"> </w:t>
      </w:r>
      <w:r w:rsidRPr="00A0410F">
        <w:rPr>
          <w:rFonts w:asciiTheme="minorHAnsi" w:hAnsiTheme="minorHAnsi" w:cstheme="minorHAnsi"/>
          <w:sz w:val="22"/>
          <w:szCs w:val="22"/>
        </w:rPr>
        <w:t>szél,</w:t>
      </w:r>
      <w:r>
        <w:rPr>
          <w:rFonts w:asciiTheme="minorHAnsi" w:hAnsiTheme="minorHAnsi" w:cstheme="minorHAnsi"/>
          <w:sz w:val="22"/>
          <w:szCs w:val="22"/>
        </w:rPr>
        <w:t xml:space="preserve"> </w:t>
      </w:r>
      <w:r w:rsidRPr="00A0410F">
        <w:rPr>
          <w:rFonts w:asciiTheme="minorHAnsi" w:hAnsiTheme="minorHAnsi" w:cstheme="minorHAnsi"/>
          <w:sz w:val="22"/>
          <w:szCs w:val="22"/>
        </w:rPr>
        <w:t xml:space="preserve">maximális jég, kombinált szél- és jégteher). Az ily módon meghatározott mérték- adó erő </w:t>
      </w:r>
      <w:r w:rsidRPr="00A0410F">
        <w:rPr>
          <w:rFonts w:asciiTheme="minorHAnsi" w:hAnsiTheme="minorHAnsi" w:cstheme="minorHAnsi"/>
          <w:sz w:val="22"/>
          <w:szCs w:val="22"/>
        </w:rPr>
        <w:t xml:space="preserve"> = 1,35 teheroldali résztényezővel szorzott értéke nem lehet nagyobb a vezető névleges </w:t>
      </w:r>
      <w:proofErr w:type="spellStart"/>
      <w:r w:rsidRPr="00A0410F">
        <w:rPr>
          <w:rFonts w:asciiTheme="minorHAnsi" w:hAnsiTheme="minorHAnsi" w:cstheme="minorHAnsi"/>
          <w:sz w:val="22"/>
          <w:szCs w:val="22"/>
        </w:rPr>
        <w:t>szakítóerejének</w:t>
      </w:r>
      <w:proofErr w:type="spellEnd"/>
      <w:r w:rsidRPr="00A0410F">
        <w:rPr>
          <w:rFonts w:asciiTheme="minorHAnsi" w:hAnsiTheme="minorHAnsi" w:cstheme="minorHAnsi"/>
          <w:sz w:val="22"/>
          <w:szCs w:val="22"/>
        </w:rPr>
        <w:t xml:space="preserve"> a </w:t>
      </w:r>
      <w:r w:rsidRPr="00A0410F">
        <w:rPr>
          <w:rFonts w:asciiTheme="minorHAnsi" w:hAnsiTheme="minorHAnsi" w:cstheme="minorHAnsi"/>
          <w:sz w:val="22"/>
          <w:szCs w:val="22"/>
        </w:rPr>
        <w:t xml:space="preserve">M = 1,5 anyagoldali résztényezővel osztott értékénél. </w:t>
      </w:r>
    </w:p>
    <w:p w:rsidR="00A0410F" w:rsidRPr="00A0410F" w:rsidRDefault="00A0410F" w:rsidP="00E8221A">
      <w:pPr>
        <w:pStyle w:val="Szvegtrzs6"/>
        <w:numPr>
          <w:ilvl w:val="0"/>
          <w:numId w:val="101"/>
        </w:numPr>
        <w:shd w:val="clear" w:color="auto" w:fill="auto"/>
        <w:spacing w:before="0" w:after="160" w:line="259" w:lineRule="auto"/>
        <w:rPr>
          <w:rFonts w:asciiTheme="minorHAnsi" w:hAnsiTheme="minorHAnsi" w:cstheme="minorHAnsi"/>
          <w:sz w:val="22"/>
          <w:szCs w:val="22"/>
        </w:rPr>
      </w:pPr>
      <w:r w:rsidRPr="00A0410F">
        <w:rPr>
          <w:rFonts w:asciiTheme="minorHAnsi" w:hAnsiTheme="minorHAnsi" w:cstheme="minorHAnsi"/>
          <w:sz w:val="22"/>
          <w:szCs w:val="22"/>
        </w:rPr>
        <w:t>Gondoskodni</w:t>
      </w:r>
      <w:r>
        <w:rPr>
          <w:rFonts w:asciiTheme="minorHAnsi" w:hAnsiTheme="minorHAnsi" w:cstheme="minorHAnsi"/>
          <w:sz w:val="22"/>
          <w:szCs w:val="22"/>
        </w:rPr>
        <w:t xml:space="preserve"> </w:t>
      </w:r>
      <w:r w:rsidRPr="00A0410F">
        <w:rPr>
          <w:rFonts w:asciiTheme="minorHAnsi" w:hAnsiTheme="minorHAnsi" w:cstheme="minorHAnsi"/>
          <w:sz w:val="22"/>
          <w:szCs w:val="22"/>
        </w:rPr>
        <w:t>kell</w:t>
      </w:r>
      <w:r>
        <w:rPr>
          <w:rFonts w:asciiTheme="minorHAnsi" w:hAnsiTheme="minorHAnsi" w:cstheme="minorHAnsi"/>
          <w:sz w:val="22"/>
          <w:szCs w:val="22"/>
        </w:rPr>
        <w:t xml:space="preserve"> </w:t>
      </w:r>
      <w:r w:rsidRPr="00A0410F">
        <w:rPr>
          <w:rFonts w:asciiTheme="minorHAnsi" w:hAnsiTheme="minorHAnsi" w:cstheme="minorHAnsi"/>
          <w:sz w:val="22"/>
          <w:szCs w:val="22"/>
        </w:rPr>
        <w:t xml:space="preserve">arról, hogy teljesüljenek a szilárdságkoordinációval kapcsolatos követelmények a vezető és az oszlop vonatkozásában. </w:t>
      </w:r>
    </w:p>
    <w:p w:rsidR="00766C09" w:rsidRPr="00B224A8" w:rsidRDefault="00B224A8" w:rsidP="00B224A8">
      <w:pPr>
        <w:pStyle w:val="Cmsor1"/>
        <w:tabs>
          <w:tab w:val="left" w:pos="993"/>
        </w:tabs>
        <w:spacing w:after="120"/>
        <w:ind w:left="993" w:hanging="709"/>
      </w:pPr>
      <w:bookmarkStart w:id="170" w:name="_Toc498693751"/>
      <w:r>
        <w:t>9.6.3</w:t>
      </w:r>
      <w:r>
        <w:tab/>
      </w:r>
      <w:r w:rsidR="00266984" w:rsidRPr="00B224A8">
        <w:t>Legkisebb keresztmetszetek</w:t>
      </w:r>
      <w:bookmarkEnd w:id="170"/>
    </w:p>
    <w:p w:rsidR="00766C09" w:rsidRPr="00266984" w:rsidRDefault="00266984" w:rsidP="00C635E0">
      <w:pPr>
        <w:pStyle w:val="Szvegtrzs6"/>
        <w:shd w:val="clear" w:color="auto" w:fill="auto"/>
        <w:spacing w:before="0" w:after="160" w:line="259" w:lineRule="auto"/>
        <w:ind w:left="284" w:firstLine="0"/>
        <w:rPr>
          <w:rFonts w:asciiTheme="minorHAnsi" w:hAnsiTheme="minorHAnsi" w:cstheme="minorHAnsi"/>
          <w:sz w:val="22"/>
          <w:szCs w:val="22"/>
        </w:rPr>
      </w:pPr>
      <w:r w:rsidRPr="00266984">
        <w:rPr>
          <w:rFonts w:asciiTheme="minorHAnsi" w:hAnsiTheme="minorHAnsi" w:cstheme="minorHAnsi"/>
          <w:b/>
          <w:sz w:val="22"/>
          <w:szCs w:val="22"/>
        </w:rPr>
        <w:t>HU1</w:t>
      </w:r>
      <w:r w:rsidRPr="00266984">
        <w:rPr>
          <w:rFonts w:asciiTheme="minorHAnsi" w:hAnsiTheme="minorHAnsi" w:cstheme="minorHAnsi"/>
          <w:sz w:val="22"/>
          <w:szCs w:val="22"/>
        </w:rPr>
        <w:t xml:space="preserve"> A vezetők </w:t>
      </w:r>
      <w:proofErr w:type="gramStart"/>
      <w:r w:rsidRPr="00266984">
        <w:rPr>
          <w:rFonts w:asciiTheme="minorHAnsi" w:hAnsiTheme="minorHAnsi" w:cstheme="minorHAnsi"/>
          <w:sz w:val="22"/>
          <w:szCs w:val="22"/>
        </w:rPr>
        <w:t>minimális</w:t>
      </w:r>
      <w:proofErr w:type="gramEnd"/>
      <w:r w:rsidRPr="00266984">
        <w:rPr>
          <w:rFonts w:asciiTheme="minorHAnsi" w:hAnsiTheme="minorHAnsi" w:cstheme="minorHAnsi"/>
          <w:sz w:val="22"/>
          <w:szCs w:val="22"/>
        </w:rPr>
        <w:t xml:space="preserve"> keresztmetszete 35 mm</w:t>
      </w:r>
      <w:r w:rsidRPr="00266984">
        <w:rPr>
          <w:rFonts w:asciiTheme="minorHAnsi" w:hAnsiTheme="minorHAnsi" w:cstheme="minorHAnsi"/>
          <w:sz w:val="22"/>
          <w:szCs w:val="22"/>
          <w:vertAlign w:val="superscript"/>
        </w:rPr>
        <w:t>2</w:t>
      </w:r>
      <w:r>
        <w:rPr>
          <w:rFonts w:asciiTheme="minorHAnsi" w:hAnsiTheme="minorHAnsi" w:cstheme="minorHAnsi"/>
          <w:sz w:val="22"/>
          <w:szCs w:val="22"/>
        </w:rPr>
        <w:t>.</w:t>
      </w:r>
    </w:p>
    <w:p w:rsidR="00BD09B4" w:rsidRPr="00B224A8" w:rsidRDefault="00B224A8" w:rsidP="00B224A8">
      <w:pPr>
        <w:pStyle w:val="Cmsor1"/>
        <w:tabs>
          <w:tab w:val="left" w:pos="993"/>
        </w:tabs>
        <w:spacing w:after="120"/>
        <w:ind w:left="993" w:hanging="709"/>
      </w:pPr>
      <w:bookmarkStart w:id="171" w:name="_Toc498693752"/>
      <w:r>
        <w:t>9.6.4</w:t>
      </w:r>
      <w:r>
        <w:tab/>
      </w:r>
      <w:r w:rsidR="001024BA" w:rsidRPr="00B224A8">
        <w:t>A belógás és a húzó igénybevétel számítása</w:t>
      </w:r>
      <w:bookmarkEnd w:id="171"/>
    </w:p>
    <w:p w:rsidR="00A817AE" w:rsidRDefault="00A817AE" w:rsidP="00A817AE">
      <w:pPr>
        <w:pStyle w:val="Szvegtrzs6"/>
        <w:shd w:val="clear" w:color="auto" w:fill="auto"/>
        <w:spacing w:before="0" w:after="160" w:line="259" w:lineRule="auto"/>
        <w:ind w:left="284" w:firstLine="0"/>
        <w:rPr>
          <w:rFonts w:asciiTheme="minorHAnsi" w:hAnsiTheme="minorHAnsi" w:cstheme="minorHAnsi"/>
          <w:sz w:val="22"/>
          <w:szCs w:val="22"/>
        </w:rPr>
      </w:pPr>
      <w:r w:rsidRPr="00A817AE">
        <w:rPr>
          <w:rFonts w:asciiTheme="minorHAnsi" w:hAnsiTheme="minorHAnsi" w:cstheme="minorHAnsi"/>
          <w:b/>
          <w:sz w:val="22"/>
          <w:szCs w:val="22"/>
        </w:rPr>
        <w:t>HU1</w:t>
      </w:r>
      <w:r>
        <w:rPr>
          <w:rFonts w:asciiTheme="minorHAnsi" w:hAnsiTheme="minorHAnsi" w:cstheme="minorHAnsi"/>
          <w:sz w:val="22"/>
          <w:szCs w:val="22"/>
        </w:rPr>
        <w:t xml:space="preserve"> </w:t>
      </w:r>
      <w:r w:rsidRPr="00A817AE">
        <w:rPr>
          <w:rFonts w:asciiTheme="minorHAnsi" w:hAnsiTheme="minorHAnsi" w:cstheme="minorHAnsi"/>
          <w:sz w:val="22"/>
          <w:szCs w:val="22"/>
        </w:rPr>
        <w:t>A</w:t>
      </w:r>
      <w:r>
        <w:rPr>
          <w:rFonts w:asciiTheme="minorHAnsi" w:hAnsiTheme="minorHAnsi" w:cstheme="minorHAnsi"/>
          <w:sz w:val="22"/>
          <w:szCs w:val="22"/>
        </w:rPr>
        <w:t xml:space="preserve"> </w:t>
      </w:r>
      <w:r w:rsidRPr="00A817AE">
        <w:rPr>
          <w:rFonts w:asciiTheme="minorHAnsi" w:hAnsiTheme="minorHAnsi" w:cstheme="minorHAnsi"/>
          <w:sz w:val="22"/>
          <w:szCs w:val="22"/>
        </w:rPr>
        <w:t xml:space="preserve">tervezés során figyelembe kell venni a kúszás jelenségét, valamint az </w:t>
      </w:r>
      <w:proofErr w:type="gramStart"/>
      <w:r w:rsidRPr="00A817AE">
        <w:rPr>
          <w:rFonts w:asciiTheme="minorHAnsi" w:hAnsiTheme="minorHAnsi" w:cstheme="minorHAnsi"/>
          <w:sz w:val="22"/>
          <w:szCs w:val="22"/>
        </w:rPr>
        <w:t>extrém</w:t>
      </w:r>
      <w:proofErr w:type="gramEnd"/>
      <w:r w:rsidRPr="00A817AE">
        <w:rPr>
          <w:rFonts w:asciiTheme="minorHAnsi" w:hAnsiTheme="minorHAnsi" w:cstheme="minorHAnsi"/>
          <w:sz w:val="22"/>
          <w:szCs w:val="22"/>
        </w:rPr>
        <w:t xml:space="preserve"> igény</w:t>
      </w:r>
      <w:r>
        <w:rPr>
          <w:rFonts w:asciiTheme="minorHAnsi" w:hAnsiTheme="minorHAnsi" w:cstheme="minorHAnsi"/>
          <w:sz w:val="22"/>
          <w:szCs w:val="22"/>
        </w:rPr>
        <w:t>bevéte</w:t>
      </w:r>
      <w:r w:rsidRPr="00A817AE">
        <w:rPr>
          <w:rFonts w:asciiTheme="minorHAnsi" w:hAnsiTheme="minorHAnsi" w:cstheme="minorHAnsi"/>
          <w:sz w:val="22"/>
          <w:szCs w:val="22"/>
        </w:rPr>
        <w:t xml:space="preserve">leknek a vezető belógásának növelésére gyakorolt hatását, és olyan kiinduló állapotot kell létrehozni, hogy a szabadvezeték a tervezett élettartama alatt teljesítse a külső biztonsági távolságokra előírt </w:t>
      </w:r>
      <w:r>
        <w:rPr>
          <w:rFonts w:asciiTheme="minorHAnsi" w:hAnsiTheme="minorHAnsi" w:cstheme="minorHAnsi"/>
          <w:sz w:val="22"/>
          <w:szCs w:val="22"/>
        </w:rPr>
        <w:t>ér</w:t>
      </w:r>
      <w:r w:rsidRPr="00A817AE">
        <w:rPr>
          <w:rFonts w:asciiTheme="minorHAnsi" w:hAnsiTheme="minorHAnsi" w:cstheme="minorHAnsi"/>
          <w:sz w:val="22"/>
          <w:szCs w:val="22"/>
        </w:rPr>
        <w:t>tékeket</w:t>
      </w:r>
      <w:r w:rsidR="00C67E6A">
        <w:rPr>
          <w:rFonts w:asciiTheme="minorHAnsi" w:hAnsiTheme="minorHAnsi" w:cstheme="minorHAnsi"/>
          <w:sz w:val="22"/>
          <w:szCs w:val="22"/>
        </w:rPr>
        <w:t>.</w:t>
      </w:r>
    </w:p>
    <w:p w:rsidR="00C67E6A" w:rsidRPr="00B224A8" w:rsidRDefault="00B224A8" w:rsidP="00B224A8">
      <w:pPr>
        <w:pStyle w:val="Cmsor1"/>
        <w:tabs>
          <w:tab w:val="left" w:pos="993"/>
        </w:tabs>
        <w:spacing w:after="120"/>
        <w:ind w:left="993" w:hanging="709"/>
      </w:pPr>
      <w:bookmarkStart w:id="172" w:name="_Toc498693753"/>
      <w:r>
        <w:lastRenderedPageBreak/>
        <w:t>10</w:t>
      </w:r>
      <w:r>
        <w:tab/>
      </w:r>
      <w:r w:rsidR="00C67E6A" w:rsidRPr="00B224A8">
        <w:t>Szigetelők</w:t>
      </w:r>
      <w:bookmarkEnd w:id="172"/>
    </w:p>
    <w:p w:rsidR="00C67E6A" w:rsidRPr="00B224A8" w:rsidRDefault="00B224A8" w:rsidP="00B224A8">
      <w:pPr>
        <w:pStyle w:val="Cmsor1"/>
        <w:tabs>
          <w:tab w:val="left" w:pos="993"/>
        </w:tabs>
        <w:spacing w:after="120"/>
        <w:ind w:left="993" w:hanging="709"/>
      </w:pPr>
      <w:bookmarkStart w:id="173" w:name="_Toc498693754"/>
      <w:r>
        <w:t>10.1</w:t>
      </w:r>
      <w:r>
        <w:tab/>
      </w:r>
      <w:r w:rsidR="00C67E6A" w:rsidRPr="00B224A8">
        <w:t>Bevezetés</w:t>
      </w:r>
      <w:bookmarkEnd w:id="173"/>
    </w:p>
    <w:p w:rsidR="00C67E6A" w:rsidRDefault="00C67E6A" w:rsidP="00C67E6A">
      <w:pPr>
        <w:pStyle w:val="Szvegtrzs6"/>
        <w:shd w:val="clear" w:color="auto" w:fill="auto"/>
        <w:spacing w:before="0" w:after="160" w:line="259" w:lineRule="auto"/>
        <w:ind w:left="284" w:firstLine="0"/>
        <w:rPr>
          <w:rFonts w:asciiTheme="minorHAnsi" w:hAnsiTheme="minorHAnsi" w:cstheme="minorHAnsi"/>
          <w:sz w:val="22"/>
          <w:szCs w:val="22"/>
        </w:rPr>
      </w:pPr>
      <w:r w:rsidRPr="00C67E6A">
        <w:rPr>
          <w:rFonts w:asciiTheme="minorHAnsi" w:hAnsiTheme="minorHAnsi" w:cstheme="minorHAnsi"/>
          <w:b/>
          <w:sz w:val="22"/>
          <w:szCs w:val="22"/>
        </w:rPr>
        <w:t xml:space="preserve">HU1 </w:t>
      </w:r>
      <w:proofErr w:type="gramStart"/>
      <w:r w:rsidRPr="00C67E6A">
        <w:rPr>
          <w:rFonts w:asciiTheme="minorHAnsi" w:hAnsiTheme="minorHAnsi" w:cstheme="minorHAnsi"/>
          <w:sz w:val="22"/>
          <w:szCs w:val="22"/>
        </w:rPr>
        <w:t>A</w:t>
      </w:r>
      <w:proofErr w:type="gramEnd"/>
      <w:r w:rsidRPr="00C67E6A">
        <w:rPr>
          <w:rFonts w:asciiTheme="minorHAnsi" w:hAnsiTheme="minorHAnsi" w:cstheme="minorHAnsi"/>
          <w:sz w:val="22"/>
          <w:szCs w:val="22"/>
        </w:rPr>
        <w:t xml:space="preserve"> 10. fejezet követelményeit szigetelőkarokra is alkalmazni kell.</w:t>
      </w:r>
    </w:p>
    <w:p w:rsidR="00A3795F" w:rsidRPr="00B224A8" w:rsidRDefault="00B224A8" w:rsidP="00B224A8">
      <w:pPr>
        <w:pStyle w:val="Cmsor1"/>
        <w:tabs>
          <w:tab w:val="left" w:pos="993"/>
        </w:tabs>
        <w:spacing w:after="120"/>
        <w:ind w:left="993" w:hanging="709"/>
      </w:pPr>
      <w:bookmarkStart w:id="174" w:name="_Toc498693755"/>
      <w:r>
        <w:t>10.7</w:t>
      </w:r>
      <w:r>
        <w:tab/>
      </w:r>
      <w:r w:rsidR="00A3795F" w:rsidRPr="00B224A8">
        <w:t>Mechanikai követelmények</w:t>
      </w:r>
      <w:bookmarkEnd w:id="174"/>
    </w:p>
    <w:p w:rsidR="00A3795F" w:rsidRPr="00CF0736" w:rsidRDefault="00CF0736" w:rsidP="00CF0736">
      <w:pPr>
        <w:pStyle w:val="Szvegtrzs6"/>
        <w:shd w:val="clear" w:color="auto" w:fill="auto"/>
        <w:spacing w:before="0" w:after="160" w:line="259" w:lineRule="auto"/>
        <w:ind w:left="284" w:firstLine="0"/>
        <w:rPr>
          <w:rFonts w:asciiTheme="minorHAnsi" w:hAnsiTheme="minorHAnsi" w:cstheme="minorHAnsi"/>
          <w:sz w:val="22"/>
          <w:szCs w:val="22"/>
        </w:rPr>
      </w:pPr>
      <w:r w:rsidRPr="00CF0736">
        <w:rPr>
          <w:rFonts w:asciiTheme="minorHAnsi" w:hAnsiTheme="minorHAnsi" w:cstheme="minorHAnsi"/>
          <w:b/>
          <w:sz w:val="22"/>
          <w:szCs w:val="22"/>
        </w:rPr>
        <w:t>HU1</w:t>
      </w:r>
      <w:r>
        <w:rPr>
          <w:rFonts w:asciiTheme="minorHAnsi" w:hAnsiTheme="minorHAnsi" w:cstheme="minorHAnsi"/>
          <w:sz w:val="22"/>
          <w:szCs w:val="22"/>
        </w:rPr>
        <w:t xml:space="preserve"> </w:t>
      </w:r>
      <w:proofErr w:type="gramStart"/>
      <w:r w:rsidRPr="00CF0736">
        <w:rPr>
          <w:rFonts w:asciiTheme="minorHAnsi" w:hAnsiTheme="minorHAnsi" w:cstheme="minorHAnsi"/>
          <w:sz w:val="22"/>
          <w:szCs w:val="22"/>
        </w:rPr>
        <w:t>A</w:t>
      </w:r>
      <w:proofErr w:type="gramEnd"/>
      <w:r w:rsidRPr="00CF0736">
        <w:rPr>
          <w:rFonts w:asciiTheme="minorHAnsi" w:hAnsiTheme="minorHAnsi" w:cstheme="minorHAnsi"/>
          <w:sz w:val="22"/>
          <w:szCs w:val="22"/>
        </w:rPr>
        <w:t xml:space="preserve"> szigetelők mechanikai tervezése során meg kell határozni a vezetőkben keletkező legnagyobb igénybevételt a szabadvezetékek statikai számításainál alkalmazott valamennyi terhelési esetet figy</w:t>
      </w:r>
      <w:r>
        <w:rPr>
          <w:rFonts w:asciiTheme="minorHAnsi" w:hAnsiTheme="minorHAnsi" w:cstheme="minorHAnsi"/>
          <w:sz w:val="22"/>
          <w:szCs w:val="22"/>
        </w:rPr>
        <w:t>e</w:t>
      </w:r>
      <w:r w:rsidRPr="00CF0736">
        <w:rPr>
          <w:rFonts w:asciiTheme="minorHAnsi" w:hAnsiTheme="minorHAnsi" w:cstheme="minorHAnsi"/>
          <w:sz w:val="22"/>
          <w:szCs w:val="22"/>
        </w:rPr>
        <w:t xml:space="preserve">lembe véve. </w:t>
      </w:r>
      <w:r w:rsidRPr="00015E72">
        <w:rPr>
          <w:rFonts w:asciiTheme="minorHAnsi" w:hAnsiTheme="minorHAnsi" w:cstheme="minorHAnsi"/>
          <w:color w:val="FF0000"/>
          <w:sz w:val="22"/>
          <w:szCs w:val="22"/>
        </w:rPr>
        <w:t xml:space="preserve">Az ily módon meghatározott mértékadó erő γ = 1,35 teheroldali résztényezővel szorzott értéke a szigetelő tervezési terhelése, ami nem lehet nagyobb, a szigetelő mechanikai (elektromechanikai) </w:t>
      </w:r>
      <w:proofErr w:type="spellStart"/>
      <w:r w:rsidRPr="00015E72">
        <w:rPr>
          <w:rFonts w:asciiTheme="minorHAnsi" w:hAnsiTheme="minorHAnsi" w:cstheme="minorHAnsi"/>
          <w:color w:val="FF0000"/>
          <w:sz w:val="22"/>
          <w:szCs w:val="22"/>
        </w:rPr>
        <w:t>törőerejének</w:t>
      </w:r>
      <w:proofErr w:type="spellEnd"/>
      <w:r w:rsidRPr="00015E72">
        <w:rPr>
          <w:rFonts w:asciiTheme="minorHAnsi" w:hAnsiTheme="minorHAnsi" w:cstheme="minorHAnsi"/>
          <w:color w:val="FF0000"/>
          <w:sz w:val="22"/>
          <w:szCs w:val="22"/>
        </w:rPr>
        <w:t xml:space="preserve"> a </w:t>
      </w:r>
      <w:proofErr w:type="spellStart"/>
      <w:r w:rsidRPr="00015E72">
        <w:rPr>
          <w:rFonts w:asciiTheme="minorHAnsi" w:hAnsiTheme="minorHAnsi" w:cstheme="minorHAnsi"/>
          <w:color w:val="FF0000"/>
          <w:sz w:val="22"/>
          <w:szCs w:val="22"/>
        </w:rPr>
        <w:t>γ</w:t>
      </w:r>
      <w:r w:rsidRPr="00015E72">
        <w:rPr>
          <w:rFonts w:asciiTheme="minorHAnsi" w:hAnsiTheme="minorHAnsi" w:cstheme="minorHAnsi"/>
          <w:color w:val="FF0000"/>
          <w:sz w:val="22"/>
          <w:szCs w:val="22"/>
          <w:vertAlign w:val="subscript"/>
        </w:rPr>
        <w:t>M</w:t>
      </w:r>
      <w:proofErr w:type="spellEnd"/>
      <w:r w:rsidRPr="00015E72">
        <w:rPr>
          <w:rFonts w:asciiTheme="minorHAnsi" w:hAnsiTheme="minorHAnsi" w:cstheme="minorHAnsi"/>
          <w:color w:val="FF0000"/>
          <w:sz w:val="22"/>
          <w:szCs w:val="22"/>
        </w:rPr>
        <w:t xml:space="preserve"> = 2,5 anyagoldali résztényezővel osztott </w:t>
      </w:r>
      <w:r w:rsidRPr="00CF0736">
        <w:rPr>
          <w:rFonts w:asciiTheme="minorHAnsi" w:hAnsiTheme="minorHAnsi" w:cstheme="minorHAnsi"/>
          <w:sz w:val="22"/>
          <w:szCs w:val="22"/>
        </w:rPr>
        <w:t>értékénél.</w:t>
      </w:r>
    </w:p>
    <w:p w:rsidR="00A3795F" w:rsidRPr="0054497F" w:rsidRDefault="0054497F" w:rsidP="0054497F">
      <w:pPr>
        <w:pStyle w:val="Szvegtrzs6"/>
        <w:shd w:val="clear" w:color="auto" w:fill="auto"/>
        <w:spacing w:before="0" w:after="160" w:line="259" w:lineRule="auto"/>
        <w:ind w:left="284" w:firstLine="0"/>
        <w:rPr>
          <w:rFonts w:asciiTheme="minorHAnsi" w:hAnsiTheme="minorHAnsi" w:cstheme="minorHAnsi"/>
          <w:b/>
          <w:sz w:val="22"/>
          <w:szCs w:val="22"/>
        </w:rPr>
      </w:pPr>
      <w:r>
        <w:rPr>
          <w:rFonts w:asciiTheme="minorHAnsi" w:hAnsiTheme="minorHAnsi" w:cstheme="minorHAnsi"/>
          <w:b/>
          <w:sz w:val="22"/>
          <w:szCs w:val="22"/>
        </w:rPr>
        <w:t xml:space="preserve">HU2 </w:t>
      </w:r>
      <w:r w:rsidRPr="0054497F">
        <w:rPr>
          <w:rFonts w:asciiTheme="minorHAnsi" w:hAnsiTheme="minorHAnsi" w:cstheme="minorHAnsi"/>
          <w:sz w:val="22"/>
          <w:szCs w:val="22"/>
        </w:rPr>
        <w:t>Többszörös szigetelőláncok esetén</w:t>
      </w:r>
    </w:p>
    <w:p w:rsidR="00A16C3C" w:rsidRPr="00A16C3C" w:rsidRDefault="00A16C3C"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A16C3C">
        <w:rPr>
          <w:rFonts w:asciiTheme="minorHAnsi" w:hAnsiTheme="minorHAnsi" w:cstheme="minorHAnsi"/>
          <w:sz w:val="22"/>
          <w:szCs w:val="22"/>
        </w:rPr>
        <w:t xml:space="preserve">gondoskodni kell arról, hogy a szigetelőláncok egyenletesen terhelődjenek akkor is, ha valamennyi láncág ép, és akkor is, ha meghibásodás következik be, </w:t>
      </w:r>
    </w:p>
    <w:p w:rsidR="00A16C3C" w:rsidRPr="00A16C3C" w:rsidRDefault="00A16C3C"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A16C3C">
        <w:rPr>
          <w:rFonts w:asciiTheme="minorHAnsi" w:hAnsiTheme="minorHAnsi" w:cstheme="minorHAnsi"/>
          <w:sz w:val="22"/>
          <w:szCs w:val="22"/>
        </w:rPr>
        <w:t>a</w:t>
      </w:r>
      <w:r>
        <w:rPr>
          <w:rFonts w:asciiTheme="minorHAnsi" w:hAnsiTheme="minorHAnsi" w:cstheme="minorHAnsi"/>
          <w:sz w:val="22"/>
          <w:szCs w:val="22"/>
        </w:rPr>
        <w:t xml:space="preserve"> </w:t>
      </w:r>
      <w:r w:rsidRPr="00A16C3C">
        <w:rPr>
          <w:rFonts w:asciiTheme="minorHAnsi" w:hAnsiTheme="minorHAnsi" w:cstheme="minorHAnsi"/>
          <w:sz w:val="22"/>
          <w:szCs w:val="22"/>
        </w:rPr>
        <w:t>szigetelőláncot úgy kell méretezni, hogy egy láncág meghibásodása esetén az épen</w:t>
      </w:r>
      <w:r>
        <w:rPr>
          <w:rFonts w:asciiTheme="minorHAnsi" w:hAnsiTheme="minorHAnsi" w:cstheme="minorHAnsi"/>
          <w:sz w:val="22"/>
          <w:szCs w:val="22"/>
        </w:rPr>
        <w:t xml:space="preserve"> </w:t>
      </w:r>
      <w:r w:rsidRPr="00A16C3C">
        <w:rPr>
          <w:rFonts w:asciiTheme="minorHAnsi" w:hAnsiTheme="minorHAnsi" w:cstheme="minorHAnsi"/>
          <w:sz w:val="22"/>
          <w:szCs w:val="22"/>
        </w:rPr>
        <w:t>maradó</w:t>
      </w:r>
      <w:r>
        <w:rPr>
          <w:rFonts w:asciiTheme="minorHAnsi" w:hAnsiTheme="minorHAnsi" w:cstheme="minorHAnsi"/>
          <w:sz w:val="22"/>
          <w:szCs w:val="22"/>
        </w:rPr>
        <w:t xml:space="preserve"> </w:t>
      </w:r>
      <w:r w:rsidRPr="00A16C3C">
        <w:rPr>
          <w:rFonts w:asciiTheme="minorHAnsi" w:hAnsiTheme="minorHAnsi" w:cstheme="minorHAnsi"/>
          <w:sz w:val="22"/>
          <w:szCs w:val="22"/>
        </w:rPr>
        <w:t xml:space="preserve">ágakra vonatkoztatva a </w:t>
      </w:r>
      <w:proofErr w:type="spellStart"/>
      <w:r>
        <w:rPr>
          <w:rFonts w:asciiTheme="minorHAnsi" w:hAnsiTheme="minorHAnsi" w:cstheme="minorHAnsi"/>
          <w:sz w:val="22"/>
          <w:szCs w:val="22"/>
        </w:rPr>
        <w:t>γ</w:t>
      </w:r>
      <w:r w:rsidRPr="00A16C3C">
        <w:rPr>
          <w:rFonts w:asciiTheme="minorHAnsi" w:hAnsiTheme="minorHAnsi" w:cstheme="minorHAnsi"/>
          <w:sz w:val="22"/>
          <w:szCs w:val="22"/>
          <w:vertAlign w:val="subscript"/>
        </w:rPr>
        <w:t>M</w:t>
      </w:r>
      <w:proofErr w:type="spellEnd"/>
      <w:r w:rsidRPr="00A16C3C">
        <w:rPr>
          <w:rFonts w:asciiTheme="minorHAnsi" w:hAnsiTheme="minorHAnsi" w:cstheme="minorHAnsi"/>
          <w:sz w:val="22"/>
          <w:szCs w:val="22"/>
        </w:rPr>
        <w:t xml:space="preserve"> = 1,25 érték teljesüljön, figyelembe véve a dinamikus erőhatások okozta többletigénybevételt is, ha a </w:t>
      </w:r>
      <w:proofErr w:type="gramStart"/>
      <w:r w:rsidRPr="00A16C3C">
        <w:rPr>
          <w:rFonts w:asciiTheme="minorHAnsi" w:hAnsiTheme="minorHAnsi" w:cstheme="minorHAnsi"/>
          <w:sz w:val="22"/>
          <w:szCs w:val="22"/>
        </w:rPr>
        <w:t>konstrukció</w:t>
      </w:r>
      <w:proofErr w:type="gramEnd"/>
      <w:r w:rsidRPr="00A16C3C">
        <w:rPr>
          <w:rFonts w:asciiTheme="minorHAnsi" w:hAnsiTheme="minorHAnsi" w:cstheme="minorHAnsi"/>
          <w:sz w:val="22"/>
          <w:szCs w:val="22"/>
        </w:rPr>
        <w:t xml:space="preserve"> nem zárja ki a többletigénybevétel fellépését. </w:t>
      </w:r>
    </w:p>
    <w:p w:rsidR="004A7BD6" w:rsidRPr="004A7BD6" w:rsidRDefault="004A7BD6" w:rsidP="004A7BD6">
      <w:pPr>
        <w:pStyle w:val="Szvegtrzs6"/>
        <w:shd w:val="clear" w:color="auto" w:fill="auto"/>
        <w:spacing w:before="0" w:after="160" w:line="259" w:lineRule="auto"/>
        <w:ind w:left="284" w:firstLine="0"/>
        <w:rPr>
          <w:rFonts w:asciiTheme="minorHAnsi" w:hAnsiTheme="minorHAnsi" w:cstheme="minorHAnsi"/>
          <w:sz w:val="22"/>
          <w:szCs w:val="22"/>
        </w:rPr>
      </w:pPr>
      <w:r w:rsidRPr="004A7BD6">
        <w:rPr>
          <w:rFonts w:asciiTheme="minorHAnsi" w:hAnsiTheme="minorHAnsi" w:cstheme="minorHAnsi"/>
          <w:b/>
          <w:sz w:val="22"/>
          <w:szCs w:val="22"/>
        </w:rPr>
        <w:t>HU3</w:t>
      </w:r>
      <w:r>
        <w:rPr>
          <w:rFonts w:asciiTheme="minorHAnsi" w:hAnsiTheme="minorHAnsi" w:cstheme="minorHAnsi"/>
          <w:sz w:val="22"/>
          <w:szCs w:val="22"/>
        </w:rPr>
        <w:t xml:space="preserve"> </w:t>
      </w:r>
      <w:r w:rsidRPr="004A7BD6">
        <w:rPr>
          <w:rFonts w:asciiTheme="minorHAnsi" w:hAnsiTheme="minorHAnsi" w:cstheme="minorHAnsi"/>
          <w:sz w:val="22"/>
          <w:szCs w:val="22"/>
        </w:rPr>
        <w:t>Az</w:t>
      </w:r>
      <w:r>
        <w:rPr>
          <w:rFonts w:asciiTheme="minorHAnsi" w:hAnsiTheme="minorHAnsi" w:cstheme="minorHAnsi"/>
          <w:sz w:val="22"/>
          <w:szCs w:val="22"/>
        </w:rPr>
        <w:t xml:space="preserve"> </w:t>
      </w:r>
      <w:r w:rsidRPr="004A7BD6">
        <w:rPr>
          <w:rFonts w:asciiTheme="minorHAnsi" w:hAnsiTheme="minorHAnsi" w:cstheme="minorHAnsi"/>
          <w:sz w:val="22"/>
          <w:szCs w:val="22"/>
        </w:rPr>
        <w:t>5.9.</w:t>
      </w:r>
      <w:r>
        <w:rPr>
          <w:rFonts w:asciiTheme="minorHAnsi" w:hAnsiTheme="minorHAnsi" w:cstheme="minorHAnsi"/>
          <w:sz w:val="22"/>
          <w:szCs w:val="22"/>
        </w:rPr>
        <w:t xml:space="preserve"> </w:t>
      </w:r>
      <w:r w:rsidRPr="004A7BD6">
        <w:rPr>
          <w:rFonts w:asciiTheme="minorHAnsi" w:hAnsiTheme="minorHAnsi" w:cstheme="minorHAnsi"/>
          <w:sz w:val="22"/>
          <w:szCs w:val="22"/>
        </w:rPr>
        <w:t>szakaszhoz</w:t>
      </w:r>
      <w:r>
        <w:rPr>
          <w:rFonts w:asciiTheme="minorHAnsi" w:hAnsiTheme="minorHAnsi" w:cstheme="minorHAnsi"/>
          <w:sz w:val="22"/>
          <w:szCs w:val="22"/>
        </w:rPr>
        <w:t xml:space="preserve"> </w:t>
      </w:r>
      <w:r w:rsidRPr="004A7BD6">
        <w:rPr>
          <w:rFonts w:asciiTheme="minorHAnsi" w:hAnsiTheme="minorHAnsi" w:cstheme="minorHAnsi"/>
          <w:sz w:val="22"/>
          <w:szCs w:val="22"/>
        </w:rPr>
        <w:t>tartozó NNA-k a keresztezéseknél vagy megközelítéseknél alkalmazandó</w:t>
      </w:r>
      <w:r>
        <w:rPr>
          <w:rFonts w:asciiTheme="minorHAnsi" w:hAnsiTheme="minorHAnsi" w:cstheme="minorHAnsi"/>
          <w:sz w:val="22"/>
          <w:szCs w:val="22"/>
        </w:rPr>
        <w:t xml:space="preserve"> </w:t>
      </w:r>
      <w:r w:rsidRPr="004A7BD6">
        <w:rPr>
          <w:rFonts w:asciiTheme="minorHAnsi" w:hAnsiTheme="minorHAnsi" w:cstheme="minorHAnsi"/>
          <w:sz w:val="22"/>
          <w:szCs w:val="22"/>
        </w:rPr>
        <w:t xml:space="preserve">szigetelőlánc-kialakításokra további előírásokat tartalmaznak. </w:t>
      </w:r>
    </w:p>
    <w:p w:rsidR="00A3795F" w:rsidRPr="006B19A9" w:rsidRDefault="006B19A9" w:rsidP="004A7BD6">
      <w:pPr>
        <w:pStyle w:val="Szvegtrzs6"/>
        <w:shd w:val="clear" w:color="auto" w:fill="auto"/>
        <w:spacing w:before="0" w:after="160" w:line="259" w:lineRule="auto"/>
        <w:ind w:left="284" w:firstLine="0"/>
        <w:rPr>
          <w:rFonts w:asciiTheme="minorHAnsi" w:hAnsiTheme="minorHAnsi" w:cstheme="minorHAnsi"/>
          <w:sz w:val="22"/>
          <w:szCs w:val="22"/>
        </w:rPr>
      </w:pPr>
      <w:r w:rsidRPr="006B19A9">
        <w:rPr>
          <w:rFonts w:asciiTheme="minorHAnsi" w:hAnsiTheme="minorHAnsi" w:cstheme="minorHAnsi"/>
          <w:b/>
          <w:sz w:val="22"/>
          <w:szCs w:val="22"/>
        </w:rPr>
        <w:t>HU4</w:t>
      </w:r>
      <w:r w:rsidRPr="006B19A9">
        <w:rPr>
          <w:rFonts w:asciiTheme="minorHAnsi" w:hAnsiTheme="minorHAnsi" w:cstheme="minorHAnsi"/>
          <w:sz w:val="22"/>
          <w:szCs w:val="22"/>
        </w:rPr>
        <w:t xml:space="preserve"> </w:t>
      </w:r>
      <w:proofErr w:type="gramStart"/>
      <w:r w:rsidRPr="006B19A9">
        <w:rPr>
          <w:rFonts w:asciiTheme="minorHAnsi" w:hAnsiTheme="minorHAnsi" w:cstheme="minorHAnsi"/>
          <w:sz w:val="22"/>
          <w:szCs w:val="22"/>
        </w:rPr>
        <w:t>A</w:t>
      </w:r>
      <w:proofErr w:type="gramEnd"/>
      <w:r w:rsidRPr="006B19A9">
        <w:rPr>
          <w:rFonts w:asciiTheme="minorHAnsi" w:hAnsiTheme="minorHAnsi" w:cstheme="minorHAnsi"/>
          <w:sz w:val="22"/>
          <w:szCs w:val="22"/>
        </w:rPr>
        <w:t xml:space="preserve"> tervezési előírásokban lehetőség van</w:t>
      </w:r>
    </w:p>
    <w:p w:rsidR="00871EBC" w:rsidRPr="00871EBC" w:rsidRDefault="00871EBC"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871EBC">
        <w:rPr>
          <w:rFonts w:asciiTheme="minorHAnsi" w:hAnsiTheme="minorHAnsi" w:cstheme="minorHAnsi"/>
          <w:sz w:val="22"/>
          <w:szCs w:val="22"/>
        </w:rPr>
        <w:t xml:space="preserve">a szigetelők </w:t>
      </w:r>
      <w:proofErr w:type="gramStart"/>
      <w:r w:rsidRPr="00871EBC">
        <w:rPr>
          <w:rFonts w:asciiTheme="minorHAnsi" w:hAnsiTheme="minorHAnsi" w:cstheme="minorHAnsi"/>
          <w:sz w:val="22"/>
          <w:szCs w:val="22"/>
        </w:rPr>
        <w:t>konstrukciójára</w:t>
      </w:r>
      <w:proofErr w:type="gramEnd"/>
      <w:r w:rsidRPr="00871EBC">
        <w:rPr>
          <w:rFonts w:asciiTheme="minorHAnsi" w:hAnsiTheme="minorHAnsi" w:cstheme="minorHAnsi"/>
          <w:sz w:val="22"/>
          <w:szCs w:val="22"/>
        </w:rPr>
        <w:t xml:space="preserve"> vonatkozó előírás megfogalmazására, </w:t>
      </w:r>
    </w:p>
    <w:p w:rsidR="00871EBC" w:rsidRPr="00871EBC" w:rsidRDefault="00871EBC"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871EBC">
        <w:rPr>
          <w:rFonts w:asciiTheme="minorHAnsi" w:hAnsiTheme="minorHAnsi" w:cstheme="minorHAnsi"/>
          <w:sz w:val="22"/>
          <w:szCs w:val="22"/>
        </w:rPr>
        <w:t>az NNA-</w:t>
      </w:r>
      <w:proofErr w:type="spellStart"/>
      <w:r w:rsidRPr="00871EBC">
        <w:rPr>
          <w:rFonts w:asciiTheme="minorHAnsi" w:hAnsiTheme="minorHAnsi" w:cstheme="minorHAnsi"/>
          <w:sz w:val="22"/>
          <w:szCs w:val="22"/>
        </w:rPr>
        <w:t>kban</w:t>
      </w:r>
      <w:proofErr w:type="spellEnd"/>
      <w:r w:rsidRPr="00871EBC">
        <w:rPr>
          <w:rFonts w:asciiTheme="minorHAnsi" w:hAnsiTheme="minorHAnsi" w:cstheme="minorHAnsi"/>
          <w:sz w:val="22"/>
          <w:szCs w:val="22"/>
        </w:rPr>
        <w:t xml:space="preserve"> előírt biztonsági tényezőktől eltérő érték előírására, ha a megbízhatóság és a biztonság nem csökken a változtatás következtében. </w:t>
      </w:r>
    </w:p>
    <w:p w:rsidR="00A3795F" w:rsidRPr="00B224A8" w:rsidRDefault="00B224A8" w:rsidP="00B224A8">
      <w:pPr>
        <w:pStyle w:val="Cmsor1"/>
        <w:tabs>
          <w:tab w:val="left" w:pos="993"/>
        </w:tabs>
        <w:spacing w:after="120"/>
        <w:ind w:left="993" w:hanging="709"/>
      </w:pPr>
      <w:bookmarkStart w:id="175" w:name="_Toc498693756"/>
      <w:r>
        <w:t>11</w:t>
      </w:r>
      <w:r>
        <w:tab/>
      </w:r>
      <w:r w:rsidR="00782030" w:rsidRPr="00B224A8">
        <w:t>Szerelvények</w:t>
      </w:r>
      <w:bookmarkEnd w:id="175"/>
    </w:p>
    <w:p w:rsidR="002A7FB6" w:rsidRPr="00B224A8" w:rsidRDefault="00B224A8" w:rsidP="00B224A8">
      <w:pPr>
        <w:pStyle w:val="Cmsor1"/>
        <w:tabs>
          <w:tab w:val="left" w:pos="993"/>
        </w:tabs>
        <w:spacing w:after="120"/>
        <w:ind w:left="993" w:hanging="709"/>
      </w:pPr>
      <w:bookmarkStart w:id="176" w:name="_Toc498693757"/>
      <w:r>
        <w:t>11.6</w:t>
      </w:r>
      <w:r>
        <w:tab/>
      </w:r>
      <w:r w:rsidR="002A7FB6" w:rsidRPr="00B224A8">
        <w:t>Mechanikai követelmények</w:t>
      </w:r>
      <w:bookmarkEnd w:id="176"/>
      <w:r w:rsidR="002A7FB6" w:rsidRPr="00B224A8">
        <w:t xml:space="preserve"> </w:t>
      </w:r>
    </w:p>
    <w:p w:rsidR="00A3795F" w:rsidRPr="00561AB2" w:rsidRDefault="00561AB2" w:rsidP="00561AB2">
      <w:pPr>
        <w:pStyle w:val="Szvegtrzs6"/>
        <w:shd w:val="clear" w:color="auto" w:fill="auto"/>
        <w:spacing w:before="0" w:after="160" w:line="259" w:lineRule="auto"/>
        <w:ind w:left="284" w:firstLine="0"/>
        <w:rPr>
          <w:rFonts w:asciiTheme="minorHAnsi" w:hAnsiTheme="minorHAnsi" w:cstheme="minorHAnsi"/>
          <w:sz w:val="22"/>
          <w:szCs w:val="22"/>
        </w:rPr>
      </w:pPr>
      <w:r w:rsidRPr="00561AB2">
        <w:rPr>
          <w:rFonts w:asciiTheme="minorHAnsi" w:hAnsiTheme="minorHAnsi" w:cstheme="minorHAnsi"/>
          <w:b/>
          <w:sz w:val="22"/>
          <w:szCs w:val="22"/>
        </w:rPr>
        <w:t>HU1</w:t>
      </w:r>
      <w:r w:rsidRPr="00561AB2">
        <w:rPr>
          <w:rFonts w:asciiTheme="minorHAnsi" w:hAnsiTheme="minorHAnsi" w:cstheme="minorHAnsi"/>
          <w:sz w:val="22"/>
          <w:szCs w:val="22"/>
        </w:rPr>
        <w:t xml:space="preserve"> A szerelvények mechanikai tervezése során a szerelvény </w:t>
      </w:r>
      <w:proofErr w:type="gramStart"/>
      <w:r w:rsidRPr="00561AB2">
        <w:rPr>
          <w:rFonts w:asciiTheme="minorHAnsi" w:hAnsiTheme="minorHAnsi" w:cstheme="minorHAnsi"/>
          <w:sz w:val="22"/>
          <w:szCs w:val="22"/>
        </w:rPr>
        <w:t>funkciójának</w:t>
      </w:r>
      <w:proofErr w:type="gramEnd"/>
      <w:r w:rsidRPr="00561AB2">
        <w:rPr>
          <w:rFonts w:asciiTheme="minorHAnsi" w:hAnsiTheme="minorHAnsi" w:cstheme="minorHAnsi"/>
          <w:sz w:val="22"/>
          <w:szCs w:val="22"/>
        </w:rPr>
        <w:t xml:space="preserve"> megfelelően meg kell </w:t>
      </w:r>
      <w:r>
        <w:rPr>
          <w:rFonts w:asciiTheme="minorHAnsi" w:hAnsiTheme="minorHAnsi" w:cstheme="minorHAnsi"/>
          <w:sz w:val="22"/>
          <w:szCs w:val="22"/>
        </w:rPr>
        <w:t>ha</w:t>
      </w:r>
      <w:r w:rsidRPr="00561AB2">
        <w:rPr>
          <w:rFonts w:asciiTheme="minorHAnsi" w:hAnsiTheme="minorHAnsi" w:cstheme="minorHAnsi"/>
          <w:sz w:val="22"/>
          <w:szCs w:val="22"/>
        </w:rPr>
        <w:t>tározni a vezetőkben, illetve a szigetelőláncokban keletkező legnagyobb igénybevételt a</w:t>
      </w:r>
      <w:r>
        <w:rPr>
          <w:rFonts w:asciiTheme="minorHAnsi" w:hAnsiTheme="minorHAnsi" w:cstheme="minorHAnsi"/>
          <w:sz w:val="22"/>
          <w:szCs w:val="22"/>
        </w:rPr>
        <w:t xml:space="preserve"> </w:t>
      </w:r>
      <w:r w:rsidRPr="00561AB2">
        <w:rPr>
          <w:rFonts w:asciiTheme="minorHAnsi" w:hAnsiTheme="minorHAnsi" w:cstheme="minorHAnsi"/>
          <w:sz w:val="22"/>
          <w:szCs w:val="22"/>
        </w:rPr>
        <w:t>sz</w:t>
      </w:r>
      <w:r>
        <w:rPr>
          <w:rFonts w:asciiTheme="minorHAnsi" w:hAnsiTheme="minorHAnsi" w:cstheme="minorHAnsi"/>
          <w:sz w:val="22"/>
          <w:szCs w:val="22"/>
        </w:rPr>
        <w:t>abadve</w:t>
      </w:r>
      <w:r w:rsidRPr="00561AB2">
        <w:rPr>
          <w:rFonts w:asciiTheme="minorHAnsi" w:hAnsiTheme="minorHAnsi" w:cstheme="minorHAnsi"/>
          <w:sz w:val="22"/>
          <w:szCs w:val="22"/>
        </w:rPr>
        <w:t>zetékek statikai számításainál alkalmazott valamennyi terhelési esetet figyelembe véve. Az ily módon meghatározott mértékadó erő</w:t>
      </w:r>
      <w:r>
        <w:rPr>
          <w:rFonts w:asciiTheme="minorHAnsi" w:hAnsiTheme="minorHAnsi" w:cstheme="minorHAnsi"/>
          <w:sz w:val="22"/>
          <w:szCs w:val="22"/>
        </w:rPr>
        <w:t xml:space="preserve"> γ </w:t>
      </w:r>
      <w:r w:rsidRPr="00561AB2">
        <w:rPr>
          <w:rFonts w:asciiTheme="minorHAnsi" w:hAnsiTheme="minorHAnsi" w:cstheme="minorHAnsi"/>
          <w:sz w:val="22"/>
          <w:szCs w:val="22"/>
        </w:rPr>
        <w:t>= 1,35 teheroldali résztényezővel</w:t>
      </w:r>
      <w:r>
        <w:rPr>
          <w:rFonts w:asciiTheme="minorHAnsi" w:hAnsiTheme="minorHAnsi" w:cstheme="minorHAnsi"/>
          <w:sz w:val="22"/>
          <w:szCs w:val="22"/>
        </w:rPr>
        <w:t xml:space="preserve"> </w:t>
      </w:r>
      <w:r w:rsidRPr="00561AB2">
        <w:rPr>
          <w:rFonts w:asciiTheme="minorHAnsi" w:hAnsiTheme="minorHAnsi" w:cstheme="minorHAnsi"/>
          <w:sz w:val="22"/>
          <w:szCs w:val="22"/>
        </w:rPr>
        <w:t>szorzott</w:t>
      </w:r>
      <w:r>
        <w:rPr>
          <w:rFonts w:asciiTheme="minorHAnsi" w:hAnsiTheme="minorHAnsi" w:cstheme="minorHAnsi"/>
          <w:sz w:val="22"/>
          <w:szCs w:val="22"/>
        </w:rPr>
        <w:t xml:space="preserve"> </w:t>
      </w:r>
      <w:r w:rsidRPr="00561AB2">
        <w:rPr>
          <w:rFonts w:asciiTheme="minorHAnsi" w:hAnsiTheme="minorHAnsi" w:cstheme="minorHAnsi"/>
          <w:sz w:val="22"/>
          <w:szCs w:val="22"/>
        </w:rPr>
        <w:t>értéke a szerelvény terv</w:t>
      </w:r>
      <w:r>
        <w:rPr>
          <w:rFonts w:asciiTheme="minorHAnsi" w:hAnsiTheme="minorHAnsi" w:cstheme="minorHAnsi"/>
          <w:sz w:val="22"/>
          <w:szCs w:val="22"/>
        </w:rPr>
        <w:t>e</w:t>
      </w:r>
      <w:r w:rsidRPr="00561AB2">
        <w:rPr>
          <w:rFonts w:asciiTheme="minorHAnsi" w:hAnsiTheme="minorHAnsi" w:cstheme="minorHAnsi"/>
          <w:sz w:val="22"/>
          <w:szCs w:val="22"/>
        </w:rPr>
        <w:t xml:space="preserve">zési terhelése, ami nem lehet nagyobb a szerelvény </w:t>
      </w:r>
      <w:proofErr w:type="spellStart"/>
      <w:r w:rsidRPr="00561AB2">
        <w:rPr>
          <w:rFonts w:asciiTheme="minorHAnsi" w:hAnsiTheme="minorHAnsi" w:cstheme="minorHAnsi"/>
          <w:sz w:val="22"/>
          <w:szCs w:val="22"/>
        </w:rPr>
        <w:t>törőerejének</w:t>
      </w:r>
      <w:proofErr w:type="spellEnd"/>
      <w:r w:rsidRPr="00561AB2">
        <w:rPr>
          <w:rFonts w:asciiTheme="minorHAnsi" w:hAnsiTheme="minorHAnsi" w:cstheme="minorHAnsi"/>
          <w:sz w:val="22"/>
          <w:szCs w:val="22"/>
        </w:rPr>
        <w:t xml:space="preserve"> a </w:t>
      </w:r>
      <w:proofErr w:type="spellStart"/>
      <w:r>
        <w:rPr>
          <w:rFonts w:asciiTheme="minorHAnsi" w:hAnsiTheme="minorHAnsi" w:cstheme="minorHAnsi"/>
          <w:sz w:val="22"/>
          <w:szCs w:val="22"/>
        </w:rPr>
        <w:t>γ</w:t>
      </w:r>
      <w:r w:rsidRPr="00561AB2">
        <w:rPr>
          <w:rFonts w:asciiTheme="minorHAnsi" w:hAnsiTheme="minorHAnsi" w:cstheme="minorHAnsi"/>
          <w:sz w:val="22"/>
          <w:szCs w:val="22"/>
          <w:vertAlign w:val="subscript"/>
        </w:rPr>
        <w:t>M</w:t>
      </w:r>
      <w:proofErr w:type="spellEnd"/>
      <w:r w:rsidRPr="00561AB2">
        <w:rPr>
          <w:rFonts w:asciiTheme="minorHAnsi" w:hAnsiTheme="minorHAnsi" w:cstheme="minorHAnsi"/>
          <w:sz w:val="22"/>
          <w:szCs w:val="22"/>
        </w:rPr>
        <w:t xml:space="preserve"> = 2,5 anyagoldali résztényezővel osztott értékénél.</w:t>
      </w:r>
    </w:p>
    <w:p w:rsidR="008D00FC" w:rsidRPr="008D00FC" w:rsidRDefault="008D00FC" w:rsidP="008D00FC">
      <w:pPr>
        <w:pStyle w:val="Szvegtrzs6"/>
        <w:shd w:val="clear" w:color="auto" w:fill="auto"/>
        <w:spacing w:before="0" w:after="160" w:line="259" w:lineRule="auto"/>
        <w:ind w:left="284" w:firstLine="0"/>
        <w:rPr>
          <w:rFonts w:asciiTheme="minorHAnsi" w:hAnsiTheme="minorHAnsi" w:cstheme="minorHAnsi"/>
          <w:sz w:val="22"/>
          <w:szCs w:val="22"/>
        </w:rPr>
      </w:pPr>
      <w:r w:rsidRPr="008D00FC">
        <w:rPr>
          <w:rFonts w:asciiTheme="minorHAnsi" w:hAnsiTheme="minorHAnsi" w:cstheme="minorHAnsi"/>
          <w:b/>
          <w:sz w:val="22"/>
          <w:szCs w:val="22"/>
        </w:rPr>
        <w:t>HU2</w:t>
      </w:r>
      <w:r>
        <w:rPr>
          <w:rFonts w:asciiTheme="minorHAnsi" w:hAnsiTheme="minorHAnsi" w:cstheme="minorHAnsi"/>
          <w:sz w:val="22"/>
          <w:szCs w:val="22"/>
        </w:rPr>
        <w:t xml:space="preserve"> </w:t>
      </w:r>
      <w:proofErr w:type="gramStart"/>
      <w:r w:rsidRPr="008D00FC">
        <w:rPr>
          <w:rFonts w:asciiTheme="minorHAnsi" w:hAnsiTheme="minorHAnsi" w:cstheme="minorHAnsi"/>
          <w:sz w:val="22"/>
          <w:szCs w:val="22"/>
        </w:rPr>
        <w:t>A</w:t>
      </w:r>
      <w:proofErr w:type="gramEnd"/>
      <w:r w:rsidRPr="008D00FC">
        <w:rPr>
          <w:rFonts w:asciiTheme="minorHAnsi" w:hAnsiTheme="minorHAnsi" w:cstheme="minorHAnsi"/>
          <w:sz w:val="22"/>
          <w:szCs w:val="22"/>
        </w:rPr>
        <w:t xml:space="preserve"> vezető toldására használt szerelvény húzószilárdsága szerelt állapotban</w:t>
      </w:r>
      <w:r>
        <w:rPr>
          <w:rFonts w:asciiTheme="minorHAnsi" w:hAnsiTheme="minorHAnsi" w:cstheme="minorHAnsi"/>
          <w:sz w:val="22"/>
          <w:szCs w:val="22"/>
        </w:rPr>
        <w:t xml:space="preserve"> </w:t>
      </w:r>
      <w:r w:rsidRPr="008D00FC">
        <w:rPr>
          <w:rFonts w:asciiTheme="minorHAnsi" w:hAnsiTheme="minorHAnsi" w:cstheme="minorHAnsi"/>
          <w:sz w:val="22"/>
          <w:szCs w:val="22"/>
        </w:rPr>
        <w:t>nem</w:t>
      </w:r>
      <w:r>
        <w:rPr>
          <w:rFonts w:asciiTheme="minorHAnsi" w:hAnsiTheme="minorHAnsi" w:cstheme="minorHAnsi"/>
          <w:sz w:val="22"/>
          <w:szCs w:val="22"/>
        </w:rPr>
        <w:t xml:space="preserve"> </w:t>
      </w:r>
      <w:r w:rsidRPr="008D00FC">
        <w:rPr>
          <w:rFonts w:asciiTheme="minorHAnsi" w:hAnsiTheme="minorHAnsi" w:cstheme="minorHAnsi"/>
          <w:sz w:val="22"/>
          <w:szCs w:val="22"/>
        </w:rPr>
        <w:t>lehet</w:t>
      </w:r>
      <w:r>
        <w:rPr>
          <w:rFonts w:asciiTheme="minorHAnsi" w:hAnsiTheme="minorHAnsi" w:cstheme="minorHAnsi"/>
          <w:sz w:val="22"/>
          <w:szCs w:val="22"/>
        </w:rPr>
        <w:t xml:space="preserve"> </w:t>
      </w:r>
      <w:r w:rsidRPr="008D00FC">
        <w:rPr>
          <w:rFonts w:asciiTheme="minorHAnsi" w:hAnsiTheme="minorHAnsi" w:cstheme="minorHAnsi"/>
          <w:sz w:val="22"/>
          <w:szCs w:val="22"/>
        </w:rPr>
        <w:t>kisebb</w:t>
      </w:r>
      <w:r>
        <w:rPr>
          <w:rFonts w:asciiTheme="minorHAnsi" w:hAnsiTheme="minorHAnsi" w:cstheme="minorHAnsi"/>
          <w:sz w:val="22"/>
          <w:szCs w:val="22"/>
        </w:rPr>
        <w:t xml:space="preserve"> </w:t>
      </w:r>
      <w:r w:rsidRPr="008D00FC">
        <w:rPr>
          <w:rFonts w:asciiTheme="minorHAnsi" w:hAnsiTheme="minorHAnsi" w:cstheme="minorHAnsi"/>
          <w:sz w:val="22"/>
          <w:szCs w:val="22"/>
        </w:rPr>
        <w:t>a</w:t>
      </w:r>
      <w:r>
        <w:rPr>
          <w:rFonts w:asciiTheme="minorHAnsi" w:hAnsiTheme="minorHAnsi" w:cstheme="minorHAnsi"/>
          <w:sz w:val="22"/>
          <w:szCs w:val="22"/>
        </w:rPr>
        <w:t xml:space="preserve"> </w:t>
      </w:r>
      <w:r w:rsidRPr="008D00FC">
        <w:rPr>
          <w:rFonts w:asciiTheme="minorHAnsi" w:hAnsiTheme="minorHAnsi" w:cstheme="minorHAnsi"/>
          <w:sz w:val="22"/>
          <w:szCs w:val="22"/>
        </w:rPr>
        <w:t>vezető névleges húzószilárdsága 95%-</w:t>
      </w:r>
      <w:proofErr w:type="spellStart"/>
      <w:r w:rsidRPr="008D00FC">
        <w:rPr>
          <w:rFonts w:asciiTheme="minorHAnsi" w:hAnsiTheme="minorHAnsi" w:cstheme="minorHAnsi"/>
          <w:sz w:val="22"/>
          <w:szCs w:val="22"/>
        </w:rPr>
        <w:t>ánál</w:t>
      </w:r>
      <w:proofErr w:type="spellEnd"/>
      <w:r w:rsidRPr="008D00FC">
        <w:rPr>
          <w:rFonts w:asciiTheme="minorHAnsi" w:hAnsiTheme="minorHAnsi" w:cstheme="minorHAnsi"/>
          <w:sz w:val="22"/>
          <w:szCs w:val="22"/>
        </w:rPr>
        <w:t xml:space="preserve">. </w:t>
      </w:r>
    </w:p>
    <w:p w:rsidR="006F23AD" w:rsidRPr="006F23AD" w:rsidRDefault="006F23AD" w:rsidP="006F23AD">
      <w:pPr>
        <w:pStyle w:val="Szvegtrzs6"/>
        <w:shd w:val="clear" w:color="auto" w:fill="auto"/>
        <w:spacing w:before="0" w:after="160" w:line="259" w:lineRule="auto"/>
        <w:ind w:left="284" w:firstLine="0"/>
        <w:rPr>
          <w:rFonts w:asciiTheme="minorHAnsi" w:hAnsiTheme="minorHAnsi" w:cstheme="minorHAnsi"/>
          <w:sz w:val="22"/>
          <w:szCs w:val="22"/>
        </w:rPr>
      </w:pPr>
      <w:r w:rsidRPr="006F23AD">
        <w:rPr>
          <w:rFonts w:asciiTheme="minorHAnsi" w:hAnsiTheme="minorHAnsi" w:cstheme="minorHAnsi"/>
          <w:b/>
          <w:sz w:val="22"/>
          <w:szCs w:val="22"/>
        </w:rPr>
        <w:t>HU3</w:t>
      </w:r>
      <w:r w:rsidRPr="006F23AD">
        <w:rPr>
          <w:rFonts w:asciiTheme="minorHAnsi" w:hAnsiTheme="minorHAnsi" w:cstheme="minorHAnsi"/>
          <w:sz w:val="22"/>
          <w:szCs w:val="22"/>
        </w:rPr>
        <w:t xml:space="preserve"> Többszörös szigetelőláncágak esetén </w:t>
      </w:r>
    </w:p>
    <w:p w:rsidR="006F23AD" w:rsidRPr="006F23AD" w:rsidRDefault="006F23AD"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6F23AD">
        <w:rPr>
          <w:rFonts w:asciiTheme="minorHAnsi" w:hAnsiTheme="minorHAnsi" w:cstheme="minorHAnsi"/>
          <w:sz w:val="22"/>
          <w:szCs w:val="22"/>
        </w:rPr>
        <w:t xml:space="preserve">gondoskodni kell arról, hogy a láncágak egyenletesen legyenek terhelve akkor is, ha valamennyi láncág ép, és akkor is, ha meghibásodás következik be, </w:t>
      </w:r>
    </w:p>
    <w:p w:rsidR="006F23AD" w:rsidRPr="006F23AD" w:rsidRDefault="006F23AD" w:rsidP="00E8221A">
      <w:pPr>
        <w:pStyle w:val="Szvegtrzs6"/>
        <w:numPr>
          <w:ilvl w:val="0"/>
          <w:numId w:val="104"/>
        </w:numPr>
        <w:shd w:val="clear" w:color="auto" w:fill="auto"/>
        <w:spacing w:before="0" w:after="160" w:line="259" w:lineRule="auto"/>
        <w:rPr>
          <w:rFonts w:asciiTheme="minorHAnsi" w:hAnsiTheme="minorHAnsi" w:cstheme="minorHAnsi"/>
          <w:sz w:val="22"/>
          <w:szCs w:val="22"/>
        </w:rPr>
      </w:pPr>
      <w:r w:rsidRPr="006F23AD">
        <w:rPr>
          <w:rFonts w:asciiTheme="minorHAnsi" w:hAnsiTheme="minorHAnsi" w:cstheme="minorHAnsi"/>
          <w:sz w:val="22"/>
          <w:szCs w:val="22"/>
        </w:rPr>
        <w:t>a szerelvényeket úgy kell méretezni, hogy egy láncág</w:t>
      </w:r>
      <w:r>
        <w:rPr>
          <w:rFonts w:asciiTheme="minorHAnsi" w:hAnsiTheme="minorHAnsi" w:cstheme="minorHAnsi"/>
          <w:sz w:val="22"/>
          <w:szCs w:val="22"/>
        </w:rPr>
        <w:t xml:space="preserve"> </w:t>
      </w:r>
      <w:r w:rsidRPr="006F23AD">
        <w:rPr>
          <w:rFonts w:asciiTheme="minorHAnsi" w:hAnsiTheme="minorHAnsi" w:cstheme="minorHAnsi"/>
          <w:sz w:val="22"/>
          <w:szCs w:val="22"/>
        </w:rPr>
        <w:t>meghibásodása</w:t>
      </w:r>
      <w:r>
        <w:rPr>
          <w:rFonts w:asciiTheme="minorHAnsi" w:hAnsiTheme="minorHAnsi" w:cstheme="minorHAnsi"/>
          <w:sz w:val="22"/>
          <w:szCs w:val="22"/>
        </w:rPr>
        <w:t xml:space="preserve"> </w:t>
      </w:r>
      <w:r w:rsidRPr="006F23AD">
        <w:rPr>
          <w:rFonts w:asciiTheme="minorHAnsi" w:hAnsiTheme="minorHAnsi" w:cstheme="minorHAnsi"/>
          <w:sz w:val="22"/>
          <w:szCs w:val="22"/>
        </w:rPr>
        <w:t>esetén</w:t>
      </w:r>
      <w:r>
        <w:rPr>
          <w:rFonts w:asciiTheme="minorHAnsi" w:hAnsiTheme="minorHAnsi" w:cstheme="minorHAnsi"/>
          <w:sz w:val="22"/>
          <w:szCs w:val="22"/>
        </w:rPr>
        <w:t xml:space="preserve"> </w:t>
      </w:r>
      <w:r w:rsidRPr="006F23AD">
        <w:rPr>
          <w:rFonts w:asciiTheme="minorHAnsi" w:hAnsiTheme="minorHAnsi" w:cstheme="minorHAnsi"/>
          <w:sz w:val="22"/>
          <w:szCs w:val="22"/>
        </w:rPr>
        <w:t>az</w:t>
      </w:r>
      <w:r>
        <w:rPr>
          <w:rFonts w:asciiTheme="minorHAnsi" w:hAnsiTheme="minorHAnsi" w:cstheme="minorHAnsi"/>
          <w:sz w:val="22"/>
          <w:szCs w:val="22"/>
        </w:rPr>
        <w:t xml:space="preserve"> </w:t>
      </w:r>
      <w:r w:rsidRPr="006F23AD">
        <w:rPr>
          <w:rFonts w:asciiTheme="minorHAnsi" w:hAnsiTheme="minorHAnsi" w:cstheme="minorHAnsi"/>
          <w:sz w:val="22"/>
          <w:szCs w:val="22"/>
        </w:rPr>
        <w:t>épen</w:t>
      </w:r>
      <w:r>
        <w:rPr>
          <w:rFonts w:asciiTheme="minorHAnsi" w:hAnsiTheme="minorHAnsi" w:cstheme="minorHAnsi"/>
          <w:sz w:val="22"/>
          <w:szCs w:val="22"/>
        </w:rPr>
        <w:t xml:space="preserve"> </w:t>
      </w:r>
      <w:r w:rsidRPr="006F23AD">
        <w:rPr>
          <w:rFonts w:asciiTheme="minorHAnsi" w:hAnsiTheme="minorHAnsi" w:cstheme="minorHAnsi"/>
          <w:sz w:val="22"/>
          <w:szCs w:val="22"/>
        </w:rPr>
        <w:lastRenderedPageBreak/>
        <w:t>maradó</w:t>
      </w:r>
      <w:r>
        <w:rPr>
          <w:rFonts w:asciiTheme="minorHAnsi" w:hAnsiTheme="minorHAnsi" w:cstheme="minorHAnsi"/>
          <w:sz w:val="22"/>
          <w:szCs w:val="22"/>
        </w:rPr>
        <w:t xml:space="preserve"> </w:t>
      </w:r>
      <w:r w:rsidRPr="006F23AD">
        <w:rPr>
          <w:rFonts w:asciiTheme="minorHAnsi" w:hAnsiTheme="minorHAnsi" w:cstheme="minorHAnsi"/>
          <w:sz w:val="22"/>
          <w:szCs w:val="22"/>
        </w:rPr>
        <w:t xml:space="preserve">ágakra vonatkoztatva a </w:t>
      </w:r>
      <w:proofErr w:type="spellStart"/>
      <w:r>
        <w:rPr>
          <w:rFonts w:asciiTheme="minorHAnsi" w:hAnsiTheme="minorHAnsi" w:cstheme="minorHAnsi"/>
          <w:sz w:val="22"/>
          <w:szCs w:val="22"/>
        </w:rPr>
        <w:t>γ</w:t>
      </w:r>
      <w:r w:rsidRPr="006F23AD">
        <w:rPr>
          <w:rFonts w:asciiTheme="minorHAnsi" w:hAnsiTheme="minorHAnsi" w:cstheme="minorHAnsi"/>
          <w:sz w:val="22"/>
          <w:szCs w:val="22"/>
          <w:vertAlign w:val="subscript"/>
        </w:rPr>
        <w:t>M</w:t>
      </w:r>
      <w:proofErr w:type="spellEnd"/>
      <w:r w:rsidRPr="006F23AD">
        <w:rPr>
          <w:rFonts w:asciiTheme="minorHAnsi" w:hAnsiTheme="minorHAnsi" w:cstheme="minorHAnsi"/>
          <w:sz w:val="22"/>
          <w:szCs w:val="22"/>
        </w:rPr>
        <w:t xml:space="preserve"> = 1,25 érték teljesüljön, figyelembe véve a dinamikus erőhatások okozta többletigénybevételt is, ha a </w:t>
      </w:r>
      <w:proofErr w:type="gramStart"/>
      <w:r w:rsidRPr="006F23AD">
        <w:rPr>
          <w:rFonts w:asciiTheme="minorHAnsi" w:hAnsiTheme="minorHAnsi" w:cstheme="minorHAnsi"/>
          <w:sz w:val="22"/>
          <w:szCs w:val="22"/>
        </w:rPr>
        <w:t>konstrukció</w:t>
      </w:r>
      <w:proofErr w:type="gramEnd"/>
      <w:r w:rsidRPr="006F23AD">
        <w:rPr>
          <w:rFonts w:asciiTheme="minorHAnsi" w:hAnsiTheme="minorHAnsi" w:cstheme="minorHAnsi"/>
          <w:sz w:val="22"/>
          <w:szCs w:val="22"/>
        </w:rPr>
        <w:t xml:space="preserve"> nem zárja ki a többletigénybevétel fellépését. </w:t>
      </w:r>
    </w:p>
    <w:p w:rsidR="00A3795F" w:rsidRPr="00C057A8" w:rsidRDefault="00C057A8" w:rsidP="00C057A8">
      <w:pPr>
        <w:pStyle w:val="Szvegtrzs6"/>
        <w:shd w:val="clear" w:color="auto" w:fill="auto"/>
        <w:spacing w:before="0" w:after="160" w:line="259" w:lineRule="auto"/>
        <w:ind w:left="284" w:firstLine="0"/>
        <w:rPr>
          <w:rFonts w:asciiTheme="minorHAnsi" w:hAnsiTheme="minorHAnsi" w:cstheme="minorHAnsi"/>
          <w:sz w:val="22"/>
          <w:szCs w:val="22"/>
        </w:rPr>
      </w:pPr>
      <w:r w:rsidRPr="00C057A8">
        <w:rPr>
          <w:rFonts w:asciiTheme="minorHAnsi" w:hAnsiTheme="minorHAnsi" w:cstheme="minorHAnsi"/>
          <w:b/>
          <w:sz w:val="22"/>
          <w:szCs w:val="22"/>
        </w:rPr>
        <w:t>HU4</w:t>
      </w:r>
      <w:r>
        <w:rPr>
          <w:rFonts w:asciiTheme="minorHAnsi" w:hAnsiTheme="minorHAnsi" w:cstheme="minorHAnsi"/>
          <w:sz w:val="22"/>
          <w:szCs w:val="22"/>
        </w:rPr>
        <w:t xml:space="preserve"> </w:t>
      </w:r>
      <w:r w:rsidRPr="00C057A8">
        <w:rPr>
          <w:rFonts w:asciiTheme="minorHAnsi" w:hAnsiTheme="minorHAnsi" w:cstheme="minorHAnsi"/>
          <w:sz w:val="22"/>
          <w:szCs w:val="22"/>
        </w:rPr>
        <w:t>Az</w:t>
      </w:r>
      <w:r>
        <w:rPr>
          <w:rFonts w:asciiTheme="minorHAnsi" w:hAnsiTheme="minorHAnsi" w:cstheme="minorHAnsi"/>
          <w:sz w:val="22"/>
          <w:szCs w:val="22"/>
        </w:rPr>
        <w:t xml:space="preserve"> </w:t>
      </w:r>
      <w:r w:rsidRPr="00C057A8">
        <w:rPr>
          <w:rFonts w:asciiTheme="minorHAnsi" w:hAnsiTheme="minorHAnsi" w:cstheme="minorHAnsi"/>
          <w:sz w:val="22"/>
          <w:szCs w:val="22"/>
        </w:rPr>
        <w:t>5.9.</w:t>
      </w:r>
      <w:r>
        <w:rPr>
          <w:rFonts w:asciiTheme="minorHAnsi" w:hAnsiTheme="minorHAnsi" w:cstheme="minorHAnsi"/>
          <w:sz w:val="22"/>
          <w:szCs w:val="22"/>
        </w:rPr>
        <w:t xml:space="preserve"> </w:t>
      </w:r>
      <w:r w:rsidRPr="00C057A8">
        <w:rPr>
          <w:rFonts w:asciiTheme="minorHAnsi" w:hAnsiTheme="minorHAnsi" w:cstheme="minorHAnsi"/>
          <w:sz w:val="22"/>
          <w:szCs w:val="22"/>
        </w:rPr>
        <w:t>szakaszhoz</w:t>
      </w:r>
      <w:r>
        <w:rPr>
          <w:rFonts w:asciiTheme="minorHAnsi" w:hAnsiTheme="minorHAnsi" w:cstheme="minorHAnsi"/>
          <w:sz w:val="22"/>
          <w:szCs w:val="22"/>
        </w:rPr>
        <w:t xml:space="preserve"> </w:t>
      </w:r>
      <w:r w:rsidRPr="00C057A8">
        <w:rPr>
          <w:rFonts w:asciiTheme="minorHAnsi" w:hAnsiTheme="minorHAnsi" w:cstheme="minorHAnsi"/>
          <w:sz w:val="22"/>
          <w:szCs w:val="22"/>
        </w:rPr>
        <w:t>tartozó NNA-k a keresztezéseknél vagy megközelítéseknél alkalmazandó</w:t>
      </w:r>
      <w:r>
        <w:rPr>
          <w:rFonts w:asciiTheme="minorHAnsi" w:hAnsiTheme="minorHAnsi" w:cstheme="minorHAnsi"/>
          <w:sz w:val="22"/>
          <w:szCs w:val="22"/>
        </w:rPr>
        <w:t xml:space="preserve"> </w:t>
      </w:r>
      <w:r w:rsidRPr="00C057A8">
        <w:rPr>
          <w:rFonts w:asciiTheme="minorHAnsi" w:hAnsiTheme="minorHAnsi" w:cstheme="minorHAnsi"/>
          <w:sz w:val="22"/>
          <w:szCs w:val="22"/>
        </w:rPr>
        <w:t>szerelvényekre további előírásokat tartalmaznak</w:t>
      </w:r>
    </w:p>
    <w:p w:rsidR="006340C8" w:rsidRDefault="006340C8" w:rsidP="006340C8">
      <w:pPr>
        <w:jc w:val="center"/>
        <w:rPr>
          <w:b/>
        </w:rPr>
      </w:pPr>
      <w:r>
        <w:rPr>
          <w:b/>
        </w:rPr>
        <w:br w:type="page"/>
      </w:r>
      <w:r>
        <w:rPr>
          <w:b/>
        </w:rPr>
        <w:lastRenderedPageBreak/>
        <w:t>B melléklet</w:t>
      </w:r>
    </w:p>
    <w:p w:rsidR="00070DC7" w:rsidRDefault="006340C8" w:rsidP="006340C8">
      <w:pPr>
        <w:jc w:val="center"/>
        <w:rPr>
          <w:b/>
          <w:vanish/>
        </w:rPr>
      </w:pPr>
      <w:r>
        <w:rPr>
          <w:noProof/>
          <w:lang w:eastAsia="hu-HU"/>
        </w:rPr>
        <w:lastRenderedPageBreak/>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1964690</wp:posOffset>
                </wp:positionV>
                <wp:extent cx="9769475" cy="5840095"/>
                <wp:effectExtent l="2540" t="0" r="24765" b="24765"/>
                <wp:wrapTopAndBottom/>
                <wp:docPr id="1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769475" cy="5840095"/>
                        </a:xfrm>
                        <a:prstGeom prst="rect">
                          <a:avLst/>
                        </a:prstGeom>
                        <a:solidFill>
                          <a:srgbClr val="FFFFFF"/>
                        </a:solidFill>
                        <a:ln w="9525">
                          <a:solidFill>
                            <a:srgbClr val="000000"/>
                          </a:solidFill>
                          <a:miter lim="800000"/>
                          <a:headEnd/>
                          <a:tailEnd/>
                        </a:ln>
                      </wps:spPr>
                      <wps:txbx>
                        <w:txbxContent>
                          <w:p w:rsidR="00975746" w:rsidRDefault="00975746"/>
                          <w:tbl>
                            <w:tblPr>
                              <w:tblW w:w="8280" w:type="dxa"/>
                              <w:tblCellMar>
                                <w:left w:w="70" w:type="dxa"/>
                                <w:right w:w="70" w:type="dxa"/>
                              </w:tblCellMar>
                              <w:tblLook w:val="04A0" w:firstRow="1" w:lastRow="0" w:firstColumn="1" w:lastColumn="0" w:noHBand="0" w:noVBand="1"/>
                            </w:tblPr>
                            <w:tblGrid>
                              <w:gridCol w:w="1354"/>
                              <w:gridCol w:w="1066"/>
                              <w:gridCol w:w="978"/>
                              <w:gridCol w:w="922"/>
                              <w:gridCol w:w="1285"/>
                              <w:gridCol w:w="922"/>
                              <w:gridCol w:w="1285"/>
                              <w:gridCol w:w="1204"/>
                              <w:gridCol w:w="2160"/>
                              <w:gridCol w:w="1860"/>
                              <w:gridCol w:w="1860"/>
                            </w:tblGrid>
                            <w:tr w:rsidR="00975746" w:rsidRPr="006340C8" w:rsidTr="006340C8">
                              <w:trPr>
                                <w:trHeight w:val="930"/>
                              </w:trPr>
                              <w:tc>
                                <w:tcPr>
                                  <w:tcW w:w="8280" w:type="dxa"/>
                                  <w:gridSpan w:val="11"/>
                                  <w:tcBorders>
                                    <w:top w:val="nil"/>
                                    <w:left w:val="nil"/>
                                    <w:bottom w:val="single" w:sz="8" w:space="0" w:color="auto"/>
                                    <w:right w:val="nil"/>
                                  </w:tcBorders>
                                  <w:shd w:val="clear" w:color="auto" w:fill="auto"/>
                                  <w:vAlign w:val="center"/>
                                  <w:hideMark/>
                                </w:tcPr>
                                <w:p w:rsidR="00975746" w:rsidRPr="006340C8" w:rsidRDefault="00975746" w:rsidP="006340C8">
                                  <w:pPr>
                                    <w:spacing w:after="0" w:line="240" w:lineRule="auto"/>
                                    <w:rPr>
                                      <w:rFonts w:ascii="Calibri" w:eastAsia="Times New Roman" w:hAnsi="Calibri" w:cs="Calibri"/>
                                      <w:color w:val="000000"/>
                                      <w:lang w:eastAsia="hu-HU"/>
                                    </w:rPr>
                                  </w:pPr>
                                  <w:bookmarkStart w:id="177" w:name="RANGE!A1:K15"/>
                                  <w:r w:rsidRPr="006340C8">
                                    <w:rPr>
                                      <w:rFonts w:ascii="Calibri" w:eastAsia="Times New Roman" w:hAnsi="Calibri" w:cs="Calibri"/>
                                      <w:color w:val="000000"/>
                                      <w:lang w:eastAsia="hu-HU"/>
                                    </w:rPr>
                                    <w:t>1. megbízhatósági szint</w:t>
                                  </w:r>
                                  <w:r w:rsidRPr="006340C8">
                                    <w:rPr>
                                      <w:rFonts w:ascii="Calibri" w:eastAsia="Times New Roman" w:hAnsi="Calibri" w:cs="Calibri"/>
                                      <w:color w:val="000000"/>
                                      <w:lang w:eastAsia="hu-HU"/>
                                    </w:rPr>
                                    <w:br/>
                                    <w:t>II. terepkategória</w:t>
                                  </w:r>
                                  <w:bookmarkEnd w:id="177"/>
                                </w:p>
                              </w:tc>
                            </w:tr>
                            <w:tr w:rsidR="00975746" w:rsidRPr="006340C8" w:rsidTr="006340C8">
                              <w:trPr>
                                <w:trHeight w:val="450"/>
                              </w:trPr>
                              <w:tc>
                                <w:tcPr>
                                  <w:tcW w:w="300" w:type="dxa"/>
                                  <w:vMerge w:val="restart"/>
                                  <w:tcBorders>
                                    <w:top w:val="nil"/>
                                    <w:left w:val="single" w:sz="8" w:space="0" w:color="auto"/>
                                    <w:bottom w:val="single" w:sz="8" w:space="0" w:color="000000"/>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Sodronytípus</w:t>
                                  </w:r>
                                  <w:r w:rsidRPr="006340C8">
                                    <w:rPr>
                                      <w:rFonts w:ascii="Calibri" w:eastAsia="Times New Roman" w:hAnsi="Calibri" w:cs="Calibri"/>
                                      <w:b/>
                                      <w:bCs/>
                                      <w:color w:val="000000"/>
                                      <w:lang w:eastAsia="hu-HU"/>
                                    </w:rPr>
                                    <w:br/>
                                    <w:t>AL3 (AASC)</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Oszlopköz</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Csupasz sodrony átmérője</w:t>
                                  </w:r>
                                  <w:r w:rsidRPr="006340C8">
                                    <w:rPr>
                                      <w:rFonts w:ascii="Calibri" w:eastAsia="Times New Roman" w:hAnsi="Calibri" w:cs="Calibri"/>
                                      <w:b/>
                                      <w:bCs/>
                                      <w:color w:val="000000"/>
                                      <w:lang w:eastAsia="hu-HU"/>
                                    </w:rPr>
                                    <w:br/>
                                    <w:t>(mm)</w:t>
                                  </w:r>
                                </w:p>
                              </w:tc>
                              <w:tc>
                                <w:tcPr>
                                  <w:tcW w:w="600" w:type="dxa"/>
                                  <w:gridSpan w:val="2"/>
                                  <w:tcBorders>
                                    <w:top w:val="single" w:sz="8" w:space="0" w:color="auto"/>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Kis valószínűségű jég</w:t>
                                  </w:r>
                                </w:p>
                              </w:tc>
                              <w:tc>
                                <w:tcPr>
                                  <w:tcW w:w="600" w:type="dxa"/>
                                  <w:gridSpan w:val="2"/>
                                  <w:tcBorders>
                                    <w:top w:val="single" w:sz="8" w:space="0" w:color="auto"/>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Nagy valószínűségű jég</w:t>
                                  </w:r>
                                </w:p>
                              </w:tc>
                              <w:tc>
                                <w:tcPr>
                                  <w:tcW w:w="6180"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szélteher</w:t>
                                  </w:r>
                                </w:p>
                              </w:tc>
                            </w:tr>
                            <w:tr w:rsidR="00975746" w:rsidRPr="006340C8" w:rsidTr="006340C8">
                              <w:trPr>
                                <w:trHeight w:val="103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Jégteher</w:t>
                                  </w:r>
                                  <w:r w:rsidRPr="006340C8">
                                    <w:rPr>
                                      <w:rFonts w:ascii="Calibri" w:eastAsia="Times New Roman" w:hAnsi="Calibri" w:cs="Calibri"/>
                                      <w:b/>
                                      <w:bCs/>
                                      <w:color w:val="000000"/>
                                      <w:lang w:eastAsia="hu-HU"/>
                                    </w:rPr>
                                    <w:br/>
                                    <w:t>(N/m)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Egyenértékű átmérő</w:t>
                                  </w:r>
                                  <w:r w:rsidRPr="006340C8">
                                    <w:rPr>
                                      <w:rFonts w:ascii="Calibri" w:eastAsia="Times New Roman" w:hAnsi="Calibri" w:cs="Calibri"/>
                                      <w:b/>
                                      <w:bCs/>
                                      <w:color w:val="000000"/>
                                      <w:lang w:eastAsia="hu-HU"/>
                                    </w:rPr>
                                    <w:br/>
                                    <w:t>(mm)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Jégteher</w:t>
                                  </w:r>
                                  <w:r w:rsidRPr="006340C8">
                                    <w:rPr>
                                      <w:rFonts w:ascii="Calibri" w:eastAsia="Times New Roman" w:hAnsi="Calibri" w:cs="Calibri"/>
                                      <w:b/>
                                      <w:bCs/>
                                      <w:color w:val="000000"/>
                                      <w:lang w:eastAsia="hu-HU"/>
                                    </w:rPr>
                                    <w:br/>
                                    <w:t>(N/m)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Egyenértékű átmérő</w:t>
                                  </w:r>
                                  <w:r w:rsidRPr="006340C8">
                                    <w:rPr>
                                      <w:rFonts w:ascii="Calibri" w:eastAsia="Times New Roman" w:hAnsi="Calibri" w:cs="Calibri"/>
                                      <w:b/>
                                      <w:bCs/>
                                      <w:color w:val="000000"/>
                                      <w:lang w:eastAsia="hu-HU"/>
                                    </w:rPr>
                                    <w:br/>
                                    <w:t>(mm)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Szélsőséges</w:t>
                                  </w:r>
                                  <w:r w:rsidRPr="006340C8">
                                    <w:rPr>
                                      <w:rFonts w:ascii="Calibri" w:eastAsia="Times New Roman" w:hAnsi="Calibri" w:cs="Calibri"/>
                                      <w:b/>
                                      <w:bCs/>
                                      <w:color w:val="000000"/>
                                      <w:lang w:eastAsia="hu-HU"/>
                                    </w:rPr>
                                    <w:br/>
                                    <w:t>(N/m)</w:t>
                                  </w:r>
                                </w:p>
                              </w:tc>
                              <w:tc>
                                <w:tcPr>
                                  <w:tcW w:w="216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Névleges</w:t>
                                  </w:r>
                                  <w:r w:rsidRPr="006340C8">
                                    <w:rPr>
                                      <w:rFonts w:ascii="Calibri" w:eastAsia="Times New Roman" w:hAnsi="Calibri" w:cs="Calibri"/>
                                      <w:b/>
                                      <w:bCs/>
                                      <w:color w:val="000000"/>
                                      <w:lang w:eastAsia="hu-HU"/>
                                    </w:rPr>
                                    <w:br/>
                                    <w:t>(N/m)</w:t>
                                  </w:r>
                                </w:p>
                              </w:tc>
                              <w:tc>
                                <w:tcPr>
                                  <w:tcW w:w="186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Kis</w:t>
                                  </w:r>
                                  <w:r w:rsidRPr="006340C8">
                                    <w:rPr>
                                      <w:rFonts w:ascii="Calibri" w:eastAsia="Times New Roman" w:hAnsi="Calibri" w:cs="Calibri"/>
                                      <w:b/>
                                      <w:bCs/>
                                      <w:color w:val="000000"/>
                                      <w:lang w:eastAsia="hu-HU"/>
                                    </w:rPr>
                                    <w:br/>
                                    <w:t>valószínűségű</w:t>
                                  </w:r>
                                  <w:r w:rsidRPr="006340C8">
                                    <w:rPr>
                                      <w:rFonts w:ascii="Calibri" w:eastAsia="Times New Roman" w:hAnsi="Calibri" w:cs="Calibri"/>
                                      <w:b/>
                                      <w:bCs/>
                                      <w:color w:val="000000"/>
                                      <w:lang w:eastAsia="hu-HU"/>
                                    </w:rPr>
                                    <w:br/>
                                    <w:t>(N/m)</w:t>
                                  </w:r>
                                </w:p>
                              </w:tc>
                              <w:tc>
                                <w:tcPr>
                                  <w:tcW w:w="1860" w:type="dxa"/>
                                  <w:tcBorders>
                                    <w:top w:val="nil"/>
                                    <w:left w:val="nil"/>
                                    <w:bottom w:val="single" w:sz="8" w:space="0" w:color="auto"/>
                                    <w:right w:val="single" w:sz="8"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Nagy valószínűségű</w:t>
                                  </w:r>
                                  <w:r w:rsidRPr="006340C8">
                                    <w:rPr>
                                      <w:rFonts w:ascii="Calibri" w:eastAsia="Times New Roman" w:hAnsi="Calibri" w:cs="Calibri"/>
                                      <w:b/>
                                      <w:bCs/>
                                      <w:color w:val="000000"/>
                                      <w:lang w:eastAsia="hu-HU"/>
                                    </w:rPr>
                                    <w:br/>
                                    <w:t>(N/m)</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50</w:t>
                                  </w:r>
                                </w:p>
                              </w:tc>
                              <w:tc>
                                <w:tcPr>
                                  <w:tcW w:w="300" w:type="dxa"/>
                                  <w:tcBorders>
                                    <w:top w:val="nil"/>
                                    <w:left w:val="nil"/>
                                    <w:bottom w:val="single" w:sz="4"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31,21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1,925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19,84</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6,8</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3,93</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7,99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7,26</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6,46</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3,73</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6,9</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6,22</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3,59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7,31</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6,64</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6,04</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3,49</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7,09</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6,45</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95</w:t>
                                  </w: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6,375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34,51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2,231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22,77</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9,44</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5,45</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9,17</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8,03</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8,97</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5,18</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8,72</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7,63</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8,64</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4,99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7,35</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8,38</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4,84</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8,14</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7,13</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120</w:t>
                                  </w: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14</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6,75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35,94</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2,363</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24,07</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10,57</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6,11</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9,69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8,36</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10,05</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5,81</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9,22</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7,95</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9,68</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5,59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8,87</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7,65</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9,39</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5,42</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8,61</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7,42</w:t>
                                  </w:r>
                                </w:p>
                              </w:tc>
                            </w:tr>
                          </w:tbl>
                          <w:p w:rsidR="00975746" w:rsidRDefault="009757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0;margin-top:154.7pt;width:769.25pt;height:459.85pt;rotation:-90;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">
                <v:textbox>
                  <w:txbxContent>
                    <w:p w:rsidR="00975746" w:rsidRDefault="00975746"/>
                    <w:tbl>
                      <w:tblPr>
                        <w:tblW w:w="8280" w:type="dxa"/>
                        <w:tblCellMar>
                          <w:left w:w="70" w:type="dxa"/>
                          <w:right w:w="70" w:type="dxa"/>
                        </w:tblCellMar>
                        <w:tblLook w:val="04A0" w:firstRow="1" w:lastRow="0" w:firstColumn="1" w:lastColumn="0" w:noHBand="0" w:noVBand="1"/>
                      </w:tblPr>
                      <w:tblGrid>
                        <w:gridCol w:w="1354"/>
                        <w:gridCol w:w="1066"/>
                        <w:gridCol w:w="978"/>
                        <w:gridCol w:w="922"/>
                        <w:gridCol w:w="1285"/>
                        <w:gridCol w:w="922"/>
                        <w:gridCol w:w="1285"/>
                        <w:gridCol w:w="1204"/>
                        <w:gridCol w:w="2160"/>
                        <w:gridCol w:w="1860"/>
                        <w:gridCol w:w="1860"/>
                      </w:tblGrid>
                      <w:tr w:rsidR="00975746" w:rsidRPr="006340C8" w:rsidTr="006340C8">
                        <w:trPr>
                          <w:trHeight w:val="930"/>
                        </w:trPr>
                        <w:tc>
                          <w:tcPr>
                            <w:tcW w:w="8280" w:type="dxa"/>
                            <w:gridSpan w:val="11"/>
                            <w:tcBorders>
                              <w:top w:val="nil"/>
                              <w:left w:val="nil"/>
                              <w:bottom w:val="single" w:sz="8" w:space="0" w:color="auto"/>
                              <w:right w:val="nil"/>
                            </w:tcBorders>
                            <w:shd w:val="clear" w:color="auto" w:fill="auto"/>
                            <w:vAlign w:val="center"/>
                            <w:hideMark/>
                          </w:tcPr>
                          <w:p w:rsidR="00975746" w:rsidRPr="006340C8" w:rsidRDefault="00975746" w:rsidP="006340C8">
                            <w:pPr>
                              <w:spacing w:after="0" w:line="240" w:lineRule="auto"/>
                              <w:rPr>
                                <w:rFonts w:ascii="Calibri" w:eastAsia="Times New Roman" w:hAnsi="Calibri" w:cs="Calibri"/>
                                <w:color w:val="000000"/>
                                <w:lang w:eastAsia="hu-HU"/>
                              </w:rPr>
                            </w:pPr>
                            <w:bookmarkStart w:id="178" w:name="RANGE!A1:K15"/>
                            <w:r w:rsidRPr="006340C8">
                              <w:rPr>
                                <w:rFonts w:ascii="Calibri" w:eastAsia="Times New Roman" w:hAnsi="Calibri" w:cs="Calibri"/>
                                <w:color w:val="000000"/>
                                <w:lang w:eastAsia="hu-HU"/>
                              </w:rPr>
                              <w:t>1. megbízhatósági szint</w:t>
                            </w:r>
                            <w:r w:rsidRPr="006340C8">
                              <w:rPr>
                                <w:rFonts w:ascii="Calibri" w:eastAsia="Times New Roman" w:hAnsi="Calibri" w:cs="Calibri"/>
                                <w:color w:val="000000"/>
                                <w:lang w:eastAsia="hu-HU"/>
                              </w:rPr>
                              <w:br/>
                              <w:t>II. terepkategória</w:t>
                            </w:r>
                            <w:bookmarkEnd w:id="178"/>
                          </w:p>
                        </w:tc>
                      </w:tr>
                      <w:tr w:rsidR="00975746" w:rsidRPr="006340C8" w:rsidTr="006340C8">
                        <w:trPr>
                          <w:trHeight w:val="450"/>
                        </w:trPr>
                        <w:tc>
                          <w:tcPr>
                            <w:tcW w:w="300" w:type="dxa"/>
                            <w:vMerge w:val="restart"/>
                            <w:tcBorders>
                              <w:top w:val="nil"/>
                              <w:left w:val="single" w:sz="8" w:space="0" w:color="auto"/>
                              <w:bottom w:val="single" w:sz="8" w:space="0" w:color="000000"/>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Sodronytípus</w:t>
                            </w:r>
                            <w:r w:rsidRPr="006340C8">
                              <w:rPr>
                                <w:rFonts w:ascii="Calibri" w:eastAsia="Times New Roman" w:hAnsi="Calibri" w:cs="Calibri"/>
                                <w:b/>
                                <w:bCs/>
                                <w:color w:val="000000"/>
                                <w:lang w:eastAsia="hu-HU"/>
                              </w:rPr>
                              <w:br/>
                              <w:t>AL3 (AASC)</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Oszlopköz</w:t>
                            </w:r>
                          </w:p>
                        </w:tc>
                        <w:tc>
                          <w:tcPr>
                            <w:tcW w:w="300" w:type="dxa"/>
                            <w:vMerge w:val="restart"/>
                            <w:tcBorders>
                              <w:top w:val="nil"/>
                              <w:left w:val="single" w:sz="4" w:space="0" w:color="auto"/>
                              <w:bottom w:val="single" w:sz="8" w:space="0" w:color="000000"/>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Csupasz sodrony átmérője</w:t>
                            </w:r>
                            <w:r w:rsidRPr="006340C8">
                              <w:rPr>
                                <w:rFonts w:ascii="Calibri" w:eastAsia="Times New Roman" w:hAnsi="Calibri" w:cs="Calibri"/>
                                <w:b/>
                                <w:bCs/>
                                <w:color w:val="000000"/>
                                <w:lang w:eastAsia="hu-HU"/>
                              </w:rPr>
                              <w:br/>
                              <w:t>(mm)</w:t>
                            </w:r>
                          </w:p>
                        </w:tc>
                        <w:tc>
                          <w:tcPr>
                            <w:tcW w:w="600" w:type="dxa"/>
                            <w:gridSpan w:val="2"/>
                            <w:tcBorders>
                              <w:top w:val="single" w:sz="8" w:space="0" w:color="auto"/>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Kis valószínűségű jég</w:t>
                            </w:r>
                          </w:p>
                        </w:tc>
                        <w:tc>
                          <w:tcPr>
                            <w:tcW w:w="600" w:type="dxa"/>
                            <w:gridSpan w:val="2"/>
                            <w:tcBorders>
                              <w:top w:val="single" w:sz="8" w:space="0" w:color="auto"/>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Nagy valószínűségű jég</w:t>
                            </w:r>
                          </w:p>
                        </w:tc>
                        <w:tc>
                          <w:tcPr>
                            <w:tcW w:w="6180" w:type="dxa"/>
                            <w:gridSpan w:val="4"/>
                            <w:tcBorders>
                              <w:top w:val="single" w:sz="8" w:space="0" w:color="auto"/>
                              <w:left w:val="nil"/>
                              <w:bottom w:val="single" w:sz="4" w:space="0" w:color="auto"/>
                              <w:right w:val="single" w:sz="8" w:space="0" w:color="000000"/>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szélteher</w:t>
                            </w:r>
                          </w:p>
                        </w:tc>
                      </w:tr>
                      <w:tr w:rsidR="00975746" w:rsidRPr="006340C8" w:rsidTr="006340C8">
                        <w:trPr>
                          <w:trHeight w:val="103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Jégteher</w:t>
                            </w:r>
                            <w:r w:rsidRPr="006340C8">
                              <w:rPr>
                                <w:rFonts w:ascii="Calibri" w:eastAsia="Times New Roman" w:hAnsi="Calibri" w:cs="Calibri"/>
                                <w:b/>
                                <w:bCs/>
                                <w:color w:val="000000"/>
                                <w:lang w:eastAsia="hu-HU"/>
                              </w:rPr>
                              <w:br/>
                              <w:t>(N/m)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Egyenértékű átmérő</w:t>
                            </w:r>
                            <w:r w:rsidRPr="006340C8">
                              <w:rPr>
                                <w:rFonts w:ascii="Calibri" w:eastAsia="Times New Roman" w:hAnsi="Calibri" w:cs="Calibri"/>
                                <w:b/>
                                <w:bCs/>
                                <w:color w:val="000000"/>
                                <w:lang w:eastAsia="hu-HU"/>
                              </w:rPr>
                              <w:br/>
                              <w:t>(mm)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Fajlagos Jégteher</w:t>
                            </w:r>
                            <w:r w:rsidRPr="006340C8">
                              <w:rPr>
                                <w:rFonts w:ascii="Calibri" w:eastAsia="Times New Roman" w:hAnsi="Calibri" w:cs="Calibri"/>
                                <w:b/>
                                <w:bCs/>
                                <w:color w:val="000000"/>
                                <w:lang w:eastAsia="hu-HU"/>
                              </w:rPr>
                              <w:br/>
                              <w:t>(N/m)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Egyenértékű átmérő</w:t>
                            </w:r>
                            <w:r w:rsidRPr="006340C8">
                              <w:rPr>
                                <w:rFonts w:ascii="Calibri" w:eastAsia="Times New Roman" w:hAnsi="Calibri" w:cs="Calibri"/>
                                <w:b/>
                                <w:bCs/>
                                <w:color w:val="000000"/>
                                <w:lang w:eastAsia="hu-HU"/>
                              </w:rPr>
                              <w:br/>
                              <w:t>(mm)</w:t>
                            </w:r>
                          </w:p>
                        </w:tc>
                        <w:tc>
                          <w:tcPr>
                            <w:tcW w:w="30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Szélsőséges</w:t>
                            </w:r>
                            <w:r w:rsidRPr="006340C8">
                              <w:rPr>
                                <w:rFonts w:ascii="Calibri" w:eastAsia="Times New Roman" w:hAnsi="Calibri" w:cs="Calibri"/>
                                <w:b/>
                                <w:bCs/>
                                <w:color w:val="000000"/>
                                <w:lang w:eastAsia="hu-HU"/>
                              </w:rPr>
                              <w:br/>
                              <w:t>(N/m)</w:t>
                            </w:r>
                          </w:p>
                        </w:tc>
                        <w:tc>
                          <w:tcPr>
                            <w:tcW w:w="216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Névleges</w:t>
                            </w:r>
                            <w:r w:rsidRPr="006340C8">
                              <w:rPr>
                                <w:rFonts w:ascii="Calibri" w:eastAsia="Times New Roman" w:hAnsi="Calibri" w:cs="Calibri"/>
                                <w:b/>
                                <w:bCs/>
                                <w:color w:val="000000"/>
                                <w:lang w:eastAsia="hu-HU"/>
                              </w:rPr>
                              <w:br/>
                              <w:t>(N/m)</w:t>
                            </w:r>
                          </w:p>
                        </w:tc>
                        <w:tc>
                          <w:tcPr>
                            <w:tcW w:w="1860" w:type="dxa"/>
                            <w:tcBorders>
                              <w:top w:val="nil"/>
                              <w:left w:val="nil"/>
                              <w:bottom w:val="single" w:sz="8"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Kis</w:t>
                            </w:r>
                            <w:r w:rsidRPr="006340C8">
                              <w:rPr>
                                <w:rFonts w:ascii="Calibri" w:eastAsia="Times New Roman" w:hAnsi="Calibri" w:cs="Calibri"/>
                                <w:b/>
                                <w:bCs/>
                                <w:color w:val="000000"/>
                                <w:lang w:eastAsia="hu-HU"/>
                              </w:rPr>
                              <w:br/>
                              <w:t>valószínűségű</w:t>
                            </w:r>
                            <w:r w:rsidRPr="006340C8">
                              <w:rPr>
                                <w:rFonts w:ascii="Calibri" w:eastAsia="Times New Roman" w:hAnsi="Calibri" w:cs="Calibri"/>
                                <w:b/>
                                <w:bCs/>
                                <w:color w:val="000000"/>
                                <w:lang w:eastAsia="hu-HU"/>
                              </w:rPr>
                              <w:br/>
                              <w:t>(N/m)</w:t>
                            </w:r>
                          </w:p>
                        </w:tc>
                        <w:tc>
                          <w:tcPr>
                            <w:tcW w:w="1860" w:type="dxa"/>
                            <w:tcBorders>
                              <w:top w:val="nil"/>
                              <w:left w:val="nil"/>
                              <w:bottom w:val="single" w:sz="8" w:space="0" w:color="auto"/>
                              <w:right w:val="single" w:sz="8"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Nagy valószínűségű</w:t>
                            </w:r>
                            <w:r w:rsidRPr="006340C8">
                              <w:rPr>
                                <w:rFonts w:ascii="Calibri" w:eastAsia="Times New Roman" w:hAnsi="Calibri" w:cs="Calibri"/>
                                <w:b/>
                                <w:bCs/>
                                <w:color w:val="000000"/>
                                <w:lang w:eastAsia="hu-HU"/>
                              </w:rPr>
                              <w:br/>
                              <w:t>(N/m)</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50</w:t>
                            </w:r>
                          </w:p>
                        </w:tc>
                        <w:tc>
                          <w:tcPr>
                            <w:tcW w:w="300" w:type="dxa"/>
                            <w:tcBorders>
                              <w:top w:val="nil"/>
                              <w:left w:val="nil"/>
                              <w:bottom w:val="single" w:sz="4" w:space="0" w:color="auto"/>
                              <w:right w:val="single" w:sz="4" w:space="0" w:color="auto"/>
                            </w:tcBorders>
                            <w:shd w:val="clear" w:color="auto" w:fill="auto"/>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31,21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1,925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19,84</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6,8</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3,93</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7,99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7,26</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6,46</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3,73</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6,9</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6,22</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3,59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7,31</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6,64</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6,04</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3,49</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7,09</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6,45</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95</w:t>
                            </w: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6,375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34,51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2,231</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22,77</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9,44</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5,45</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9,17</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8,03</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8,97</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5,18</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8,72</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7,63</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8,64</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4,99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7,35</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8,38</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4,84</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8,14</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7,13</w:t>
                            </w:r>
                          </w:p>
                        </w:tc>
                      </w:tr>
                      <w:tr w:rsidR="00975746" w:rsidRPr="006340C8" w:rsidTr="006340C8">
                        <w:trPr>
                          <w:trHeight w:val="300"/>
                        </w:trPr>
                        <w:tc>
                          <w:tcPr>
                            <w:tcW w:w="30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b/>
                                <w:bCs/>
                                <w:color w:val="000000"/>
                                <w:lang w:eastAsia="hu-HU"/>
                              </w:rPr>
                            </w:pPr>
                            <w:r w:rsidRPr="006340C8">
                              <w:rPr>
                                <w:rFonts w:ascii="Calibri" w:eastAsia="Times New Roman" w:hAnsi="Calibri" w:cs="Calibri"/>
                                <w:b/>
                                <w:bCs/>
                                <w:color w:val="000000"/>
                                <w:lang w:eastAsia="hu-HU"/>
                              </w:rPr>
                              <w:t>120</w:t>
                            </w: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proofErr w:type="gramStart"/>
                            <w:r w:rsidRPr="006340C8">
                              <w:rPr>
                                <w:rFonts w:ascii="Calibri" w:eastAsia="Times New Roman" w:hAnsi="Calibri" w:cs="Calibri"/>
                                <w:color w:val="000000"/>
                                <w:lang w:eastAsia="hu-HU"/>
                              </w:rPr>
                              <w:t>50  -</w:t>
                            </w:r>
                            <w:proofErr w:type="gramEnd"/>
                            <w:r w:rsidRPr="006340C8">
                              <w:rPr>
                                <w:rFonts w:ascii="Calibri" w:eastAsia="Times New Roman" w:hAnsi="Calibri" w:cs="Calibri"/>
                                <w:color w:val="000000"/>
                                <w:lang w:eastAsia="hu-HU"/>
                              </w:rPr>
                              <w:t xml:space="preserve"> 75 m</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14</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6,75</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35,94</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2,363</w:t>
                            </w:r>
                          </w:p>
                        </w:tc>
                        <w:tc>
                          <w:tcPr>
                            <w:tcW w:w="300" w:type="dxa"/>
                            <w:vMerge w:val="restart"/>
                            <w:tcBorders>
                              <w:top w:val="nil"/>
                              <w:left w:val="single" w:sz="4" w:space="0" w:color="auto"/>
                              <w:bottom w:val="single" w:sz="8" w:space="0" w:color="000000"/>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24,07</w:t>
                            </w: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10,57</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6,11</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9,69</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8,36</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75 - 100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10,05</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5,81</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9,22</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7,95</w:t>
                            </w:r>
                          </w:p>
                        </w:tc>
                      </w:tr>
                      <w:tr w:rsidR="00975746" w:rsidRPr="006340C8" w:rsidTr="006340C8">
                        <w:trPr>
                          <w:trHeight w:val="300"/>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4"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100 - 125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9,68</w:t>
                            </w:r>
                          </w:p>
                        </w:tc>
                        <w:tc>
                          <w:tcPr>
                            <w:tcW w:w="21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5,59</w:t>
                            </w:r>
                          </w:p>
                        </w:tc>
                        <w:tc>
                          <w:tcPr>
                            <w:tcW w:w="1860" w:type="dxa"/>
                            <w:tcBorders>
                              <w:top w:val="nil"/>
                              <w:left w:val="nil"/>
                              <w:bottom w:val="single" w:sz="4"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8,87</w:t>
                            </w:r>
                          </w:p>
                        </w:tc>
                        <w:tc>
                          <w:tcPr>
                            <w:tcW w:w="1860" w:type="dxa"/>
                            <w:tcBorders>
                              <w:top w:val="nil"/>
                              <w:left w:val="nil"/>
                              <w:bottom w:val="single" w:sz="4"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7,65</w:t>
                            </w:r>
                          </w:p>
                        </w:tc>
                      </w:tr>
                      <w:tr w:rsidR="00975746" w:rsidRPr="006340C8" w:rsidTr="006340C8">
                        <w:trPr>
                          <w:trHeight w:val="315"/>
                        </w:trPr>
                        <w:tc>
                          <w:tcPr>
                            <w:tcW w:w="300" w:type="dxa"/>
                            <w:vMerge/>
                            <w:tcBorders>
                              <w:top w:val="nil"/>
                              <w:left w:val="single" w:sz="8"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b/>
                                <w:bCs/>
                                <w:color w:val="000000"/>
                                <w:lang w:eastAsia="hu-HU"/>
                              </w:rPr>
                            </w:pPr>
                          </w:p>
                        </w:tc>
                        <w:tc>
                          <w:tcPr>
                            <w:tcW w:w="300" w:type="dxa"/>
                            <w:tcBorders>
                              <w:top w:val="nil"/>
                              <w:left w:val="nil"/>
                              <w:bottom w:val="single" w:sz="8" w:space="0" w:color="auto"/>
                              <w:right w:val="single" w:sz="4" w:space="0" w:color="auto"/>
                            </w:tcBorders>
                            <w:shd w:val="clear" w:color="auto" w:fill="auto"/>
                            <w:noWrap/>
                            <w:vAlign w:val="center"/>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125 - 150 m</w:t>
                            </w: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vMerge/>
                            <w:tcBorders>
                              <w:top w:val="nil"/>
                              <w:left w:val="single" w:sz="4" w:space="0" w:color="auto"/>
                              <w:bottom w:val="single" w:sz="8" w:space="0" w:color="000000"/>
                              <w:right w:val="single" w:sz="4" w:space="0" w:color="auto"/>
                            </w:tcBorders>
                            <w:vAlign w:val="center"/>
                            <w:hideMark/>
                          </w:tcPr>
                          <w:p w:rsidR="00975746" w:rsidRPr="006340C8" w:rsidRDefault="00975746" w:rsidP="006340C8">
                            <w:pPr>
                              <w:spacing w:after="0" w:line="240" w:lineRule="auto"/>
                              <w:rPr>
                                <w:rFonts w:ascii="Calibri" w:eastAsia="Times New Roman" w:hAnsi="Calibri" w:cs="Calibri"/>
                                <w:color w:val="000000"/>
                                <w:lang w:eastAsia="hu-HU"/>
                              </w:rPr>
                            </w:pPr>
                          </w:p>
                        </w:tc>
                        <w:tc>
                          <w:tcPr>
                            <w:tcW w:w="30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9,39</w:t>
                            </w:r>
                          </w:p>
                        </w:tc>
                        <w:tc>
                          <w:tcPr>
                            <w:tcW w:w="21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5,42</w:t>
                            </w:r>
                          </w:p>
                        </w:tc>
                        <w:tc>
                          <w:tcPr>
                            <w:tcW w:w="1860" w:type="dxa"/>
                            <w:tcBorders>
                              <w:top w:val="nil"/>
                              <w:left w:val="nil"/>
                              <w:bottom w:val="single" w:sz="8" w:space="0" w:color="auto"/>
                              <w:right w:val="single" w:sz="4"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8,61</w:t>
                            </w:r>
                          </w:p>
                        </w:tc>
                        <w:tc>
                          <w:tcPr>
                            <w:tcW w:w="1860" w:type="dxa"/>
                            <w:tcBorders>
                              <w:top w:val="nil"/>
                              <w:left w:val="nil"/>
                              <w:bottom w:val="single" w:sz="8" w:space="0" w:color="auto"/>
                              <w:right w:val="single" w:sz="8" w:space="0" w:color="auto"/>
                            </w:tcBorders>
                            <w:shd w:val="clear" w:color="auto" w:fill="auto"/>
                            <w:noWrap/>
                            <w:vAlign w:val="bottom"/>
                            <w:hideMark/>
                          </w:tcPr>
                          <w:p w:rsidR="00975746" w:rsidRPr="006340C8" w:rsidRDefault="00975746" w:rsidP="006340C8">
                            <w:pPr>
                              <w:spacing w:after="0" w:line="240" w:lineRule="auto"/>
                              <w:jc w:val="center"/>
                              <w:rPr>
                                <w:rFonts w:ascii="Calibri" w:eastAsia="Times New Roman" w:hAnsi="Calibri" w:cs="Calibri"/>
                                <w:color w:val="000000"/>
                                <w:lang w:eastAsia="hu-HU"/>
                              </w:rPr>
                            </w:pPr>
                            <w:r w:rsidRPr="006340C8">
                              <w:rPr>
                                <w:rFonts w:ascii="Calibri" w:eastAsia="Times New Roman" w:hAnsi="Calibri" w:cs="Calibri"/>
                                <w:color w:val="000000"/>
                                <w:lang w:eastAsia="hu-HU"/>
                              </w:rPr>
                              <w:t>7,42</w:t>
                            </w:r>
                          </w:p>
                        </w:tc>
                      </w:tr>
                    </w:tbl>
                    <w:p w:rsidR="00975746" w:rsidRDefault="00975746"/>
                  </w:txbxContent>
                </v:textbox>
                <w10:wrap type="topAndBottom" anchorx="margin"/>
              </v:shape>
            </w:pict>
          </mc:Fallback>
        </mc:AlternateContent>
      </w:r>
      <w:r w:rsidR="00070DC7">
        <w:rPr>
          <w:b/>
          <w:vanish/>
        </w:rPr>
        <w:br w:type="page"/>
      </w:r>
    </w:p>
    <w:p w:rsidR="006F23AD" w:rsidRDefault="00070DC7" w:rsidP="006340C8">
      <w:pPr>
        <w:pStyle w:val="Cmsor1"/>
        <w:spacing w:after="120"/>
        <w:jc w:val="center"/>
      </w:pPr>
      <w:bookmarkStart w:id="179" w:name="_Toc498693758"/>
      <w:r w:rsidRPr="004A7C44">
        <w:lastRenderedPageBreak/>
        <w:t>B melléklet</w:t>
      </w:r>
      <w:bookmarkEnd w:id="179"/>
    </w:p>
    <w:p w:rsidR="006340C8" w:rsidRDefault="006340C8">
      <w:pPr>
        <w:rPr>
          <w:b/>
        </w:rPr>
      </w:pPr>
    </w:p>
    <w:p w:rsidR="006F23AD" w:rsidRDefault="0019148D" w:rsidP="00A3795F">
      <w:pPr>
        <w:tabs>
          <w:tab w:val="left" w:pos="980"/>
        </w:tabs>
        <w:jc w:val="both"/>
        <w:rPr>
          <w:b/>
          <w:vanish/>
        </w:rPr>
      </w:pPr>
      <w:r>
        <w:rPr>
          <w:b/>
          <w:noProof/>
          <w:vanish/>
          <w:lang w:eastAsia="hu-HU"/>
        </w:rPr>
        <w:lastRenderedPageBreak/>
        <w:drawing>
          <wp:inline distT="0" distB="0" distL="0" distR="0" wp14:anchorId="1B7C6A85" wp14:editId="0F0F2465">
            <wp:extent cx="2762250" cy="8594212"/>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mellek.png"/>
                    <pic:cNvPicPr/>
                  </pic:nvPicPr>
                  <pic:blipFill>
                    <a:blip r:embed="rId21">
                      <a:extLst>
                        <a:ext uri="{28A0092B-C50C-407E-A947-70E740481C1C}">
                          <a14:useLocalDpi xmlns:a14="http://schemas.microsoft.com/office/drawing/2010/main" val="0"/>
                        </a:ext>
                      </a:extLst>
                    </a:blip>
                    <a:stretch>
                      <a:fillRect/>
                    </a:stretch>
                  </pic:blipFill>
                  <pic:spPr>
                    <a:xfrm>
                      <a:off x="0" y="0"/>
                      <a:ext cx="2773899" cy="8630455"/>
                    </a:xfrm>
                    <a:prstGeom prst="rect">
                      <a:avLst/>
                    </a:prstGeom>
                  </pic:spPr>
                </pic:pic>
              </a:graphicData>
            </a:graphic>
          </wp:inline>
        </w:drawing>
      </w:r>
    </w:p>
    <w:p w:rsidR="00A3795F" w:rsidRPr="004A7C44" w:rsidRDefault="00C11B49" w:rsidP="00795B6F">
      <w:pPr>
        <w:pStyle w:val="Cmsor1"/>
        <w:spacing w:after="120"/>
        <w:jc w:val="center"/>
      </w:pPr>
      <w:bookmarkStart w:id="180" w:name="_Toc498693759"/>
      <w:r w:rsidRPr="004A7C44">
        <w:lastRenderedPageBreak/>
        <w:t>J</w:t>
      </w:r>
      <w:r w:rsidR="00307F76" w:rsidRPr="004A7C44">
        <w:t xml:space="preserve"> melléklet</w:t>
      </w:r>
      <w:bookmarkEnd w:id="180"/>
    </w:p>
    <w:p w:rsidR="00C11B49" w:rsidRPr="00C11B49" w:rsidRDefault="00C11B49" w:rsidP="00795B6F">
      <w:pPr>
        <w:jc w:val="center"/>
      </w:pPr>
      <w:bookmarkStart w:id="181" w:name="_Toc492300376"/>
      <w:r w:rsidRPr="00C11B49">
        <w:t>(előírás)</w:t>
      </w:r>
      <w:bookmarkEnd w:id="181"/>
    </w:p>
    <w:p w:rsidR="00C11B49" w:rsidRPr="00C11B49" w:rsidRDefault="00C11B49" w:rsidP="00C11B49">
      <w:pPr>
        <w:pStyle w:val="Cmsor1"/>
        <w:keepNext w:val="0"/>
        <w:spacing w:before="0" w:after="160"/>
        <w:ind w:left="284"/>
        <w:jc w:val="center"/>
        <w:rPr>
          <w:rFonts w:asciiTheme="minorHAnsi" w:hAnsiTheme="minorHAnsi" w:cstheme="minorHAnsi"/>
          <w:szCs w:val="22"/>
        </w:rPr>
      </w:pPr>
      <w:bookmarkStart w:id="182" w:name="_Toc492300377"/>
      <w:bookmarkStart w:id="183" w:name="_Toc498693760"/>
      <w:r w:rsidRPr="00C11B49">
        <w:rPr>
          <w:rFonts w:asciiTheme="minorHAnsi" w:hAnsiTheme="minorHAnsi" w:cstheme="minorHAnsi"/>
          <w:szCs w:val="22"/>
        </w:rPr>
        <w:t>Rácsos acéloszlopok szögelemei</w:t>
      </w:r>
      <w:bookmarkEnd w:id="182"/>
      <w:bookmarkEnd w:id="183"/>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sz w:val="22"/>
          <w:szCs w:val="22"/>
        </w:rPr>
      </w:pPr>
      <w:r w:rsidRPr="00C11B49">
        <w:rPr>
          <w:rFonts w:asciiTheme="minorHAnsi" w:hAnsiTheme="minorHAnsi" w:cstheme="minorHAnsi"/>
          <w:sz w:val="22"/>
          <w:szCs w:val="22"/>
        </w:rPr>
        <w:t>Az erőtani ellenőrzést következetesen az MSZ EN 1993 szabványkötet szerint kell elvégezni, mégpedig az:</w:t>
      </w:r>
    </w:p>
    <w:p w:rsidR="00C11B49" w:rsidRPr="00C11B49" w:rsidRDefault="00C11B49" w:rsidP="00E8221A">
      <w:pPr>
        <w:pStyle w:val="mszHelyett"/>
        <w:numPr>
          <w:ilvl w:val="0"/>
          <w:numId w:val="106"/>
        </w:numPr>
        <w:spacing w:before="0" w:after="160" w:line="259" w:lineRule="auto"/>
        <w:rPr>
          <w:rFonts w:asciiTheme="minorHAnsi" w:hAnsiTheme="minorHAnsi" w:cstheme="minorHAnsi"/>
          <w:szCs w:val="22"/>
        </w:rPr>
      </w:pPr>
      <w:r w:rsidRPr="00C11B49">
        <w:rPr>
          <w:rFonts w:asciiTheme="minorHAnsi" w:hAnsiTheme="minorHAnsi" w:cstheme="minorHAnsi"/>
          <w:szCs w:val="22"/>
        </w:rPr>
        <w:t>MSZ EN 1993</w:t>
      </w:r>
      <w:r w:rsidRPr="00C11B49">
        <w:rPr>
          <w:rFonts w:asciiTheme="minorHAnsi" w:hAnsiTheme="minorHAnsi" w:cstheme="minorHAnsi"/>
          <w:szCs w:val="22"/>
        </w:rPr>
        <w:noBreakHyphen/>
        <w:t>1</w:t>
      </w:r>
      <w:r w:rsidRPr="00C11B49">
        <w:rPr>
          <w:rFonts w:asciiTheme="minorHAnsi" w:hAnsiTheme="minorHAnsi" w:cstheme="minorHAnsi"/>
          <w:szCs w:val="22"/>
        </w:rPr>
        <w:noBreakHyphen/>
        <w:t>1:2009</w:t>
      </w:r>
    </w:p>
    <w:p w:rsidR="00C11B49" w:rsidRPr="00C11B49" w:rsidRDefault="00C11B49" w:rsidP="00E8221A">
      <w:pPr>
        <w:pStyle w:val="mszHelyett"/>
        <w:numPr>
          <w:ilvl w:val="0"/>
          <w:numId w:val="106"/>
        </w:numPr>
        <w:spacing w:before="0" w:after="160" w:line="259" w:lineRule="auto"/>
        <w:rPr>
          <w:rFonts w:asciiTheme="minorHAnsi" w:hAnsiTheme="minorHAnsi" w:cstheme="minorHAnsi"/>
          <w:szCs w:val="22"/>
        </w:rPr>
      </w:pPr>
      <w:r w:rsidRPr="00C11B49">
        <w:rPr>
          <w:rFonts w:asciiTheme="minorHAnsi" w:hAnsiTheme="minorHAnsi" w:cstheme="minorHAnsi"/>
          <w:szCs w:val="22"/>
        </w:rPr>
        <w:t>MSZ EN 1993</w:t>
      </w:r>
      <w:r w:rsidRPr="00C11B49">
        <w:rPr>
          <w:rFonts w:asciiTheme="minorHAnsi" w:hAnsiTheme="minorHAnsi" w:cstheme="minorHAnsi"/>
          <w:szCs w:val="22"/>
        </w:rPr>
        <w:noBreakHyphen/>
        <w:t>1</w:t>
      </w:r>
      <w:r w:rsidRPr="00C11B49">
        <w:rPr>
          <w:rFonts w:asciiTheme="minorHAnsi" w:hAnsiTheme="minorHAnsi" w:cstheme="minorHAnsi"/>
          <w:szCs w:val="22"/>
        </w:rPr>
        <w:noBreakHyphen/>
        <w:t>5:2012</w:t>
      </w:r>
    </w:p>
    <w:p w:rsidR="00C11B49" w:rsidRPr="00C11B49" w:rsidRDefault="00C11B49" w:rsidP="00E8221A">
      <w:pPr>
        <w:pStyle w:val="mszHelyett"/>
        <w:numPr>
          <w:ilvl w:val="0"/>
          <w:numId w:val="106"/>
        </w:numPr>
        <w:spacing w:before="0" w:after="160" w:line="259" w:lineRule="auto"/>
        <w:rPr>
          <w:rFonts w:asciiTheme="minorHAnsi" w:hAnsiTheme="minorHAnsi" w:cstheme="minorHAnsi"/>
          <w:szCs w:val="22"/>
        </w:rPr>
      </w:pPr>
      <w:r w:rsidRPr="00C11B49">
        <w:rPr>
          <w:rFonts w:asciiTheme="minorHAnsi" w:hAnsiTheme="minorHAnsi" w:cstheme="minorHAnsi"/>
          <w:szCs w:val="22"/>
        </w:rPr>
        <w:t>MSZ EN 1993</w:t>
      </w:r>
      <w:r w:rsidRPr="00C11B49">
        <w:rPr>
          <w:rFonts w:asciiTheme="minorHAnsi" w:hAnsiTheme="minorHAnsi" w:cstheme="minorHAnsi"/>
          <w:szCs w:val="22"/>
        </w:rPr>
        <w:noBreakHyphen/>
        <w:t>1</w:t>
      </w:r>
      <w:r w:rsidRPr="00C11B49">
        <w:rPr>
          <w:rFonts w:asciiTheme="minorHAnsi" w:hAnsiTheme="minorHAnsi" w:cstheme="minorHAnsi"/>
          <w:szCs w:val="22"/>
        </w:rPr>
        <w:noBreakHyphen/>
        <w:t>8:2012</w:t>
      </w:r>
    </w:p>
    <w:p w:rsidR="00C11B49" w:rsidRPr="00C11B49" w:rsidRDefault="00C11B49" w:rsidP="00E8221A">
      <w:pPr>
        <w:pStyle w:val="mszHelyett"/>
        <w:numPr>
          <w:ilvl w:val="0"/>
          <w:numId w:val="106"/>
        </w:numPr>
        <w:spacing w:before="0" w:after="160" w:line="259" w:lineRule="auto"/>
        <w:rPr>
          <w:rFonts w:asciiTheme="minorHAnsi" w:hAnsiTheme="minorHAnsi" w:cstheme="minorHAnsi"/>
          <w:szCs w:val="22"/>
        </w:rPr>
      </w:pPr>
      <w:r w:rsidRPr="00C11B49">
        <w:rPr>
          <w:rFonts w:asciiTheme="minorHAnsi" w:hAnsiTheme="minorHAnsi" w:cstheme="minorHAnsi"/>
          <w:szCs w:val="22"/>
        </w:rPr>
        <w:t>MSZ EN 1993</w:t>
      </w:r>
      <w:r w:rsidRPr="00C11B49">
        <w:rPr>
          <w:rFonts w:asciiTheme="minorHAnsi" w:hAnsiTheme="minorHAnsi" w:cstheme="minorHAnsi"/>
          <w:szCs w:val="22"/>
        </w:rPr>
        <w:noBreakHyphen/>
        <w:t>3</w:t>
      </w:r>
      <w:r w:rsidRPr="00C11B49">
        <w:rPr>
          <w:rFonts w:asciiTheme="minorHAnsi" w:hAnsiTheme="minorHAnsi" w:cstheme="minorHAnsi"/>
          <w:szCs w:val="22"/>
        </w:rPr>
        <w:noBreakHyphen/>
        <w:t>1:2007</w:t>
      </w:r>
    </w:p>
    <w:p w:rsidR="00C11B49" w:rsidRPr="00C11B49" w:rsidRDefault="00C11B49" w:rsidP="00E8221A">
      <w:pPr>
        <w:pStyle w:val="mszHelyett"/>
        <w:numPr>
          <w:ilvl w:val="0"/>
          <w:numId w:val="106"/>
        </w:numPr>
        <w:spacing w:before="0" w:after="160" w:line="259" w:lineRule="auto"/>
        <w:rPr>
          <w:rFonts w:asciiTheme="minorHAnsi" w:hAnsiTheme="minorHAnsi" w:cstheme="minorHAnsi"/>
          <w:szCs w:val="22"/>
        </w:rPr>
      </w:pPr>
      <w:r w:rsidRPr="00C11B49">
        <w:rPr>
          <w:rFonts w:asciiTheme="minorHAnsi" w:hAnsiTheme="minorHAnsi" w:cstheme="minorHAnsi"/>
          <w:szCs w:val="22"/>
        </w:rPr>
        <w:t>MSZ EN 1993</w:t>
      </w:r>
      <w:r w:rsidRPr="00C11B49">
        <w:rPr>
          <w:rFonts w:asciiTheme="minorHAnsi" w:hAnsiTheme="minorHAnsi" w:cstheme="minorHAnsi"/>
          <w:szCs w:val="22"/>
        </w:rPr>
        <w:noBreakHyphen/>
        <w:t>3</w:t>
      </w:r>
      <w:r w:rsidRPr="00C11B49">
        <w:rPr>
          <w:rFonts w:asciiTheme="minorHAnsi" w:hAnsiTheme="minorHAnsi" w:cstheme="minorHAnsi"/>
          <w:szCs w:val="22"/>
        </w:rPr>
        <w:noBreakHyphen/>
        <w:t>2:2007</w:t>
      </w:r>
    </w:p>
    <w:p w:rsidR="00C11B49" w:rsidRPr="00C11B49" w:rsidRDefault="00C11B49" w:rsidP="00C11B49">
      <w:pPr>
        <w:pStyle w:val="mszHelyett"/>
        <w:spacing w:before="0" w:after="160" w:line="259" w:lineRule="auto"/>
        <w:ind w:left="284"/>
        <w:rPr>
          <w:rFonts w:asciiTheme="minorHAnsi" w:hAnsiTheme="minorHAnsi" w:cstheme="minorHAnsi"/>
          <w:szCs w:val="22"/>
        </w:rPr>
      </w:pPr>
      <w:proofErr w:type="gramStart"/>
      <w:r w:rsidRPr="00C11B49">
        <w:rPr>
          <w:rFonts w:asciiTheme="minorHAnsi" w:hAnsiTheme="minorHAnsi" w:cstheme="minorHAnsi"/>
          <w:szCs w:val="22"/>
        </w:rPr>
        <w:t>szabványok</w:t>
      </w:r>
      <w:proofErr w:type="gramEnd"/>
      <w:r w:rsidRPr="00C11B49">
        <w:rPr>
          <w:rFonts w:asciiTheme="minorHAnsi" w:hAnsiTheme="minorHAnsi" w:cstheme="minorHAnsi"/>
          <w:szCs w:val="22"/>
        </w:rPr>
        <w:t xml:space="preserve"> szerint.</w:t>
      </w:r>
    </w:p>
    <w:p w:rsidR="00C11B49" w:rsidRPr="00C11B49" w:rsidRDefault="00C11B49" w:rsidP="00C11B49">
      <w:pPr>
        <w:pStyle w:val="mszHelyett"/>
        <w:spacing w:before="0" w:after="160" w:line="259" w:lineRule="auto"/>
        <w:ind w:left="284"/>
        <w:rPr>
          <w:rFonts w:asciiTheme="minorHAnsi" w:hAnsiTheme="minorHAnsi" w:cstheme="minorHAnsi"/>
          <w:szCs w:val="22"/>
        </w:rPr>
      </w:pPr>
      <w:r w:rsidRPr="00C11B49">
        <w:rPr>
          <w:rFonts w:asciiTheme="minorHAnsi" w:hAnsiTheme="minorHAnsi" w:cstheme="minorHAnsi"/>
          <w:szCs w:val="22"/>
        </w:rPr>
        <w:t xml:space="preserve">Ennek megfelelően a </w:t>
      </w:r>
      <w:proofErr w:type="spellStart"/>
      <w:r w:rsidRPr="00C11B49">
        <w:rPr>
          <w:rFonts w:asciiTheme="minorHAnsi" w:hAnsiTheme="minorHAnsi" w:cstheme="minorHAnsi"/>
          <w:szCs w:val="22"/>
        </w:rPr>
        <w:t>főrész</w:t>
      </w:r>
      <w:proofErr w:type="spellEnd"/>
      <w:r w:rsidRPr="00C11B49">
        <w:rPr>
          <w:rFonts w:asciiTheme="minorHAnsi" w:hAnsiTheme="minorHAnsi" w:cstheme="minorHAnsi"/>
          <w:szCs w:val="22"/>
        </w:rPr>
        <w:t xml:space="preserve"> J2 – J5 mellékleteiben foglaltakat nem kell figyelembe venni.</w:t>
      </w:r>
    </w:p>
    <w:p w:rsidR="00C11B49" w:rsidRPr="00C11B49" w:rsidRDefault="00C11B49" w:rsidP="00C11B49">
      <w:pPr>
        <w:pStyle w:val="mszHelyett"/>
        <w:spacing w:before="0" w:after="160" w:line="259" w:lineRule="auto"/>
        <w:ind w:left="284"/>
        <w:rPr>
          <w:rFonts w:asciiTheme="minorHAnsi" w:hAnsiTheme="minorHAnsi" w:cstheme="minorHAnsi"/>
          <w:szCs w:val="22"/>
        </w:rPr>
      </w:pPr>
      <w:r w:rsidRPr="00C11B49">
        <w:rPr>
          <w:rFonts w:asciiTheme="minorHAnsi" w:hAnsiTheme="minorHAnsi" w:cstheme="minorHAnsi"/>
          <w:szCs w:val="22"/>
        </w:rPr>
        <w:t>Lehetőség van arra is, hogy a kihajlási ellenállást rugalmasságtani elmélettel meghatározott kritikus erő (</w:t>
      </w:r>
      <w:proofErr w:type="spellStart"/>
      <w:r w:rsidRPr="00C11B49">
        <w:rPr>
          <w:rFonts w:asciiTheme="minorHAnsi" w:hAnsiTheme="minorHAnsi" w:cstheme="minorHAnsi"/>
          <w:szCs w:val="22"/>
        </w:rPr>
        <w:t>N</w:t>
      </w:r>
      <w:r w:rsidRPr="00C11B49">
        <w:rPr>
          <w:rFonts w:asciiTheme="minorHAnsi" w:hAnsiTheme="minorHAnsi" w:cstheme="minorHAnsi"/>
          <w:szCs w:val="22"/>
          <w:vertAlign w:val="subscript"/>
        </w:rPr>
        <w:t>cr</w:t>
      </w:r>
      <w:proofErr w:type="spellEnd"/>
      <w:r w:rsidRPr="00C11B49">
        <w:rPr>
          <w:rFonts w:asciiTheme="minorHAnsi" w:hAnsiTheme="minorHAnsi" w:cstheme="minorHAnsi"/>
          <w:szCs w:val="22"/>
        </w:rPr>
        <w:t>) segítségével számítsuk ki az MSZ EN 1993</w:t>
      </w:r>
      <w:r w:rsidRPr="00C11B49">
        <w:rPr>
          <w:rFonts w:asciiTheme="minorHAnsi" w:hAnsiTheme="minorHAnsi" w:cstheme="minorHAnsi"/>
          <w:szCs w:val="22"/>
        </w:rPr>
        <w:noBreakHyphen/>
        <w:t>1</w:t>
      </w:r>
      <w:r w:rsidRPr="00C11B49">
        <w:rPr>
          <w:rFonts w:asciiTheme="minorHAnsi" w:hAnsiTheme="minorHAnsi" w:cstheme="minorHAnsi"/>
          <w:szCs w:val="22"/>
        </w:rPr>
        <w:noBreakHyphen/>
        <w:t>1:2009 6.3.1.3 pontja szerint.</w:t>
      </w:r>
    </w:p>
    <w:p w:rsidR="00C11B49" w:rsidRDefault="00C11B49">
      <w:pPr>
        <w:rPr>
          <w:rFonts w:cstheme="minorHAnsi"/>
          <w:lang w:eastAsia="hu-HU"/>
        </w:rPr>
      </w:pPr>
      <w:r>
        <w:rPr>
          <w:rFonts w:cstheme="minorHAnsi"/>
        </w:rPr>
        <w:br w:type="page"/>
      </w:r>
    </w:p>
    <w:p w:rsidR="00C11B49" w:rsidRPr="004A7C44" w:rsidRDefault="00C11B49" w:rsidP="00795B6F">
      <w:pPr>
        <w:pStyle w:val="Cmsor1"/>
        <w:spacing w:after="120"/>
        <w:jc w:val="center"/>
      </w:pPr>
      <w:bookmarkStart w:id="184" w:name="_Toc498693761"/>
      <w:r w:rsidRPr="004A7C44">
        <w:lastRenderedPageBreak/>
        <w:t>S. Melléklet</w:t>
      </w:r>
      <w:bookmarkEnd w:id="184"/>
    </w:p>
    <w:p w:rsidR="00C11B49" w:rsidRPr="00C11B49" w:rsidRDefault="00C11B49" w:rsidP="00C11B49">
      <w:pPr>
        <w:ind w:left="284"/>
        <w:jc w:val="center"/>
        <w:rPr>
          <w:rFonts w:cstheme="minorHAnsi"/>
          <w:b/>
          <w:bCs/>
          <w:i/>
          <w:iCs/>
        </w:rPr>
      </w:pPr>
      <w:r w:rsidRPr="00C11B49">
        <w:rPr>
          <w:rFonts w:cstheme="minorHAnsi"/>
          <w:b/>
          <w:bCs/>
          <w:i/>
          <w:iCs/>
        </w:rPr>
        <w:t>Meglevő</w:t>
      </w:r>
      <w:r w:rsidRPr="00C11B49">
        <w:rPr>
          <w:rFonts w:cstheme="minorHAnsi"/>
          <w:b/>
        </w:rPr>
        <w:t xml:space="preserve"> </w:t>
      </w:r>
      <w:r w:rsidRPr="00C11B49">
        <w:rPr>
          <w:rFonts w:cstheme="minorHAnsi"/>
          <w:b/>
          <w:bCs/>
          <w:i/>
          <w:iCs/>
        </w:rPr>
        <w:t>szerkezetek vizsgálata</w:t>
      </w:r>
    </w:p>
    <w:p w:rsidR="00C11B49" w:rsidRPr="00C11B49" w:rsidRDefault="00C11B49" w:rsidP="00C11B49">
      <w:pPr>
        <w:ind w:left="284"/>
        <w:rPr>
          <w:rFonts w:cstheme="minorHAnsi"/>
          <w:b/>
          <w:bCs/>
          <w:i/>
          <w:iCs/>
        </w:rPr>
      </w:pPr>
      <w:r w:rsidRPr="00C11B49">
        <w:rPr>
          <w:rFonts w:cstheme="minorHAnsi"/>
          <w:b/>
          <w:bCs/>
          <w:i/>
          <w:iCs/>
        </w:rPr>
        <w:t>S.1 Általános megjegyzések</w:t>
      </w:r>
    </w:p>
    <w:p w:rsidR="00C11B49" w:rsidRPr="00C11B49" w:rsidRDefault="00C11B49" w:rsidP="00C11B49">
      <w:pPr>
        <w:pStyle w:val="Listaszerbekezds"/>
        <w:ind w:left="284"/>
        <w:rPr>
          <w:rFonts w:cstheme="minorHAnsi"/>
        </w:rPr>
      </w:pPr>
      <w:r w:rsidRPr="00C11B49">
        <w:rPr>
          <w:rFonts w:cstheme="minorHAnsi"/>
        </w:rPr>
        <w:t xml:space="preserve">A </w:t>
      </w:r>
      <w:proofErr w:type="spellStart"/>
      <w:r w:rsidRPr="00C11B49">
        <w:rPr>
          <w:rFonts w:cstheme="minorHAnsi"/>
        </w:rPr>
        <w:t>főrész</w:t>
      </w:r>
      <w:proofErr w:type="spellEnd"/>
      <w:r w:rsidRPr="00C11B49">
        <w:rPr>
          <w:rFonts w:cstheme="minorHAnsi"/>
        </w:rPr>
        <w:t xml:space="preserve"> követelményei, annak érvénybe lépése előtt létesült szabadvezetékekre is alkalmazhatók, amennyiben:</w:t>
      </w:r>
    </w:p>
    <w:p w:rsidR="00C11B49" w:rsidRPr="00C11B49" w:rsidRDefault="00C11B49" w:rsidP="00E8221A">
      <w:pPr>
        <w:pStyle w:val="Listaszerbekezds"/>
        <w:numPr>
          <w:ilvl w:val="0"/>
          <w:numId w:val="107"/>
        </w:numPr>
        <w:rPr>
          <w:rFonts w:cstheme="minorHAnsi"/>
        </w:rPr>
      </w:pPr>
      <w:r w:rsidRPr="00C11B49">
        <w:rPr>
          <w:rFonts w:cstheme="minorHAnsi"/>
        </w:rPr>
        <w:t>a szabadvezetéket (vagy annak valamely részét) lényeges változtatással átépítik (a lényeges változtatásnak tekinthető átépítést a tervezési előírásokban kell megfogalmazni),</w:t>
      </w:r>
    </w:p>
    <w:p w:rsidR="00C11B49" w:rsidRPr="00C11B49" w:rsidRDefault="00C11B49" w:rsidP="00E8221A">
      <w:pPr>
        <w:pStyle w:val="Listaszerbekezds"/>
        <w:numPr>
          <w:ilvl w:val="0"/>
          <w:numId w:val="107"/>
        </w:numPr>
        <w:rPr>
          <w:rFonts w:cstheme="minorHAnsi"/>
        </w:rPr>
      </w:pPr>
      <w:r w:rsidRPr="00C11B49">
        <w:rPr>
          <w:rFonts w:cstheme="minorHAnsi"/>
        </w:rPr>
        <w:t>új, a szabadvezetéket keresztező műtárgy létesült, vagy ilyet szándékoznak létesíteni, amelynek kiemelt jelentősége miatt magasabb megbízhatósági szintet szükséges biztosítani a műtárgyat keresztező vezetékszakaszon,</w:t>
      </w:r>
    </w:p>
    <w:p w:rsidR="00C11B49" w:rsidRPr="00C11B49" w:rsidRDefault="00C11B49" w:rsidP="00E8221A">
      <w:pPr>
        <w:pStyle w:val="Listaszerbekezds"/>
        <w:numPr>
          <w:ilvl w:val="0"/>
          <w:numId w:val="107"/>
        </w:numPr>
        <w:rPr>
          <w:rFonts w:cstheme="minorHAnsi"/>
        </w:rPr>
      </w:pPr>
      <w:r w:rsidRPr="00C11B49">
        <w:rPr>
          <w:rFonts w:cstheme="minorHAnsi"/>
        </w:rPr>
        <w:t>a Megbízó ezt előírja.</w:t>
      </w:r>
    </w:p>
    <w:p w:rsidR="00C11B49" w:rsidRPr="00C11B49" w:rsidRDefault="00C11B49" w:rsidP="00C11B49">
      <w:pPr>
        <w:pStyle w:val="Listaszerbekezds"/>
        <w:ind w:left="284"/>
        <w:rPr>
          <w:rFonts w:cstheme="minorHAnsi"/>
          <w:i/>
        </w:rPr>
      </w:pPr>
      <w:r w:rsidRPr="00C11B49">
        <w:rPr>
          <w:rFonts w:cstheme="minorHAnsi"/>
          <w:i/>
        </w:rPr>
        <w:t>Megjegyzés: Kiemelt jelentőségű területek és műtárgyak keresztezésénél megfontolandó a 2-es vagy a 3-as megbízhatósági szinthez tartozó követelmények alkalmazása.</w:t>
      </w:r>
    </w:p>
    <w:p w:rsidR="00C11B49" w:rsidRPr="00C11B49" w:rsidRDefault="00C11B49" w:rsidP="00C11B49">
      <w:pPr>
        <w:pStyle w:val="Listaszerbekezds"/>
        <w:ind w:left="284"/>
        <w:rPr>
          <w:rFonts w:cstheme="minorHAnsi"/>
        </w:rPr>
      </w:pPr>
    </w:p>
    <w:p w:rsidR="00C11B49" w:rsidRPr="00C11B49" w:rsidRDefault="00C11B49" w:rsidP="00C11B49">
      <w:pPr>
        <w:pStyle w:val="Listaszerbekezds"/>
        <w:ind w:left="284"/>
        <w:rPr>
          <w:rFonts w:cstheme="minorHAnsi"/>
        </w:rPr>
      </w:pPr>
      <w:r w:rsidRPr="00C11B49">
        <w:rPr>
          <w:rFonts w:cstheme="minorHAnsi"/>
        </w:rPr>
        <w:t xml:space="preserve">A hálózat üzemeltetőjének igénye szerint a </w:t>
      </w:r>
      <w:proofErr w:type="spellStart"/>
      <w:r w:rsidRPr="00C11B49">
        <w:rPr>
          <w:rFonts w:cstheme="minorHAnsi"/>
        </w:rPr>
        <w:t>főrész</w:t>
      </w:r>
      <w:proofErr w:type="spellEnd"/>
      <w:r w:rsidRPr="00C11B49">
        <w:rPr>
          <w:rFonts w:cstheme="minorHAnsi"/>
        </w:rPr>
        <w:t xml:space="preserve"> érvénybe lépése előtt létesült szabadvezetékek felülvizsgálata során az MSZ 151 kötet utolsó szabványai és előírásai is alkalmazhatók. Ezek a számítások azonban a szerkezetek jelen szabvány szerinti teherbírása tekintetében csak tájékoztató jellegűek.</w:t>
      </w:r>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b/>
          <w:bCs/>
          <w:i/>
          <w:iCs/>
          <w:sz w:val="22"/>
          <w:szCs w:val="22"/>
        </w:rPr>
      </w:pPr>
      <w:r w:rsidRPr="00C11B49">
        <w:rPr>
          <w:rFonts w:asciiTheme="minorHAnsi" w:hAnsiTheme="minorHAnsi" w:cstheme="minorHAnsi"/>
          <w:b/>
          <w:bCs/>
          <w:i/>
          <w:iCs/>
          <w:sz w:val="22"/>
          <w:szCs w:val="22"/>
        </w:rPr>
        <w:t>S.2 Karcsúságok</w:t>
      </w:r>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sz w:val="22"/>
          <w:szCs w:val="22"/>
        </w:rPr>
      </w:pPr>
      <w:r w:rsidRPr="00C11B49">
        <w:rPr>
          <w:rFonts w:asciiTheme="minorHAnsi" w:hAnsiTheme="minorHAnsi" w:cstheme="minorHAnsi"/>
          <w:sz w:val="22"/>
          <w:szCs w:val="22"/>
        </w:rPr>
        <w:t xml:space="preserve">Régi meglevő oszlopok felülvizsgálatakor a </w:t>
      </w:r>
      <w:proofErr w:type="spellStart"/>
      <w:r w:rsidRPr="00C11B49">
        <w:rPr>
          <w:rFonts w:asciiTheme="minorHAnsi" w:hAnsiTheme="minorHAnsi" w:cstheme="minorHAnsi"/>
          <w:sz w:val="22"/>
          <w:szCs w:val="22"/>
        </w:rPr>
        <w:t>főrácselemek</w:t>
      </w:r>
      <w:proofErr w:type="spellEnd"/>
      <w:r w:rsidRPr="00C11B49">
        <w:rPr>
          <w:rFonts w:asciiTheme="minorHAnsi" w:hAnsiTheme="minorHAnsi" w:cstheme="minorHAnsi"/>
          <w:sz w:val="22"/>
          <w:szCs w:val="22"/>
        </w:rPr>
        <w:t xml:space="preserve"> esetében  </w:t>
      </w:r>
      <w:r w:rsidRPr="00C11B49">
        <w:rPr>
          <w:rStyle w:val="Szvegtrzs41"/>
          <w:rFonts w:asciiTheme="minorHAnsi" w:hAnsiTheme="minorHAnsi" w:cstheme="minorHAnsi"/>
          <w:color w:val="auto"/>
          <w:sz w:val="22"/>
          <w:szCs w:val="22"/>
        </w:rPr>
        <w:sym w:font="Symbol" w:char="F06C"/>
      </w:r>
      <w:r w:rsidRPr="00C11B49">
        <w:rPr>
          <w:rStyle w:val="SzvegtrzsDlt1"/>
          <w:rFonts w:asciiTheme="minorHAnsi" w:hAnsiTheme="minorHAnsi" w:cstheme="minorHAnsi"/>
          <w:iCs/>
          <w:color w:val="auto"/>
          <w:sz w:val="22"/>
          <w:szCs w:val="22"/>
        </w:rPr>
        <w:t xml:space="preserve"> </w:t>
      </w:r>
      <w:r w:rsidRPr="00C11B49">
        <w:rPr>
          <w:rStyle w:val="SzvegtrzsDlt"/>
          <w:rFonts w:asciiTheme="minorHAnsi" w:hAnsiTheme="minorHAnsi" w:cstheme="minorHAnsi"/>
          <w:iCs/>
          <w:color w:val="auto"/>
          <w:sz w:val="22"/>
          <w:szCs w:val="22"/>
        </w:rPr>
        <w:t>&gt;</w:t>
      </w:r>
      <w:r w:rsidRPr="00C11B49">
        <w:rPr>
          <w:rFonts w:asciiTheme="minorHAnsi" w:hAnsiTheme="minorHAnsi" w:cstheme="minorHAnsi"/>
          <w:sz w:val="22"/>
          <w:szCs w:val="22"/>
        </w:rPr>
        <w:t xml:space="preserve"> 250 esetében a rácsrúd erősítése vagy cseréje szükséges, 200 &lt; </w:t>
      </w:r>
      <w:r w:rsidRPr="00C11B49">
        <w:rPr>
          <w:rStyle w:val="Szvegtrzs41"/>
          <w:rFonts w:asciiTheme="minorHAnsi" w:hAnsiTheme="minorHAnsi" w:cstheme="minorHAnsi"/>
          <w:color w:val="auto"/>
          <w:sz w:val="22"/>
          <w:szCs w:val="22"/>
        </w:rPr>
        <w:sym w:font="Symbol" w:char="F06C"/>
      </w:r>
      <w:r w:rsidRPr="00C11B49">
        <w:rPr>
          <w:rStyle w:val="SzvegtrzsDlt1"/>
          <w:rFonts w:asciiTheme="minorHAnsi" w:hAnsiTheme="minorHAnsi" w:cstheme="minorHAnsi"/>
          <w:iCs/>
          <w:color w:val="auto"/>
          <w:sz w:val="22"/>
          <w:szCs w:val="22"/>
        </w:rPr>
        <w:t xml:space="preserve"> </w:t>
      </w:r>
      <w:proofErr w:type="gramStart"/>
      <w:r w:rsidRPr="00C11B49">
        <w:rPr>
          <w:rStyle w:val="SzvegtrzsDlt"/>
          <w:rFonts w:asciiTheme="minorHAnsi" w:hAnsiTheme="minorHAnsi" w:cstheme="minorHAnsi"/>
          <w:iCs/>
          <w:color w:val="auto"/>
          <w:sz w:val="22"/>
          <w:szCs w:val="22"/>
        </w:rPr>
        <w:t>&lt;</w:t>
      </w:r>
      <w:r w:rsidRPr="00C11B49">
        <w:rPr>
          <w:rFonts w:asciiTheme="minorHAnsi" w:hAnsiTheme="minorHAnsi" w:cstheme="minorHAnsi"/>
          <w:sz w:val="22"/>
          <w:szCs w:val="22"/>
        </w:rPr>
        <w:t xml:space="preserve"> 250</w:t>
      </w:r>
      <w:proofErr w:type="gramEnd"/>
      <w:r w:rsidRPr="00C11B49">
        <w:rPr>
          <w:rFonts w:asciiTheme="minorHAnsi" w:hAnsiTheme="minorHAnsi" w:cstheme="minorHAnsi"/>
          <w:sz w:val="22"/>
          <w:szCs w:val="22"/>
        </w:rPr>
        <w:t xml:space="preserve"> esetében ajánlott, különösen abban az esetben, amikor a. </w:t>
      </w:r>
      <w:proofErr w:type="spellStart"/>
      <w:r w:rsidRPr="00C11B49">
        <w:rPr>
          <w:rFonts w:asciiTheme="minorHAnsi" w:hAnsiTheme="minorHAnsi" w:cstheme="minorHAnsi"/>
          <w:sz w:val="22"/>
          <w:szCs w:val="22"/>
        </w:rPr>
        <w:t>főrácselem</w:t>
      </w:r>
      <w:proofErr w:type="spellEnd"/>
      <w:r w:rsidRPr="00C11B49">
        <w:rPr>
          <w:rFonts w:asciiTheme="minorHAnsi" w:hAnsiTheme="minorHAnsi" w:cstheme="minorHAnsi"/>
          <w:sz w:val="22"/>
          <w:szCs w:val="22"/>
        </w:rPr>
        <w:t xml:space="preserve"> kihasználtsága 50%-</w:t>
      </w:r>
      <w:proofErr w:type="spellStart"/>
      <w:r w:rsidRPr="00C11B49">
        <w:rPr>
          <w:rFonts w:asciiTheme="minorHAnsi" w:hAnsiTheme="minorHAnsi" w:cstheme="minorHAnsi"/>
          <w:sz w:val="22"/>
          <w:szCs w:val="22"/>
        </w:rPr>
        <w:t>nál</w:t>
      </w:r>
      <w:proofErr w:type="spellEnd"/>
      <w:r w:rsidRPr="00C11B49">
        <w:rPr>
          <w:rFonts w:asciiTheme="minorHAnsi" w:hAnsiTheme="minorHAnsi" w:cstheme="minorHAnsi"/>
          <w:sz w:val="22"/>
          <w:szCs w:val="22"/>
        </w:rPr>
        <w:t xml:space="preserve"> nagyobb.</w:t>
      </w:r>
    </w:p>
    <w:p w:rsidR="00C11B49" w:rsidRPr="00C11B49" w:rsidRDefault="00C11B49" w:rsidP="00C11B49">
      <w:pPr>
        <w:pStyle w:val="Listaszerbekezds"/>
        <w:ind w:left="284"/>
        <w:rPr>
          <w:rFonts w:cstheme="minorHAnsi"/>
          <w:b/>
        </w:rPr>
      </w:pPr>
      <w:r w:rsidRPr="00C11B49">
        <w:rPr>
          <w:rFonts w:cstheme="minorHAnsi"/>
          <w:b/>
        </w:rPr>
        <w:t xml:space="preserve">A vezetőkre ható </w:t>
      </w:r>
      <w:proofErr w:type="spellStart"/>
      <w:r w:rsidRPr="00C11B49">
        <w:rPr>
          <w:rFonts w:cstheme="minorHAnsi"/>
          <w:b/>
        </w:rPr>
        <w:t>jégerők</w:t>
      </w:r>
      <w:proofErr w:type="spellEnd"/>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sz w:val="22"/>
          <w:szCs w:val="22"/>
        </w:rPr>
      </w:pPr>
      <w:r w:rsidRPr="00C11B49">
        <w:rPr>
          <w:rFonts w:asciiTheme="minorHAnsi" w:hAnsiTheme="minorHAnsi" w:cstheme="minorHAnsi"/>
          <w:sz w:val="22"/>
          <w:szCs w:val="22"/>
        </w:rPr>
        <w:t xml:space="preserve">Amennyiben a tervezési előírások másként nem rendelkeznek meglevő szabadvezetékekre vonatkozó számítások esetén </w:t>
      </w:r>
      <w:proofErr w:type="spellStart"/>
      <w:r w:rsidRPr="00C11B49">
        <w:rPr>
          <w:rFonts w:asciiTheme="minorHAnsi" w:hAnsiTheme="minorHAnsi" w:cstheme="minorHAnsi"/>
          <w:sz w:val="22"/>
          <w:szCs w:val="22"/>
        </w:rPr>
        <w:t>felhasználhatóak</w:t>
      </w:r>
      <w:proofErr w:type="spellEnd"/>
      <w:r w:rsidRPr="00C11B49">
        <w:rPr>
          <w:rFonts w:asciiTheme="minorHAnsi" w:hAnsiTheme="minorHAnsi" w:cstheme="minorHAnsi"/>
          <w:sz w:val="22"/>
          <w:szCs w:val="22"/>
        </w:rPr>
        <w:t xml:space="preserve"> a szabadvezetékek tervezésekor figyelembe vett jégteher adatok is.</w:t>
      </w:r>
    </w:p>
    <w:p w:rsidR="00C11B49" w:rsidRPr="00C11B49" w:rsidRDefault="00C11B49" w:rsidP="00C11B49">
      <w:pPr>
        <w:ind w:left="284"/>
        <w:rPr>
          <w:rFonts w:cstheme="minorHAnsi"/>
          <w:b/>
        </w:rPr>
      </w:pPr>
      <w:r w:rsidRPr="00C11B49">
        <w:rPr>
          <w:rFonts w:cstheme="minorHAnsi"/>
          <w:b/>
        </w:rPr>
        <w:t xml:space="preserve">S.3 </w:t>
      </w:r>
      <w:proofErr w:type="gramStart"/>
      <w:r w:rsidRPr="00C11B49">
        <w:rPr>
          <w:rFonts w:cstheme="minorHAnsi"/>
          <w:b/>
        </w:rPr>
        <w:t>A</w:t>
      </w:r>
      <w:proofErr w:type="gramEnd"/>
      <w:r w:rsidRPr="00C11B49">
        <w:rPr>
          <w:rFonts w:cstheme="minorHAnsi"/>
          <w:b/>
        </w:rPr>
        <w:t xml:space="preserve"> szerelők súlyából származó terhelések</w:t>
      </w:r>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i/>
          <w:sz w:val="22"/>
          <w:szCs w:val="22"/>
        </w:rPr>
      </w:pPr>
      <w:r w:rsidRPr="00C11B49">
        <w:rPr>
          <w:rFonts w:asciiTheme="minorHAnsi" w:hAnsiTheme="minorHAnsi" w:cstheme="minorHAnsi"/>
          <w:i/>
          <w:sz w:val="22"/>
          <w:szCs w:val="22"/>
        </w:rPr>
        <w:t>Megjegyzés:</w:t>
      </w:r>
      <w:r w:rsidRPr="00C11B49">
        <w:rPr>
          <w:rFonts w:asciiTheme="minorHAnsi" w:hAnsiTheme="minorHAnsi" w:cstheme="minorHAnsi"/>
          <w:i/>
          <w:sz w:val="22"/>
          <w:szCs w:val="22"/>
        </w:rPr>
        <w:tab/>
        <w:t>Meglévő tartószerkezetek esetében, amennyiben egy rúd teherbírása csak a szerelők súlyából származó teher miatt nem felel meg, a szerkezet tulajdonosa/üzemeltetője eltekinthet annak megerősítésétől. Ebben az esetben a rudat nem mászhatónak kell minősíteni, meg kell jelölni és a szerelő személyzet figyelmét erre fel kell hívni.</w:t>
      </w:r>
    </w:p>
    <w:p w:rsidR="00C11B49" w:rsidRPr="00C11B49" w:rsidRDefault="00C11B49" w:rsidP="00C11B49">
      <w:pPr>
        <w:pStyle w:val="Szvegtrzs6"/>
        <w:shd w:val="clear" w:color="auto" w:fill="auto"/>
        <w:spacing w:before="0" w:after="160" w:line="259" w:lineRule="auto"/>
        <w:ind w:left="284" w:firstLine="0"/>
        <w:jc w:val="left"/>
        <w:rPr>
          <w:rFonts w:asciiTheme="minorHAnsi" w:hAnsiTheme="minorHAnsi" w:cstheme="minorHAnsi"/>
          <w:b/>
          <w:i/>
          <w:sz w:val="22"/>
          <w:szCs w:val="22"/>
        </w:rPr>
      </w:pPr>
      <w:r w:rsidRPr="00C11B49">
        <w:rPr>
          <w:rFonts w:asciiTheme="minorHAnsi" w:hAnsiTheme="minorHAnsi" w:cstheme="minorHAnsi"/>
          <w:b/>
          <w:i/>
          <w:sz w:val="22"/>
          <w:szCs w:val="22"/>
        </w:rPr>
        <w:t>S.4 (a)</w:t>
      </w:r>
      <w:r w:rsidRPr="00C11B49">
        <w:rPr>
          <w:rFonts w:asciiTheme="minorHAnsi" w:hAnsiTheme="minorHAnsi" w:cstheme="minorHAnsi"/>
          <w:b/>
          <w:i/>
          <w:sz w:val="22"/>
          <w:szCs w:val="22"/>
        </w:rPr>
        <w:tab/>
        <w:t>Az erőtani vizsgálat módszere</w:t>
      </w:r>
    </w:p>
    <w:p w:rsidR="00C11B49" w:rsidRPr="00C11B49" w:rsidRDefault="00C11B49" w:rsidP="00C11B49">
      <w:pPr>
        <w:pStyle w:val="Szvegtrzs6"/>
        <w:shd w:val="clear" w:color="auto" w:fill="auto"/>
        <w:spacing w:before="0" w:after="160" w:line="259" w:lineRule="auto"/>
        <w:ind w:left="284" w:firstLine="0"/>
        <w:rPr>
          <w:rFonts w:asciiTheme="minorHAnsi" w:hAnsiTheme="minorHAnsi" w:cstheme="minorHAnsi"/>
          <w:i/>
          <w:sz w:val="22"/>
          <w:szCs w:val="22"/>
        </w:rPr>
      </w:pPr>
      <w:r w:rsidRPr="00C11B49">
        <w:rPr>
          <w:rFonts w:asciiTheme="minorHAnsi" w:hAnsiTheme="minorHAnsi" w:cstheme="minorHAnsi"/>
          <w:i/>
          <w:sz w:val="22"/>
          <w:szCs w:val="22"/>
        </w:rPr>
        <w:t>2-</w:t>
      </w:r>
      <w:r w:rsidRPr="00C11B49">
        <w:rPr>
          <w:rFonts w:asciiTheme="minorHAnsi" w:hAnsiTheme="minorHAnsi" w:cstheme="minorHAnsi"/>
          <w:sz w:val="22"/>
          <w:szCs w:val="22"/>
        </w:rPr>
        <w:t>es</w:t>
      </w:r>
      <w:r w:rsidRPr="00C11B49">
        <w:rPr>
          <w:rFonts w:asciiTheme="minorHAnsi" w:hAnsiTheme="minorHAnsi" w:cstheme="minorHAnsi"/>
          <w:i/>
          <w:sz w:val="22"/>
          <w:szCs w:val="22"/>
        </w:rPr>
        <w:t xml:space="preserve"> vagy 3-mas megbízhatósági szintre vizsgált meglevő oszlopok esetében a megnövekedett jégteher miatt ellenőrizni kell a maximális vezető belógás értékét.</w:t>
      </w:r>
    </w:p>
    <w:p w:rsidR="00C11B49" w:rsidRPr="00C11B49" w:rsidRDefault="00C11B49" w:rsidP="00C11B49">
      <w:pPr>
        <w:ind w:left="284"/>
        <w:rPr>
          <w:rFonts w:cstheme="minorHAnsi"/>
          <w:b/>
        </w:rPr>
      </w:pPr>
      <w:r w:rsidRPr="00C11B49">
        <w:rPr>
          <w:rFonts w:cstheme="minorHAnsi"/>
          <w:b/>
        </w:rPr>
        <w:t>S.5 Helyettesítő anyagminőségek, méretek</w:t>
      </w:r>
    </w:p>
    <w:p w:rsidR="00C11B49" w:rsidRPr="00C11B49" w:rsidRDefault="00C11B49" w:rsidP="00C11B49">
      <w:pPr>
        <w:pStyle w:val="Cmsor80"/>
        <w:keepNext/>
        <w:keepLines/>
        <w:shd w:val="clear" w:color="auto" w:fill="auto"/>
        <w:tabs>
          <w:tab w:val="left" w:pos="820"/>
        </w:tabs>
        <w:spacing w:before="0" w:after="160" w:line="259" w:lineRule="auto"/>
        <w:ind w:left="284" w:firstLine="0"/>
        <w:rPr>
          <w:rFonts w:asciiTheme="minorHAnsi" w:hAnsiTheme="minorHAnsi" w:cstheme="minorHAnsi"/>
          <w:b w:val="0"/>
          <w:sz w:val="22"/>
        </w:rPr>
      </w:pPr>
      <w:r w:rsidRPr="00C11B49">
        <w:rPr>
          <w:rFonts w:asciiTheme="minorHAnsi" w:hAnsiTheme="minorHAnsi" w:cstheme="minorHAnsi"/>
          <w:b w:val="0"/>
          <w:sz w:val="22"/>
        </w:rPr>
        <w:lastRenderedPageBreak/>
        <w:t>A teljesség igénye nélkül az alábbiakban táblázatosan közöljük az MSZ EN szabványt megelőző, járatosan használt, szerkezeti anyagok (T1 táblázat), csavarok (T2 táblázat) és szegecsek (T3 táblázat) anyagminőségeit erőtani számításokhoz.</w:t>
      </w:r>
    </w:p>
    <w:p w:rsidR="00C11B49" w:rsidRPr="00C11B49" w:rsidRDefault="00C11B49" w:rsidP="00C11B49">
      <w:pPr>
        <w:pStyle w:val="Cmsor80"/>
        <w:keepNext/>
        <w:keepLines/>
        <w:shd w:val="clear" w:color="auto" w:fill="auto"/>
        <w:spacing w:before="0" w:after="160" w:line="259" w:lineRule="auto"/>
        <w:ind w:left="284" w:firstLine="0"/>
        <w:jc w:val="center"/>
        <w:rPr>
          <w:rFonts w:asciiTheme="minorHAnsi" w:hAnsiTheme="minorHAnsi" w:cstheme="minorHAnsi"/>
          <w:b w:val="0"/>
          <w:sz w:val="22"/>
        </w:rPr>
      </w:pPr>
    </w:p>
    <w:p w:rsidR="00C11B49" w:rsidRPr="00C11B49" w:rsidRDefault="00C11B49" w:rsidP="00C11B49">
      <w:pPr>
        <w:pStyle w:val="Cmsor80"/>
        <w:keepNext/>
        <w:keepLines/>
        <w:shd w:val="clear" w:color="auto" w:fill="auto"/>
        <w:spacing w:before="0" w:after="160" w:line="259" w:lineRule="auto"/>
        <w:ind w:left="284" w:firstLine="0"/>
        <w:jc w:val="center"/>
        <w:rPr>
          <w:rFonts w:asciiTheme="minorHAnsi" w:hAnsiTheme="minorHAnsi" w:cstheme="minorHAnsi"/>
          <w:sz w:val="22"/>
        </w:rPr>
      </w:pPr>
      <w:r w:rsidRPr="00C11B49">
        <w:rPr>
          <w:rFonts w:asciiTheme="minorHAnsi" w:hAnsiTheme="minorHAnsi" w:cstheme="minorHAnsi"/>
          <w:b w:val="0"/>
          <w:sz w:val="22"/>
        </w:rPr>
        <w:t>T1 táblázat, szerkezeti anyagok anyagminősége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2238"/>
      </w:tblGrid>
      <w:tr w:rsidR="00C11B49" w:rsidRPr="00C11B49" w:rsidTr="00052C35">
        <w:trPr>
          <w:jc w:val="center"/>
        </w:trPr>
        <w:tc>
          <w:tcPr>
            <w:tcW w:w="1657" w:type="dxa"/>
            <w:shd w:val="pct10" w:color="auto" w:fill="auto"/>
            <w:vAlign w:val="center"/>
          </w:tcPr>
          <w:p w:rsidR="00C11B49" w:rsidRPr="00C11B49" w:rsidRDefault="00C11B49" w:rsidP="008D4B0A">
            <w:pPr>
              <w:spacing w:after="0" w:line="240" w:lineRule="auto"/>
              <w:ind w:left="284"/>
              <w:jc w:val="center"/>
              <w:rPr>
                <w:rFonts w:cstheme="minorHAnsi"/>
              </w:rPr>
            </w:pPr>
            <w:r w:rsidRPr="00C11B49">
              <w:rPr>
                <w:rFonts w:cstheme="minorHAnsi"/>
              </w:rPr>
              <w:t>szerkezeti anyag</w:t>
            </w:r>
          </w:p>
        </w:tc>
        <w:tc>
          <w:tcPr>
            <w:tcW w:w="2238" w:type="dxa"/>
            <w:tcBorders>
              <w:bottom w:val="nil"/>
            </w:tcBorders>
            <w:shd w:val="pct10" w:color="auto" w:fill="auto"/>
            <w:vAlign w:val="center"/>
          </w:tcPr>
          <w:p w:rsidR="00C11B49" w:rsidRPr="00C11B49" w:rsidRDefault="00C11B49" w:rsidP="008D4B0A">
            <w:pPr>
              <w:spacing w:after="0" w:line="240" w:lineRule="auto"/>
              <w:ind w:left="284"/>
              <w:jc w:val="center"/>
              <w:rPr>
                <w:rFonts w:cstheme="minorHAnsi"/>
              </w:rPr>
            </w:pPr>
            <w:r w:rsidRPr="00C11B49">
              <w:rPr>
                <w:rFonts w:cstheme="minorHAnsi"/>
              </w:rPr>
              <w:t xml:space="preserve">MSZ EN </w:t>
            </w:r>
          </w:p>
        </w:tc>
      </w:tr>
      <w:tr w:rsidR="00C11B49" w:rsidRPr="00C11B49" w:rsidTr="00052C35">
        <w:trPr>
          <w:jc w:val="center"/>
        </w:trPr>
        <w:tc>
          <w:tcPr>
            <w:tcW w:w="1657" w:type="dxa"/>
            <w:tcBorders>
              <w:top w:val="single" w:sz="12" w:space="0" w:color="auto"/>
              <w:bottom w:val="single" w:sz="4" w:space="0" w:color="auto"/>
            </w:tcBorders>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 xml:space="preserve">A 37-12. </w:t>
            </w:r>
            <w:proofErr w:type="gramStart"/>
            <w:r w:rsidRPr="00C11B49">
              <w:rPr>
                <w:rFonts w:cstheme="minorHAnsi"/>
              </w:rPr>
              <w:t>A</w:t>
            </w:r>
            <w:proofErr w:type="gramEnd"/>
            <w:r w:rsidRPr="00C11B49">
              <w:rPr>
                <w:rFonts w:cstheme="minorHAnsi"/>
              </w:rPr>
              <w:t xml:space="preserve"> 38:</w:t>
            </w:r>
          </w:p>
        </w:tc>
        <w:tc>
          <w:tcPr>
            <w:tcW w:w="2238" w:type="dxa"/>
            <w:tcBorders>
              <w:top w:val="single" w:sz="12" w:space="0" w:color="auto"/>
              <w:bottom w:val="single" w:sz="4" w:space="0" w:color="auto"/>
            </w:tcBorders>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S235</w:t>
            </w:r>
          </w:p>
        </w:tc>
      </w:tr>
      <w:tr w:rsidR="00C11B49" w:rsidRPr="00C11B49" w:rsidTr="00052C35">
        <w:trPr>
          <w:jc w:val="center"/>
        </w:trPr>
        <w:tc>
          <w:tcPr>
            <w:tcW w:w="1657" w:type="dxa"/>
            <w:tcBorders>
              <w:top w:val="single" w:sz="4" w:space="0" w:color="auto"/>
            </w:tcBorders>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50C</w:t>
            </w:r>
          </w:p>
        </w:tc>
        <w:tc>
          <w:tcPr>
            <w:tcW w:w="2238" w:type="dxa"/>
            <w:tcBorders>
              <w:top w:val="single" w:sz="4" w:space="0" w:color="auto"/>
            </w:tcBorders>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S355</w:t>
            </w:r>
          </w:p>
        </w:tc>
      </w:tr>
    </w:tbl>
    <w:p w:rsidR="00C11B49" w:rsidRPr="00C11B49" w:rsidRDefault="00C11B49" w:rsidP="008D4B0A">
      <w:pPr>
        <w:pStyle w:val="Cmsor80"/>
        <w:keepNext/>
        <w:keepLines/>
        <w:shd w:val="clear" w:color="auto" w:fill="auto"/>
        <w:spacing w:before="0" w:after="0" w:line="240" w:lineRule="auto"/>
        <w:ind w:left="284" w:firstLine="0"/>
        <w:jc w:val="center"/>
        <w:rPr>
          <w:rFonts w:asciiTheme="minorHAnsi" w:hAnsiTheme="minorHAnsi" w:cstheme="minorHAnsi"/>
          <w:b w:val="0"/>
          <w:sz w:val="22"/>
        </w:rPr>
      </w:pPr>
    </w:p>
    <w:p w:rsidR="00C11B49" w:rsidRPr="00C11B49" w:rsidRDefault="00C11B49" w:rsidP="008D4B0A">
      <w:pPr>
        <w:pStyle w:val="Cmsor80"/>
        <w:keepNext/>
        <w:keepLines/>
        <w:shd w:val="clear" w:color="auto" w:fill="auto"/>
        <w:spacing w:before="0" w:after="0" w:line="240" w:lineRule="auto"/>
        <w:ind w:left="284" w:firstLine="0"/>
        <w:jc w:val="center"/>
        <w:rPr>
          <w:rFonts w:asciiTheme="minorHAnsi" w:hAnsiTheme="minorHAnsi" w:cstheme="minorHAnsi"/>
          <w:sz w:val="22"/>
        </w:rPr>
      </w:pPr>
      <w:r w:rsidRPr="00C11B49">
        <w:rPr>
          <w:rFonts w:asciiTheme="minorHAnsi" w:hAnsiTheme="minorHAnsi" w:cstheme="minorHAnsi"/>
          <w:b w:val="0"/>
          <w:sz w:val="22"/>
        </w:rPr>
        <w:t>T2 táblázat, csavarok anyagminősége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285"/>
        <w:gridCol w:w="1285"/>
      </w:tblGrid>
      <w:tr w:rsidR="00C11B49" w:rsidRPr="00C11B49" w:rsidTr="00052C35">
        <w:trPr>
          <w:jc w:val="center"/>
        </w:trPr>
        <w:tc>
          <w:tcPr>
            <w:tcW w:w="1569" w:type="dxa"/>
            <w:vMerge w:val="restart"/>
            <w:shd w:val="pct10" w:color="auto" w:fill="auto"/>
            <w:vAlign w:val="center"/>
          </w:tcPr>
          <w:p w:rsidR="00C11B49" w:rsidRPr="00C11B49" w:rsidRDefault="00C11B49" w:rsidP="008D4B0A">
            <w:pPr>
              <w:spacing w:after="0" w:line="240" w:lineRule="auto"/>
              <w:ind w:left="284"/>
              <w:jc w:val="center"/>
              <w:rPr>
                <w:rFonts w:cstheme="minorHAnsi"/>
                <w:b/>
              </w:rPr>
            </w:pPr>
            <w:r w:rsidRPr="00C11B49">
              <w:rPr>
                <w:rFonts w:cstheme="minorHAnsi"/>
              </w:rPr>
              <w:t>csavarminőség</w:t>
            </w:r>
          </w:p>
        </w:tc>
        <w:tc>
          <w:tcPr>
            <w:tcW w:w="2238" w:type="dxa"/>
            <w:gridSpan w:val="2"/>
            <w:tcBorders>
              <w:bottom w:val="nil"/>
            </w:tcBorders>
            <w:shd w:val="pct10" w:color="auto" w:fill="auto"/>
            <w:vAlign w:val="center"/>
          </w:tcPr>
          <w:p w:rsidR="00C11B49" w:rsidRPr="00C11B49" w:rsidRDefault="00C11B49" w:rsidP="008D4B0A">
            <w:pPr>
              <w:spacing w:after="0" w:line="240" w:lineRule="auto"/>
              <w:ind w:left="284"/>
              <w:jc w:val="center"/>
              <w:rPr>
                <w:rFonts w:cstheme="minorHAnsi"/>
                <w:b/>
              </w:rPr>
            </w:pPr>
            <w:r w:rsidRPr="00C11B49">
              <w:rPr>
                <w:rFonts w:cstheme="minorHAnsi"/>
              </w:rPr>
              <w:t xml:space="preserve">MSZ 229/2-79 </w:t>
            </w:r>
          </w:p>
        </w:tc>
      </w:tr>
      <w:tr w:rsidR="00C11B49" w:rsidRPr="00C11B49" w:rsidTr="00052C35">
        <w:trPr>
          <w:jc w:val="center"/>
        </w:trPr>
        <w:tc>
          <w:tcPr>
            <w:tcW w:w="1569" w:type="dxa"/>
            <w:vMerge/>
            <w:tcBorders>
              <w:bottom w:val="single" w:sz="12" w:space="0" w:color="auto"/>
            </w:tcBorders>
            <w:shd w:val="pct10" w:color="auto" w:fill="auto"/>
            <w:vAlign w:val="center"/>
          </w:tcPr>
          <w:p w:rsidR="00C11B49" w:rsidRPr="00C11B49" w:rsidRDefault="00C11B49" w:rsidP="008D4B0A">
            <w:pPr>
              <w:spacing w:after="0" w:line="240" w:lineRule="auto"/>
              <w:ind w:left="284"/>
              <w:rPr>
                <w:rFonts w:cstheme="minorHAnsi"/>
                <w:b/>
              </w:rPr>
            </w:pPr>
          </w:p>
        </w:tc>
        <w:tc>
          <w:tcPr>
            <w:tcW w:w="1128" w:type="dxa"/>
            <w:tcBorders>
              <w:top w:val="nil"/>
              <w:bottom w:val="single" w:sz="12" w:space="0" w:color="auto"/>
            </w:tcBorders>
            <w:shd w:val="pct10" w:color="auto" w:fill="auto"/>
            <w:vAlign w:val="center"/>
          </w:tcPr>
          <w:p w:rsidR="00C11B49" w:rsidRPr="00C11B49" w:rsidRDefault="00C11B49" w:rsidP="008D4B0A">
            <w:pPr>
              <w:spacing w:after="0" w:line="240" w:lineRule="auto"/>
              <w:ind w:left="284"/>
              <w:jc w:val="center"/>
              <w:rPr>
                <w:rFonts w:cstheme="minorHAnsi"/>
                <w:b/>
              </w:rPr>
            </w:pPr>
            <w:proofErr w:type="spellStart"/>
            <w:r w:rsidRPr="00C11B49">
              <w:rPr>
                <w:rFonts w:cstheme="minorHAnsi"/>
              </w:rPr>
              <w:t>f</w:t>
            </w:r>
            <w:r w:rsidRPr="00C11B49">
              <w:rPr>
                <w:rFonts w:cstheme="minorHAnsi"/>
                <w:vertAlign w:val="subscript"/>
              </w:rPr>
              <w:t>yb</w:t>
            </w:r>
            <w:proofErr w:type="spellEnd"/>
            <w:r w:rsidRPr="00C11B49">
              <w:rPr>
                <w:rFonts w:cstheme="minorHAnsi"/>
              </w:rPr>
              <w:t xml:space="preserve"> [N/mm</w:t>
            </w:r>
            <w:r w:rsidRPr="00C11B49">
              <w:rPr>
                <w:rFonts w:cstheme="minorHAnsi"/>
                <w:vertAlign w:val="superscript"/>
              </w:rPr>
              <w:t>2</w:t>
            </w:r>
            <w:r w:rsidRPr="00C11B49">
              <w:rPr>
                <w:rFonts w:cstheme="minorHAnsi"/>
              </w:rPr>
              <w:t>]</w:t>
            </w:r>
          </w:p>
        </w:tc>
        <w:tc>
          <w:tcPr>
            <w:tcW w:w="1110" w:type="dxa"/>
            <w:tcBorders>
              <w:top w:val="nil"/>
              <w:bottom w:val="single" w:sz="12" w:space="0" w:color="auto"/>
            </w:tcBorders>
            <w:shd w:val="pct10" w:color="auto" w:fill="auto"/>
            <w:vAlign w:val="center"/>
          </w:tcPr>
          <w:p w:rsidR="00C11B49" w:rsidRPr="00C11B49" w:rsidRDefault="00C11B49" w:rsidP="008D4B0A">
            <w:pPr>
              <w:spacing w:after="0" w:line="240" w:lineRule="auto"/>
              <w:ind w:left="284"/>
              <w:jc w:val="center"/>
              <w:rPr>
                <w:rFonts w:cstheme="minorHAnsi"/>
                <w:b/>
              </w:rPr>
            </w:pPr>
            <w:proofErr w:type="spellStart"/>
            <w:r w:rsidRPr="00C11B49">
              <w:rPr>
                <w:rFonts w:cstheme="minorHAnsi"/>
              </w:rPr>
              <w:t>f</w:t>
            </w:r>
            <w:r w:rsidRPr="00C11B49">
              <w:rPr>
                <w:rFonts w:cstheme="minorHAnsi"/>
                <w:vertAlign w:val="subscript"/>
              </w:rPr>
              <w:t>ub</w:t>
            </w:r>
            <w:proofErr w:type="spellEnd"/>
            <w:r w:rsidRPr="00C11B49">
              <w:rPr>
                <w:rFonts w:cstheme="minorHAnsi"/>
              </w:rPr>
              <w:t xml:space="preserve"> [N/mm</w:t>
            </w:r>
            <w:r w:rsidRPr="00C11B49">
              <w:rPr>
                <w:rFonts w:cstheme="minorHAnsi"/>
                <w:vertAlign w:val="superscript"/>
              </w:rPr>
              <w:t>2</w:t>
            </w:r>
            <w:r w:rsidRPr="00C11B49">
              <w:rPr>
                <w:rFonts w:cstheme="minorHAnsi"/>
              </w:rPr>
              <w:t>]</w:t>
            </w:r>
          </w:p>
        </w:tc>
      </w:tr>
      <w:tr w:rsidR="00C11B49" w:rsidRPr="00C11B49" w:rsidTr="00052C35">
        <w:trPr>
          <w:jc w:val="center"/>
        </w:trPr>
        <w:tc>
          <w:tcPr>
            <w:tcW w:w="1569"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4A</w:t>
            </w:r>
          </w:p>
        </w:tc>
        <w:tc>
          <w:tcPr>
            <w:tcW w:w="1128"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200</w:t>
            </w:r>
          </w:p>
        </w:tc>
        <w:tc>
          <w:tcPr>
            <w:tcW w:w="1110"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340</w:t>
            </w:r>
          </w:p>
        </w:tc>
      </w:tr>
      <w:tr w:rsidR="00C11B49" w:rsidRPr="00C11B49" w:rsidTr="00052C35">
        <w:trPr>
          <w:jc w:val="center"/>
        </w:trPr>
        <w:tc>
          <w:tcPr>
            <w:tcW w:w="1569"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4D</w:t>
            </w:r>
          </w:p>
        </w:tc>
        <w:tc>
          <w:tcPr>
            <w:tcW w:w="1128"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210</w:t>
            </w:r>
          </w:p>
        </w:tc>
        <w:tc>
          <w:tcPr>
            <w:tcW w:w="1110"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370</w:t>
            </w:r>
          </w:p>
        </w:tc>
      </w:tr>
      <w:tr w:rsidR="00C11B49" w:rsidRPr="00C11B49" w:rsidTr="00052C35">
        <w:trPr>
          <w:jc w:val="center"/>
        </w:trPr>
        <w:tc>
          <w:tcPr>
            <w:tcW w:w="1569" w:type="dxa"/>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5D</w:t>
            </w:r>
          </w:p>
        </w:tc>
        <w:tc>
          <w:tcPr>
            <w:tcW w:w="1128" w:type="dxa"/>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280</w:t>
            </w:r>
          </w:p>
        </w:tc>
        <w:tc>
          <w:tcPr>
            <w:tcW w:w="1110" w:type="dxa"/>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rPr>
              <w:t>500</w:t>
            </w:r>
          </w:p>
        </w:tc>
      </w:tr>
    </w:tbl>
    <w:p w:rsidR="00C11B49" w:rsidRPr="00C11B49" w:rsidRDefault="00C11B49" w:rsidP="008D4B0A">
      <w:pPr>
        <w:pStyle w:val="Cmsor80"/>
        <w:keepNext/>
        <w:keepLines/>
        <w:shd w:val="clear" w:color="auto" w:fill="auto"/>
        <w:spacing w:before="0" w:after="0" w:line="240" w:lineRule="auto"/>
        <w:ind w:left="284" w:firstLine="0"/>
        <w:jc w:val="center"/>
        <w:rPr>
          <w:rFonts w:asciiTheme="minorHAnsi" w:hAnsiTheme="minorHAnsi" w:cstheme="minorHAnsi"/>
          <w:b w:val="0"/>
          <w:sz w:val="22"/>
        </w:rPr>
      </w:pPr>
    </w:p>
    <w:p w:rsidR="00C11B49" w:rsidRPr="00C11B49" w:rsidRDefault="00C11B49" w:rsidP="008D4B0A">
      <w:pPr>
        <w:pStyle w:val="Cmsor80"/>
        <w:keepNext/>
        <w:keepLines/>
        <w:shd w:val="clear" w:color="auto" w:fill="auto"/>
        <w:spacing w:before="0" w:after="0" w:line="240" w:lineRule="auto"/>
        <w:ind w:left="284" w:firstLine="0"/>
        <w:jc w:val="center"/>
        <w:rPr>
          <w:rFonts w:asciiTheme="minorHAnsi" w:hAnsiTheme="minorHAnsi" w:cstheme="minorHAnsi"/>
          <w:b w:val="0"/>
          <w:sz w:val="22"/>
        </w:rPr>
      </w:pPr>
      <w:r w:rsidRPr="00C11B49">
        <w:rPr>
          <w:rFonts w:asciiTheme="minorHAnsi" w:hAnsiTheme="minorHAnsi" w:cstheme="minorHAnsi"/>
          <w:b w:val="0"/>
          <w:sz w:val="22"/>
        </w:rPr>
        <w:t>T3 táblázat, szegecsek anyagminősége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285"/>
        <w:gridCol w:w="1285"/>
      </w:tblGrid>
      <w:tr w:rsidR="00C11B49" w:rsidRPr="00C11B49" w:rsidTr="00052C35">
        <w:trPr>
          <w:jc w:val="center"/>
        </w:trPr>
        <w:tc>
          <w:tcPr>
            <w:tcW w:w="1569" w:type="dxa"/>
            <w:vMerge w:val="restart"/>
            <w:shd w:val="pct10" w:color="auto" w:fill="auto"/>
            <w:vAlign w:val="center"/>
          </w:tcPr>
          <w:p w:rsidR="00C11B49" w:rsidRPr="00C11B49" w:rsidRDefault="00C11B49" w:rsidP="008D4B0A">
            <w:pPr>
              <w:spacing w:after="0" w:line="240" w:lineRule="auto"/>
              <w:ind w:left="284"/>
              <w:jc w:val="center"/>
              <w:rPr>
                <w:rFonts w:cstheme="minorHAnsi"/>
                <w:b/>
              </w:rPr>
            </w:pPr>
            <w:r w:rsidRPr="00C11B49">
              <w:rPr>
                <w:rFonts w:cstheme="minorHAnsi"/>
              </w:rPr>
              <w:t>szegecs</w:t>
            </w:r>
          </w:p>
        </w:tc>
        <w:tc>
          <w:tcPr>
            <w:tcW w:w="2238" w:type="dxa"/>
            <w:gridSpan w:val="2"/>
            <w:tcBorders>
              <w:bottom w:val="nil"/>
            </w:tcBorders>
            <w:shd w:val="pct10" w:color="auto" w:fill="auto"/>
            <w:vAlign w:val="center"/>
          </w:tcPr>
          <w:p w:rsidR="00C11B49" w:rsidRPr="00C11B49" w:rsidRDefault="00C11B49" w:rsidP="008D4B0A">
            <w:pPr>
              <w:spacing w:after="0" w:line="240" w:lineRule="auto"/>
              <w:ind w:left="284"/>
              <w:jc w:val="center"/>
              <w:rPr>
                <w:rFonts w:cstheme="minorHAnsi"/>
                <w:b/>
              </w:rPr>
            </w:pPr>
            <w:r w:rsidRPr="00C11B49">
              <w:rPr>
                <w:rFonts w:cstheme="minorHAnsi"/>
              </w:rPr>
              <w:t>MSZ 113-1988</w:t>
            </w:r>
          </w:p>
        </w:tc>
      </w:tr>
      <w:tr w:rsidR="00C11B49" w:rsidRPr="00C11B49" w:rsidTr="00052C35">
        <w:trPr>
          <w:jc w:val="center"/>
        </w:trPr>
        <w:tc>
          <w:tcPr>
            <w:tcW w:w="1569" w:type="dxa"/>
            <w:vMerge/>
            <w:tcBorders>
              <w:bottom w:val="single" w:sz="12" w:space="0" w:color="auto"/>
            </w:tcBorders>
            <w:shd w:val="pct10" w:color="auto" w:fill="auto"/>
            <w:vAlign w:val="center"/>
          </w:tcPr>
          <w:p w:rsidR="00C11B49" w:rsidRPr="00C11B49" w:rsidRDefault="00C11B49" w:rsidP="008D4B0A">
            <w:pPr>
              <w:spacing w:after="0" w:line="240" w:lineRule="auto"/>
              <w:ind w:left="284"/>
              <w:rPr>
                <w:rFonts w:cstheme="minorHAnsi"/>
                <w:b/>
              </w:rPr>
            </w:pPr>
          </w:p>
        </w:tc>
        <w:tc>
          <w:tcPr>
            <w:tcW w:w="1128" w:type="dxa"/>
            <w:tcBorders>
              <w:top w:val="nil"/>
              <w:bottom w:val="single" w:sz="12" w:space="0" w:color="auto"/>
            </w:tcBorders>
            <w:shd w:val="pct10" w:color="auto" w:fill="auto"/>
            <w:vAlign w:val="center"/>
          </w:tcPr>
          <w:p w:rsidR="00C11B49" w:rsidRPr="00C11B49" w:rsidRDefault="00C11B49" w:rsidP="008D4B0A">
            <w:pPr>
              <w:spacing w:after="0" w:line="240" w:lineRule="auto"/>
              <w:ind w:left="284"/>
              <w:jc w:val="center"/>
              <w:rPr>
                <w:rFonts w:cstheme="minorHAnsi"/>
                <w:b/>
              </w:rPr>
            </w:pPr>
            <w:proofErr w:type="spellStart"/>
            <w:r w:rsidRPr="00C11B49">
              <w:rPr>
                <w:rFonts w:cstheme="minorHAnsi"/>
              </w:rPr>
              <w:t>f</w:t>
            </w:r>
            <w:r w:rsidRPr="00C11B49">
              <w:rPr>
                <w:rFonts w:cstheme="minorHAnsi"/>
                <w:vertAlign w:val="subscript"/>
              </w:rPr>
              <w:t>ub</w:t>
            </w:r>
            <w:proofErr w:type="spellEnd"/>
            <w:r w:rsidRPr="00C11B49">
              <w:rPr>
                <w:rFonts w:cstheme="minorHAnsi"/>
              </w:rPr>
              <w:t xml:space="preserve"> [N/mm</w:t>
            </w:r>
            <w:r w:rsidRPr="00C11B49">
              <w:rPr>
                <w:rFonts w:cstheme="minorHAnsi"/>
                <w:vertAlign w:val="superscript"/>
              </w:rPr>
              <w:t>2</w:t>
            </w:r>
            <w:r w:rsidRPr="00C11B49">
              <w:rPr>
                <w:rFonts w:cstheme="minorHAnsi"/>
              </w:rPr>
              <w:t>]</w:t>
            </w:r>
          </w:p>
        </w:tc>
        <w:tc>
          <w:tcPr>
            <w:tcW w:w="1110" w:type="dxa"/>
            <w:tcBorders>
              <w:top w:val="nil"/>
              <w:bottom w:val="single" w:sz="12" w:space="0" w:color="auto"/>
            </w:tcBorders>
            <w:shd w:val="pct10" w:color="auto" w:fill="auto"/>
            <w:vAlign w:val="center"/>
          </w:tcPr>
          <w:p w:rsidR="00C11B49" w:rsidRPr="00C11B49" w:rsidRDefault="00C11B49" w:rsidP="008D4B0A">
            <w:pPr>
              <w:spacing w:after="0" w:line="240" w:lineRule="auto"/>
              <w:ind w:left="284"/>
              <w:jc w:val="center"/>
              <w:rPr>
                <w:rFonts w:cstheme="minorHAnsi"/>
                <w:b/>
              </w:rPr>
            </w:pPr>
            <w:proofErr w:type="spellStart"/>
            <w:r w:rsidRPr="00C11B49">
              <w:rPr>
                <w:rFonts w:cstheme="minorHAnsi"/>
              </w:rPr>
              <w:t>f</w:t>
            </w:r>
            <w:r w:rsidRPr="00C11B49">
              <w:rPr>
                <w:rFonts w:cstheme="minorHAnsi"/>
                <w:vertAlign w:val="subscript"/>
              </w:rPr>
              <w:t>yb</w:t>
            </w:r>
            <w:proofErr w:type="spellEnd"/>
            <w:r w:rsidRPr="00C11B49">
              <w:rPr>
                <w:rFonts w:cstheme="minorHAnsi"/>
              </w:rPr>
              <w:t xml:space="preserve"> [N/mm</w:t>
            </w:r>
            <w:r w:rsidRPr="00C11B49">
              <w:rPr>
                <w:rFonts w:cstheme="minorHAnsi"/>
                <w:vertAlign w:val="superscript"/>
              </w:rPr>
              <w:t>2</w:t>
            </w:r>
            <w:r w:rsidRPr="00C11B49">
              <w:rPr>
                <w:rFonts w:cstheme="minorHAnsi"/>
              </w:rPr>
              <w:t>]</w:t>
            </w:r>
          </w:p>
        </w:tc>
      </w:tr>
      <w:tr w:rsidR="00C11B49" w:rsidRPr="00C11B49" w:rsidTr="00052C35">
        <w:trPr>
          <w:jc w:val="center"/>
        </w:trPr>
        <w:tc>
          <w:tcPr>
            <w:tcW w:w="1569"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b/>
              </w:rPr>
              <w:t xml:space="preserve">A 34 </w:t>
            </w:r>
            <w:proofErr w:type="spellStart"/>
            <w:r w:rsidRPr="00C11B49">
              <w:rPr>
                <w:rFonts w:cstheme="minorHAnsi"/>
                <w:b/>
              </w:rPr>
              <w:t>Sz</w:t>
            </w:r>
            <w:proofErr w:type="spellEnd"/>
          </w:p>
        </w:tc>
        <w:tc>
          <w:tcPr>
            <w:tcW w:w="1128"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b/>
              </w:rPr>
              <w:t>340</w:t>
            </w:r>
            <w:r w:rsidRPr="00C11B49">
              <w:rPr>
                <w:rFonts w:cstheme="minorHAnsi"/>
                <w:b/>
                <w:strike/>
              </w:rPr>
              <w:t>-</w:t>
            </w:r>
          </w:p>
        </w:tc>
        <w:tc>
          <w:tcPr>
            <w:tcW w:w="1110" w:type="dxa"/>
            <w:tcBorders>
              <w:top w:val="single" w:sz="12" w:space="0" w:color="auto"/>
            </w:tcBorders>
            <w:shd w:val="clear" w:color="auto" w:fill="auto"/>
          </w:tcPr>
          <w:p w:rsidR="00C11B49" w:rsidRPr="00C11B49" w:rsidRDefault="00C11B49" w:rsidP="008D4B0A">
            <w:pPr>
              <w:spacing w:after="0" w:line="240" w:lineRule="auto"/>
              <w:ind w:left="284"/>
              <w:jc w:val="center"/>
              <w:rPr>
                <w:rFonts w:cstheme="minorHAnsi"/>
                <w:b/>
              </w:rPr>
            </w:pPr>
            <w:r w:rsidRPr="00C11B49">
              <w:rPr>
                <w:rFonts w:cstheme="minorHAnsi"/>
                <w:b/>
              </w:rPr>
              <w:t>220</w:t>
            </w:r>
          </w:p>
        </w:tc>
      </w:tr>
      <w:tr w:rsidR="00C11B49" w:rsidRPr="00C11B49" w:rsidTr="00052C35">
        <w:trPr>
          <w:jc w:val="center"/>
        </w:trPr>
        <w:tc>
          <w:tcPr>
            <w:tcW w:w="1569"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 xml:space="preserve">A 44 </w:t>
            </w:r>
            <w:proofErr w:type="spellStart"/>
            <w:r w:rsidRPr="00C11B49">
              <w:rPr>
                <w:rFonts w:cstheme="minorHAnsi"/>
              </w:rPr>
              <w:t>Sz</w:t>
            </w:r>
            <w:proofErr w:type="spellEnd"/>
          </w:p>
        </w:tc>
        <w:tc>
          <w:tcPr>
            <w:tcW w:w="1128"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440</w:t>
            </w:r>
          </w:p>
        </w:tc>
        <w:tc>
          <w:tcPr>
            <w:tcW w:w="1110" w:type="dxa"/>
            <w:shd w:val="clear" w:color="auto" w:fill="auto"/>
          </w:tcPr>
          <w:p w:rsidR="00C11B49" w:rsidRPr="00C11B49" w:rsidRDefault="00C11B49" w:rsidP="008D4B0A">
            <w:pPr>
              <w:spacing w:after="0" w:line="240" w:lineRule="auto"/>
              <w:ind w:left="284"/>
              <w:jc w:val="center"/>
              <w:rPr>
                <w:rFonts w:cstheme="minorHAnsi"/>
              </w:rPr>
            </w:pPr>
            <w:r w:rsidRPr="00C11B49">
              <w:rPr>
                <w:rFonts w:cstheme="minorHAnsi"/>
              </w:rPr>
              <w:t>260</w:t>
            </w:r>
          </w:p>
        </w:tc>
      </w:tr>
    </w:tbl>
    <w:p w:rsidR="00C11B49" w:rsidRPr="00C11B49" w:rsidRDefault="00C11B49" w:rsidP="00C11B49">
      <w:pPr>
        <w:ind w:left="284"/>
        <w:rPr>
          <w:rFonts w:cstheme="minorHAnsi"/>
          <w:b/>
          <w:i/>
        </w:rPr>
      </w:pPr>
    </w:p>
    <w:p w:rsidR="00C11B49" w:rsidRPr="00C11B49" w:rsidRDefault="00C11B49" w:rsidP="00C11B49">
      <w:pPr>
        <w:pStyle w:val="Cmsor80"/>
        <w:keepNext/>
        <w:keepLines/>
        <w:shd w:val="clear" w:color="auto" w:fill="auto"/>
        <w:tabs>
          <w:tab w:val="left" w:pos="820"/>
        </w:tabs>
        <w:spacing w:before="0" w:after="160" w:line="259" w:lineRule="auto"/>
        <w:ind w:left="284" w:firstLine="0"/>
        <w:rPr>
          <w:rFonts w:asciiTheme="minorHAnsi" w:hAnsiTheme="minorHAnsi" w:cstheme="minorHAnsi"/>
          <w:b w:val="0"/>
          <w:i/>
          <w:sz w:val="22"/>
        </w:rPr>
      </w:pPr>
      <w:r>
        <w:rPr>
          <w:rFonts w:asciiTheme="minorHAnsi" w:hAnsiTheme="minorHAnsi" w:cstheme="minorHAnsi"/>
          <w:b w:val="0"/>
          <w:i/>
          <w:sz w:val="22"/>
        </w:rPr>
        <w:t>H</w:t>
      </w:r>
      <w:r w:rsidRPr="00C11B49">
        <w:rPr>
          <w:rFonts w:asciiTheme="minorHAnsi" w:hAnsiTheme="minorHAnsi" w:cstheme="minorHAnsi"/>
          <w:b w:val="0"/>
          <w:i/>
          <w:sz w:val="22"/>
        </w:rPr>
        <w:t>egesztett kapcsolat esetében (erre jellemző példa az övszögacél szárához hegesztett csomólemez) a szilárdságtól függetlenül a megfelelő gyártási eljárással készített anyagot kell alkalmazni.</w:t>
      </w:r>
    </w:p>
    <w:p w:rsidR="00C11B49" w:rsidRPr="00C11B49" w:rsidRDefault="00C11B49" w:rsidP="00C11B49">
      <w:pPr>
        <w:pStyle w:val="Cmsor80"/>
        <w:keepNext/>
        <w:keepLines/>
        <w:shd w:val="clear" w:color="auto" w:fill="auto"/>
        <w:tabs>
          <w:tab w:val="left" w:pos="820"/>
        </w:tabs>
        <w:spacing w:before="0" w:after="160" w:line="259" w:lineRule="auto"/>
        <w:ind w:left="284" w:firstLine="0"/>
        <w:rPr>
          <w:rFonts w:asciiTheme="minorHAnsi" w:hAnsiTheme="minorHAnsi" w:cstheme="minorHAnsi"/>
          <w:b w:val="0"/>
          <w:i/>
          <w:sz w:val="22"/>
        </w:rPr>
      </w:pPr>
    </w:p>
    <w:p w:rsidR="00C11B49" w:rsidRPr="00C11B49" w:rsidRDefault="00C11B49" w:rsidP="00C11B49">
      <w:pPr>
        <w:ind w:left="284"/>
        <w:rPr>
          <w:rFonts w:cstheme="minorHAnsi"/>
          <w:i/>
        </w:rPr>
      </w:pPr>
      <w:r w:rsidRPr="00C11B49">
        <w:rPr>
          <w:rFonts w:cstheme="minorHAnsi"/>
          <w:i/>
        </w:rPr>
        <w:t xml:space="preserve">Amennyiben a csavarok MSZ 2360 szerinti III. pontossági osztályúak, azok negatív gyártási tűrése miatt </w:t>
      </w:r>
      <w:proofErr w:type="spellStart"/>
      <w:r w:rsidRPr="00C11B49">
        <w:rPr>
          <w:rFonts w:cstheme="minorHAnsi"/>
          <w:i/>
        </w:rPr>
        <w:t>d</w:t>
      </w:r>
      <w:r w:rsidRPr="00C11B49">
        <w:rPr>
          <w:rFonts w:cstheme="minorHAnsi"/>
          <w:i/>
          <w:vertAlign w:val="subscript"/>
        </w:rPr>
        <w:t>eff</w:t>
      </w:r>
      <w:proofErr w:type="spellEnd"/>
      <w:r w:rsidRPr="00C11B49">
        <w:rPr>
          <w:rFonts w:cstheme="minorHAnsi"/>
          <w:i/>
        </w:rPr>
        <w:t>=0,9d tényleges orsóátmérőt kell alkalmazni.</w:t>
      </w:r>
    </w:p>
    <w:p w:rsidR="00384AEC" w:rsidRDefault="00384AEC">
      <w:pPr>
        <w:rPr>
          <w:rFonts w:cstheme="minorHAnsi"/>
          <w:b/>
          <w:vanish/>
        </w:rPr>
      </w:pPr>
      <w:r>
        <w:rPr>
          <w:rFonts w:cstheme="minorHAnsi"/>
          <w:b/>
          <w:vanish/>
        </w:rPr>
        <w:br w:type="page"/>
      </w:r>
    </w:p>
    <w:p w:rsidR="00384AEC" w:rsidRPr="004A7C44" w:rsidRDefault="00384AEC" w:rsidP="00795B6F">
      <w:pPr>
        <w:pStyle w:val="Cmsor1"/>
        <w:spacing w:after="120"/>
        <w:jc w:val="center"/>
      </w:pPr>
      <w:bookmarkStart w:id="185" w:name="_Toc498693762"/>
      <w:r w:rsidRPr="004A7C44">
        <w:lastRenderedPageBreak/>
        <w:t>M melléklet</w:t>
      </w:r>
      <w:bookmarkEnd w:id="185"/>
    </w:p>
    <w:p w:rsidR="00384AEC" w:rsidRPr="00384AEC" w:rsidRDefault="00384AEC" w:rsidP="00795B6F">
      <w:pPr>
        <w:pStyle w:val="Cmsor80"/>
        <w:keepNext/>
        <w:keepLines/>
        <w:shd w:val="clear" w:color="auto" w:fill="auto"/>
        <w:spacing w:before="0" w:after="160" w:line="259" w:lineRule="auto"/>
        <w:ind w:firstLine="0"/>
        <w:jc w:val="center"/>
        <w:rPr>
          <w:rFonts w:asciiTheme="minorHAnsi" w:hAnsiTheme="minorHAnsi" w:cstheme="minorHAnsi"/>
          <w:sz w:val="22"/>
        </w:rPr>
      </w:pPr>
      <w:r w:rsidRPr="00384AEC">
        <w:rPr>
          <w:rFonts w:asciiTheme="minorHAnsi" w:hAnsiTheme="minorHAnsi" w:cstheme="minorHAnsi"/>
          <w:sz w:val="22"/>
        </w:rPr>
        <w:t>(tájékoztatás)</w:t>
      </w:r>
    </w:p>
    <w:p w:rsidR="00384AEC" w:rsidRPr="00384AEC" w:rsidRDefault="00384AEC" w:rsidP="00795B6F">
      <w:pPr>
        <w:pStyle w:val="Cmsor80"/>
        <w:keepNext/>
        <w:keepLines/>
        <w:shd w:val="clear" w:color="auto" w:fill="auto"/>
        <w:tabs>
          <w:tab w:val="left" w:pos="820"/>
        </w:tabs>
        <w:spacing w:before="0" w:after="160" w:line="259" w:lineRule="auto"/>
        <w:ind w:firstLine="0"/>
        <w:jc w:val="center"/>
        <w:rPr>
          <w:rFonts w:asciiTheme="minorHAnsi" w:hAnsiTheme="minorHAnsi" w:cstheme="minorHAnsi"/>
          <w:sz w:val="22"/>
        </w:rPr>
      </w:pPr>
      <w:r w:rsidRPr="00384AEC">
        <w:rPr>
          <w:rFonts w:asciiTheme="minorHAnsi" w:hAnsiTheme="minorHAnsi" w:cstheme="minorHAnsi"/>
          <w:sz w:val="22"/>
        </w:rPr>
        <w:t xml:space="preserve">Az alapozások </w:t>
      </w:r>
      <w:proofErr w:type="spellStart"/>
      <w:r w:rsidRPr="00384AEC">
        <w:rPr>
          <w:rFonts w:asciiTheme="minorHAnsi" w:hAnsiTheme="minorHAnsi" w:cstheme="minorHAnsi"/>
          <w:sz w:val="22"/>
        </w:rPr>
        <w:t>geotechnikai</w:t>
      </w:r>
      <w:proofErr w:type="spellEnd"/>
      <w:r w:rsidRPr="00384AEC">
        <w:rPr>
          <w:rFonts w:asciiTheme="minorHAnsi" w:hAnsiTheme="minorHAnsi" w:cstheme="minorHAnsi"/>
          <w:sz w:val="22"/>
        </w:rPr>
        <w:t xml:space="preserve"> és szerkezeti méretezése</w:t>
      </w:r>
    </w:p>
    <w:p w:rsidR="00384AEC" w:rsidRPr="00384AEC" w:rsidRDefault="00384AEC" w:rsidP="00384AEC">
      <w:pPr>
        <w:widowControl w:val="0"/>
        <w:tabs>
          <w:tab w:val="left" w:pos="980"/>
        </w:tabs>
        <w:autoSpaceDE w:val="0"/>
        <w:autoSpaceDN w:val="0"/>
        <w:adjustRightInd w:val="0"/>
        <w:ind w:left="284" w:right="-23"/>
        <w:jc w:val="both"/>
        <w:rPr>
          <w:rFonts w:cstheme="minorHAnsi"/>
        </w:rPr>
      </w:pPr>
      <w:r w:rsidRPr="00384AEC">
        <w:rPr>
          <w:rFonts w:cstheme="minorHAnsi"/>
          <w:spacing w:val="-1"/>
        </w:rPr>
        <w:t>M</w:t>
      </w:r>
      <w:r w:rsidRPr="00384AEC">
        <w:rPr>
          <w:rFonts w:cstheme="minorHAnsi"/>
          <w:spacing w:val="1"/>
        </w:rPr>
        <w:t>2</w:t>
      </w:r>
      <w:r w:rsidRPr="00384AEC">
        <w:rPr>
          <w:rFonts w:cstheme="minorHAnsi"/>
          <w:spacing w:val="1"/>
          <w:w w:val="99"/>
        </w:rPr>
        <w:t>.</w:t>
      </w:r>
      <w:r w:rsidRPr="00384AEC">
        <w:rPr>
          <w:rFonts w:cstheme="minorHAnsi"/>
          <w:w w:val="99"/>
        </w:rPr>
        <w:t xml:space="preserve"> </w:t>
      </w:r>
      <w:r w:rsidRPr="00384AEC">
        <w:rPr>
          <w:rFonts w:cstheme="minorHAnsi"/>
        </w:rPr>
        <w:tab/>
      </w:r>
      <w:r w:rsidRPr="00384AEC">
        <w:rPr>
          <w:rFonts w:cstheme="minorHAnsi"/>
          <w:spacing w:val="1"/>
          <w:w w:val="106"/>
        </w:rPr>
        <w:t>Példák a húzással szembeni ellenállás számí</w:t>
      </w:r>
      <w:r w:rsidRPr="00384AEC">
        <w:rPr>
          <w:rFonts w:cstheme="minorHAnsi"/>
          <w:spacing w:val="-1"/>
          <w:w w:val="106"/>
        </w:rPr>
        <w:t>t</w:t>
      </w:r>
      <w:r w:rsidRPr="00384AEC">
        <w:rPr>
          <w:rFonts w:cstheme="minorHAnsi"/>
          <w:spacing w:val="1"/>
          <w:w w:val="109"/>
        </w:rPr>
        <w:t>ási modell</w:t>
      </w:r>
      <w:r w:rsidRPr="00384AEC">
        <w:rPr>
          <w:rFonts w:cstheme="minorHAnsi"/>
          <w:spacing w:val="-2"/>
          <w:w w:val="109"/>
        </w:rPr>
        <w:t>j</w:t>
      </w:r>
      <w:r w:rsidRPr="00384AEC">
        <w:rPr>
          <w:rFonts w:cstheme="minorHAnsi"/>
          <w:spacing w:val="1"/>
          <w:w w:val="105"/>
        </w:rPr>
        <w:t xml:space="preserve">eire </w:t>
      </w:r>
    </w:p>
    <w:p w:rsidR="00384AEC" w:rsidRPr="00384AEC" w:rsidRDefault="00384AEC" w:rsidP="00384AEC">
      <w:pPr>
        <w:widowControl w:val="0"/>
        <w:autoSpaceDE w:val="0"/>
        <w:autoSpaceDN w:val="0"/>
        <w:adjustRightInd w:val="0"/>
        <w:ind w:left="284" w:right="-23"/>
        <w:jc w:val="both"/>
        <w:rPr>
          <w:rFonts w:cstheme="minorHAnsi"/>
        </w:rPr>
      </w:pPr>
      <w:r w:rsidRPr="00384AEC">
        <w:rPr>
          <w:rFonts w:cstheme="minorHAnsi"/>
          <w:spacing w:val="1"/>
        </w:rPr>
        <w:t>M</w:t>
      </w:r>
      <w:r w:rsidRPr="00384AEC">
        <w:rPr>
          <w:rFonts w:cstheme="minorHAnsi"/>
        </w:rPr>
        <w:t>2</w:t>
      </w:r>
      <w:r w:rsidRPr="00384AEC">
        <w:rPr>
          <w:rFonts w:cstheme="minorHAnsi"/>
          <w:spacing w:val="1"/>
        </w:rPr>
        <w:t>.</w:t>
      </w:r>
      <w:r w:rsidRPr="00384AEC">
        <w:rPr>
          <w:rFonts w:cstheme="minorHAnsi"/>
        </w:rPr>
        <w:t>2</w:t>
      </w:r>
      <w:r w:rsidRPr="00384AEC">
        <w:rPr>
          <w:rFonts w:cstheme="minorHAnsi"/>
          <w:spacing w:val="1"/>
        </w:rPr>
        <w:t>.</w:t>
      </w:r>
      <w:r w:rsidRPr="00384AEC">
        <w:rPr>
          <w:rFonts w:cstheme="minorHAnsi"/>
          <w:spacing w:val="16"/>
          <w:w w:val="106"/>
        </w:rPr>
        <w:t xml:space="preserve"> </w:t>
      </w:r>
      <w:r w:rsidRPr="00384AEC">
        <w:rPr>
          <w:rFonts w:cstheme="minorHAnsi"/>
        </w:rPr>
        <w:t xml:space="preserve">    </w:t>
      </w:r>
      <w:r w:rsidRPr="00384AEC">
        <w:rPr>
          <w:rFonts w:cstheme="minorHAnsi"/>
          <w:spacing w:val="-8"/>
          <w:w w:val="106"/>
        </w:rPr>
        <w:t>A</w:t>
      </w:r>
      <w:r w:rsidRPr="00384AEC">
        <w:rPr>
          <w:rFonts w:cstheme="minorHAnsi"/>
        </w:rPr>
        <w:t>z</w:t>
      </w:r>
      <w:r w:rsidRPr="00384AEC">
        <w:rPr>
          <w:rFonts w:cstheme="minorHAnsi"/>
          <w:spacing w:val="1"/>
        </w:rPr>
        <w:t xml:space="preserve"> </w:t>
      </w:r>
      <w:r w:rsidRPr="00384AEC">
        <w:rPr>
          <w:rFonts w:cstheme="minorHAnsi"/>
          <w:spacing w:val="-1"/>
        </w:rPr>
        <w:t>R</w:t>
      </w:r>
      <w:r w:rsidRPr="00384AEC">
        <w:rPr>
          <w:rFonts w:cstheme="minorHAnsi"/>
          <w:w w:val="107"/>
          <w:position w:val="-3"/>
        </w:rPr>
        <w:t>w</w:t>
      </w:r>
      <w:r w:rsidRPr="00384AEC">
        <w:rPr>
          <w:rFonts w:cstheme="minorHAnsi"/>
          <w:spacing w:val="1"/>
          <w:w w:val="104"/>
        </w:rPr>
        <w:t xml:space="preserve"> </w:t>
      </w:r>
      <w:r w:rsidRPr="00384AEC">
        <w:rPr>
          <w:rFonts w:cstheme="minorHAnsi"/>
          <w:w w:val="104"/>
        </w:rPr>
        <w:t>szám</w:t>
      </w:r>
      <w:r w:rsidRPr="00384AEC">
        <w:rPr>
          <w:rFonts w:cstheme="minorHAnsi"/>
          <w:spacing w:val="1"/>
          <w:w w:val="104"/>
        </w:rPr>
        <w:t>í</w:t>
      </w:r>
      <w:r w:rsidRPr="00384AEC">
        <w:rPr>
          <w:rFonts w:cstheme="minorHAnsi"/>
          <w:spacing w:val="1"/>
          <w:w w:val="120"/>
        </w:rPr>
        <w:t>t</w:t>
      </w:r>
      <w:r w:rsidRPr="00384AEC">
        <w:rPr>
          <w:rFonts w:cstheme="minorHAnsi"/>
          <w:w w:val="103"/>
        </w:rPr>
        <w:t>ása</w:t>
      </w:r>
      <w:r w:rsidRPr="00384AEC">
        <w:rPr>
          <w:rFonts w:cstheme="minorHAnsi"/>
          <w:spacing w:val="1"/>
          <w:w w:val="103"/>
        </w:rPr>
        <w:t xml:space="preserve"> </w:t>
      </w:r>
    </w:p>
    <w:p w:rsidR="00384AEC" w:rsidRPr="00384AEC" w:rsidRDefault="00384AEC" w:rsidP="00384AEC">
      <w:pPr>
        <w:widowControl w:val="0"/>
        <w:tabs>
          <w:tab w:val="left" w:pos="980"/>
        </w:tabs>
        <w:autoSpaceDE w:val="0"/>
        <w:autoSpaceDN w:val="0"/>
        <w:adjustRightInd w:val="0"/>
        <w:ind w:left="284" w:right="-23"/>
        <w:jc w:val="both"/>
        <w:rPr>
          <w:rFonts w:cstheme="minorHAnsi"/>
        </w:rPr>
      </w:pPr>
      <w:r w:rsidRPr="00384AEC">
        <w:rPr>
          <w:rFonts w:cstheme="minorHAnsi"/>
          <w:b/>
          <w:noProof/>
          <w:lang w:eastAsia="hu-HU"/>
        </w:rPr>
        <mc:AlternateContent>
          <mc:Choice Requires="wps">
            <w:drawing>
              <wp:anchor distT="0" distB="0" distL="114300" distR="114300" simplePos="0" relativeHeight="251661312" behindDoc="1" locked="0" layoutInCell="0" allowOverlap="1" wp14:anchorId="52F3F362" wp14:editId="73CCD562">
                <wp:simplePos x="0" y="0"/>
                <wp:positionH relativeFrom="page">
                  <wp:posOffset>3991610</wp:posOffset>
                </wp:positionH>
                <wp:positionV relativeFrom="paragraph">
                  <wp:posOffset>76200</wp:posOffset>
                </wp:positionV>
                <wp:extent cx="13970" cy="50165"/>
                <wp:effectExtent l="0" t="0" r="0" b="0"/>
                <wp:wrapNone/>
                <wp:docPr id="5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5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746" w:rsidRDefault="00975746" w:rsidP="00384AEC">
                            <w:pPr>
                              <w:widowControl w:val="0"/>
                              <w:autoSpaceDE w:val="0"/>
                              <w:autoSpaceDN w:val="0"/>
                              <w:adjustRightInd w:val="0"/>
                              <w:spacing w:after="0" w:line="79" w:lineRule="exact"/>
                              <w:ind w:right="-52"/>
                              <w:rPr>
                                <w:rFonts w:ascii="Arial" w:hAnsi="Arial" w:cs="Arial"/>
                                <w:sz w:val="8"/>
                                <w:szCs w:val="8"/>
                              </w:rPr>
                            </w:pPr>
                            <w:r>
                              <w:rPr>
                                <w:rFonts w:ascii="Arial" w:hAnsi="Arial" w:cs="Arial"/>
                                <w:w w:val="98"/>
                                <w:sz w:val="8"/>
                                <w:szCs w:val="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3F362" id="Text Box 78" o:spid="_x0000_s1030" type="#_x0000_t202" style="position:absolute;left:0;text-align:left;margin-left:314.3pt;margin-top:6pt;width:1.1pt;height:3.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kirgIAAK8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" o:allowincell="f" filled="f" stroked="f">
                <v:textbox inset="0,0,0,0">
                  <w:txbxContent>
                    <w:p w:rsidR="00975746" w:rsidRDefault="00975746" w:rsidP="00384AEC">
                      <w:pPr>
                        <w:widowControl w:val="0"/>
                        <w:autoSpaceDE w:val="0"/>
                        <w:autoSpaceDN w:val="0"/>
                        <w:adjustRightInd w:val="0"/>
                        <w:spacing w:after="0" w:line="79" w:lineRule="exact"/>
                        <w:ind w:right="-52"/>
                        <w:rPr>
                          <w:rFonts w:ascii="Arial" w:hAnsi="Arial" w:cs="Arial"/>
                          <w:sz w:val="8"/>
                          <w:szCs w:val="8"/>
                        </w:rPr>
                      </w:pPr>
                      <w:r>
                        <w:rPr>
                          <w:rFonts w:ascii="Arial" w:hAnsi="Arial" w:cs="Arial"/>
                          <w:w w:val="98"/>
                          <w:sz w:val="8"/>
                          <w:szCs w:val="8"/>
                        </w:rPr>
                        <w:t xml:space="preserve"> </w:t>
                      </w:r>
                    </w:p>
                  </w:txbxContent>
                </v:textbox>
                <w10:wrap anchorx="page"/>
              </v:shape>
            </w:pict>
          </mc:Fallback>
        </mc:AlternateContent>
      </w:r>
      <w:r>
        <w:rPr>
          <w:rFonts w:cstheme="minorHAnsi"/>
          <w:b/>
        </w:rPr>
        <w:t xml:space="preserve">HU1 </w:t>
      </w:r>
      <w:r w:rsidRPr="00384AEC">
        <w:rPr>
          <w:rFonts w:cstheme="minorHAnsi"/>
          <w:spacing w:val="3"/>
        </w:rPr>
        <w:t>T</w:t>
      </w:r>
      <w:r w:rsidRPr="00384AEC">
        <w:rPr>
          <w:rFonts w:cstheme="minorHAnsi"/>
          <w:spacing w:val="-1"/>
        </w:rPr>
        <w:t>ala</w:t>
      </w:r>
      <w:r w:rsidRPr="00384AEC">
        <w:rPr>
          <w:rFonts w:cstheme="minorHAnsi"/>
          <w:spacing w:val="1"/>
        </w:rPr>
        <w:t>j</w:t>
      </w:r>
      <w:r w:rsidRPr="00384AEC">
        <w:rPr>
          <w:rFonts w:cstheme="minorHAnsi"/>
          <w:spacing w:val="-1"/>
        </w:rPr>
        <w:t>ví</w:t>
      </w:r>
      <w:r w:rsidRPr="00384AEC">
        <w:rPr>
          <w:rFonts w:cstheme="minorHAnsi"/>
          <w:spacing w:val="-4"/>
        </w:rPr>
        <w:t>z</w:t>
      </w:r>
      <w:r w:rsidRPr="00384AEC">
        <w:rPr>
          <w:rFonts w:cstheme="minorHAnsi"/>
        </w:rPr>
        <w:t xml:space="preserve"> </w:t>
      </w:r>
      <w:r w:rsidRPr="00384AEC">
        <w:rPr>
          <w:rFonts w:cstheme="minorHAnsi"/>
          <w:spacing w:val="-1"/>
        </w:rPr>
        <w:t>e</w:t>
      </w:r>
      <w:r w:rsidRPr="00384AEC">
        <w:rPr>
          <w:rFonts w:cstheme="minorHAnsi"/>
          <w:spacing w:val="1"/>
        </w:rPr>
        <w:t>s</w:t>
      </w:r>
      <w:r w:rsidRPr="00384AEC">
        <w:rPr>
          <w:rFonts w:cstheme="minorHAnsi"/>
          <w:spacing w:val="-1"/>
        </w:rPr>
        <w:t>etén</w:t>
      </w:r>
      <w:r w:rsidRPr="00384AEC">
        <w:rPr>
          <w:rFonts w:cstheme="minorHAnsi"/>
        </w:rPr>
        <w:t xml:space="preserve"> </w:t>
      </w:r>
      <w:r w:rsidRPr="00384AEC">
        <w:rPr>
          <w:rFonts w:cstheme="minorHAnsi"/>
          <w:spacing w:val="-1"/>
        </w:rPr>
        <w:t>a</w:t>
      </w:r>
      <w:r w:rsidRPr="00384AEC">
        <w:rPr>
          <w:rFonts w:cstheme="minorHAnsi"/>
          <w:spacing w:val="5"/>
        </w:rPr>
        <w:t xml:space="preserve"> </w:t>
      </w:r>
      <w:r w:rsidRPr="00384AEC">
        <w:rPr>
          <w:rFonts w:cstheme="minorHAnsi"/>
          <w:spacing w:val="-1"/>
        </w:rPr>
        <w:t>tala</w:t>
      </w:r>
      <w:r w:rsidRPr="00384AEC">
        <w:rPr>
          <w:rFonts w:cstheme="minorHAnsi"/>
          <w:spacing w:val="1"/>
        </w:rPr>
        <w:t>j</w:t>
      </w:r>
      <w:r w:rsidRPr="00384AEC">
        <w:rPr>
          <w:rFonts w:cstheme="minorHAnsi"/>
          <w:spacing w:val="3"/>
        </w:rPr>
        <w:t xml:space="preserve"> </w:t>
      </w:r>
      <w:r w:rsidRPr="00384AEC">
        <w:rPr>
          <w:rFonts w:cstheme="minorHAnsi"/>
          <w:spacing w:val="2"/>
        </w:rPr>
        <w:t>f</w:t>
      </w:r>
      <w:r w:rsidRPr="00384AEC">
        <w:rPr>
          <w:rFonts w:cstheme="minorHAnsi"/>
          <w:spacing w:val="-1"/>
        </w:rPr>
        <w:t>a</w:t>
      </w:r>
      <w:r w:rsidRPr="00384AEC">
        <w:rPr>
          <w:rFonts w:cstheme="minorHAnsi"/>
          <w:spacing w:val="1"/>
        </w:rPr>
        <w:t>js</w:t>
      </w:r>
      <w:r w:rsidRPr="00384AEC">
        <w:rPr>
          <w:rFonts w:cstheme="minorHAnsi"/>
          <w:spacing w:val="-1"/>
        </w:rPr>
        <w:t>úl</w:t>
      </w:r>
      <w:r w:rsidRPr="00384AEC">
        <w:rPr>
          <w:rFonts w:cstheme="minorHAnsi"/>
          <w:spacing w:val="-6"/>
        </w:rPr>
        <w:t>y</w:t>
      </w:r>
      <w:r w:rsidRPr="00384AEC">
        <w:rPr>
          <w:rFonts w:cstheme="minorHAnsi"/>
          <w:spacing w:val="-1"/>
        </w:rPr>
        <w:t>át a</w:t>
      </w:r>
      <w:r w:rsidRPr="00384AEC">
        <w:rPr>
          <w:rFonts w:cstheme="minorHAnsi"/>
          <w:spacing w:val="-4"/>
        </w:rPr>
        <w:t>z</w:t>
      </w:r>
      <w:r w:rsidRPr="00384AEC">
        <w:rPr>
          <w:rFonts w:cstheme="minorHAnsi"/>
          <w:spacing w:val="4"/>
        </w:rPr>
        <w:t xml:space="preserve"> </w:t>
      </w:r>
      <w:r w:rsidRPr="00384AEC">
        <w:rPr>
          <w:rFonts w:cstheme="minorHAnsi"/>
          <w:spacing w:val="-1"/>
        </w:rPr>
        <w:t>M2.</w:t>
      </w:r>
      <w:r w:rsidRPr="00384AEC">
        <w:rPr>
          <w:rFonts w:cstheme="minorHAnsi"/>
          <w:spacing w:val="3"/>
        </w:rPr>
        <w:t xml:space="preserve"> </w:t>
      </w:r>
      <w:proofErr w:type="gramStart"/>
      <w:r w:rsidRPr="00384AEC">
        <w:rPr>
          <w:rFonts w:cstheme="minorHAnsi"/>
          <w:spacing w:val="-1"/>
        </w:rPr>
        <w:t>táblá</w:t>
      </w:r>
      <w:r w:rsidRPr="00384AEC">
        <w:rPr>
          <w:rFonts w:cstheme="minorHAnsi"/>
          <w:spacing w:val="-4"/>
        </w:rPr>
        <w:t>z</w:t>
      </w:r>
      <w:r w:rsidRPr="00384AEC">
        <w:rPr>
          <w:rFonts w:cstheme="minorHAnsi"/>
          <w:spacing w:val="-1"/>
        </w:rPr>
        <w:t>at</w:t>
      </w:r>
      <w:proofErr w:type="gramEnd"/>
      <w:r>
        <w:rPr>
          <w:rFonts w:cstheme="minorHAnsi"/>
          <w:spacing w:val="-2"/>
        </w:rPr>
        <w:t xml:space="preserve"> </w:t>
      </w:r>
      <w:r>
        <w:rPr>
          <w:rFonts w:cstheme="minorHAnsi"/>
          <w:w w:val="140"/>
        </w:rPr>
        <w:t xml:space="preserve">γ </w:t>
      </w:r>
      <w:r w:rsidRPr="00384AEC">
        <w:rPr>
          <w:rFonts w:cstheme="minorHAnsi"/>
          <w:spacing w:val="-1"/>
        </w:rPr>
        <w:t>é</w:t>
      </w:r>
      <w:r w:rsidRPr="00384AEC">
        <w:rPr>
          <w:rFonts w:cstheme="minorHAnsi"/>
          <w:spacing w:val="1"/>
        </w:rPr>
        <w:t>r</w:t>
      </w:r>
      <w:r w:rsidRPr="00384AEC">
        <w:rPr>
          <w:rFonts w:cstheme="minorHAnsi"/>
          <w:spacing w:val="-1"/>
        </w:rPr>
        <w:t>té</w:t>
      </w:r>
      <w:r w:rsidRPr="00384AEC">
        <w:rPr>
          <w:rFonts w:cstheme="minorHAnsi"/>
          <w:spacing w:val="3"/>
        </w:rPr>
        <w:t>k</w:t>
      </w:r>
      <w:r w:rsidRPr="00384AEC">
        <w:rPr>
          <w:rFonts w:cstheme="minorHAnsi"/>
          <w:spacing w:val="-1"/>
        </w:rPr>
        <w:t>ével</w:t>
      </w:r>
      <w:r w:rsidRPr="00384AEC">
        <w:rPr>
          <w:rFonts w:cstheme="minorHAnsi"/>
          <w:spacing w:val="-2"/>
        </w:rPr>
        <w:t xml:space="preserve"> </w:t>
      </w:r>
      <w:r w:rsidRPr="00384AEC">
        <w:rPr>
          <w:rFonts w:cstheme="minorHAnsi"/>
          <w:spacing w:val="-1"/>
        </w:rPr>
        <w:t>é</w:t>
      </w:r>
      <w:r w:rsidRPr="00384AEC">
        <w:rPr>
          <w:rFonts w:cstheme="minorHAnsi"/>
          <w:spacing w:val="1"/>
        </w:rPr>
        <w:t>s</w:t>
      </w:r>
      <w:r w:rsidRPr="00384AEC">
        <w:rPr>
          <w:rFonts w:cstheme="minorHAnsi"/>
          <w:spacing w:val="4"/>
        </w:rPr>
        <w:t xml:space="preserve"> </w:t>
      </w:r>
      <w:r w:rsidRPr="00384AEC">
        <w:rPr>
          <w:rFonts w:cstheme="minorHAnsi"/>
          <w:spacing w:val="-1"/>
        </w:rPr>
        <w:t>a</w:t>
      </w:r>
      <w:r w:rsidRPr="00384AEC">
        <w:rPr>
          <w:rFonts w:cstheme="minorHAnsi"/>
          <w:spacing w:val="5"/>
        </w:rPr>
        <w:t xml:space="preserve"> </w:t>
      </w:r>
      <w:r w:rsidRPr="00384AEC">
        <w:rPr>
          <w:rFonts w:cstheme="minorHAnsi"/>
          <w:spacing w:val="-1"/>
        </w:rPr>
        <w:t>beton</w:t>
      </w:r>
      <w:r w:rsidRPr="00384AEC">
        <w:rPr>
          <w:rFonts w:cstheme="minorHAnsi"/>
          <w:spacing w:val="1"/>
        </w:rPr>
        <w:t xml:space="preserve"> </w:t>
      </w:r>
      <w:r w:rsidRPr="00384AEC">
        <w:rPr>
          <w:rFonts w:cstheme="minorHAnsi"/>
          <w:spacing w:val="2"/>
        </w:rPr>
        <w:t>f</w:t>
      </w:r>
      <w:r w:rsidRPr="00384AEC">
        <w:rPr>
          <w:rFonts w:cstheme="minorHAnsi"/>
          <w:spacing w:val="-1"/>
        </w:rPr>
        <w:t>a</w:t>
      </w:r>
      <w:r w:rsidRPr="00384AEC">
        <w:rPr>
          <w:rFonts w:cstheme="minorHAnsi"/>
          <w:spacing w:val="1"/>
        </w:rPr>
        <w:t>js</w:t>
      </w:r>
      <w:r w:rsidRPr="00384AEC">
        <w:rPr>
          <w:rFonts w:cstheme="minorHAnsi"/>
          <w:spacing w:val="-1"/>
        </w:rPr>
        <w:t>úl</w:t>
      </w:r>
      <w:r w:rsidRPr="00384AEC">
        <w:rPr>
          <w:rFonts w:cstheme="minorHAnsi"/>
          <w:spacing w:val="-6"/>
        </w:rPr>
        <w:t>y</w:t>
      </w:r>
      <w:r w:rsidRPr="00384AEC">
        <w:rPr>
          <w:rFonts w:cstheme="minorHAnsi"/>
          <w:spacing w:val="-1"/>
        </w:rPr>
        <w:t>át 12</w:t>
      </w:r>
      <w:r w:rsidRPr="00384AEC">
        <w:rPr>
          <w:rFonts w:cstheme="minorHAnsi"/>
          <w:spacing w:val="4"/>
        </w:rPr>
        <w:t xml:space="preserve"> </w:t>
      </w:r>
      <w:proofErr w:type="spellStart"/>
      <w:r w:rsidRPr="00384AEC">
        <w:rPr>
          <w:rFonts w:cstheme="minorHAnsi"/>
          <w:spacing w:val="3"/>
        </w:rPr>
        <w:t>k</w:t>
      </w:r>
      <w:r w:rsidRPr="00384AEC">
        <w:rPr>
          <w:rFonts w:cstheme="minorHAnsi"/>
        </w:rPr>
        <w:t>N</w:t>
      </w:r>
      <w:proofErr w:type="spellEnd"/>
      <w:r w:rsidRPr="00384AEC">
        <w:rPr>
          <w:rFonts w:cstheme="minorHAnsi"/>
          <w:spacing w:val="-1"/>
        </w:rPr>
        <w:t>/</w:t>
      </w:r>
      <w:r w:rsidRPr="00384AEC">
        <w:rPr>
          <w:rFonts w:cstheme="minorHAnsi"/>
          <w:spacing w:val="4"/>
        </w:rPr>
        <w:t>m</w:t>
      </w:r>
      <w:r w:rsidRPr="00384AEC">
        <w:rPr>
          <w:rFonts w:cstheme="minorHAnsi"/>
          <w:position w:val="10"/>
        </w:rPr>
        <w:t>3</w:t>
      </w:r>
      <w:r w:rsidRPr="00384AEC">
        <w:rPr>
          <w:rFonts w:cstheme="minorHAnsi"/>
          <w:spacing w:val="-1"/>
        </w:rPr>
        <w:t xml:space="preserve"> é</w:t>
      </w:r>
      <w:r w:rsidRPr="00384AEC">
        <w:rPr>
          <w:rFonts w:cstheme="minorHAnsi"/>
          <w:spacing w:val="1"/>
        </w:rPr>
        <w:t>r</w:t>
      </w:r>
      <w:r w:rsidRPr="00384AEC">
        <w:rPr>
          <w:rFonts w:cstheme="minorHAnsi"/>
          <w:spacing w:val="-1"/>
        </w:rPr>
        <w:t>té</w:t>
      </w:r>
      <w:r w:rsidRPr="00384AEC">
        <w:rPr>
          <w:rFonts w:cstheme="minorHAnsi"/>
          <w:spacing w:val="3"/>
        </w:rPr>
        <w:t>kk</w:t>
      </w:r>
      <w:r w:rsidRPr="00384AEC">
        <w:rPr>
          <w:rFonts w:cstheme="minorHAnsi"/>
          <w:spacing w:val="-1"/>
        </w:rPr>
        <w:t>el</w:t>
      </w:r>
      <w:r w:rsidRPr="00384AEC">
        <w:rPr>
          <w:rFonts w:cstheme="minorHAnsi"/>
        </w:rPr>
        <w:t xml:space="preserve"> </w:t>
      </w:r>
      <w:r w:rsidRPr="00384AEC">
        <w:rPr>
          <w:rFonts w:cstheme="minorHAnsi"/>
          <w:spacing w:val="-1"/>
        </w:rPr>
        <w:t>a</w:t>
      </w:r>
      <w:r w:rsidRPr="00384AEC">
        <w:rPr>
          <w:rFonts w:cstheme="minorHAnsi"/>
          <w:spacing w:val="1"/>
        </w:rPr>
        <w:t>j</w:t>
      </w:r>
      <w:r w:rsidRPr="00384AEC">
        <w:rPr>
          <w:rFonts w:cstheme="minorHAnsi"/>
          <w:spacing w:val="-1"/>
        </w:rPr>
        <w:t>ánlato</w:t>
      </w:r>
      <w:r w:rsidRPr="00384AEC">
        <w:rPr>
          <w:rFonts w:cstheme="minorHAnsi"/>
          <w:spacing w:val="1"/>
        </w:rPr>
        <w:t>s</w:t>
      </w:r>
      <w:r w:rsidRPr="00384AEC">
        <w:rPr>
          <w:rFonts w:cstheme="minorHAnsi"/>
        </w:rPr>
        <w:t xml:space="preserve"> </w:t>
      </w:r>
      <w:r w:rsidRPr="00384AEC">
        <w:rPr>
          <w:rFonts w:cstheme="minorHAnsi"/>
          <w:spacing w:val="2"/>
        </w:rPr>
        <w:t>f</w:t>
      </w:r>
      <w:r w:rsidRPr="00384AEC">
        <w:rPr>
          <w:rFonts w:cstheme="minorHAnsi"/>
          <w:spacing w:val="-1"/>
        </w:rPr>
        <w:t>elvenni,</w:t>
      </w:r>
      <w:r w:rsidRPr="00384AEC">
        <w:rPr>
          <w:rFonts w:cstheme="minorHAnsi"/>
        </w:rPr>
        <w:t xml:space="preserve"> </w:t>
      </w:r>
      <w:r w:rsidRPr="00384AEC">
        <w:rPr>
          <w:rFonts w:cstheme="minorHAnsi"/>
          <w:spacing w:val="-1"/>
        </w:rPr>
        <w:t>a</w:t>
      </w:r>
      <w:r w:rsidRPr="00384AEC">
        <w:rPr>
          <w:rFonts w:cstheme="minorHAnsi"/>
        </w:rPr>
        <w:t xml:space="preserve"> </w:t>
      </w:r>
      <w:r w:rsidRPr="00384AEC">
        <w:rPr>
          <w:rFonts w:cstheme="minorHAnsi"/>
          <w:spacing w:val="-1"/>
        </w:rPr>
        <w:t>leg</w:t>
      </w:r>
      <w:r w:rsidRPr="00384AEC">
        <w:rPr>
          <w:rFonts w:cstheme="minorHAnsi"/>
          <w:spacing w:val="3"/>
        </w:rPr>
        <w:t>k</w:t>
      </w:r>
      <w:r w:rsidRPr="00384AEC">
        <w:rPr>
          <w:rFonts w:cstheme="minorHAnsi"/>
          <w:spacing w:val="-1"/>
        </w:rPr>
        <w:t>edve</w:t>
      </w:r>
      <w:r w:rsidRPr="00384AEC">
        <w:rPr>
          <w:rFonts w:cstheme="minorHAnsi"/>
          <w:spacing w:val="-4"/>
        </w:rPr>
        <w:t>z</w:t>
      </w:r>
      <w:r w:rsidRPr="00384AEC">
        <w:rPr>
          <w:rFonts w:cstheme="minorHAnsi"/>
          <w:spacing w:val="-1"/>
        </w:rPr>
        <w:t>őtlenebb</w:t>
      </w:r>
      <w:r w:rsidRPr="00384AEC">
        <w:rPr>
          <w:rFonts w:cstheme="minorHAnsi"/>
        </w:rPr>
        <w:t xml:space="preserve"> </w:t>
      </w:r>
      <w:r w:rsidRPr="00384AEC">
        <w:rPr>
          <w:rFonts w:cstheme="minorHAnsi"/>
          <w:spacing w:val="-1"/>
        </w:rPr>
        <w:t>tala</w:t>
      </w:r>
      <w:r w:rsidRPr="00384AEC">
        <w:rPr>
          <w:rFonts w:cstheme="minorHAnsi"/>
          <w:spacing w:val="1"/>
        </w:rPr>
        <w:t>j</w:t>
      </w:r>
      <w:r w:rsidRPr="00384AEC">
        <w:rPr>
          <w:rFonts w:cstheme="minorHAnsi"/>
          <w:spacing w:val="-1"/>
        </w:rPr>
        <w:t>ví</w:t>
      </w:r>
      <w:r w:rsidRPr="00384AEC">
        <w:rPr>
          <w:rFonts w:cstheme="minorHAnsi"/>
          <w:spacing w:val="-4"/>
        </w:rPr>
        <w:t>z</w:t>
      </w:r>
      <w:r w:rsidRPr="00384AEC">
        <w:rPr>
          <w:rFonts w:cstheme="minorHAnsi"/>
          <w:spacing w:val="1"/>
        </w:rPr>
        <w:t>s</w:t>
      </w:r>
      <w:r w:rsidRPr="00384AEC">
        <w:rPr>
          <w:rFonts w:cstheme="minorHAnsi"/>
          <w:spacing w:val="-4"/>
        </w:rPr>
        <w:t>z</w:t>
      </w:r>
      <w:r w:rsidRPr="00384AEC">
        <w:rPr>
          <w:rFonts w:cstheme="minorHAnsi"/>
          <w:spacing w:val="-1"/>
        </w:rPr>
        <w:t>intet</w:t>
      </w:r>
      <w:r w:rsidRPr="00384AEC">
        <w:rPr>
          <w:rFonts w:cstheme="minorHAnsi"/>
        </w:rPr>
        <w:t xml:space="preserve"> </w:t>
      </w:r>
      <w:r w:rsidRPr="00384AEC">
        <w:rPr>
          <w:rFonts w:cstheme="minorHAnsi"/>
          <w:spacing w:val="2"/>
        </w:rPr>
        <w:t>f</w:t>
      </w:r>
      <w:r w:rsidRPr="00384AEC">
        <w:rPr>
          <w:rFonts w:cstheme="minorHAnsi"/>
          <w:spacing w:val="-1"/>
        </w:rPr>
        <w:t>eltétele</w:t>
      </w:r>
      <w:r w:rsidRPr="00384AEC">
        <w:rPr>
          <w:rFonts w:cstheme="minorHAnsi"/>
          <w:spacing w:val="-4"/>
        </w:rPr>
        <w:t>z</w:t>
      </w:r>
      <w:r w:rsidRPr="00384AEC">
        <w:rPr>
          <w:rFonts w:cstheme="minorHAnsi"/>
          <w:spacing w:val="-1"/>
        </w:rPr>
        <w:t>ve.</w:t>
      </w:r>
      <w:r w:rsidRPr="00384AEC">
        <w:rPr>
          <w:rFonts w:cstheme="minorHAnsi"/>
        </w:rPr>
        <w:t xml:space="preserve"> </w:t>
      </w:r>
    </w:p>
    <w:p w:rsidR="00384AEC" w:rsidRPr="00384AEC" w:rsidRDefault="00384AEC" w:rsidP="00384AEC">
      <w:pPr>
        <w:widowControl w:val="0"/>
        <w:tabs>
          <w:tab w:val="left" w:pos="980"/>
        </w:tabs>
        <w:autoSpaceDE w:val="0"/>
        <w:autoSpaceDN w:val="0"/>
        <w:adjustRightInd w:val="0"/>
        <w:ind w:left="284" w:right="-23"/>
        <w:jc w:val="both"/>
        <w:rPr>
          <w:rFonts w:cstheme="minorHAnsi"/>
        </w:rPr>
      </w:pPr>
      <w:r w:rsidRPr="00384AEC">
        <w:rPr>
          <w:rFonts w:cstheme="minorHAnsi"/>
          <w:spacing w:val="-1"/>
        </w:rPr>
        <w:t>M</w:t>
      </w:r>
      <w:r w:rsidRPr="00384AEC">
        <w:rPr>
          <w:rFonts w:cstheme="minorHAnsi"/>
          <w:spacing w:val="1"/>
        </w:rPr>
        <w:t>3</w:t>
      </w:r>
      <w:r w:rsidRPr="00384AEC">
        <w:rPr>
          <w:rFonts w:cstheme="minorHAnsi"/>
          <w:spacing w:val="1"/>
          <w:w w:val="99"/>
        </w:rPr>
        <w:t>.</w:t>
      </w:r>
      <w:r w:rsidRPr="00384AEC">
        <w:rPr>
          <w:rFonts w:cstheme="minorHAnsi"/>
          <w:w w:val="99"/>
        </w:rPr>
        <w:t xml:space="preserve"> </w:t>
      </w:r>
      <w:r w:rsidRPr="00384AEC">
        <w:rPr>
          <w:rFonts w:cstheme="minorHAnsi"/>
        </w:rPr>
        <w:tab/>
      </w:r>
      <w:r w:rsidRPr="00384AEC">
        <w:rPr>
          <w:rFonts w:cstheme="minorHAnsi"/>
          <w:spacing w:val="1"/>
          <w:w w:val="105"/>
        </w:rPr>
        <w:t>Példák az ellenállás megha</w:t>
      </w:r>
      <w:r w:rsidRPr="00384AEC">
        <w:rPr>
          <w:rFonts w:cstheme="minorHAnsi"/>
          <w:spacing w:val="-1"/>
          <w:w w:val="105"/>
        </w:rPr>
        <w:t>t</w:t>
      </w:r>
      <w:r w:rsidRPr="00384AEC">
        <w:rPr>
          <w:rFonts w:cstheme="minorHAnsi"/>
          <w:spacing w:val="1"/>
        </w:rPr>
        <w:t>á</w:t>
      </w:r>
      <w:r w:rsidRPr="00384AEC">
        <w:rPr>
          <w:rFonts w:cstheme="minorHAnsi"/>
          <w:spacing w:val="1"/>
          <w:w w:val="106"/>
        </w:rPr>
        <w:t>rozásá</w:t>
      </w:r>
      <w:r w:rsidRPr="00384AEC">
        <w:rPr>
          <w:rFonts w:cstheme="minorHAnsi"/>
          <w:spacing w:val="-1"/>
          <w:w w:val="106"/>
        </w:rPr>
        <w:t>r</w:t>
      </w:r>
      <w:r w:rsidRPr="00384AEC">
        <w:rPr>
          <w:rFonts w:cstheme="minorHAnsi"/>
          <w:w w:val="106"/>
        </w:rPr>
        <w:t>a</w:t>
      </w:r>
      <w:r w:rsidRPr="00384AEC">
        <w:rPr>
          <w:rFonts w:cstheme="minorHAnsi"/>
          <w:spacing w:val="1"/>
          <w:w w:val="106"/>
        </w:rPr>
        <w:t xml:space="preserve"> </w:t>
      </w:r>
      <w:r w:rsidRPr="00384AEC">
        <w:rPr>
          <w:rFonts w:cstheme="minorHAnsi"/>
          <w:w w:val="106"/>
        </w:rPr>
        <w:t>használ</w:t>
      </w:r>
      <w:r w:rsidRPr="00384AEC">
        <w:rPr>
          <w:rFonts w:cstheme="minorHAnsi"/>
          <w:spacing w:val="-1"/>
          <w:w w:val="106"/>
        </w:rPr>
        <w:t>t</w:t>
      </w:r>
      <w:r w:rsidRPr="00384AEC">
        <w:rPr>
          <w:rFonts w:cstheme="minorHAnsi"/>
          <w:spacing w:val="1"/>
          <w:w w:val="109"/>
        </w:rPr>
        <w:t xml:space="preserve"> </w:t>
      </w:r>
      <w:r w:rsidRPr="00384AEC">
        <w:rPr>
          <w:rFonts w:cstheme="minorHAnsi"/>
          <w:spacing w:val="-1"/>
          <w:w w:val="109"/>
        </w:rPr>
        <w:t>f</w:t>
      </w:r>
      <w:r w:rsidRPr="00384AEC">
        <w:rPr>
          <w:rFonts w:cstheme="minorHAnsi"/>
          <w:spacing w:val="1"/>
        </w:rPr>
        <w:t>é</w:t>
      </w:r>
      <w:r w:rsidRPr="00384AEC">
        <w:rPr>
          <w:rFonts w:cstheme="minorHAnsi"/>
          <w:w w:val="108"/>
        </w:rPr>
        <w:t>lempirikus</w:t>
      </w:r>
      <w:r w:rsidRPr="00384AEC">
        <w:rPr>
          <w:rFonts w:cstheme="minorHAnsi"/>
          <w:spacing w:val="1"/>
          <w:w w:val="108"/>
        </w:rPr>
        <w:t xml:space="preserve"> </w:t>
      </w:r>
      <w:r w:rsidRPr="00384AEC">
        <w:rPr>
          <w:rFonts w:cstheme="minorHAnsi"/>
          <w:w w:val="108"/>
        </w:rPr>
        <w:t>modellekre</w:t>
      </w:r>
      <w:r w:rsidRPr="00384AEC">
        <w:rPr>
          <w:rFonts w:cstheme="minorHAnsi"/>
          <w:spacing w:val="1"/>
          <w:w w:val="108"/>
        </w:rPr>
        <w:t xml:space="preserve"> </w:t>
      </w:r>
    </w:p>
    <w:p w:rsidR="00384AEC" w:rsidRPr="00384AEC" w:rsidRDefault="00384AEC" w:rsidP="00384AEC">
      <w:pPr>
        <w:widowControl w:val="0"/>
        <w:tabs>
          <w:tab w:val="left" w:pos="980"/>
        </w:tabs>
        <w:autoSpaceDE w:val="0"/>
        <w:autoSpaceDN w:val="0"/>
        <w:adjustRightInd w:val="0"/>
        <w:ind w:left="284" w:right="-23"/>
        <w:jc w:val="both"/>
        <w:rPr>
          <w:rFonts w:cstheme="minorHAnsi"/>
        </w:rPr>
      </w:pPr>
      <w:r w:rsidRPr="00384AEC">
        <w:rPr>
          <w:rFonts w:cstheme="minorHAnsi"/>
          <w:spacing w:val="1"/>
        </w:rPr>
        <w:t>M</w:t>
      </w:r>
      <w:r w:rsidRPr="00384AEC">
        <w:rPr>
          <w:rFonts w:cstheme="minorHAnsi"/>
          <w:spacing w:val="-1"/>
        </w:rPr>
        <w:t>3</w:t>
      </w:r>
      <w:r w:rsidRPr="00384AEC">
        <w:rPr>
          <w:rFonts w:cstheme="minorHAnsi"/>
          <w:spacing w:val="1"/>
        </w:rPr>
        <w:t>.</w:t>
      </w:r>
      <w:r w:rsidRPr="00384AEC">
        <w:rPr>
          <w:rFonts w:cstheme="minorHAnsi"/>
          <w:spacing w:val="-1"/>
        </w:rPr>
        <w:t>1</w:t>
      </w:r>
      <w:r w:rsidRPr="00384AEC">
        <w:rPr>
          <w:rFonts w:cstheme="minorHAnsi"/>
          <w:spacing w:val="1"/>
        </w:rPr>
        <w:t>.</w:t>
      </w:r>
      <w:r w:rsidRPr="00384AEC">
        <w:rPr>
          <w:rFonts w:cstheme="minorHAnsi"/>
        </w:rPr>
        <w:t xml:space="preserve"> </w:t>
      </w:r>
      <w:r w:rsidRPr="00384AEC">
        <w:rPr>
          <w:rFonts w:cstheme="minorHAnsi"/>
        </w:rPr>
        <w:tab/>
      </w:r>
      <w:proofErr w:type="spellStart"/>
      <w:r w:rsidRPr="00384AEC">
        <w:rPr>
          <w:rFonts w:cstheme="minorHAnsi"/>
          <w:spacing w:val="1"/>
        </w:rPr>
        <w:t>G</w:t>
      </w:r>
      <w:r w:rsidRPr="00384AEC">
        <w:rPr>
          <w:rFonts w:cstheme="minorHAnsi"/>
          <w:spacing w:val="-1"/>
        </w:rPr>
        <w:t>e</w:t>
      </w:r>
      <w:r w:rsidRPr="00384AEC">
        <w:rPr>
          <w:rFonts w:cstheme="minorHAnsi"/>
          <w:w w:val="113"/>
        </w:rPr>
        <w:t>o</w:t>
      </w:r>
      <w:r w:rsidRPr="00384AEC">
        <w:rPr>
          <w:rFonts w:cstheme="minorHAnsi"/>
          <w:spacing w:val="1"/>
          <w:w w:val="113"/>
        </w:rPr>
        <w:t>t</w:t>
      </w:r>
      <w:r w:rsidRPr="00384AEC">
        <w:rPr>
          <w:rFonts w:cstheme="minorHAnsi"/>
          <w:w w:val="109"/>
        </w:rPr>
        <w:t>echn</w:t>
      </w:r>
      <w:r w:rsidRPr="00384AEC">
        <w:rPr>
          <w:rFonts w:cstheme="minorHAnsi"/>
          <w:spacing w:val="1"/>
          <w:w w:val="109"/>
        </w:rPr>
        <w:t>i</w:t>
      </w:r>
      <w:r w:rsidRPr="00384AEC">
        <w:rPr>
          <w:rFonts w:cstheme="minorHAnsi"/>
          <w:w w:val="109"/>
        </w:rPr>
        <w:t>ka</w:t>
      </w:r>
      <w:r w:rsidRPr="00384AEC">
        <w:rPr>
          <w:rFonts w:cstheme="minorHAnsi"/>
          <w:spacing w:val="1"/>
          <w:w w:val="109"/>
        </w:rPr>
        <w:t>i</w:t>
      </w:r>
      <w:proofErr w:type="spellEnd"/>
      <w:r w:rsidRPr="00384AEC">
        <w:rPr>
          <w:rFonts w:cstheme="minorHAnsi"/>
          <w:spacing w:val="1"/>
          <w:w w:val="106"/>
        </w:rPr>
        <w:t xml:space="preserve"> </w:t>
      </w:r>
      <w:r w:rsidRPr="00384AEC">
        <w:rPr>
          <w:rFonts w:cstheme="minorHAnsi"/>
          <w:w w:val="106"/>
        </w:rPr>
        <w:t>mére</w:t>
      </w:r>
      <w:r w:rsidRPr="00384AEC">
        <w:rPr>
          <w:rFonts w:cstheme="minorHAnsi"/>
          <w:spacing w:val="1"/>
          <w:w w:val="106"/>
        </w:rPr>
        <w:t>t</w:t>
      </w:r>
      <w:r w:rsidRPr="00384AEC">
        <w:rPr>
          <w:rFonts w:cstheme="minorHAnsi"/>
          <w:spacing w:val="-1"/>
        </w:rPr>
        <w:t>e</w:t>
      </w:r>
      <w:r w:rsidRPr="00384AEC">
        <w:rPr>
          <w:rFonts w:cstheme="minorHAnsi"/>
          <w:w w:val="104"/>
        </w:rPr>
        <w:t>zés</w:t>
      </w:r>
      <w:r w:rsidRPr="00384AEC">
        <w:rPr>
          <w:rFonts w:cstheme="minorHAnsi"/>
          <w:spacing w:val="1"/>
          <w:w w:val="104"/>
        </w:rPr>
        <w:t xml:space="preserve"> </w:t>
      </w:r>
      <w:r w:rsidRPr="00384AEC">
        <w:rPr>
          <w:rFonts w:cstheme="minorHAnsi"/>
          <w:w w:val="104"/>
        </w:rPr>
        <w:t>szám</w:t>
      </w:r>
      <w:r w:rsidRPr="00384AEC">
        <w:rPr>
          <w:rFonts w:cstheme="minorHAnsi"/>
          <w:spacing w:val="1"/>
          <w:w w:val="104"/>
        </w:rPr>
        <w:t>í</w:t>
      </w:r>
      <w:r w:rsidRPr="00384AEC">
        <w:rPr>
          <w:rFonts w:cstheme="minorHAnsi"/>
          <w:spacing w:val="1"/>
          <w:w w:val="120"/>
        </w:rPr>
        <w:t>t</w:t>
      </w:r>
      <w:r w:rsidRPr="00384AEC">
        <w:rPr>
          <w:rFonts w:cstheme="minorHAnsi"/>
          <w:w w:val="107"/>
        </w:rPr>
        <w:t>ássa</w:t>
      </w:r>
      <w:r w:rsidRPr="00384AEC">
        <w:rPr>
          <w:rFonts w:cstheme="minorHAnsi"/>
          <w:spacing w:val="1"/>
          <w:w w:val="107"/>
        </w:rPr>
        <w:t>l</w:t>
      </w:r>
      <w:r w:rsidRPr="00384AEC">
        <w:rPr>
          <w:rFonts w:cstheme="minorHAnsi"/>
        </w:rPr>
        <w:t xml:space="preserve"> </w:t>
      </w:r>
    </w:p>
    <w:p w:rsidR="00384AEC" w:rsidRPr="00384AEC" w:rsidRDefault="00384AEC" w:rsidP="00384AEC">
      <w:pPr>
        <w:widowControl w:val="0"/>
        <w:autoSpaceDE w:val="0"/>
        <w:autoSpaceDN w:val="0"/>
        <w:adjustRightInd w:val="0"/>
        <w:ind w:left="284" w:right="-23"/>
        <w:jc w:val="both"/>
        <w:rPr>
          <w:rFonts w:cstheme="minorHAnsi"/>
        </w:rPr>
      </w:pPr>
      <w:r w:rsidRPr="00384AEC">
        <w:rPr>
          <w:rFonts w:cstheme="minorHAnsi"/>
          <w:spacing w:val="4"/>
          <w:w w:val="99"/>
        </w:rPr>
        <w:t>M</w:t>
      </w:r>
      <w:r w:rsidRPr="00384AEC">
        <w:rPr>
          <w:rFonts w:cstheme="minorHAnsi"/>
          <w:w w:val="99"/>
        </w:rPr>
        <w:t>3.1.1.</w:t>
      </w:r>
      <w:r w:rsidRPr="00384AEC">
        <w:rPr>
          <w:rFonts w:cstheme="minorHAnsi"/>
          <w:spacing w:val="29"/>
          <w:w w:val="105"/>
        </w:rPr>
        <w:t xml:space="preserve"> </w:t>
      </w:r>
      <w:r w:rsidRPr="00384AEC">
        <w:rPr>
          <w:rFonts w:cstheme="minorHAnsi"/>
        </w:rPr>
        <w:t xml:space="preserve">  </w:t>
      </w:r>
      <w:r w:rsidRPr="00384AEC">
        <w:rPr>
          <w:rFonts w:cstheme="minorHAnsi"/>
          <w:spacing w:val="-7"/>
          <w:w w:val="105"/>
        </w:rPr>
        <w:t>Á</w:t>
      </w:r>
      <w:r w:rsidRPr="00384AEC">
        <w:rPr>
          <w:rFonts w:cstheme="minorHAnsi"/>
          <w:w w:val="109"/>
        </w:rPr>
        <w:t>ltalános</w:t>
      </w:r>
      <w:r w:rsidRPr="00384AEC">
        <w:rPr>
          <w:rFonts w:cstheme="minorHAnsi"/>
          <w:w w:val="99"/>
        </w:rPr>
        <w:t xml:space="preserve"> </w:t>
      </w:r>
      <w:r w:rsidRPr="00384AEC">
        <w:rPr>
          <w:rFonts w:cstheme="minorHAnsi"/>
          <w:w w:val="108"/>
        </w:rPr>
        <w:t>el</w:t>
      </w:r>
      <w:r w:rsidRPr="00384AEC">
        <w:rPr>
          <w:rFonts w:cstheme="minorHAnsi"/>
          <w:spacing w:val="2"/>
          <w:w w:val="108"/>
        </w:rPr>
        <w:t>v</w:t>
      </w:r>
      <w:r w:rsidRPr="00384AEC">
        <w:rPr>
          <w:rFonts w:cstheme="minorHAnsi"/>
          <w:w w:val="104"/>
        </w:rPr>
        <w:t>ek</w:t>
      </w:r>
      <w:r w:rsidRPr="00384AEC">
        <w:rPr>
          <w:rFonts w:cstheme="minorHAnsi"/>
          <w:w w:val="99"/>
        </w:rPr>
        <w:t xml:space="preserve"> </w:t>
      </w:r>
    </w:p>
    <w:p w:rsidR="00384AEC" w:rsidRPr="00384AEC" w:rsidRDefault="00384AEC" w:rsidP="00384AEC">
      <w:pPr>
        <w:widowControl w:val="0"/>
        <w:tabs>
          <w:tab w:val="left" w:pos="980"/>
        </w:tabs>
        <w:autoSpaceDE w:val="0"/>
        <w:autoSpaceDN w:val="0"/>
        <w:adjustRightInd w:val="0"/>
        <w:ind w:left="284" w:right="-23"/>
        <w:jc w:val="both"/>
        <w:rPr>
          <w:rFonts w:cstheme="minorHAnsi"/>
        </w:rPr>
      </w:pPr>
      <w:r w:rsidRPr="00384AEC">
        <w:rPr>
          <w:rFonts w:cstheme="minorHAnsi"/>
          <w:b/>
          <w:noProof/>
          <w:lang w:eastAsia="hu-HU"/>
        </w:rPr>
        <mc:AlternateContent>
          <mc:Choice Requires="wpg">
            <w:drawing>
              <wp:anchor distT="0" distB="0" distL="114300" distR="114300" simplePos="0" relativeHeight="251660288" behindDoc="1" locked="0" layoutInCell="0" allowOverlap="1" wp14:anchorId="14230831" wp14:editId="1EFDEF62">
                <wp:simplePos x="0" y="0"/>
                <wp:positionH relativeFrom="page">
                  <wp:posOffset>3108960</wp:posOffset>
                </wp:positionH>
                <wp:positionV relativeFrom="paragraph">
                  <wp:posOffset>166370</wp:posOffset>
                </wp:positionV>
                <wp:extent cx="337820" cy="158115"/>
                <wp:effectExtent l="0" t="0" r="24130" b="13335"/>
                <wp:wrapNone/>
                <wp:docPr id="48"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820" cy="158115"/>
                          <a:chOff x="4506" y="232"/>
                          <a:chExt cx="532" cy="249"/>
                        </a:xfrm>
                      </wpg:grpSpPr>
                      <wps:wsp>
                        <wps:cNvPr id="111" name="Freeform 80"/>
                        <wps:cNvSpPr>
                          <a:spLocks/>
                        </wps:cNvSpPr>
                        <wps:spPr bwMode="auto">
                          <a:xfrm>
                            <a:off x="4511" y="238"/>
                            <a:ext cx="521" cy="20"/>
                          </a:xfrm>
                          <a:custGeom>
                            <a:avLst/>
                            <a:gdLst>
                              <a:gd name="T0" fmla="*/ 0 w 521"/>
                              <a:gd name="T1" fmla="*/ 0 h 20"/>
                              <a:gd name="T2" fmla="*/ 520 w 521"/>
                              <a:gd name="T3" fmla="*/ 0 h 20"/>
                            </a:gdLst>
                            <a:ahLst/>
                            <a:cxnLst>
                              <a:cxn ang="0">
                                <a:pos x="T0" y="T1"/>
                              </a:cxn>
                              <a:cxn ang="0">
                                <a:pos x="T2" y="T3"/>
                              </a:cxn>
                            </a:cxnLst>
                            <a:rect l="0" t="0" r="r" b="b"/>
                            <a:pathLst>
                              <a:path w="521" h="20">
                                <a:moveTo>
                                  <a:pt x="0" y="0"/>
                                </a:moveTo>
                                <a:lnTo>
                                  <a:pt x="5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81"/>
                        <wps:cNvSpPr>
                          <a:spLocks/>
                        </wps:cNvSpPr>
                        <wps:spPr bwMode="auto">
                          <a:xfrm>
                            <a:off x="4516" y="242"/>
                            <a:ext cx="20" cy="228"/>
                          </a:xfrm>
                          <a:custGeom>
                            <a:avLst/>
                            <a:gdLst>
                              <a:gd name="T0" fmla="*/ 0 w 20"/>
                              <a:gd name="T1" fmla="*/ 0 h 228"/>
                              <a:gd name="T2" fmla="*/ 0 w 20"/>
                              <a:gd name="T3" fmla="*/ 227 h 228"/>
                            </a:gdLst>
                            <a:ahLst/>
                            <a:cxnLst>
                              <a:cxn ang="0">
                                <a:pos x="T0" y="T1"/>
                              </a:cxn>
                              <a:cxn ang="0">
                                <a:pos x="T2" y="T3"/>
                              </a:cxn>
                            </a:cxnLst>
                            <a:rect l="0" t="0" r="r" b="b"/>
                            <a:pathLst>
                              <a:path w="20" h="228">
                                <a:moveTo>
                                  <a:pt x="0" y="0"/>
                                </a:moveTo>
                                <a:lnTo>
                                  <a:pt x="0" y="2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82"/>
                        <wps:cNvSpPr>
                          <a:spLocks/>
                        </wps:cNvSpPr>
                        <wps:spPr bwMode="auto">
                          <a:xfrm>
                            <a:off x="5027" y="242"/>
                            <a:ext cx="20" cy="228"/>
                          </a:xfrm>
                          <a:custGeom>
                            <a:avLst/>
                            <a:gdLst>
                              <a:gd name="T0" fmla="*/ 0 w 20"/>
                              <a:gd name="T1" fmla="*/ 0 h 228"/>
                              <a:gd name="T2" fmla="*/ 0 w 20"/>
                              <a:gd name="T3" fmla="*/ 227 h 228"/>
                            </a:gdLst>
                            <a:ahLst/>
                            <a:cxnLst>
                              <a:cxn ang="0">
                                <a:pos x="T0" y="T1"/>
                              </a:cxn>
                              <a:cxn ang="0">
                                <a:pos x="T2" y="T3"/>
                              </a:cxn>
                            </a:cxnLst>
                            <a:rect l="0" t="0" r="r" b="b"/>
                            <a:pathLst>
                              <a:path w="20" h="228">
                                <a:moveTo>
                                  <a:pt x="0" y="0"/>
                                </a:moveTo>
                                <a:lnTo>
                                  <a:pt x="0" y="227"/>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83"/>
                        <wps:cNvSpPr>
                          <a:spLocks/>
                        </wps:cNvSpPr>
                        <wps:spPr bwMode="auto">
                          <a:xfrm>
                            <a:off x="4511" y="475"/>
                            <a:ext cx="521" cy="20"/>
                          </a:xfrm>
                          <a:custGeom>
                            <a:avLst/>
                            <a:gdLst>
                              <a:gd name="T0" fmla="*/ 0 w 521"/>
                              <a:gd name="T1" fmla="*/ 0 h 20"/>
                              <a:gd name="T2" fmla="*/ 520 w 521"/>
                              <a:gd name="T3" fmla="*/ 0 h 20"/>
                            </a:gdLst>
                            <a:ahLst/>
                            <a:cxnLst>
                              <a:cxn ang="0">
                                <a:pos x="T0" y="T1"/>
                              </a:cxn>
                              <a:cxn ang="0">
                                <a:pos x="T2" y="T3"/>
                              </a:cxn>
                            </a:cxnLst>
                            <a:rect l="0" t="0" r="r" b="b"/>
                            <a:pathLst>
                              <a:path w="521" h="20">
                                <a:moveTo>
                                  <a:pt x="0" y="0"/>
                                </a:moveTo>
                                <a:lnTo>
                                  <a:pt x="5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ECF72D" id="Group 79" o:spid="_x0000_s1026" style="position:absolute;margin-left:244.8pt;margin-top:13.1pt;width:26.6pt;height:12.45pt;z-index:-251656192;mso-position-horizontal-relative:page" coordorigin="4506,232" coordsize="53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" o:allowincell="f">
                <v:shape id="Freeform 80" o:spid="_x0000_s1027" style="position:absolute;left:4511;top:238;width:521;height:20;visibility:visible;mso-wrap-style:square;v-text-anchor:top" coordsize="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g7MIA&#10;AADcAAAADwAAAGRycy9kb3ducmV2LnhtbERPS4vCMBC+L+x/CCPsTdOuD5auUdYFYT36QK9DMzbV&#10;ZlKbWOu/N4Kwt/n4njOdd7YSLTW+dKwgHSQgiHOnSy4U7LbL/hcIH5A1Vo5JwZ08zGfvb1PMtLvx&#10;mtpNKEQMYZ+hAhNCnUnpc0MW/cDVxJE7usZiiLAppG7wFsNtJT+TZCItlhwbDNb0ayg/b65WweKy&#10;L9rTaHFejZcuHx4Ol6MZTZT66HU/3yACdeFf/HL/6Tg/Te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2DswgAAANwAAAAPAAAAAAAAAAAAAAAAAJgCAABkcnMvZG93&#10;bnJldi54bWxQSwUGAAAAAAQABAD1AAAAhwMAAAAA&#10;" path="m,l520,e" filled="f" strokeweight=".58pt">
                  <v:path arrowok="t" o:connecttype="custom" o:connectlocs="0,0;520,0" o:connectangles="0,0"/>
                </v:shape>
                <v:shape id="Freeform 81" o:spid="_x0000_s1028" style="position:absolute;left:4516;top:242;width:20;height:228;visibility:visible;mso-wrap-style:square;v-text-anchor:top" coordsize="20,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NesMA&#10;AADcAAAADwAAAGRycy9kb3ducmV2LnhtbERPTWvCQBC9C/6HZYTedFdpS0ndBBEEwYuNPbS3aXbM&#10;BrOzIbsm6b/vFgq9zeN9zraYXCsG6kPjWcN6pUAQV940XGt4vxyWLyBCRDbYeiYN3xSgyOezLWbG&#10;j/xGQxlrkUI4ZKjBxthlUobKksOw8h1x4q6+dxgT7GtpehxTuGvlRqln6bDh1GCxo72l6lbenYb2&#10;qB7tafi0fhrPH+rytT/7p1Lrh8W0ewURaYr/4j/30aT56w38PpMu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vNesMAAADcAAAADwAAAAAAAAAAAAAAAACYAgAAZHJzL2Rv&#10;d25yZXYueG1sUEsFBgAAAAAEAAQA9QAAAIgDAAAAAA==&#10;" path="m,l,227e" filled="f" strokeweight=".20458mm">
                  <v:path arrowok="t" o:connecttype="custom" o:connectlocs="0,0;0,227" o:connectangles="0,0"/>
                </v:shape>
                <v:shape id="Freeform 82" o:spid="_x0000_s1029" style="position:absolute;left:5027;top:242;width:20;height:228;visibility:visible;mso-wrap-style:square;v-text-anchor:top" coordsize="20,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o4cIA&#10;AADcAAAADwAAAGRycy9kb3ducmV2LnhtbERPTWsCMRC9F/ofwhS81cRqRbZGKUJB8KKrh/Y2bqab&#10;pZvJsom76783gtDbPN7nLNeDq0VHbag8a5iMFQjiwpuKSw2n49frAkSIyAZrz6ThSgHWq+enJWbG&#10;93ygLo+lSCEcMtRgY2wyKUNhyWEY+4Y4cb++dRgTbEtpWuxTuKvlm1Jz6bDi1GCxoY2l4i+/OA31&#10;Vs3srvuxfuj33+p43uz9e6716GX4/AARaYj/4od7a9L8yRTuz6QL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52jhwgAAANwAAAAPAAAAAAAAAAAAAAAAAJgCAABkcnMvZG93&#10;bnJldi54bWxQSwUGAAAAAAQABAD1AAAAhwMAAAAA&#10;" path="m,l,227e" filled="f" strokeweight=".20458mm">
                  <v:path arrowok="t" o:connecttype="custom" o:connectlocs="0,0;0,227" o:connectangles="0,0"/>
                </v:shape>
                <v:shape id="Freeform 83" o:spid="_x0000_s1030" style="position:absolute;left:4511;top:475;width:521;height:20;visibility:visible;mso-wrap-style:square;v-text-anchor:top" coordsize="5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DdMEA&#10;AADcAAAADwAAAGRycy9kb3ducmV2LnhtbERPTYvCMBC9L/gfwgje1tS1K1KNoguCHldFr0MzNtVm&#10;UptY67/fLCzsbR7vc+bLzlaipcaXjhWMhgkI4tzpkgsFx8PmfQrCB2SNlWNS8CIPy0XvbY6Zdk/+&#10;pnYfChFD2GeowIRQZ1L63JBFP3Q1ceQurrEYImwKqRt8xnBbyY8kmUiLJccGgzV9Gcpv+4dVsL6f&#10;ivaarm+7z43Lx+fz/WLSiVKDfreagQjUhX/xn3ur4/xRCr/PxAvk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Yw3TBAAAA3AAAAA8AAAAAAAAAAAAAAAAAmAIAAGRycy9kb3du&#10;cmV2LnhtbFBLBQYAAAAABAAEAPUAAACGAwAAAAA=&#10;" path="m,l520,e" filled="f" strokeweight=".58pt">
                  <v:path arrowok="t" o:connecttype="custom" o:connectlocs="0,0;520,0" o:connectangles="0,0"/>
                </v:shape>
                <w10:wrap anchorx="page"/>
              </v:group>
            </w:pict>
          </mc:Fallback>
        </mc:AlternateContent>
      </w:r>
      <w:proofErr w:type="gramStart"/>
      <w:r w:rsidRPr="00384AEC">
        <w:rPr>
          <w:rFonts w:cstheme="minorHAnsi"/>
          <w:b/>
        </w:rPr>
        <w:t>HU1</w:t>
      </w:r>
      <w:r w:rsidRPr="00384AEC">
        <w:rPr>
          <w:rFonts w:cstheme="minorHAnsi"/>
          <w:spacing w:val="2"/>
        </w:rPr>
        <w:t xml:space="preserve"> </w:t>
      </w:r>
      <w:r w:rsidRPr="00384AEC">
        <w:rPr>
          <w:rFonts w:cstheme="minorHAnsi"/>
          <w:spacing w:val="-34"/>
        </w:rPr>
        <w:t xml:space="preserve"> </w:t>
      </w:r>
      <w:r w:rsidRPr="00384AEC">
        <w:rPr>
          <w:rFonts w:cstheme="minorHAnsi"/>
          <w:spacing w:val="-1"/>
        </w:rPr>
        <w:t>A</w:t>
      </w:r>
      <w:r w:rsidRPr="00384AEC">
        <w:rPr>
          <w:rFonts w:cstheme="minorHAnsi"/>
          <w:spacing w:val="-4"/>
        </w:rPr>
        <w:t>z</w:t>
      </w:r>
      <w:proofErr w:type="gramEnd"/>
      <w:r w:rsidRPr="00384AEC">
        <w:rPr>
          <w:rFonts w:cstheme="minorHAnsi"/>
          <w:spacing w:val="13"/>
        </w:rPr>
        <w:t xml:space="preserve"> </w:t>
      </w:r>
      <w:r w:rsidRPr="00384AEC">
        <w:rPr>
          <w:rFonts w:cstheme="minorHAnsi"/>
          <w:spacing w:val="-1"/>
        </w:rPr>
        <w:t>alapo</w:t>
      </w:r>
      <w:r w:rsidRPr="00384AEC">
        <w:rPr>
          <w:rFonts w:cstheme="minorHAnsi"/>
          <w:spacing w:val="-4"/>
        </w:rPr>
        <w:t>z</w:t>
      </w:r>
      <w:r w:rsidRPr="00384AEC">
        <w:rPr>
          <w:rFonts w:cstheme="minorHAnsi"/>
          <w:spacing w:val="-1"/>
        </w:rPr>
        <w:t>á</w:t>
      </w:r>
      <w:r w:rsidRPr="00384AEC">
        <w:rPr>
          <w:rFonts w:cstheme="minorHAnsi"/>
          <w:spacing w:val="1"/>
        </w:rPr>
        <w:t>s</w:t>
      </w:r>
      <w:r w:rsidRPr="00384AEC">
        <w:rPr>
          <w:rFonts w:cstheme="minorHAnsi"/>
          <w:spacing w:val="-1"/>
        </w:rPr>
        <w:t>na</w:t>
      </w:r>
      <w:r w:rsidRPr="00384AEC">
        <w:rPr>
          <w:rFonts w:cstheme="minorHAnsi"/>
          <w:spacing w:val="3"/>
        </w:rPr>
        <w:t>k</w:t>
      </w:r>
      <w:r w:rsidRPr="00384AEC">
        <w:rPr>
          <w:rFonts w:cstheme="minorHAnsi"/>
          <w:spacing w:val="4"/>
        </w:rPr>
        <w:t xml:space="preserve"> </w:t>
      </w:r>
      <w:r w:rsidRPr="00384AEC">
        <w:rPr>
          <w:rFonts w:cstheme="minorHAnsi"/>
          <w:spacing w:val="-1"/>
        </w:rPr>
        <w:t>a</w:t>
      </w:r>
      <w:r w:rsidRPr="00384AEC">
        <w:rPr>
          <w:rFonts w:cstheme="minorHAnsi"/>
          <w:spacing w:val="14"/>
        </w:rPr>
        <w:t xml:space="preserve"> </w:t>
      </w:r>
      <w:r w:rsidRPr="00384AEC">
        <w:rPr>
          <w:rFonts w:cstheme="minorHAnsi"/>
          <w:spacing w:val="2"/>
        </w:rPr>
        <w:t>f</w:t>
      </w:r>
      <w:r w:rsidRPr="00384AEC">
        <w:rPr>
          <w:rFonts w:cstheme="minorHAnsi"/>
          <w:spacing w:val="-1"/>
        </w:rPr>
        <w:t>üg</w:t>
      </w:r>
      <w:r w:rsidRPr="00384AEC">
        <w:rPr>
          <w:rFonts w:cstheme="minorHAnsi"/>
        </w:rPr>
        <w:t>g</w:t>
      </w:r>
      <w:r w:rsidRPr="00384AEC">
        <w:rPr>
          <w:rFonts w:cstheme="minorHAnsi"/>
          <w:spacing w:val="-1"/>
        </w:rPr>
        <w:t>őlege</w:t>
      </w:r>
      <w:r w:rsidRPr="00384AEC">
        <w:rPr>
          <w:rFonts w:cstheme="minorHAnsi"/>
          <w:spacing w:val="1"/>
        </w:rPr>
        <w:t>s</w:t>
      </w:r>
      <w:r w:rsidRPr="00384AEC">
        <w:rPr>
          <w:rFonts w:cstheme="minorHAnsi"/>
          <w:spacing w:val="6"/>
        </w:rPr>
        <w:t xml:space="preserve"> </w:t>
      </w:r>
      <w:r w:rsidRPr="00384AEC">
        <w:rPr>
          <w:rFonts w:cstheme="minorHAnsi"/>
          <w:spacing w:val="-1"/>
        </w:rPr>
        <w:t>te</w:t>
      </w:r>
      <w:r w:rsidRPr="00384AEC">
        <w:rPr>
          <w:rFonts w:cstheme="minorHAnsi"/>
          <w:spacing w:val="1"/>
        </w:rPr>
        <w:t>r</w:t>
      </w:r>
      <w:r w:rsidRPr="00384AEC">
        <w:rPr>
          <w:rFonts w:cstheme="minorHAnsi"/>
          <w:spacing w:val="-1"/>
        </w:rPr>
        <w:t>helé</w:t>
      </w:r>
      <w:r w:rsidRPr="00384AEC">
        <w:rPr>
          <w:rFonts w:cstheme="minorHAnsi"/>
          <w:spacing w:val="1"/>
        </w:rPr>
        <w:t>s</w:t>
      </w:r>
      <w:r w:rsidRPr="00384AEC">
        <w:rPr>
          <w:rFonts w:cstheme="minorHAnsi"/>
          <w:spacing w:val="-1"/>
        </w:rPr>
        <w:t>e</w:t>
      </w:r>
      <w:r w:rsidRPr="00384AEC">
        <w:rPr>
          <w:rFonts w:cstheme="minorHAnsi"/>
          <w:spacing w:val="3"/>
        </w:rPr>
        <w:t>k</w:t>
      </w:r>
      <w:r w:rsidRPr="00384AEC">
        <w:rPr>
          <w:rFonts w:cstheme="minorHAnsi"/>
          <w:spacing w:val="-1"/>
        </w:rPr>
        <w:t>et</w:t>
      </w:r>
      <w:r w:rsidRPr="00384AEC">
        <w:rPr>
          <w:rFonts w:cstheme="minorHAnsi"/>
          <w:spacing w:val="5"/>
        </w:rPr>
        <w:t xml:space="preserve"> </w:t>
      </w:r>
      <w:r w:rsidRPr="00384AEC">
        <w:rPr>
          <w:rFonts w:cstheme="minorHAnsi"/>
          <w:spacing w:val="-1"/>
        </w:rPr>
        <w:t>a</w:t>
      </w:r>
      <w:r w:rsidRPr="00384AEC">
        <w:rPr>
          <w:rFonts w:cstheme="minorHAnsi"/>
          <w:spacing w:val="-4"/>
        </w:rPr>
        <w:t>z</w:t>
      </w:r>
      <w:r w:rsidRPr="00384AEC">
        <w:rPr>
          <w:rFonts w:cstheme="minorHAnsi"/>
          <w:spacing w:val="13"/>
        </w:rPr>
        <w:t xml:space="preserve"> </w:t>
      </w:r>
      <w:r w:rsidRPr="00384AEC">
        <w:rPr>
          <w:rFonts w:cstheme="minorHAnsi"/>
          <w:spacing w:val="-1"/>
        </w:rPr>
        <w:t>altala</w:t>
      </w:r>
      <w:r w:rsidRPr="00384AEC">
        <w:rPr>
          <w:rFonts w:cstheme="minorHAnsi"/>
          <w:spacing w:val="1"/>
        </w:rPr>
        <w:t>j</w:t>
      </w:r>
      <w:r w:rsidRPr="00384AEC">
        <w:rPr>
          <w:rFonts w:cstheme="minorHAnsi"/>
          <w:spacing w:val="10"/>
        </w:rPr>
        <w:t xml:space="preserve"> </w:t>
      </w:r>
      <w:r w:rsidRPr="00384AEC">
        <w:rPr>
          <w:rFonts w:cstheme="minorHAnsi"/>
          <w:spacing w:val="2"/>
        </w:rPr>
        <w:t>f</w:t>
      </w:r>
      <w:r w:rsidRPr="00384AEC">
        <w:rPr>
          <w:rFonts w:cstheme="minorHAnsi"/>
          <w:spacing w:val="-1"/>
        </w:rPr>
        <w:t>elé</w:t>
      </w:r>
      <w:r w:rsidRPr="00384AEC">
        <w:rPr>
          <w:rFonts w:cstheme="minorHAnsi"/>
          <w:spacing w:val="12"/>
        </w:rPr>
        <w:t xml:space="preserve"> </w:t>
      </w:r>
      <w:r w:rsidRPr="00384AEC">
        <w:rPr>
          <w:rFonts w:cstheme="minorHAnsi"/>
          <w:spacing w:val="-1"/>
        </w:rPr>
        <w:t>átadó</w:t>
      </w:r>
      <w:r w:rsidRPr="00384AEC">
        <w:rPr>
          <w:rFonts w:cstheme="minorHAnsi"/>
          <w:spacing w:val="10"/>
        </w:rPr>
        <w:t xml:space="preserve"> </w:t>
      </w:r>
      <w:r w:rsidRPr="00384AEC">
        <w:rPr>
          <w:rFonts w:cstheme="minorHAnsi"/>
          <w:spacing w:val="-1"/>
        </w:rPr>
        <w:t>talp</w:t>
      </w:r>
      <w:r w:rsidRPr="00384AEC">
        <w:rPr>
          <w:rFonts w:cstheme="minorHAnsi"/>
          <w:spacing w:val="2"/>
        </w:rPr>
        <w:t>f</w:t>
      </w:r>
      <w:r w:rsidRPr="00384AEC">
        <w:rPr>
          <w:rFonts w:cstheme="minorHAnsi"/>
          <w:spacing w:val="-1"/>
        </w:rPr>
        <w:t>elülete</w:t>
      </w:r>
      <w:r w:rsidRPr="00384AEC">
        <w:rPr>
          <w:rFonts w:cstheme="minorHAnsi"/>
          <w:spacing w:val="6"/>
        </w:rPr>
        <w:t xml:space="preserve"> </w:t>
      </w:r>
      <w:r w:rsidRPr="00384AEC">
        <w:rPr>
          <w:rFonts w:cstheme="minorHAnsi"/>
          <w:spacing w:val="-1"/>
        </w:rPr>
        <w:t>a</w:t>
      </w:r>
      <w:r w:rsidRPr="00384AEC">
        <w:rPr>
          <w:rFonts w:cstheme="minorHAnsi"/>
          <w:spacing w:val="14"/>
        </w:rPr>
        <w:t xml:space="preserve"> </w:t>
      </w:r>
      <w:r w:rsidRPr="00384AEC">
        <w:rPr>
          <w:rFonts w:cstheme="minorHAnsi"/>
          <w:spacing w:val="2"/>
        </w:rPr>
        <w:t>f</w:t>
      </w:r>
      <w:r w:rsidRPr="00384AEC">
        <w:rPr>
          <w:rFonts w:cstheme="minorHAnsi"/>
          <w:spacing w:val="-1"/>
        </w:rPr>
        <w:t>ag</w:t>
      </w:r>
      <w:r w:rsidRPr="00384AEC">
        <w:rPr>
          <w:rFonts w:cstheme="minorHAnsi"/>
          <w:spacing w:val="-6"/>
        </w:rPr>
        <w:t>y</w:t>
      </w:r>
      <w:r w:rsidRPr="00384AEC">
        <w:rPr>
          <w:rFonts w:cstheme="minorHAnsi"/>
          <w:spacing w:val="-1"/>
        </w:rPr>
        <w:t>hatá</w:t>
      </w:r>
      <w:r w:rsidRPr="00384AEC">
        <w:rPr>
          <w:rFonts w:cstheme="minorHAnsi"/>
          <w:spacing w:val="1"/>
        </w:rPr>
        <w:t>r</w:t>
      </w:r>
      <w:r w:rsidRPr="00384AEC">
        <w:rPr>
          <w:rFonts w:cstheme="minorHAnsi"/>
          <w:spacing w:val="7"/>
        </w:rPr>
        <w:t xml:space="preserve"> </w:t>
      </w:r>
      <w:r w:rsidRPr="00384AEC">
        <w:rPr>
          <w:rFonts w:cstheme="minorHAnsi"/>
          <w:spacing w:val="-1"/>
        </w:rPr>
        <w:t>alatt</w:t>
      </w:r>
      <w:r w:rsidRPr="00384AEC">
        <w:rPr>
          <w:rFonts w:cstheme="minorHAnsi"/>
          <w:spacing w:val="12"/>
        </w:rPr>
        <w:t xml:space="preserve"> </w:t>
      </w:r>
      <w:r>
        <w:rPr>
          <w:rFonts w:cstheme="minorHAnsi"/>
          <w:spacing w:val="-1"/>
        </w:rPr>
        <w:t>le</w:t>
      </w:r>
      <w:r w:rsidRPr="00384AEC">
        <w:rPr>
          <w:rFonts w:cstheme="minorHAnsi"/>
          <w:spacing w:val="-1"/>
        </w:rPr>
        <w:t>g</w:t>
      </w:r>
      <w:r w:rsidRPr="00384AEC">
        <w:rPr>
          <w:rFonts w:cstheme="minorHAnsi"/>
          <w:spacing w:val="-6"/>
        </w:rPr>
        <w:t>y</w:t>
      </w:r>
      <w:r w:rsidRPr="00384AEC">
        <w:rPr>
          <w:rFonts w:cstheme="minorHAnsi"/>
          <w:spacing w:val="-1"/>
        </w:rPr>
        <w:t>en,</w:t>
      </w:r>
      <w:r w:rsidRPr="00384AEC">
        <w:rPr>
          <w:rFonts w:cstheme="minorHAnsi"/>
        </w:rPr>
        <w:t xml:space="preserve"> </w:t>
      </w:r>
      <w:r w:rsidRPr="00384AEC">
        <w:rPr>
          <w:rFonts w:cstheme="minorHAnsi"/>
          <w:spacing w:val="-1"/>
        </w:rPr>
        <w:t>de</w:t>
      </w:r>
      <w:r w:rsidRPr="00384AEC">
        <w:rPr>
          <w:rFonts w:cstheme="minorHAnsi"/>
        </w:rPr>
        <w:t xml:space="preserve"> </w:t>
      </w:r>
      <w:r w:rsidRPr="00384AEC">
        <w:rPr>
          <w:rFonts w:cstheme="minorHAnsi"/>
          <w:spacing w:val="-1"/>
        </w:rPr>
        <w:t>a</w:t>
      </w:r>
      <w:r w:rsidRPr="00384AEC">
        <w:rPr>
          <w:rFonts w:cstheme="minorHAnsi"/>
        </w:rPr>
        <w:t xml:space="preserve"> </w:t>
      </w:r>
      <w:r w:rsidRPr="00384AEC">
        <w:rPr>
          <w:rFonts w:cstheme="minorHAnsi"/>
          <w:spacing w:val="-1"/>
        </w:rPr>
        <w:t>tala</w:t>
      </w:r>
      <w:r w:rsidRPr="00384AEC">
        <w:rPr>
          <w:rFonts w:cstheme="minorHAnsi"/>
          <w:spacing w:val="1"/>
        </w:rPr>
        <w:t>js</w:t>
      </w:r>
      <w:r w:rsidRPr="00384AEC">
        <w:rPr>
          <w:rFonts w:cstheme="minorHAnsi"/>
          <w:spacing w:val="-4"/>
        </w:rPr>
        <w:t>z</w:t>
      </w:r>
      <w:r w:rsidRPr="00384AEC">
        <w:rPr>
          <w:rFonts w:cstheme="minorHAnsi"/>
          <w:spacing w:val="-1"/>
        </w:rPr>
        <w:t>int</w:t>
      </w:r>
      <w:r w:rsidRPr="00384AEC">
        <w:rPr>
          <w:rFonts w:cstheme="minorHAnsi"/>
        </w:rPr>
        <w:t xml:space="preserve"> </w:t>
      </w:r>
      <w:r w:rsidRPr="00384AEC">
        <w:rPr>
          <w:rFonts w:cstheme="minorHAnsi"/>
          <w:spacing w:val="-1"/>
        </w:rPr>
        <w:t>alatt</w:t>
      </w:r>
      <w:r w:rsidRPr="00384AEC">
        <w:rPr>
          <w:rFonts w:cstheme="minorHAnsi"/>
        </w:rPr>
        <w:t xml:space="preserve"> </w:t>
      </w:r>
      <w:r w:rsidRPr="00384AEC">
        <w:rPr>
          <w:rFonts w:cstheme="minorHAnsi"/>
          <w:spacing w:val="-1"/>
        </w:rPr>
        <w:t>legalább</w:t>
      </w:r>
      <w:r w:rsidRPr="00384AEC">
        <w:rPr>
          <w:rFonts w:cstheme="minorHAnsi"/>
          <w:spacing w:val="9"/>
        </w:rPr>
        <w:t xml:space="preserve"> </w:t>
      </w:r>
      <w:r w:rsidRPr="00384AEC">
        <w:rPr>
          <w:rFonts w:cstheme="minorHAnsi"/>
          <w:spacing w:val="-1"/>
        </w:rPr>
        <w:t>1,0</w:t>
      </w:r>
      <w:r w:rsidRPr="00384AEC">
        <w:rPr>
          <w:rFonts w:cstheme="minorHAnsi"/>
        </w:rPr>
        <w:t xml:space="preserve"> m</w:t>
      </w:r>
      <w:r w:rsidRPr="00384AEC">
        <w:rPr>
          <w:rFonts w:cstheme="minorHAnsi"/>
          <w:spacing w:val="-36"/>
        </w:rPr>
        <w:t xml:space="preserve"> </w:t>
      </w:r>
      <w:r w:rsidRPr="00384AEC">
        <w:rPr>
          <w:rFonts w:cstheme="minorHAnsi"/>
          <w:spacing w:val="1"/>
          <w:w w:val="99"/>
        </w:rPr>
        <w:t>-r</w:t>
      </w:r>
      <w:r w:rsidRPr="00384AEC">
        <w:rPr>
          <w:rFonts w:cstheme="minorHAnsi"/>
          <w:spacing w:val="-1"/>
          <w:w w:val="99"/>
        </w:rPr>
        <w:t>e.</w:t>
      </w:r>
      <w:r w:rsidRPr="00384AEC">
        <w:rPr>
          <w:rFonts w:cstheme="minorHAnsi"/>
          <w:w w:val="99"/>
        </w:rPr>
        <w:t xml:space="preserve"> </w:t>
      </w:r>
    </w:p>
    <w:p w:rsidR="00A3795F" w:rsidRDefault="00A3795F" w:rsidP="00384AEC">
      <w:pPr>
        <w:pStyle w:val="Cmsor80"/>
        <w:keepNext/>
        <w:keepLines/>
        <w:shd w:val="clear" w:color="auto" w:fill="auto"/>
        <w:tabs>
          <w:tab w:val="left" w:pos="820"/>
        </w:tabs>
        <w:spacing w:before="0" w:after="160" w:line="259" w:lineRule="auto"/>
        <w:ind w:left="284" w:right="-23" w:firstLine="0"/>
        <w:rPr>
          <w:rFonts w:asciiTheme="minorHAnsi" w:hAnsiTheme="minorHAnsi" w:cstheme="minorHAnsi"/>
          <w:b w:val="0"/>
          <w:sz w:val="22"/>
        </w:rPr>
      </w:pPr>
    </w:p>
    <w:p w:rsidR="00D8137C" w:rsidRDefault="00D8137C">
      <w:pPr>
        <w:rPr>
          <w:rFonts w:cstheme="minorHAnsi"/>
        </w:rPr>
      </w:pPr>
      <w:r>
        <w:rPr>
          <w:rFonts w:cstheme="minorHAnsi"/>
          <w:b/>
        </w:rPr>
        <w:br w:type="page"/>
      </w:r>
    </w:p>
    <w:p w:rsidR="00D8137C" w:rsidRPr="004A7C44" w:rsidRDefault="00D8137C" w:rsidP="00795B6F">
      <w:pPr>
        <w:pStyle w:val="Cmsor1"/>
        <w:spacing w:after="120"/>
        <w:jc w:val="center"/>
      </w:pPr>
      <w:bookmarkStart w:id="186" w:name="_Toc498693763"/>
      <w:r w:rsidRPr="004A7C44">
        <w:lastRenderedPageBreak/>
        <w:t>N Melléklet</w:t>
      </w:r>
      <w:bookmarkEnd w:id="186"/>
    </w:p>
    <w:p w:rsidR="00AB69DE" w:rsidRDefault="00AB69DE" w:rsidP="00B53D60">
      <w:pPr>
        <w:pStyle w:val="Cmsor80"/>
        <w:keepNext/>
        <w:keepLines/>
        <w:shd w:val="clear" w:color="auto" w:fill="auto"/>
        <w:tabs>
          <w:tab w:val="left" w:pos="820"/>
        </w:tabs>
        <w:spacing w:before="0" w:after="160" w:line="259" w:lineRule="auto"/>
        <w:ind w:right="-23" w:firstLine="0"/>
        <w:rPr>
          <w:rFonts w:asciiTheme="minorHAnsi" w:hAnsiTheme="minorHAnsi" w:cstheme="minorHAnsi"/>
          <w:sz w:val="22"/>
        </w:rPr>
      </w:pPr>
    </w:p>
    <w:tbl>
      <w:tblPr>
        <w:tblW w:w="6640" w:type="dxa"/>
        <w:jc w:val="center"/>
        <w:tblCellMar>
          <w:left w:w="70" w:type="dxa"/>
          <w:right w:w="70" w:type="dxa"/>
        </w:tblCellMar>
        <w:tblLook w:val="04A0" w:firstRow="1" w:lastRow="0" w:firstColumn="1" w:lastColumn="0" w:noHBand="0" w:noVBand="1"/>
      </w:tblPr>
      <w:tblGrid>
        <w:gridCol w:w="1322"/>
        <w:gridCol w:w="2660"/>
        <w:gridCol w:w="2660"/>
      </w:tblGrid>
      <w:tr w:rsidR="00B53D60" w:rsidRPr="00B53D60" w:rsidTr="00B53D60">
        <w:trPr>
          <w:trHeight w:val="300"/>
          <w:jc w:val="center"/>
        </w:trPr>
        <w:tc>
          <w:tcPr>
            <w:tcW w:w="132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Sodronytípus</w:t>
            </w:r>
            <w:r w:rsidRPr="00B53D60">
              <w:rPr>
                <w:rFonts w:ascii="Calibri" w:eastAsia="Times New Roman" w:hAnsi="Calibri" w:cs="Calibri"/>
                <w:color w:val="000000"/>
                <w:lang w:eastAsia="hu-HU"/>
              </w:rPr>
              <w:br/>
              <w:t>AL3 (AASC)</w:t>
            </w:r>
          </w:p>
        </w:tc>
        <w:tc>
          <w:tcPr>
            <w:tcW w:w="5320" w:type="dxa"/>
            <w:gridSpan w:val="2"/>
            <w:tcBorders>
              <w:top w:val="single" w:sz="8" w:space="0" w:color="auto"/>
              <w:left w:val="nil"/>
              <w:bottom w:val="single" w:sz="4" w:space="0" w:color="auto"/>
              <w:right w:val="single" w:sz="8" w:space="0" w:color="000000"/>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Üzemi áram/teljesítmény 22 kV-</w:t>
            </w:r>
            <w:proofErr w:type="spellStart"/>
            <w:r w:rsidRPr="00B53D60">
              <w:rPr>
                <w:rFonts w:ascii="Calibri" w:eastAsia="Times New Roman" w:hAnsi="Calibri" w:cs="Calibri"/>
                <w:color w:val="000000"/>
                <w:lang w:eastAsia="hu-HU"/>
              </w:rPr>
              <w:t>on</w:t>
            </w:r>
            <w:proofErr w:type="spellEnd"/>
          </w:p>
        </w:tc>
      </w:tr>
      <w:tr w:rsidR="00B53D60" w:rsidRPr="00B53D60" w:rsidTr="00B53D60">
        <w:trPr>
          <w:trHeight w:val="450"/>
          <w:jc w:val="center"/>
        </w:trPr>
        <w:tc>
          <w:tcPr>
            <w:tcW w:w="1320" w:type="dxa"/>
            <w:vMerge/>
            <w:tcBorders>
              <w:top w:val="single" w:sz="8" w:space="0" w:color="auto"/>
              <w:left w:val="single" w:sz="8"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Tartós üzemi hőmérséklet 50°C</w:t>
            </w:r>
          </w:p>
        </w:tc>
        <w:tc>
          <w:tcPr>
            <w:tcW w:w="2660" w:type="dxa"/>
            <w:vMerge w:val="restart"/>
            <w:tcBorders>
              <w:top w:val="nil"/>
              <w:left w:val="single" w:sz="4" w:space="0" w:color="auto"/>
              <w:bottom w:val="single" w:sz="4" w:space="0" w:color="auto"/>
              <w:right w:val="single" w:sz="8"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Tartós üzemi hőmérséklet 80°C</w:t>
            </w:r>
          </w:p>
        </w:tc>
      </w:tr>
      <w:tr w:rsidR="00B53D60" w:rsidRPr="00B53D60" w:rsidTr="00B53D60">
        <w:trPr>
          <w:trHeight w:val="450"/>
          <w:jc w:val="center"/>
        </w:trPr>
        <w:tc>
          <w:tcPr>
            <w:tcW w:w="1320" w:type="dxa"/>
            <w:vMerge/>
            <w:tcBorders>
              <w:top w:val="single" w:sz="8" w:space="0" w:color="auto"/>
              <w:left w:val="single" w:sz="8"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tcBorders>
              <w:top w:val="nil"/>
              <w:left w:val="single" w:sz="4"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tcBorders>
              <w:top w:val="nil"/>
              <w:left w:val="single" w:sz="4" w:space="0" w:color="auto"/>
              <w:bottom w:val="single" w:sz="4" w:space="0" w:color="auto"/>
              <w:right w:val="single" w:sz="8"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r>
      <w:tr w:rsidR="00B53D60" w:rsidRPr="00B53D60" w:rsidTr="00B53D60">
        <w:trPr>
          <w:trHeight w:val="300"/>
          <w:jc w:val="center"/>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50 AASC</w:t>
            </w:r>
          </w:p>
        </w:tc>
        <w:tc>
          <w:tcPr>
            <w:tcW w:w="26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113A/4.31MVA</w:t>
            </w:r>
          </w:p>
        </w:tc>
        <w:tc>
          <w:tcPr>
            <w:tcW w:w="2660" w:type="dxa"/>
            <w:tcBorders>
              <w:top w:val="nil"/>
              <w:left w:val="nil"/>
              <w:bottom w:val="single" w:sz="4" w:space="0" w:color="auto"/>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220A/8.38MVA</w:t>
            </w:r>
          </w:p>
        </w:tc>
      </w:tr>
      <w:tr w:rsidR="00B53D60" w:rsidRPr="00B53D60" w:rsidTr="00B53D60">
        <w:trPr>
          <w:trHeight w:val="300"/>
          <w:jc w:val="center"/>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95 AASC</w:t>
            </w:r>
          </w:p>
        </w:tc>
        <w:tc>
          <w:tcPr>
            <w:tcW w:w="26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158A/6.02MVA</w:t>
            </w:r>
          </w:p>
        </w:tc>
        <w:tc>
          <w:tcPr>
            <w:tcW w:w="2660" w:type="dxa"/>
            <w:tcBorders>
              <w:top w:val="nil"/>
              <w:left w:val="nil"/>
              <w:bottom w:val="single" w:sz="4" w:space="0" w:color="auto"/>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335A/12.76MVA</w:t>
            </w:r>
          </w:p>
        </w:tc>
      </w:tr>
      <w:tr w:rsidR="00B53D60" w:rsidRPr="00B53D60" w:rsidTr="00B53D60">
        <w:trPr>
          <w:trHeight w:val="315"/>
          <w:jc w:val="center"/>
        </w:trPr>
        <w:tc>
          <w:tcPr>
            <w:tcW w:w="1320" w:type="dxa"/>
            <w:tcBorders>
              <w:top w:val="nil"/>
              <w:left w:val="single" w:sz="8" w:space="0" w:color="auto"/>
              <w:bottom w:val="nil"/>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120 AASC</w:t>
            </w:r>
          </w:p>
        </w:tc>
        <w:tc>
          <w:tcPr>
            <w:tcW w:w="2660" w:type="dxa"/>
            <w:tcBorders>
              <w:top w:val="nil"/>
              <w:left w:val="nil"/>
              <w:bottom w:val="nil"/>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179A/6.82MVA</w:t>
            </w:r>
          </w:p>
        </w:tc>
        <w:tc>
          <w:tcPr>
            <w:tcW w:w="2660" w:type="dxa"/>
            <w:tcBorders>
              <w:top w:val="nil"/>
              <w:left w:val="nil"/>
              <w:bottom w:val="nil"/>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385A/14.67MVA</w:t>
            </w:r>
          </w:p>
        </w:tc>
      </w:tr>
      <w:tr w:rsidR="00B53D60" w:rsidRPr="00B53D60" w:rsidTr="00B53D60">
        <w:trPr>
          <w:trHeight w:val="315"/>
          <w:jc w:val="center"/>
        </w:trPr>
        <w:tc>
          <w:tcPr>
            <w:tcW w:w="6640" w:type="dxa"/>
            <w:gridSpan w:val="3"/>
            <w:tcBorders>
              <w:top w:val="single" w:sz="8" w:space="0" w:color="auto"/>
              <w:left w:val="nil"/>
              <w:bottom w:val="single" w:sz="8" w:space="0" w:color="auto"/>
              <w:right w:val="nil"/>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 </w:t>
            </w:r>
          </w:p>
        </w:tc>
      </w:tr>
      <w:tr w:rsidR="00B53D60" w:rsidRPr="00B53D60" w:rsidTr="00B53D60">
        <w:trPr>
          <w:trHeight w:val="300"/>
          <w:jc w:val="center"/>
        </w:trPr>
        <w:tc>
          <w:tcPr>
            <w:tcW w:w="1320" w:type="dxa"/>
            <w:vMerge w:val="restart"/>
            <w:tcBorders>
              <w:top w:val="nil"/>
              <w:left w:val="single" w:sz="8" w:space="0" w:color="auto"/>
              <w:bottom w:val="single" w:sz="4" w:space="0" w:color="auto"/>
              <w:right w:val="single" w:sz="4"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Sodronytípus</w:t>
            </w:r>
            <w:r w:rsidRPr="00B53D60">
              <w:rPr>
                <w:rFonts w:ascii="Calibri" w:eastAsia="Times New Roman" w:hAnsi="Calibri" w:cs="Calibri"/>
                <w:color w:val="000000"/>
                <w:lang w:eastAsia="hu-HU"/>
              </w:rPr>
              <w:br/>
              <w:t>AL3 (AASC)</w:t>
            </w:r>
          </w:p>
        </w:tc>
        <w:tc>
          <w:tcPr>
            <w:tcW w:w="5320" w:type="dxa"/>
            <w:gridSpan w:val="2"/>
            <w:tcBorders>
              <w:top w:val="nil"/>
              <w:left w:val="nil"/>
              <w:bottom w:val="single" w:sz="4" w:space="0" w:color="auto"/>
              <w:right w:val="single" w:sz="8" w:space="0" w:color="000000"/>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Üzemi áram/teljesítmény 35 kV-</w:t>
            </w:r>
            <w:proofErr w:type="spellStart"/>
            <w:r w:rsidRPr="00B53D60">
              <w:rPr>
                <w:rFonts w:ascii="Calibri" w:eastAsia="Times New Roman" w:hAnsi="Calibri" w:cs="Calibri"/>
                <w:color w:val="000000"/>
                <w:lang w:eastAsia="hu-HU"/>
              </w:rPr>
              <w:t>on</w:t>
            </w:r>
            <w:proofErr w:type="spellEnd"/>
          </w:p>
        </w:tc>
      </w:tr>
      <w:tr w:rsidR="00B53D60" w:rsidRPr="00B53D60" w:rsidTr="00B53D60">
        <w:trPr>
          <w:trHeight w:val="450"/>
          <w:jc w:val="center"/>
        </w:trPr>
        <w:tc>
          <w:tcPr>
            <w:tcW w:w="1320" w:type="dxa"/>
            <w:vMerge/>
            <w:tcBorders>
              <w:top w:val="nil"/>
              <w:left w:val="single" w:sz="8"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val="restart"/>
            <w:tcBorders>
              <w:top w:val="nil"/>
              <w:left w:val="single" w:sz="4" w:space="0" w:color="auto"/>
              <w:bottom w:val="single" w:sz="4" w:space="0" w:color="auto"/>
              <w:right w:val="single" w:sz="4"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Tartós üzemi hőmérséklet 50°C</w:t>
            </w:r>
          </w:p>
        </w:tc>
        <w:tc>
          <w:tcPr>
            <w:tcW w:w="2660" w:type="dxa"/>
            <w:vMerge w:val="restart"/>
            <w:tcBorders>
              <w:top w:val="nil"/>
              <w:left w:val="single" w:sz="4" w:space="0" w:color="auto"/>
              <w:bottom w:val="single" w:sz="4" w:space="0" w:color="auto"/>
              <w:right w:val="single" w:sz="8" w:space="0" w:color="auto"/>
            </w:tcBorders>
            <w:shd w:val="clear" w:color="auto" w:fill="auto"/>
            <w:vAlign w:val="center"/>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Tartós üzemi hőmérséklet 80°C</w:t>
            </w:r>
          </w:p>
        </w:tc>
      </w:tr>
      <w:tr w:rsidR="00B53D60" w:rsidRPr="00B53D60" w:rsidTr="00B53D60">
        <w:trPr>
          <w:trHeight w:val="450"/>
          <w:jc w:val="center"/>
        </w:trPr>
        <w:tc>
          <w:tcPr>
            <w:tcW w:w="1320" w:type="dxa"/>
            <w:vMerge/>
            <w:tcBorders>
              <w:top w:val="nil"/>
              <w:left w:val="single" w:sz="8"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tcBorders>
              <w:top w:val="nil"/>
              <w:left w:val="single" w:sz="4" w:space="0" w:color="auto"/>
              <w:bottom w:val="single" w:sz="4" w:space="0" w:color="auto"/>
              <w:right w:val="single" w:sz="4"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c>
          <w:tcPr>
            <w:tcW w:w="2660" w:type="dxa"/>
            <w:vMerge/>
            <w:tcBorders>
              <w:top w:val="nil"/>
              <w:left w:val="single" w:sz="4" w:space="0" w:color="auto"/>
              <w:bottom w:val="single" w:sz="4" w:space="0" w:color="auto"/>
              <w:right w:val="single" w:sz="8" w:space="0" w:color="auto"/>
            </w:tcBorders>
            <w:vAlign w:val="center"/>
            <w:hideMark/>
          </w:tcPr>
          <w:p w:rsidR="00B53D60" w:rsidRPr="00B53D60" w:rsidRDefault="00B53D60" w:rsidP="00B53D60">
            <w:pPr>
              <w:spacing w:after="0" w:line="240" w:lineRule="auto"/>
              <w:rPr>
                <w:rFonts w:ascii="Calibri" w:eastAsia="Times New Roman" w:hAnsi="Calibri" w:cs="Calibri"/>
                <w:color w:val="000000"/>
                <w:lang w:eastAsia="hu-HU"/>
              </w:rPr>
            </w:pPr>
          </w:p>
        </w:tc>
      </w:tr>
      <w:tr w:rsidR="00B53D60" w:rsidRPr="00B53D60" w:rsidTr="00B53D60">
        <w:trPr>
          <w:trHeight w:val="300"/>
          <w:jc w:val="center"/>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50 AASC</w:t>
            </w:r>
          </w:p>
        </w:tc>
        <w:tc>
          <w:tcPr>
            <w:tcW w:w="26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113A/6.85MVA</w:t>
            </w:r>
          </w:p>
        </w:tc>
        <w:tc>
          <w:tcPr>
            <w:tcW w:w="2660" w:type="dxa"/>
            <w:tcBorders>
              <w:top w:val="nil"/>
              <w:left w:val="nil"/>
              <w:bottom w:val="single" w:sz="4" w:space="0" w:color="auto"/>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220A/13.33MVA</w:t>
            </w:r>
          </w:p>
        </w:tc>
      </w:tr>
      <w:tr w:rsidR="00B53D60" w:rsidRPr="00B53D60" w:rsidTr="00B53D60">
        <w:trPr>
          <w:trHeight w:val="300"/>
          <w:jc w:val="center"/>
        </w:trPr>
        <w:tc>
          <w:tcPr>
            <w:tcW w:w="1320" w:type="dxa"/>
            <w:tcBorders>
              <w:top w:val="nil"/>
              <w:left w:val="single" w:sz="8" w:space="0" w:color="auto"/>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95 AASC</w:t>
            </w:r>
          </w:p>
        </w:tc>
        <w:tc>
          <w:tcPr>
            <w:tcW w:w="2660" w:type="dxa"/>
            <w:tcBorders>
              <w:top w:val="nil"/>
              <w:left w:val="nil"/>
              <w:bottom w:val="single" w:sz="4"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158A/9.58MVA</w:t>
            </w:r>
          </w:p>
        </w:tc>
        <w:tc>
          <w:tcPr>
            <w:tcW w:w="2660" w:type="dxa"/>
            <w:tcBorders>
              <w:top w:val="nil"/>
              <w:left w:val="nil"/>
              <w:bottom w:val="single" w:sz="4" w:space="0" w:color="auto"/>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335A/20.31MVA</w:t>
            </w:r>
          </w:p>
        </w:tc>
      </w:tr>
      <w:tr w:rsidR="00B53D60" w:rsidRPr="00B53D60" w:rsidTr="00B53D60">
        <w:trPr>
          <w:trHeight w:val="315"/>
          <w:jc w:val="center"/>
        </w:trPr>
        <w:tc>
          <w:tcPr>
            <w:tcW w:w="1320" w:type="dxa"/>
            <w:tcBorders>
              <w:top w:val="nil"/>
              <w:left w:val="single" w:sz="8" w:space="0" w:color="auto"/>
              <w:bottom w:val="single" w:sz="8"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120 AASC</w:t>
            </w:r>
          </w:p>
        </w:tc>
        <w:tc>
          <w:tcPr>
            <w:tcW w:w="2660" w:type="dxa"/>
            <w:tcBorders>
              <w:top w:val="nil"/>
              <w:left w:val="nil"/>
              <w:bottom w:val="single" w:sz="8" w:space="0" w:color="auto"/>
              <w:right w:val="single" w:sz="4"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179A/10.85MVA</w:t>
            </w:r>
          </w:p>
        </w:tc>
        <w:tc>
          <w:tcPr>
            <w:tcW w:w="2660" w:type="dxa"/>
            <w:tcBorders>
              <w:top w:val="nil"/>
              <w:left w:val="nil"/>
              <w:bottom w:val="single" w:sz="8" w:space="0" w:color="auto"/>
              <w:right w:val="single" w:sz="8" w:space="0" w:color="auto"/>
            </w:tcBorders>
            <w:shd w:val="clear" w:color="auto" w:fill="auto"/>
            <w:noWrap/>
            <w:vAlign w:val="bottom"/>
            <w:hideMark/>
          </w:tcPr>
          <w:p w:rsidR="00B53D60" w:rsidRPr="00B53D60" w:rsidRDefault="00B53D60" w:rsidP="00B53D60">
            <w:pPr>
              <w:spacing w:after="0" w:line="240" w:lineRule="auto"/>
              <w:jc w:val="center"/>
              <w:rPr>
                <w:rFonts w:ascii="Calibri" w:eastAsia="Times New Roman" w:hAnsi="Calibri" w:cs="Calibri"/>
                <w:color w:val="000000"/>
                <w:lang w:eastAsia="hu-HU"/>
              </w:rPr>
            </w:pPr>
            <w:r w:rsidRPr="00B53D60">
              <w:rPr>
                <w:rFonts w:ascii="Calibri" w:eastAsia="Times New Roman" w:hAnsi="Calibri" w:cs="Calibri"/>
                <w:color w:val="000000"/>
                <w:lang w:eastAsia="hu-HU"/>
              </w:rPr>
              <w:t>385A/23.34MVA</w:t>
            </w:r>
          </w:p>
        </w:tc>
      </w:tr>
    </w:tbl>
    <w:p w:rsidR="00B53D60" w:rsidRPr="00D8137C" w:rsidRDefault="00B53D60" w:rsidP="00D8137C">
      <w:pPr>
        <w:pStyle w:val="Cmsor80"/>
        <w:keepNext/>
        <w:keepLines/>
        <w:shd w:val="clear" w:color="auto" w:fill="auto"/>
        <w:tabs>
          <w:tab w:val="left" w:pos="820"/>
        </w:tabs>
        <w:spacing w:before="0" w:after="160" w:line="259" w:lineRule="auto"/>
        <w:ind w:left="284" w:right="-23" w:firstLine="0"/>
        <w:jc w:val="center"/>
        <w:rPr>
          <w:rFonts w:asciiTheme="minorHAnsi" w:hAnsiTheme="minorHAnsi" w:cstheme="minorHAnsi"/>
          <w:sz w:val="22"/>
        </w:rPr>
      </w:pPr>
    </w:p>
    <w:sectPr w:rsidR="00B53D60" w:rsidRPr="00D8137C" w:rsidSect="00850766">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CA9" w:rsidRDefault="00241CA9" w:rsidP="0019665E">
      <w:pPr>
        <w:spacing w:after="0" w:line="240" w:lineRule="auto"/>
      </w:pPr>
      <w:r>
        <w:separator/>
      </w:r>
    </w:p>
  </w:endnote>
  <w:endnote w:type="continuationSeparator" w:id="0">
    <w:p w:rsidR="00241CA9" w:rsidRDefault="00241CA9" w:rsidP="0019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5746" w:rsidRPr="00637961" w:rsidRDefault="00975746" w:rsidP="0019665E">
    <w:pPr>
      <w:pStyle w:val="llb"/>
      <w:pBdr>
        <w:between w:val="single" w:sz="4" w:space="1" w:color="auto"/>
      </w:pBdr>
      <w:tabs>
        <w:tab w:val="clear" w:pos="9072"/>
        <w:tab w:val="right" w:pos="9638"/>
      </w:tabs>
      <w:rPr>
        <w:rFonts w:cstheme="minorHAnsi"/>
      </w:rPr>
    </w:pPr>
    <w:r w:rsidRPr="00637961">
      <w:rPr>
        <w:rStyle w:val="Oldalszm"/>
        <w:rFonts w:cstheme="minorHAnsi"/>
      </w:rPr>
      <w:tab/>
    </w:r>
    <w:r w:rsidRPr="00637961">
      <w:rPr>
        <w:rStyle w:val="Oldalszm"/>
        <w:rFonts w:cstheme="minorHAnsi"/>
      </w:rPr>
      <w:fldChar w:fldCharType="begin"/>
    </w:r>
    <w:r w:rsidRPr="00637961">
      <w:rPr>
        <w:rStyle w:val="Oldalszm"/>
        <w:rFonts w:cstheme="minorHAnsi"/>
      </w:rPr>
      <w:instrText xml:space="preserve"> PAGE </w:instrText>
    </w:r>
    <w:r w:rsidRPr="00637961">
      <w:rPr>
        <w:rStyle w:val="Oldalszm"/>
        <w:rFonts w:cstheme="minorHAnsi"/>
      </w:rPr>
      <w:fldChar w:fldCharType="separate"/>
    </w:r>
    <w:r w:rsidR="00291EF6">
      <w:rPr>
        <w:rStyle w:val="Oldalszm"/>
        <w:rFonts w:cstheme="minorHAnsi"/>
        <w:noProof/>
      </w:rPr>
      <w:t>88</w:t>
    </w:r>
    <w:r w:rsidRPr="00637961">
      <w:rPr>
        <w:rStyle w:val="Oldalszm"/>
        <w:rFonts w:cstheme="minorHAnsi"/>
      </w:rPr>
      <w:fldChar w:fldCharType="end"/>
    </w:r>
    <w:r w:rsidRPr="00637961">
      <w:rPr>
        <w:rStyle w:val="Oldalszm"/>
        <w:rFonts w:cstheme="minorHAnsi"/>
      </w:rPr>
      <w:t>/</w:t>
    </w:r>
    <w:r w:rsidRPr="00637961">
      <w:rPr>
        <w:rStyle w:val="Oldalszm"/>
        <w:rFonts w:cstheme="minorHAnsi"/>
      </w:rPr>
      <w:fldChar w:fldCharType="begin"/>
    </w:r>
    <w:r w:rsidRPr="00637961">
      <w:rPr>
        <w:rStyle w:val="Oldalszm"/>
        <w:rFonts w:cstheme="minorHAnsi"/>
      </w:rPr>
      <w:instrText xml:space="preserve"> NUMPAGES </w:instrText>
    </w:r>
    <w:r w:rsidRPr="00637961">
      <w:rPr>
        <w:rStyle w:val="Oldalszm"/>
        <w:rFonts w:cstheme="minorHAnsi"/>
      </w:rPr>
      <w:fldChar w:fldCharType="separate"/>
    </w:r>
    <w:r w:rsidR="00291EF6">
      <w:rPr>
        <w:rStyle w:val="Oldalszm"/>
        <w:rFonts w:cstheme="minorHAnsi"/>
        <w:noProof/>
      </w:rPr>
      <w:t>88</w:t>
    </w:r>
    <w:r w:rsidRPr="00637961">
      <w:rPr>
        <w:rStyle w:val="Oldalszm"/>
        <w:rFonts w:cstheme="minorHAns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CA9" w:rsidRDefault="00241CA9" w:rsidP="0019665E">
      <w:pPr>
        <w:spacing w:after="0" w:line="240" w:lineRule="auto"/>
      </w:pPr>
      <w:r>
        <w:separator/>
      </w:r>
    </w:p>
  </w:footnote>
  <w:footnote w:type="continuationSeparator" w:id="0">
    <w:p w:rsidR="00241CA9" w:rsidRDefault="00241CA9" w:rsidP="0019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17086"/>
    <w:multiLevelType w:val="multilevel"/>
    <w:tmpl w:val="5BD2F9AC"/>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2922C0"/>
    <w:multiLevelType w:val="multilevel"/>
    <w:tmpl w:val="B2CCE4C6"/>
    <w:lvl w:ilvl="0">
      <w:start w:val="5"/>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3E29EF"/>
    <w:multiLevelType w:val="hybridMultilevel"/>
    <w:tmpl w:val="F1A25E6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02913303"/>
    <w:multiLevelType w:val="multilevel"/>
    <w:tmpl w:val="445CFBA2"/>
    <w:lvl w:ilvl="0">
      <w:start w:val="7"/>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2D9687D"/>
    <w:multiLevelType w:val="hybridMultilevel"/>
    <w:tmpl w:val="C4767E06"/>
    <w:lvl w:ilvl="0" w:tplc="040E0017">
      <w:start w:val="1"/>
      <w:numFmt w:val="lowerLetter"/>
      <w:lvlText w:val="%1)"/>
      <w:lvlJc w:val="left"/>
      <w:pPr>
        <w:ind w:left="1004" w:hanging="360"/>
      </w:pPr>
      <w:rPr>
        <w:rFonts w:hint="default"/>
        <w:w w:val="99"/>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 w15:restartNumberingAfterBreak="0">
    <w:nsid w:val="05001338"/>
    <w:multiLevelType w:val="hybridMultilevel"/>
    <w:tmpl w:val="1C4E3A4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 w15:restartNumberingAfterBreak="0">
    <w:nsid w:val="053C0086"/>
    <w:multiLevelType w:val="hybridMultilevel"/>
    <w:tmpl w:val="6F80158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 w15:restartNumberingAfterBreak="0">
    <w:nsid w:val="07CF38A5"/>
    <w:multiLevelType w:val="multilevel"/>
    <w:tmpl w:val="1C762A6E"/>
    <w:lvl w:ilvl="0">
      <w:start w:val="9"/>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8944653"/>
    <w:multiLevelType w:val="hybridMultilevel"/>
    <w:tmpl w:val="61FEBEA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 w15:restartNumberingAfterBreak="0">
    <w:nsid w:val="0AAB6670"/>
    <w:multiLevelType w:val="multilevel"/>
    <w:tmpl w:val="1D92AED0"/>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F915FF"/>
    <w:multiLevelType w:val="multilevel"/>
    <w:tmpl w:val="82C2C070"/>
    <w:lvl w:ilvl="0">
      <w:start w:val="5"/>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B3C1ED3"/>
    <w:multiLevelType w:val="hybridMultilevel"/>
    <w:tmpl w:val="859C2D4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2" w15:restartNumberingAfterBreak="0">
    <w:nsid w:val="0B933EF2"/>
    <w:multiLevelType w:val="hybridMultilevel"/>
    <w:tmpl w:val="D6A86D2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 w15:restartNumberingAfterBreak="0">
    <w:nsid w:val="0E847EDD"/>
    <w:multiLevelType w:val="hybridMultilevel"/>
    <w:tmpl w:val="6562FB2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4" w15:restartNumberingAfterBreak="0">
    <w:nsid w:val="0FAD23F2"/>
    <w:multiLevelType w:val="hybridMultilevel"/>
    <w:tmpl w:val="5E86B59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5" w15:restartNumberingAfterBreak="0">
    <w:nsid w:val="10245E50"/>
    <w:multiLevelType w:val="hybridMultilevel"/>
    <w:tmpl w:val="CA1888D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6" w15:restartNumberingAfterBreak="0">
    <w:nsid w:val="11E8368F"/>
    <w:multiLevelType w:val="hybridMultilevel"/>
    <w:tmpl w:val="B29EF4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7" w15:restartNumberingAfterBreak="0">
    <w:nsid w:val="122E296F"/>
    <w:multiLevelType w:val="multilevel"/>
    <w:tmpl w:val="19949F4E"/>
    <w:lvl w:ilvl="0">
      <w:start w:val="7"/>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4924FB7"/>
    <w:multiLevelType w:val="hybridMultilevel"/>
    <w:tmpl w:val="BD02A97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9" w15:restartNumberingAfterBreak="0">
    <w:nsid w:val="156336F3"/>
    <w:multiLevelType w:val="hybridMultilevel"/>
    <w:tmpl w:val="425E966E"/>
    <w:lvl w:ilvl="0" w:tplc="A4DE533E">
      <w:start w:val="1"/>
      <w:numFmt w:val="decimal"/>
      <w:lvlText w:val="HU%1"/>
      <w:lvlJc w:val="left"/>
      <w:pPr>
        <w:ind w:left="720" w:hanging="360"/>
      </w:pPr>
      <w:rPr>
        <w:rFonts w:hint="default"/>
      </w:rPr>
    </w:lvl>
    <w:lvl w:ilvl="1" w:tplc="EBB8B222">
      <w:start w:val="1"/>
      <w:numFmt w:val="decimal"/>
      <w:lvlText w:val="HU1.%2"/>
      <w:lvlJc w:val="left"/>
      <w:pPr>
        <w:ind w:left="107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81D4060"/>
    <w:multiLevelType w:val="hybridMultilevel"/>
    <w:tmpl w:val="BFCA31E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1" w15:restartNumberingAfterBreak="0">
    <w:nsid w:val="184550D1"/>
    <w:multiLevelType w:val="multilevel"/>
    <w:tmpl w:val="926A82BE"/>
    <w:lvl w:ilvl="0">
      <w:start w:val="7"/>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87458B5"/>
    <w:multiLevelType w:val="hybridMultilevel"/>
    <w:tmpl w:val="9BCC656A"/>
    <w:lvl w:ilvl="0" w:tplc="040E0017">
      <w:start w:val="1"/>
      <w:numFmt w:val="lowerLetter"/>
      <w:lvlText w:val="%1)"/>
      <w:lvlJc w:val="left"/>
      <w:pPr>
        <w:ind w:left="1004" w:hanging="360"/>
      </w:pPr>
      <w:rPr>
        <w:rFonts w:hint="default"/>
        <w:w w:val="99"/>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3" w15:restartNumberingAfterBreak="0">
    <w:nsid w:val="19A033F5"/>
    <w:multiLevelType w:val="hybridMultilevel"/>
    <w:tmpl w:val="F27E637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4" w15:restartNumberingAfterBreak="0">
    <w:nsid w:val="1A2659B2"/>
    <w:multiLevelType w:val="hybridMultilevel"/>
    <w:tmpl w:val="7F6A7CC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5" w15:restartNumberingAfterBreak="0">
    <w:nsid w:val="1AE213A6"/>
    <w:multiLevelType w:val="hybridMultilevel"/>
    <w:tmpl w:val="30045B6E"/>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6" w15:restartNumberingAfterBreak="0">
    <w:nsid w:val="1C1752F7"/>
    <w:multiLevelType w:val="hybridMultilevel"/>
    <w:tmpl w:val="1622736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7" w15:restartNumberingAfterBreak="0">
    <w:nsid w:val="1E056ED8"/>
    <w:multiLevelType w:val="hybridMultilevel"/>
    <w:tmpl w:val="44EEF2F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8" w15:restartNumberingAfterBreak="0">
    <w:nsid w:val="1F1D4FDD"/>
    <w:multiLevelType w:val="multilevel"/>
    <w:tmpl w:val="9E64F8E0"/>
    <w:lvl w:ilvl="0">
      <w:start w:val="9"/>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0176F9"/>
    <w:multiLevelType w:val="multilevel"/>
    <w:tmpl w:val="CE1ED328"/>
    <w:lvl w:ilvl="0">
      <w:start w:val="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0F62EE"/>
    <w:multiLevelType w:val="hybridMultilevel"/>
    <w:tmpl w:val="E84C4824"/>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1" w15:restartNumberingAfterBreak="0">
    <w:nsid w:val="21D5204E"/>
    <w:multiLevelType w:val="multilevel"/>
    <w:tmpl w:val="550883B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6D45480"/>
    <w:multiLevelType w:val="hybridMultilevel"/>
    <w:tmpl w:val="237C9052"/>
    <w:lvl w:ilvl="0" w:tplc="697E7006">
      <w:start w:val="1"/>
      <w:numFmt w:val="lowerLetter"/>
      <w:lvlText w:val="%1)"/>
      <w:lvlJc w:val="left"/>
      <w:pPr>
        <w:ind w:left="2160" w:hanging="360"/>
      </w:pPr>
      <w:rPr>
        <w:w w:val="99"/>
      </w:rPr>
    </w:lvl>
    <w:lvl w:ilvl="1" w:tplc="040E0003">
      <w:start w:val="1"/>
      <w:numFmt w:val="bullet"/>
      <w:lvlText w:val="o"/>
      <w:lvlJc w:val="left"/>
      <w:pPr>
        <w:ind w:left="2880" w:hanging="360"/>
      </w:pPr>
      <w:rPr>
        <w:rFonts w:ascii="Courier New" w:hAnsi="Courier New" w:cs="Courier New" w:hint="default"/>
      </w:rPr>
    </w:lvl>
    <w:lvl w:ilvl="2" w:tplc="040E0005">
      <w:start w:val="1"/>
      <w:numFmt w:val="bullet"/>
      <w:lvlText w:val=""/>
      <w:lvlJc w:val="left"/>
      <w:pPr>
        <w:ind w:left="3600" w:hanging="360"/>
      </w:pPr>
      <w:rPr>
        <w:rFonts w:ascii="Wingdings" w:hAnsi="Wingdings" w:hint="default"/>
        <w:w w:val="99"/>
      </w:rPr>
    </w:lvl>
    <w:lvl w:ilvl="3" w:tplc="040E0001">
      <w:start w:val="1"/>
      <w:numFmt w:val="bullet"/>
      <w:lvlText w:val=""/>
      <w:lvlJc w:val="left"/>
      <w:pPr>
        <w:ind w:left="4320" w:hanging="360"/>
      </w:pPr>
      <w:rPr>
        <w:rFonts w:ascii="Symbol" w:hAnsi="Symbol" w:hint="default"/>
      </w:rPr>
    </w:lvl>
    <w:lvl w:ilvl="4" w:tplc="040E0003">
      <w:start w:val="1"/>
      <w:numFmt w:val="bullet"/>
      <w:lvlText w:val="o"/>
      <w:lvlJc w:val="left"/>
      <w:pPr>
        <w:ind w:left="5040" w:hanging="360"/>
      </w:pPr>
      <w:rPr>
        <w:rFonts w:ascii="Courier New" w:hAnsi="Courier New" w:cs="Courier New" w:hint="default"/>
      </w:rPr>
    </w:lvl>
    <w:lvl w:ilvl="5" w:tplc="040E0005">
      <w:start w:val="1"/>
      <w:numFmt w:val="bullet"/>
      <w:lvlText w:val=""/>
      <w:lvlJc w:val="left"/>
      <w:pPr>
        <w:ind w:left="5760" w:hanging="360"/>
      </w:pPr>
      <w:rPr>
        <w:rFonts w:ascii="Wingdings" w:hAnsi="Wingdings" w:hint="default"/>
      </w:rPr>
    </w:lvl>
    <w:lvl w:ilvl="6" w:tplc="040E0001">
      <w:start w:val="1"/>
      <w:numFmt w:val="bullet"/>
      <w:lvlText w:val=""/>
      <w:lvlJc w:val="left"/>
      <w:pPr>
        <w:ind w:left="6480" w:hanging="360"/>
      </w:pPr>
      <w:rPr>
        <w:rFonts w:ascii="Symbol" w:hAnsi="Symbol" w:hint="default"/>
      </w:rPr>
    </w:lvl>
    <w:lvl w:ilvl="7" w:tplc="040E0003">
      <w:start w:val="1"/>
      <w:numFmt w:val="bullet"/>
      <w:lvlText w:val="o"/>
      <w:lvlJc w:val="left"/>
      <w:pPr>
        <w:ind w:left="7200" w:hanging="360"/>
      </w:pPr>
      <w:rPr>
        <w:rFonts w:ascii="Courier New" w:hAnsi="Courier New" w:cs="Courier New" w:hint="default"/>
      </w:rPr>
    </w:lvl>
    <w:lvl w:ilvl="8" w:tplc="040E0005">
      <w:start w:val="1"/>
      <w:numFmt w:val="bullet"/>
      <w:lvlText w:val=""/>
      <w:lvlJc w:val="left"/>
      <w:pPr>
        <w:ind w:left="7920" w:hanging="360"/>
      </w:pPr>
      <w:rPr>
        <w:rFonts w:ascii="Wingdings" w:hAnsi="Wingdings" w:hint="default"/>
      </w:rPr>
    </w:lvl>
  </w:abstractNum>
  <w:abstractNum w:abstractNumId="33" w15:restartNumberingAfterBreak="0">
    <w:nsid w:val="294C02E6"/>
    <w:multiLevelType w:val="multilevel"/>
    <w:tmpl w:val="BB7E74C6"/>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655448"/>
    <w:multiLevelType w:val="multilevel"/>
    <w:tmpl w:val="E43A0BEA"/>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9803BC9"/>
    <w:multiLevelType w:val="hybridMultilevel"/>
    <w:tmpl w:val="A3AA4EF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6" w15:restartNumberingAfterBreak="0">
    <w:nsid w:val="29AC7146"/>
    <w:multiLevelType w:val="hybridMultilevel"/>
    <w:tmpl w:val="C5BA22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7" w15:restartNumberingAfterBreak="0">
    <w:nsid w:val="2CB4419E"/>
    <w:multiLevelType w:val="multilevel"/>
    <w:tmpl w:val="974E28A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CE57FCB"/>
    <w:multiLevelType w:val="hybridMultilevel"/>
    <w:tmpl w:val="DBB2F9F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9" w15:restartNumberingAfterBreak="0">
    <w:nsid w:val="2CFD2DD0"/>
    <w:multiLevelType w:val="multilevel"/>
    <w:tmpl w:val="78783526"/>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EF10F4E"/>
    <w:multiLevelType w:val="multilevel"/>
    <w:tmpl w:val="DDF6EB8E"/>
    <w:lvl w:ilvl="0">
      <w:start w:val="5"/>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FED5E5C"/>
    <w:multiLevelType w:val="hybridMultilevel"/>
    <w:tmpl w:val="52E0C3B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2" w15:restartNumberingAfterBreak="0">
    <w:nsid w:val="314159F0"/>
    <w:multiLevelType w:val="hybridMultilevel"/>
    <w:tmpl w:val="3D289F1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3" w15:restartNumberingAfterBreak="0">
    <w:nsid w:val="364A6450"/>
    <w:multiLevelType w:val="hybridMultilevel"/>
    <w:tmpl w:val="1512CAF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4" w15:restartNumberingAfterBreak="0">
    <w:nsid w:val="38281EBE"/>
    <w:multiLevelType w:val="hybridMultilevel"/>
    <w:tmpl w:val="34F4F18E"/>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5" w15:restartNumberingAfterBreak="0">
    <w:nsid w:val="3D3B4986"/>
    <w:multiLevelType w:val="multilevel"/>
    <w:tmpl w:val="0DA27D18"/>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D9E260D"/>
    <w:multiLevelType w:val="hybridMultilevel"/>
    <w:tmpl w:val="D89A2AD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7" w15:restartNumberingAfterBreak="0">
    <w:nsid w:val="3DBA55D8"/>
    <w:multiLevelType w:val="hybridMultilevel"/>
    <w:tmpl w:val="1812C804"/>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8" w15:restartNumberingAfterBreak="0">
    <w:nsid w:val="3EDD63F1"/>
    <w:multiLevelType w:val="multilevel"/>
    <w:tmpl w:val="C5085B70"/>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3FBA09E1"/>
    <w:multiLevelType w:val="hybridMultilevel"/>
    <w:tmpl w:val="506CA32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0" w15:restartNumberingAfterBreak="0">
    <w:nsid w:val="3FC10960"/>
    <w:multiLevelType w:val="hybridMultilevel"/>
    <w:tmpl w:val="904426D8"/>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1" w15:restartNumberingAfterBreak="0">
    <w:nsid w:val="42C00058"/>
    <w:multiLevelType w:val="multilevel"/>
    <w:tmpl w:val="734A7DB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2CC48E3"/>
    <w:multiLevelType w:val="hybridMultilevel"/>
    <w:tmpl w:val="520637E0"/>
    <w:lvl w:ilvl="0" w:tplc="A4DE533E">
      <w:start w:val="1"/>
      <w:numFmt w:val="decimal"/>
      <w:lvlText w:val="HU%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39C08C8"/>
    <w:multiLevelType w:val="multilevel"/>
    <w:tmpl w:val="03C60EF2"/>
    <w:lvl w:ilvl="0">
      <w:start w:val="4"/>
      <w:numFmt w:val="decimal"/>
      <w:lvlText w:val="%1"/>
      <w:lvlJc w:val="left"/>
      <w:pPr>
        <w:ind w:left="600" w:hanging="600"/>
      </w:pPr>
      <w:rPr>
        <w:rFonts w:hint="default"/>
      </w:rPr>
    </w:lvl>
    <w:lvl w:ilvl="1">
      <w:start w:val="4"/>
      <w:numFmt w:val="decimal"/>
      <w:lvlText w:val="%1.%2"/>
      <w:lvlJc w:val="left"/>
      <w:pPr>
        <w:ind w:left="742" w:hanging="600"/>
      </w:pPr>
      <w:rPr>
        <w:rFonts w:hint="default"/>
      </w:rPr>
    </w:lvl>
    <w:lvl w:ilvl="2">
      <w:start w:val="1"/>
      <w:numFmt w:val="decimal"/>
      <w:lvlText w:val="%1.%2.%3"/>
      <w:lvlJc w:val="left"/>
      <w:pPr>
        <w:ind w:left="1004"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44220777"/>
    <w:multiLevelType w:val="hybridMultilevel"/>
    <w:tmpl w:val="133EAA30"/>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5" w15:restartNumberingAfterBreak="0">
    <w:nsid w:val="44C91948"/>
    <w:multiLevelType w:val="multilevel"/>
    <w:tmpl w:val="26527524"/>
    <w:lvl w:ilvl="0">
      <w:start w:val="9"/>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4D72016"/>
    <w:multiLevelType w:val="hybridMultilevel"/>
    <w:tmpl w:val="5BCE889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7" w15:restartNumberingAfterBreak="0">
    <w:nsid w:val="44F64FF1"/>
    <w:multiLevelType w:val="hybridMultilevel"/>
    <w:tmpl w:val="46186664"/>
    <w:lvl w:ilvl="0" w:tplc="040E000F">
      <w:start w:val="1"/>
      <w:numFmt w:val="decimal"/>
      <w:lvlText w:val="%1."/>
      <w:lvlJc w:val="left"/>
      <w:pPr>
        <w:ind w:left="1004" w:hanging="360"/>
      </w:pPr>
      <w:rPr>
        <w:rFont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58" w15:restartNumberingAfterBreak="0">
    <w:nsid w:val="45225CC8"/>
    <w:multiLevelType w:val="multilevel"/>
    <w:tmpl w:val="DE8073F8"/>
    <w:lvl w:ilvl="0">
      <w:start w:val="11"/>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53120E8"/>
    <w:multiLevelType w:val="multilevel"/>
    <w:tmpl w:val="4B988548"/>
    <w:lvl w:ilvl="0">
      <w:start w:val="5"/>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5464424"/>
    <w:multiLevelType w:val="multilevel"/>
    <w:tmpl w:val="ECA04A4A"/>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5F20FE0"/>
    <w:multiLevelType w:val="hybridMultilevel"/>
    <w:tmpl w:val="7AE87E5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2" w15:restartNumberingAfterBreak="0">
    <w:nsid w:val="46335295"/>
    <w:multiLevelType w:val="multilevel"/>
    <w:tmpl w:val="EA3CB75A"/>
    <w:lvl w:ilvl="0">
      <w:start w:val="4"/>
      <w:numFmt w:val="decimal"/>
      <w:lvlText w:val="%1"/>
      <w:lvlJc w:val="left"/>
      <w:pPr>
        <w:ind w:left="435" w:hanging="435"/>
      </w:pPr>
      <w:rPr>
        <w:rFonts w:hint="default"/>
      </w:rPr>
    </w:lvl>
    <w:lvl w:ilvl="1">
      <w:start w:val="6"/>
      <w:numFmt w:val="decimal"/>
      <w:lvlText w:val="%1.%2"/>
      <w:lvlJc w:val="left"/>
      <w:pPr>
        <w:ind w:left="648" w:hanging="435"/>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15:restartNumberingAfterBreak="0">
    <w:nsid w:val="46E462EA"/>
    <w:multiLevelType w:val="multilevel"/>
    <w:tmpl w:val="00A4F346"/>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2"/>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7E44530"/>
    <w:multiLevelType w:val="hybridMultilevel"/>
    <w:tmpl w:val="2D8E187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5" w15:restartNumberingAfterBreak="0">
    <w:nsid w:val="4868148C"/>
    <w:multiLevelType w:val="hybridMultilevel"/>
    <w:tmpl w:val="E544EB0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6" w15:restartNumberingAfterBreak="0">
    <w:nsid w:val="4BC87A10"/>
    <w:multiLevelType w:val="hybridMultilevel"/>
    <w:tmpl w:val="F00ECED0"/>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7" w15:restartNumberingAfterBreak="0">
    <w:nsid w:val="4C2569CA"/>
    <w:multiLevelType w:val="hybridMultilevel"/>
    <w:tmpl w:val="5DB08DF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8" w15:restartNumberingAfterBreak="0">
    <w:nsid w:val="4D771C79"/>
    <w:multiLevelType w:val="multilevel"/>
    <w:tmpl w:val="02D0496C"/>
    <w:lvl w:ilvl="0">
      <w:start w:val="4"/>
      <w:numFmt w:val="decimal"/>
      <w:lvlText w:val="%1"/>
      <w:lvlJc w:val="left"/>
      <w:pPr>
        <w:ind w:left="435" w:hanging="435"/>
      </w:pPr>
      <w:rPr>
        <w:rFonts w:hint="default"/>
      </w:rPr>
    </w:lvl>
    <w:lvl w:ilvl="1">
      <w:start w:val="9"/>
      <w:numFmt w:val="decimal"/>
      <w:lvlText w:val="%1.%2"/>
      <w:lvlJc w:val="left"/>
      <w:pPr>
        <w:ind w:left="648" w:hanging="435"/>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9" w15:restartNumberingAfterBreak="0">
    <w:nsid w:val="4E5C706F"/>
    <w:multiLevelType w:val="hybridMultilevel"/>
    <w:tmpl w:val="3B08EED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0" w15:restartNumberingAfterBreak="0">
    <w:nsid w:val="4EFB3783"/>
    <w:multiLevelType w:val="hybridMultilevel"/>
    <w:tmpl w:val="A3FA23F8"/>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1" w15:restartNumberingAfterBreak="0">
    <w:nsid w:val="50FA5578"/>
    <w:multiLevelType w:val="hybridMultilevel"/>
    <w:tmpl w:val="295ABEE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2" w15:restartNumberingAfterBreak="0">
    <w:nsid w:val="51113EC7"/>
    <w:multiLevelType w:val="hybridMultilevel"/>
    <w:tmpl w:val="5262134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3" w15:restartNumberingAfterBreak="0">
    <w:nsid w:val="51F8550C"/>
    <w:multiLevelType w:val="hybridMultilevel"/>
    <w:tmpl w:val="E4563770"/>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74" w15:restartNumberingAfterBreak="0">
    <w:nsid w:val="52CF2544"/>
    <w:multiLevelType w:val="multilevel"/>
    <w:tmpl w:val="001CB162"/>
    <w:lvl w:ilvl="0">
      <w:start w:val="4"/>
      <w:numFmt w:val="decimal"/>
      <w:lvlText w:val="%1"/>
      <w:lvlJc w:val="left"/>
      <w:pPr>
        <w:ind w:left="360" w:hanging="360"/>
      </w:pPr>
      <w:rPr>
        <w:rFonts w:hint="default"/>
      </w:rPr>
    </w:lvl>
    <w:lvl w:ilvl="1">
      <w:start w:val="1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3B0548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3CC0059"/>
    <w:multiLevelType w:val="multilevel"/>
    <w:tmpl w:val="3A426BDC"/>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4824772"/>
    <w:multiLevelType w:val="multilevel"/>
    <w:tmpl w:val="5750F1E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575414D"/>
    <w:multiLevelType w:val="multilevel"/>
    <w:tmpl w:val="D4320FB4"/>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5A26A9B"/>
    <w:multiLevelType w:val="multilevel"/>
    <w:tmpl w:val="A80C4F2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6BC3800"/>
    <w:multiLevelType w:val="multilevel"/>
    <w:tmpl w:val="2DE86A70"/>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7553325"/>
    <w:multiLevelType w:val="multilevel"/>
    <w:tmpl w:val="3CD407C6"/>
    <w:lvl w:ilvl="0">
      <w:start w:val="10"/>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96375AC"/>
    <w:multiLevelType w:val="hybridMultilevel"/>
    <w:tmpl w:val="54D2747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3" w15:restartNumberingAfterBreak="0">
    <w:nsid w:val="5B2C6267"/>
    <w:multiLevelType w:val="hybridMultilevel"/>
    <w:tmpl w:val="AD8440C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4" w15:restartNumberingAfterBreak="0">
    <w:nsid w:val="5B517CDE"/>
    <w:multiLevelType w:val="hybridMultilevel"/>
    <w:tmpl w:val="355691E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5" w15:restartNumberingAfterBreak="0">
    <w:nsid w:val="5B60319A"/>
    <w:multiLevelType w:val="multilevel"/>
    <w:tmpl w:val="564E6744"/>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15:restartNumberingAfterBreak="0">
    <w:nsid w:val="5C2C5D32"/>
    <w:multiLevelType w:val="multilevel"/>
    <w:tmpl w:val="232A7F72"/>
    <w:lvl w:ilvl="0">
      <w:start w:val="7"/>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F795E68"/>
    <w:multiLevelType w:val="multilevel"/>
    <w:tmpl w:val="4E38143C"/>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60BF57FF"/>
    <w:multiLevelType w:val="hybridMultilevel"/>
    <w:tmpl w:val="520637E0"/>
    <w:lvl w:ilvl="0" w:tplc="A4DE533E">
      <w:start w:val="1"/>
      <w:numFmt w:val="decimal"/>
      <w:lvlText w:val="HU%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15:restartNumberingAfterBreak="0">
    <w:nsid w:val="61B22FA7"/>
    <w:multiLevelType w:val="hybridMultilevel"/>
    <w:tmpl w:val="BE2C390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0" w15:restartNumberingAfterBreak="0">
    <w:nsid w:val="63074BC0"/>
    <w:multiLevelType w:val="multilevel"/>
    <w:tmpl w:val="CBCA791C"/>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9"/>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38B211A"/>
    <w:multiLevelType w:val="multilevel"/>
    <w:tmpl w:val="B868EA30"/>
    <w:lvl w:ilvl="0">
      <w:start w:val="7"/>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7"/>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5862352"/>
    <w:multiLevelType w:val="hybridMultilevel"/>
    <w:tmpl w:val="7D64E85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3" w15:restartNumberingAfterBreak="0">
    <w:nsid w:val="66411046"/>
    <w:multiLevelType w:val="hybridMultilevel"/>
    <w:tmpl w:val="03EE1756"/>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4" w15:restartNumberingAfterBreak="0">
    <w:nsid w:val="67671578"/>
    <w:multiLevelType w:val="multilevel"/>
    <w:tmpl w:val="F0045E6C"/>
    <w:lvl w:ilvl="0">
      <w:start w:val="7"/>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67741C4C"/>
    <w:multiLevelType w:val="multilevel"/>
    <w:tmpl w:val="14CE94F4"/>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804221D"/>
    <w:multiLevelType w:val="multilevel"/>
    <w:tmpl w:val="C0864572"/>
    <w:lvl w:ilvl="0">
      <w:start w:val="4"/>
      <w:numFmt w:val="decimal"/>
      <w:lvlText w:val="%1"/>
      <w:lvlJc w:val="left"/>
      <w:pPr>
        <w:ind w:left="435" w:hanging="435"/>
      </w:pPr>
      <w:rPr>
        <w:rFonts w:hint="default"/>
      </w:rPr>
    </w:lvl>
    <w:lvl w:ilvl="1">
      <w:start w:val="6"/>
      <w:numFmt w:val="decimal"/>
      <w:lvlText w:val="%1.%2"/>
      <w:lvlJc w:val="left"/>
      <w:pPr>
        <w:ind w:left="648" w:hanging="435"/>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7" w15:restartNumberingAfterBreak="0">
    <w:nsid w:val="69B522E0"/>
    <w:multiLevelType w:val="hybridMultilevel"/>
    <w:tmpl w:val="94121A3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8" w15:restartNumberingAfterBreak="0">
    <w:nsid w:val="6A2B4BB2"/>
    <w:multiLevelType w:val="hybridMultilevel"/>
    <w:tmpl w:val="59DE145E"/>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99" w15:restartNumberingAfterBreak="0">
    <w:nsid w:val="6CA71246"/>
    <w:multiLevelType w:val="multilevel"/>
    <w:tmpl w:val="C82CF176"/>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6CB52DF3"/>
    <w:multiLevelType w:val="multilevel"/>
    <w:tmpl w:val="0B263170"/>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6C1631"/>
    <w:multiLevelType w:val="hybridMultilevel"/>
    <w:tmpl w:val="FA7CFDC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2" w15:restartNumberingAfterBreak="0">
    <w:nsid w:val="6D760F51"/>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703D215D"/>
    <w:multiLevelType w:val="hybridMultilevel"/>
    <w:tmpl w:val="3410CBE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4" w15:restartNumberingAfterBreak="0">
    <w:nsid w:val="72A03AEA"/>
    <w:multiLevelType w:val="hybridMultilevel"/>
    <w:tmpl w:val="A634B9FC"/>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5" w15:restartNumberingAfterBreak="0">
    <w:nsid w:val="74C748D9"/>
    <w:multiLevelType w:val="hybridMultilevel"/>
    <w:tmpl w:val="FFFAD9B4"/>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6" w15:restartNumberingAfterBreak="0">
    <w:nsid w:val="74DE3F80"/>
    <w:multiLevelType w:val="multilevel"/>
    <w:tmpl w:val="3DC2B7FC"/>
    <w:lvl w:ilvl="0">
      <w:start w:val="6"/>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7A7112F"/>
    <w:multiLevelType w:val="multilevel"/>
    <w:tmpl w:val="864A2F40"/>
    <w:lvl w:ilvl="0">
      <w:start w:val="7"/>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6"/>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98D6ADA"/>
    <w:multiLevelType w:val="hybridMultilevel"/>
    <w:tmpl w:val="110C4058"/>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9" w15:restartNumberingAfterBreak="0">
    <w:nsid w:val="7BB9401F"/>
    <w:multiLevelType w:val="hybridMultilevel"/>
    <w:tmpl w:val="68B0B3D8"/>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10" w15:restartNumberingAfterBreak="0">
    <w:nsid w:val="7E3879A1"/>
    <w:multiLevelType w:val="multilevel"/>
    <w:tmpl w:val="8A8A508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EFB3311"/>
    <w:multiLevelType w:val="hybridMultilevel"/>
    <w:tmpl w:val="0526CA64"/>
    <w:lvl w:ilvl="0" w:tplc="040E0001">
      <w:start w:val="1"/>
      <w:numFmt w:val="bullet"/>
      <w:lvlText w:val=""/>
      <w:lvlJc w:val="left"/>
      <w:pPr>
        <w:ind w:left="1004" w:hanging="360"/>
      </w:pPr>
      <w:rPr>
        <w:rFonts w:ascii="Symbol" w:hAnsi="Symbol" w:hint="default"/>
      </w:rPr>
    </w:lvl>
    <w:lvl w:ilvl="1" w:tplc="040E0003">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num w:numId="1">
    <w:abstractNumId w:val="75"/>
  </w:num>
  <w:num w:numId="2">
    <w:abstractNumId w:val="88"/>
  </w:num>
  <w:num w:numId="3">
    <w:abstractNumId w:val="43"/>
  </w:num>
  <w:num w:numId="4">
    <w:abstractNumId w:val="26"/>
  </w:num>
  <w:num w:numId="5">
    <w:abstractNumId w:val="61"/>
  </w:num>
  <w:num w:numId="6">
    <w:abstractNumId w:val="52"/>
  </w:num>
  <w:num w:numId="7">
    <w:abstractNumId w:val="19"/>
  </w:num>
  <w:num w:numId="8">
    <w:abstractNumId w:val="85"/>
  </w:num>
  <w:num w:numId="9">
    <w:abstractNumId w:val="93"/>
  </w:num>
  <w:num w:numId="10">
    <w:abstractNumId w:val="109"/>
  </w:num>
  <w:num w:numId="11">
    <w:abstractNumId w:val="53"/>
  </w:num>
  <w:num w:numId="12">
    <w:abstractNumId w:val="100"/>
  </w:num>
  <w:num w:numId="13">
    <w:abstractNumId w:val="96"/>
  </w:num>
  <w:num w:numId="14">
    <w:abstractNumId w:val="62"/>
  </w:num>
  <w:num w:numId="15">
    <w:abstractNumId w:val="12"/>
  </w:num>
  <w:num w:numId="16">
    <w:abstractNumId w:val="47"/>
  </w:num>
  <w:num w:numId="17">
    <w:abstractNumId w:val="68"/>
  </w:num>
  <w:num w:numId="18">
    <w:abstractNumId w:val="64"/>
  </w:num>
  <w:num w:numId="19">
    <w:abstractNumId w:val="74"/>
  </w:num>
  <w:num w:numId="20">
    <w:abstractNumId w:val="14"/>
  </w:num>
  <w:num w:numId="21">
    <w:abstractNumId w:val="104"/>
  </w:num>
  <w:num w:numId="22">
    <w:abstractNumId w:val="45"/>
  </w:num>
  <w:num w:numId="23">
    <w:abstractNumId w:val="9"/>
  </w:num>
  <w:num w:numId="24">
    <w:abstractNumId w:val="0"/>
  </w:num>
  <w:num w:numId="25">
    <w:abstractNumId w:val="40"/>
  </w:num>
  <w:num w:numId="26">
    <w:abstractNumId w:val="110"/>
  </w:num>
  <w:num w:numId="27">
    <w:abstractNumId w:val="60"/>
  </w:num>
  <w:num w:numId="28">
    <w:abstractNumId w:val="42"/>
  </w:num>
  <w:num w:numId="29">
    <w:abstractNumId w:val="72"/>
  </w:num>
  <w:num w:numId="30">
    <w:abstractNumId w:val="65"/>
  </w:num>
  <w:num w:numId="31">
    <w:abstractNumId w:val="59"/>
  </w:num>
  <w:num w:numId="32">
    <w:abstractNumId w:val="66"/>
  </w:num>
  <w:num w:numId="33">
    <w:abstractNumId w:val="54"/>
  </w:num>
  <w:num w:numId="34">
    <w:abstractNumId w:val="56"/>
  </w:num>
  <w:num w:numId="35">
    <w:abstractNumId w:val="18"/>
  </w:num>
  <w:num w:numId="36">
    <w:abstractNumId w:val="35"/>
  </w:num>
  <w:num w:numId="37">
    <w:abstractNumId w:val="103"/>
  </w:num>
  <w:num w:numId="38">
    <w:abstractNumId w:val="25"/>
  </w:num>
  <w:num w:numId="39">
    <w:abstractNumId w:val="92"/>
  </w:num>
  <w:num w:numId="40">
    <w:abstractNumId w:val="89"/>
  </w:num>
  <w:num w:numId="41">
    <w:abstractNumId w:val="27"/>
  </w:num>
  <w:num w:numId="42">
    <w:abstractNumId w:val="41"/>
  </w:num>
  <w:num w:numId="43">
    <w:abstractNumId w:val="11"/>
  </w:num>
  <w:num w:numId="44">
    <w:abstractNumId w:val="111"/>
  </w:num>
  <w:num w:numId="45">
    <w:abstractNumId w:val="69"/>
  </w:num>
  <w:num w:numId="46">
    <w:abstractNumId w:val="6"/>
  </w:num>
  <w:num w:numId="47">
    <w:abstractNumId w:val="84"/>
  </w:num>
  <w:num w:numId="48">
    <w:abstractNumId w:val="22"/>
  </w:num>
  <w:num w:numId="49">
    <w:abstractNumId w:val="50"/>
  </w:num>
  <w:num w:numId="50">
    <w:abstractNumId w:val="101"/>
  </w:num>
  <w:num w:numId="51">
    <w:abstractNumId w:val="24"/>
  </w:num>
  <w:num w:numId="52">
    <w:abstractNumId w:val="38"/>
  </w:num>
  <w:num w:numId="53">
    <w:abstractNumId w:val="30"/>
  </w:num>
  <w:num w:numId="54">
    <w:abstractNumId w:val="83"/>
  </w:num>
  <w:num w:numId="55">
    <w:abstractNumId w:val="23"/>
  </w:num>
  <w:num w:numId="56">
    <w:abstractNumId w:val="82"/>
  </w:num>
  <w:num w:numId="57">
    <w:abstractNumId w:val="73"/>
  </w:num>
  <w:num w:numId="58">
    <w:abstractNumId w:val="2"/>
  </w:num>
  <w:num w:numId="59">
    <w:abstractNumId w:val="5"/>
  </w:num>
  <w:num w:numId="60">
    <w:abstractNumId w:val="98"/>
  </w:num>
  <w:num w:numId="61">
    <w:abstractNumId w:val="71"/>
  </w:num>
  <w:num w:numId="62">
    <w:abstractNumId w:val="36"/>
  </w:num>
  <w:num w:numId="63">
    <w:abstractNumId w:val="13"/>
  </w:num>
  <w:num w:numId="64">
    <w:abstractNumId w:val="44"/>
  </w:num>
  <w:num w:numId="65">
    <w:abstractNumId w:val="46"/>
  </w:num>
  <w:num w:numId="66">
    <w:abstractNumId w:val="97"/>
  </w:num>
  <w:num w:numId="67">
    <w:abstractNumId w:val="1"/>
  </w:num>
  <w:num w:numId="68">
    <w:abstractNumId w:val="10"/>
  </w:num>
  <w:num w:numId="69">
    <w:abstractNumId w:val="79"/>
  </w:num>
  <w:num w:numId="70">
    <w:abstractNumId w:val="77"/>
  </w:num>
  <w:num w:numId="71">
    <w:abstractNumId w:val="95"/>
  </w:num>
  <w:num w:numId="72">
    <w:abstractNumId w:val="106"/>
  </w:num>
  <w:num w:numId="73">
    <w:abstractNumId w:val="57"/>
  </w:num>
  <w:num w:numId="74">
    <w:abstractNumId w:val="76"/>
  </w:num>
  <w:num w:numId="75">
    <w:abstractNumId w:val="33"/>
  </w:num>
  <w:num w:numId="76">
    <w:abstractNumId w:val="80"/>
  </w:num>
  <w:num w:numId="77">
    <w:abstractNumId w:val="70"/>
  </w:num>
  <w:num w:numId="78">
    <w:abstractNumId w:val="49"/>
  </w:num>
  <w:num w:numId="79">
    <w:abstractNumId w:val="90"/>
  </w:num>
  <w:num w:numId="80">
    <w:abstractNumId w:val="31"/>
  </w:num>
  <w:num w:numId="81">
    <w:abstractNumId w:val="34"/>
  </w:num>
  <w:num w:numId="82">
    <w:abstractNumId w:val="87"/>
  </w:num>
  <w:num w:numId="83">
    <w:abstractNumId w:val="51"/>
  </w:num>
  <w:num w:numId="84">
    <w:abstractNumId w:val="63"/>
  </w:num>
  <w:num w:numId="85">
    <w:abstractNumId w:val="78"/>
  </w:num>
  <w:num w:numId="86">
    <w:abstractNumId w:val="21"/>
  </w:num>
  <w:num w:numId="87">
    <w:abstractNumId w:val="107"/>
  </w:num>
  <w:num w:numId="88">
    <w:abstractNumId w:val="17"/>
  </w:num>
  <w:num w:numId="89">
    <w:abstractNumId w:val="94"/>
  </w:num>
  <w:num w:numId="90">
    <w:abstractNumId w:val="91"/>
  </w:num>
  <w:num w:numId="91">
    <w:abstractNumId w:val="86"/>
  </w:num>
  <w:num w:numId="92">
    <w:abstractNumId w:val="3"/>
  </w:num>
  <w:num w:numId="93">
    <w:abstractNumId w:val="29"/>
  </w:num>
  <w:num w:numId="94">
    <w:abstractNumId w:val="108"/>
  </w:num>
  <w:num w:numId="95">
    <w:abstractNumId w:val="39"/>
  </w:num>
  <w:num w:numId="96">
    <w:abstractNumId w:val="99"/>
  </w:num>
  <w:num w:numId="97">
    <w:abstractNumId w:val="67"/>
  </w:num>
  <w:num w:numId="98">
    <w:abstractNumId w:val="28"/>
  </w:num>
  <w:num w:numId="99">
    <w:abstractNumId w:val="55"/>
  </w:num>
  <w:num w:numId="100">
    <w:abstractNumId w:val="7"/>
  </w:num>
  <w:num w:numId="101">
    <w:abstractNumId w:val="15"/>
  </w:num>
  <w:num w:numId="102">
    <w:abstractNumId w:val="37"/>
  </w:num>
  <w:num w:numId="103">
    <w:abstractNumId w:val="81"/>
  </w:num>
  <w:num w:numId="104">
    <w:abstractNumId w:val="20"/>
  </w:num>
  <w:num w:numId="105">
    <w:abstractNumId w:val="58"/>
  </w:num>
  <w:num w:numId="106">
    <w:abstractNumId w:val="16"/>
  </w:num>
  <w:num w:numId="107">
    <w:abstractNumId w:val="105"/>
  </w:num>
  <w:num w:numId="108">
    <w:abstractNumId w:val="102"/>
  </w:num>
  <w:num w:numId="109">
    <w:abstractNumId w:val="48"/>
  </w:num>
  <w:num w:numId="110">
    <w:abstractNumId w:val="32"/>
    <w:lvlOverride w:ilvl="0">
      <w:startOverride w:val="1"/>
    </w:lvlOverride>
    <w:lvlOverride w:ilvl="1"/>
    <w:lvlOverride w:ilvl="2"/>
    <w:lvlOverride w:ilvl="3"/>
    <w:lvlOverride w:ilvl="4"/>
    <w:lvlOverride w:ilvl="5"/>
    <w:lvlOverride w:ilvl="6"/>
    <w:lvlOverride w:ilvl="7"/>
    <w:lvlOverride w:ilvl="8"/>
  </w:num>
  <w:num w:numId="111">
    <w:abstractNumId w:val="4"/>
  </w:num>
  <w:num w:numId="112">
    <w:abstractNumId w:va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8CA"/>
    <w:rsid w:val="00001B0B"/>
    <w:rsid w:val="00004E33"/>
    <w:rsid w:val="00013A3D"/>
    <w:rsid w:val="0001512E"/>
    <w:rsid w:val="00015E72"/>
    <w:rsid w:val="00024CE6"/>
    <w:rsid w:val="0002511C"/>
    <w:rsid w:val="00026BD6"/>
    <w:rsid w:val="0004090E"/>
    <w:rsid w:val="00045295"/>
    <w:rsid w:val="00046E4C"/>
    <w:rsid w:val="0005199B"/>
    <w:rsid w:val="00051B70"/>
    <w:rsid w:val="00052C35"/>
    <w:rsid w:val="00052E6E"/>
    <w:rsid w:val="000530B4"/>
    <w:rsid w:val="000539EF"/>
    <w:rsid w:val="00070DC7"/>
    <w:rsid w:val="00077A7A"/>
    <w:rsid w:val="00086D0F"/>
    <w:rsid w:val="0008725D"/>
    <w:rsid w:val="00090E87"/>
    <w:rsid w:val="00094E32"/>
    <w:rsid w:val="00096D42"/>
    <w:rsid w:val="00097D27"/>
    <w:rsid w:val="000A42B7"/>
    <w:rsid w:val="000B4BA4"/>
    <w:rsid w:val="000B5D56"/>
    <w:rsid w:val="000C7595"/>
    <w:rsid w:val="000D4C38"/>
    <w:rsid w:val="000E052D"/>
    <w:rsid w:val="000E0578"/>
    <w:rsid w:val="000E3EA2"/>
    <w:rsid w:val="000E400A"/>
    <w:rsid w:val="000E50F3"/>
    <w:rsid w:val="000E6AA9"/>
    <w:rsid w:val="000E76AB"/>
    <w:rsid w:val="000F0543"/>
    <w:rsid w:val="001024BA"/>
    <w:rsid w:val="00106C8F"/>
    <w:rsid w:val="00107D00"/>
    <w:rsid w:val="00116647"/>
    <w:rsid w:val="00120CC5"/>
    <w:rsid w:val="001222C1"/>
    <w:rsid w:val="00122502"/>
    <w:rsid w:val="00124EF7"/>
    <w:rsid w:val="00130B39"/>
    <w:rsid w:val="00137B88"/>
    <w:rsid w:val="001405E2"/>
    <w:rsid w:val="00146910"/>
    <w:rsid w:val="00146A3F"/>
    <w:rsid w:val="00154EDB"/>
    <w:rsid w:val="00161D16"/>
    <w:rsid w:val="00167BA9"/>
    <w:rsid w:val="00175521"/>
    <w:rsid w:val="00182383"/>
    <w:rsid w:val="0018472E"/>
    <w:rsid w:val="00186571"/>
    <w:rsid w:val="00187F9E"/>
    <w:rsid w:val="0019148D"/>
    <w:rsid w:val="001952BE"/>
    <w:rsid w:val="0019665E"/>
    <w:rsid w:val="001A2EAC"/>
    <w:rsid w:val="001A6EF3"/>
    <w:rsid w:val="001A7581"/>
    <w:rsid w:val="001C0A0F"/>
    <w:rsid w:val="001C312C"/>
    <w:rsid w:val="001C5143"/>
    <w:rsid w:val="001E1D1A"/>
    <w:rsid w:val="001F11B4"/>
    <w:rsid w:val="00202F18"/>
    <w:rsid w:val="00203037"/>
    <w:rsid w:val="002034B3"/>
    <w:rsid w:val="00204721"/>
    <w:rsid w:val="002127EB"/>
    <w:rsid w:val="00216F8D"/>
    <w:rsid w:val="00227D25"/>
    <w:rsid w:val="00235B23"/>
    <w:rsid w:val="002367E7"/>
    <w:rsid w:val="00240ED2"/>
    <w:rsid w:val="00241CA9"/>
    <w:rsid w:val="00244E47"/>
    <w:rsid w:val="00247039"/>
    <w:rsid w:val="00252304"/>
    <w:rsid w:val="00256866"/>
    <w:rsid w:val="0026228E"/>
    <w:rsid w:val="0026556B"/>
    <w:rsid w:val="00266984"/>
    <w:rsid w:val="0026730A"/>
    <w:rsid w:val="002704C1"/>
    <w:rsid w:val="00270910"/>
    <w:rsid w:val="00280BFC"/>
    <w:rsid w:val="0028551B"/>
    <w:rsid w:val="00291EF6"/>
    <w:rsid w:val="002A6DB8"/>
    <w:rsid w:val="002A7FB6"/>
    <w:rsid w:val="002B4135"/>
    <w:rsid w:val="002C30B1"/>
    <w:rsid w:val="002C40A4"/>
    <w:rsid w:val="002C5979"/>
    <w:rsid w:val="002C6C48"/>
    <w:rsid w:val="002D7357"/>
    <w:rsid w:val="002E08BC"/>
    <w:rsid w:val="00307F76"/>
    <w:rsid w:val="0031049B"/>
    <w:rsid w:val="003119B0"/>
    <w:rsid w:val="003120DD"/>
    <w:rsid w:val="00315542"/>
    <w:rsid w:val="0031643B"/>
    <w:rsid w:val="00322861"/>
    <w:rsid w:val="00323198"/>
    <w:rsid w:val="003374E7"/>
    <w:rsid w:val="00337B72"/>
    <w:rsid w:val="00337FB6"/>
    <w:rsid w:val="003433BC"/>
    <w:rsid w:val="003436AB"/>
    <w:rsid w:val="00361642"/>
    <w:rsid w:val="00362BD7"/>
    <w:rsid w:val="00363699"/>
    <w:rsid w:val="00364C3A"/>
    <w:rsid w:val="0038071B"/>
    <w:rsid w:val="00381FF7"/>
    <w:rsid w:val="00384AEC"/>
    <w:rsid w:val="00386811"/>
    <w:rsid w:val="003A7C64"/>
    <w:rsid w:val="003B0751"/>
    <w:rsid w:val="003B2637"/>
    <w:rsid w:val="003B5236"/>
    <w:rsid w:val="003C20E4"/>
    <w:rsid w:val="003C4353"/>
    <w:rsid w:val="003C472F"/>
    <w:rsid w:val="003C5D18"/>
    <w:rsid w:val="003C77E8"/>
    <w:rsid w:val="003D1195"/>
    <w:rsid w:val="003D1E97"/>
    <w:rsid w:val="003D5DE1"/>
    <w:rsid w:val="003E0763"/>
    <w:rsid w:val="003E4A6B"/>
    <w:rsid w:val="003E61CC"/>
    <w:rsid w:val="003F5AA5"/>
    <w:rsid w:val="003F655A"/>
    <w:rsid w:val="004046A6"/>
    <w:rsid w:val="004120D9"/>
    <w:rsid w:val="00423C2A"/>
    <w:rsid w:val="004264B8"/>
    <w:rsid w:val="00433510"/>
    <w:rsid w:val="004455AC"/>
    <w:rsid w:val="00445751"/>
    <w:rsid w:val="00446CCB"/>
    <w:rsid w:val="0046409E"/>
    <w:rsid w:val="00470262"/>
    <w:rsid w:val="00482A3C"/>
    <w:rsid w:val="00483ECB"/>
    <w:rsid w:val="0048735A"/>
    <w:rsid w:val="004A020F"/>
    <w:rsid w:val="004A3B7D"/>
    <w:rsid w:val="004A5FFA"/>
    <w:rsid w:val="004A6ED3"/>
    <w:rsid w:val="004A7BD6"/>
    <w:rsid w:val="004A7C44"/>
    <w:rsid w:val="004B261E"/>
    <w:rsid w:val="004C3C0A"/>
    <w:rsid w:val="004C7D96"/>
    <w:rsid w:val="004D52C7"/>
    <w:rsid w:val="004E199E"/>
    <w:rsid w:val="004E3215"/>
    <w:rsid w:val="004E4EBB"/>
    <w:rsid w:val="004E5225"/>
    <w:rsid w:val="004E6849"/>
    <w:rsid w:val="004F0696"/>
    <w:rsid w:val="004F0E4B"/>
    <w:rsid w:val="004F2EC5"/>
    <w:rsid w:val="004F4CD4"/>
    <w:rsid w:val="005154B6"/>
    <w:rsid w:val="0051740B"/>
    <w:rsid w:val="005178E4"/>
    <w:rsid w:val="0052419D"/>
    <w:rsid w:val="00525BCC"/>
    <w:rsid w:val="00531829"/>
    <w:rsid w:val="00535042"/>
    <w:rsid w:val="00535C9A"/>
    <w:rsid w:val="00536DFC"/>
    <w:rsid w:val="00543A26"/>
    <w:rsid w:val="0054497F"/>
    <w:rsid w:val="0055767A"/>
    <w:rsid w:val="005579C4"/>
    <w:rsid w:val="00560717"/>
    <w:rsid w:val="00561AB2"/>
    <w:rsid w:val="0056742B"/>
    <w:rsid w:val="005677E1"/>
    <w:rsid w:val="005740AC"/>
    <w:rsid w:val="0058026A"/>
    <w:rsid w:val="00585224"/>
    <w:rsid w:val="00586AEF"/>
    <w:rsid w:val="00593E03"/>
    <w:rsid w:val="00596BBC"/>
    <w:rsid w:val="00597FEE"/>
    <w:rsid w:val="005B4B17"/>
    <w:rsid w:val="005C5ACA"/>
    <w:rsid w:val="005C6269"/>
    <w:rsid w:val="005D336F"/>
    <w:rsid w:val="005D6D83"/>
    <w:rsid w:val="005E76A4"/>
    <w:rsid w:val="005F4130"/>
    <w:rsid w:val="005F6BC6"/>
    <w:rsid w:val="005F79EB"/>
    <w:rsid w:val="00600887"/>
    <w:rsid w:val="00601614"/>
    <w:rsid w:val="006039C9"/>
    <w:rsid w:val="00613317"/>
    <w:rsid w:val="00613BAC"/>
    <w:rsid w:val="006206C9"/>
    <w:rsid w:val="0062596D"/>
    <w:rsid w:val="006340C8"/>
    <w:rsid w:val="00636C6A"/>
    <w:rsid w:val="00637961"/>
    <w:rsid w:val="0064142A"/>
    <w:rsid w:val="00650FB2"/>
    <w:rsid w:val="00655151"/>
    <w:rsid w:val="00655DCF"/>
    <w:rsid w:val="006646FA"/>
    <w:rsid w:val="00666459"/>
    <w:rsid w:val="00673E9C"/>
    <w:rsid w:val="00674500"/>
    <w:rsid w:val="006758EA"/>
    <w:rsid w:val="00680F4F"/>
    <w:rsid w:val="006B19A9"/>
    <w:rsid w:val="006B1D3C"/>
    <w:rsid w:val="006B42C7"/>
    <w:rsid w:val="006B7985"/>
    <w:rsid w:val="006C0946"/>
    <w:rsid w:val="006D05CA"/>
    <w:rsid w:val="006D4B7E"/>
    <w:rsid w:val="006E28BB"/>
    <w:rsid w:val="006E5581"/>
    <w:rsid w:val="006E57EB"/>
    <w:rsid w:val="006E6D0B"/>
    <w:rsid w:val="006E719F"/>
    <w:rsid w:val="006F1FC1"/>
    <w:rsid w:val="006F23AD"/>
    <w:rsid w:val="006F2F89"/>
    <w:rsid w:val="006F4F9F"/>
    <w:rsid w:val="00700DC8"/>
    <w:rsid w:val="007039A6"/>
    <w:rsid w:val="00711492"/>
    <w:rsid w:val="00711966"/>
    <w:rsid w:val="00715156"/>
    <w:rsid w:val="00717FA2"/>
    <w:rsid w:val="007238E1"/>
    <w:rsid w:val="0073764C"/>
    <w:rsid w:val="00746FE2"/>
    <w:rsid w:val="00753E62"/>
    <w:rsid w:val="00754DE8"/>
    <w:rsid w:val="007625A9"/>
    <w:rsid w:val="00765E72"/>
    <w:rsid w:val="00766C09"/>
    <w:rsid w:val="00771044"/>
    <w:rsid w:val="00776914"/>
    <w:rsid w:val="00777511"/>
    <w:rsid w:val="0078091D"/>
    <w:rsid w:val="00782030"/>
    <w:rsid w:val="00795B6F"/>
    <w:rsid w:val="00796EB9"/>
    <w:rsid w:val="0079770A"/>
    <w:rsid w:val="007A12C3"/>
    <w:rsid w:val="007A3756"/>
    <w:rsid w:val="007B1663"/>
    <w:rsid w:val="007C19EB"/>
    <w:rsid w:val="007C3BCB"/>
    <w:rsid w:val="007D37FD"/>
    <w:rsid w:val="007F0303"/>
    <w:rsid w:val="007F13FE"/>
    <w:rsid w:val="007F2B8C"/>
    <w:rsid w:val="007F3C0F"/>
    <w:rsid w:val="007F4A41"/>
    <w:rsid w:val="007F732A"/>
    <w:rsid w:val="0080167C"/>
    <w:rsid w:val="008140C3"/>
    <w:rsid w:val="00814610"/>
    <w:rsid w:val="008233F2"/>
    <w:rsid w:val="00824B3B"/>
    <w:rsid w:val="008270D6"/>
    <w:rsid w:val="00830251"/>
    <w:rsid w:val="00831118"/>
    <w:rsid w:val="00837776"/>
    <w:rsid w:val="0084209F"/>
    <w:rsid w:val="00850766"/>
    <w:rsid w:val="00852FA1"/>
    <w:rsid w:val="00857291"/>
    <w:rsid w:val="00861073"/>
    <w:rsid w:val="0086336C"/>
    <w:rsid w:val="00871EBC"/>
    <w:rsid w:val="008813A1"/>
    <w:rsid w:val="00885037"/>
    <w:rsid w:val="00887884"/>
    <w:rsid w:val="008A0C03"/>
    <w:rsid w:val="008A2867"/>
    <w:rsid w:val="008A6478"/>
    <w:rsid w:val="008C1E85"/>
    <w:rsid w:val="008C73EB"/>
    <w:rsid w:val="008D00FC"/>
    <w:rsid w:val="008D1502"/>
    <w:rsid w:val="008D4B0A"/>
    <w:rsid w:val="008E3747"/>
    <w:rsid w:val="008E48F3"/>
    <w:rsid w:val="008E7146"/>
    <w:rsid w:val="008F05D4"/>
    <w:rsid w:val="00905467"/>
    <w:rsid w:val="0091209F"/>
    <w:rsid w:val="00912F01"/>
    <w:rsid w:val="00922771"/>
    <w:rsid w:val="0092350A"/>
    <w:rsid w:val="0093221F"/>
    <w:rsid w:val="009323EA"/>
    <w:rsid w:val="00936E47"/>
    <w:rsid w:val="00942223"/>
    <w:rsid w:val="00944425"/>
    <w:rsid w:val="00952EEA"/>
    <w:rsid w:val="00952EF5"/>
    <w:rsid w:val="009605F9"/>
    <w:rsid w:val="00960B2C"/>
    <w:rsid w:val="0096152D"/>
    <w:rsid w:val="00962854"/>
    <w:rsid w:val="00962B0C"/>
    <w:rsid w:val="009660FE"/>
    <w:rsid w:val="00972428"/>
    <w:rsid w:val="00975746"/>
    <w:rsid w:val="009869CC"/>
    <w:rsid w:val="009B166F"/>
    <w:rsid w:val="009B16E0"/>
    <w:rsid w:val="009B5EC3"/>
    <w:rsid w:val="009B69B4"/>
    <w:rsid w:val="009B7018"/>
    <w:rsid w:val="009B773B"/>
    <w:rsid w:val="009C2024"/>
    <w:rsid w:val="009C3287"/>
    <w:rsid w:val="009C32F1"/>
    <w:rsid w:val="009C78D8"/>
    <w:rsid w:val="009D27F4"/>
    <w:rsid w:val="009D4952"/>
    <w:rsid w:val="009E7792"/>
    <w:rsid w:val="009F58FF"/>
    <w:rsid w:val="009F7F09"/>
    <w:rsid w:val="00A0410F"/>
    <w:rsid w:val="00A159B0"/>
    <w:rsid w:val="00A16C3C"/>
    <w:rsid w:val="00A177DE"/>
    <w:rsid w:val="00A25B22"/>
    <w:rsid w:val="00A276F9"/>
    <w:rsid w:val="00A35ED2"/>
    <w:rsid w:val="00A36D40"/>
    <w:rsid w:val="00A3795F"/>
    <w:rsid w:val="00A432FE"/>
    <w:rsid w:val="00A53092"/>
    <w:rsid w:val="00A53C2D"/>
    <w:rsid w:val="00A6364E"/>
    <w:rsid w:val="00A63865"/>
    <w:rsid w:val="00A65451"/>
    <w:rsid w:val="00A817AE"/>
    <w:rsid w:val="00A8320C"/>
    <w:rsid w:val="00A91E30"/>
    <w:rsid w:val="00A9538B"/>
    <w:rsid w:val="00AA2809"/>
    <w:rsid w:val="00AA4888"/>
    <w:rsid w:val="00AA6009"/>
    <w:rsid w:val="00AB0CC0"/>
    <w:rsid w:val="00AB2281"/>
    <w:rsid w:val="00AB69DE"/>
    <w:rsid w:val="00AC1960"/>
    <w:rsid w:val="00AD2866"/>
    <w:rsid w:val="00AD5E9D"/>
    <w:rsid w:val="00AE1D7F"/>
    <w:rsid w:val="00AE7455"/>
    <w:rsid w:val="00AF216A"/>
    <w:rsid w:val="00B0069D"/>
    <w:rsid w:val="00B12407"/>
    <w:rsid w:val="00B12E39"/>
    <w:rsid w:val="00B20451"/>
    <w:rsid w:val="00B224A8"/>
    <w:rsid w:val="00B26A8D"/>
    <w:rsid w:val="00B27581"/>
    <w:rsid w:val="00B3183F"/>
    <w:rsid w:val="00B363B9"/>
    <w:rsid w:val="00B4040E"/>
    <w:rsid w:val="00B440E2"/>
    <w:rsid w:val="00B46850"/>
    <w:rsid w:val="00B5033B"/>
    <w:rsid w:val="00B53D60"/>
    <w:rsid w:val="00B5553A"/>
    <w:rsid w:val="00B60E14"/>
    <w:rsid w:val="00B7311C"/>
    <w:rsid w:val="00B735B4"/>
    <w:rsid w:val="00B769CD"/>
    <w:rsid w:val="00B82ACC"/>
    <w:rsid w:val="00B8325F"/>
    <w:rsid w:val="00BA0D10"/>
    <w:rsid w:val="00BA2763"/>
    <w:rsid w:val="00BA67BF"/>
    <w:rsid w:val="00BD09B4"/>
    <w:rsid w:val="00BD5E8C"/>
    <w:rsid w:val="00BD5F38"/>
    <w:rsid w:val="00BD66A0"/>
    <w:rsid w:val="00BF2251"/>
    <w:rsid w:val="00BF6EA9"/>
    <w:rsid w:val="00C044BF"/>
    <w:rsid w:val="00C057A8"/>
    <w:rsid w:val="00C05F9C"/>
    <w:rsid w:val="00C06CF8"/>
    <w:rsid w:val="00C11B49"/>
    <w:rsid w:val="00C20315"/>
    <w:rsid w:val="00C27028"/>
    <w:rsid w:val="00C36104"/>
    <w:rsid w:val="00C37AE2"/>
    <w:rsid w:val="00C50242"/>
    <w:rsid w:val="00C50DD4"/>
    <w:rsid w:val="00C6094C"/>
    <w:rsid w:val="00C635E0"/>
    <w:rsid w:val="00C65032"/>
    <w:rsid w:val="00C67E6A"/>
    <w:rsid w:val="00C70332"/>
    <w:rsid w:val="00C7074A"/>
    <w:rsid w:val="00C71654"/>
    <w:rsid w:val="00C76019"/>
    <w:rsid w:val="00C763DE"/>
    <w:rsid w:val="00C85E99"/>
    <w:rsid w:val="00CB598D"/>
    <w:rsid w:val="00CC5E64"/>
    <w:rsid w:val="00CD0830"/>
    <w:rsid w:val="00CD5783"/>
    <w:rsid w:val="00CE0479"/>
    <w:rsid w:val="00CF0736"/>
    <w:rsid w:val="00CF43B9"/>
    <w:rsid w:val="00CF54F6"/>
    <w:rsid w:val="00D013CD"/>
    <w:rsid w:val="00D01431"/>
    <w:rsid w:val="00D11A00"/>
    <w:rsid w:val="00D14DE6"/>
    <w:rsid w:val="00D31CDA"/>
    <w:rsid w:val="00D31F96"/>
    <w:rsid w:val="00D35477"/>
    <w:rsid w:val="00D36067"/>
    <w:rsid w:val="00D45583"/>
    <w:rsid w:val="00D51F49"/>
    <w:rsid w:val="00D528E0"/>
    <w:rsid w:val="00D55949"/>
    <w:rsid w:val="00D657F9"/>
    <w:rsid w:val="00D660D9"/>
    <w:rsid w:val="00D73AE4"/>
    <w:rsid w:val="00D74979"/>
    <w:rsid w:val="00D80927"/>
    <w:rsid w:val="00D8137C"/>
    <w:rsid w:val="00D8237D"/>
    <w:rsid w:val="00D97118"/>
    <w:rsid w:val="00DA70C4"/>
    <w:rsid w:val="00DB274F"/>
    <w:rsid w:val="00DB2E3C"/>
    <w:rsid w:val="00DB538E"/>
    <w:rsid w:val="00DB6D93"/>
    <w:rsid w:val="00DB78BF"/>
    <w:rsid w:val="00DC23B9"/>
    <w:rsid w:val="00DC3AD1"/>
    <w:rsid w:val="00DD0F19"/>
    <w:rsid w:val="00DD6494"/>
    <w:rsid w:val="00DD74AB"/>
    <w:rsid w:val="00DE56D0"/>
    <w:rsid w:val="00E06E97"/>
    <w:rsid w:val="00E078C0"/>
    <w:rsid w:val="00E101E0"/>
    <w:rsid w:val="00E126B6"/>
    <w:rsid w:val="00E133A7"/>
    <w:rsid w:val="00E16F29"/>
    <w:rsid w:val="00E2662B"/>
    <w:rsid w:val="00E411A8"/>
    <w:rsid w:val="00E43E8A"/>
    <w:rsid w:val="00E45920"/>
    <w:rsid w:val="00E47177"/>
    <w:rsid w:val="00E554B1"/>
    <w:rsid w:val="00E60A18"/>
    <w:rsid w:val="00E73E6D"/>
    <w:rsid w:val="00E75CDA"/>
    <w:rsid w:val="00E7701F"/>
    <w:rsid w:val="00E775B0"/>
    <w:rsid w:val="00E8221A"/>
    <w:rsid w:val="00E83975"/>
    <w:rsid w:val="00E83E66"/>
    <w:rsid w:val="00E87412"/>
    <w:rsid w:val="00EA5E95"/>
    <w:rsid w:val="00EB009D"/>
    <w:rsid w:val="00EB0ACC"/>
    <w:rsid w:val="00EB4514"/>
    <w:rsid w:val="00EB4563"/>
    <w:rsid w:val="00EC414C"/>
    <w:rsid w:val="00ED5880"/>
    <w:rsid w:val="00ED6638"/>
    <w:rsid w:val="00EE3230"/>
    <w:rsid w:val="00EE608A"/>
    <w:rsid w:val="00EE6595"/>
    <w:rsid w:val="00EF11F8"/>
    <w:rsid w:val="00EF2BAC"/>
    <w:rsid w:val="00F00C86"/>
    <w:rsid w:val="00F0543B"/>
    <w:rsid w:val="00F16A67"/>
    <w:rsid w:val="00F20B28"/>
    <w:rsid w:val="00F5334E"/>
    <w:rsid w:val="00F53D45"/>
    <w:rsid w:val="00F55ECA"/>
    <w:rsid w:val="00F6124F"/>
    <w:rsid w:val="00F6530A"/>
    <w:rsid w:val="00F6741D"/>
    <w:rsid w:val="00F8001D"/>
    <w:rsid w:val="00F821DD"/>
    <w:rsid w:val="00F93278"/>
    <w:rsid w:val="00F95B81"/>
    <w:rsid w:val="00F95E94"/>
    <w:rsid w:val="00F976F6"/>
    <w:rsid w:val="00F97F25"/>
    <w:rsid w:val="00FA21EC"/>
    <w:rsid w:val="00FA2C85"/>
    <w:rsid w:val="00FA7707"/>
    <w:rsid w:val="00FB1269"/>
    <w:rsid w:val="00FB3D5C"/>
    <w:rsid w:val="00FB5B7C"/>
    <w:rsid w:val="00FB63C1"/>
    <w:rsid w:val="00FC6117"/>
    <w:rsid w:val="00FC6312"/>
    <w:rsid w:val="00FE39CF"/>
    <w:rsid w:val="00FE48CA"/>
    <w:rsid w:val="00FE73A9"/>
    <w:rsid w:val="00FE7AD8"/>
    <w:rsid w:val="00FF43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34E01-34CE-4DD0-8D85-43B06A97F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096D42"/>
    <w:pPr>
      <w:keepNext/>
      <w:keepLines/>
      <w:spacing w:before="240" w:after="0"/>
      <w:outlineLvl w:val="0"/>
    </w:pPr>
    <w:rPr>
      <w:rFonts w:asciiTheme="majorHAnsi" w:eastAsiaTheme="majorEastAsia" w:hAnsiTheme="majorHAnsi" w:cstheme="majorBidi"/>
      <w:b/>
      <w:szCs w:val="32"/>
      <w:lang w:eastAsia="hu-HU"/>
    </w:rPr>
  </w:style>
  <w:style w:type="paragraph" w:styleId="Cmsor3">
    <w:name w:val="heading 3"/>
    <w:basedOn w:val="Norml"/>
    <w:next w:val="Norml"/>
    <w:link w:val="Cmsor3Char"/>
    <w:uiPriority w:val="9"/>
    <w:semiHidden/>
    <w:unhideWhenUsed/>
    <w:qFormat/>
    <w:rsid w:val="00D80927"/>
    <w:pPr>
      <w:keepNext/>
      <w:keepLines/>
      <w:spacing w:before="40" w:after="0"/>
      <w:outlineLvl w:val="2"/>
    </w:pPr>
    <w:rPr>
      <w:rFonts w:asciiTheme="majorHAnsi" w:eastAsiaTheme="majorEastAsia" w:hAnsiTheme="majorHAnsi" w:cstheme="majorBidi"/>
      <w:color w:val="1F4D78" w:themeColor="accent1" w:themeShade="7F"/>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96D42"/>
    <w:rPr>
      <w:rFonts w:asciiTheme="majorHAnsi" w:eastAsiaTheme="majorEastAsia" w:hAnsiTheme="majorHAnsi" w:cstheme="majorBidi"/>
      <w:b/>
      <w:szCs w:val="32"/>
      <w:lang w:eastAsia="hu-HU"/>
    </w:rPr>
  </w:style>
  <w:style w:type="character" w:customStyle="1" w:styleId="Cmsor3Char">
    <w:name w:val="Címsor 3 Char"/>
    <w:basedOn w:val="Bekezdsalapbettpusa"/>
    <w:link w:val="Cmsor3"/>
    <w:uiPriority w:val="9"/>
    <w:semiHidden/>
    <w:rsid w:val="00D80927"/>
    <w:rPr>
      <w:rFonts w:asciiTheme="majorHAnsi" w:eastAsiaTheme="majorEastAsia" w:hAnsiTheme="majorHAnsi" w:cstheme="majorBidi"/>
      <w:color w:val="1F4D78" w:themeColor="accent1" w:themeShade="7F"/>
      <w:sz w:val="24"/>
      <w:szCs w:val="24"/>
      <w:lang w:eastAsia="hu-HU"/>
    </w:rPr>
  </w:style>
  <w:style w:type="character" w:customStyle="1" w:styleId="Szvegtrzs">
    <w:name w:val="Szövegtörzs_"/>
    <w:basedOn w:val="Bekezdsalapbettpusa"/>
    <w:link w:val="Szvegtrzs6"/>
    <w:rsid w:val="00FE48CA"/>
    <w:rPr>
      <w:rFonts w:ascii="Arial" w:eastAsia="Arial" w:hAnsi="Arial" w:cs="Arial"/>
      <w:sz w:val="18"/>
      <w:szCs w:val="18"/>
      <w:shd w:val="clear" w:color="auto" w:fill="FFFFFF"/>
    </w:rPr>
  </w:style>
  <w:style w:type="paragraph" w:customStyle="1" w:styleId="Szvegtrzs6">
    <w:name w:val="Szövegtörzs6"/>
    <w:basedOn w:val="Norml"/>
    <w:link w:val="Szvegtrzs"/>
    <w:rsid w:val="00FE48CA"/>
    <w:pPr>
      <w:widowControl w:val="0"/>
      <w:shd w:val="clear" w:color="auto" w:fill="FFFFFF"/>
      <w:spacing w:before="420" w:after="600" w:line="221" w:lineRule="exact"/>
      <w:ind w:hanging="880"/>
      <w:jc w:val="both"/>
    </w:pPr>
    <w:rPr>
      <w:rFonts w:ascii="Arial" w:eastAsia="Arial" w:hAnsi="Arial" w:cs="Arial"/>
      <w:sz w:val="18"/>
      <w:szCs w:val="18"/>
    </w:rPr>
  </w:style>
  <w:style w:type="character" w:customStyle="1" w:styleId="Cmsor72">
    <w:name w:val="Címsor #7 (2)_"/>
    <w:basedOn w:val="Bekezdsalapbettpusa"/>
    <w:link w:val="Cmsor720"/>
    <w:rsid w:val="00FE48CA"/>
    <w:rPr>
      <w:rFonts w:ascii="Arial" w:eastAsia="Arial" w:hAnsi="Arial" w:cs="Arial"/>
      <w:b/>
      <w:bCs/>
      <w:shd w:val="clear" w:color="auto" w:fill="FFFFFF"/>
    </w:rPr>
  </w:style>
  <w:style w:type="paragraph" w:customStyle="1" w:styleId="Cmsor720">
    <w:name w:val="Címsor #7 (2)"/>
    <w:basedOn w:val="Norml"/>
    <w:link w:val="Cmsor72"/>
    <w:rsid w:val="00FE48CA"/>
    <w:pPr>
      <w:widowControl w:val="0"/>
      <w:shd w:val="clear" w:color="auto" w:fill="FFFFFF"/>
      <w:spacing w:after="180" w:line="0" w:lineRule="atLeast"/>
      <w:ind w:hanging="820"/>
      <w:jc w:val="both"/>
      <w:outlineLvl w:val="6"/>
    </w:pPr>
    <w:rPr>
      <w:rFonts w:ascii="Arial" w:eastAsia="Arial" w:hAnsi="Arial" w:cs="Arial"/>
      <w:b/>
      <w:bCs/>
    </w:rPr>
  </w:style>
  <w:style w:type="character" w:customStyle="1" w:styleId="Cmsor7">
    <w:name w:val="Címsor #7_"/>
    <w:basedOn w:val="Bekezdsalapbettpusa"/>
    <w:link w:val="Cmsor70"/>
    <w:rsid w:val="00FE48CA"/>
    <w:rPr>
      <w:rFonts w:ascii="Arial" w:eastAsia="Arial" w:hAnsi="Arial" w:cs="Arial"/>
      <w:b/>
      <w:bCs/>
      <w:sz w:val="20"/>
      <w:szCs w:val="20"/>
      <w:shd w:val="clear" w:color="auto" w:fill="FFFFFF"/>
    </w:rPr>
  </w:style>
  <w:style w:type="paragraph" w:customStyle="1" w:styleId="Cmsor70">
    <w:name w:val="Címsor #7"/>
    <w:basedOn w:val="Norml"/>
    <w:link w:val="Cmsor7"/>
    <w:rsid w:val="00FE48CA"/>
    <w:pPr>
      <w:widowControl w:val="0"/>
      <w:shd w:val="clear" w:color="auto" w:fill="FFFFFF"/>
      <w:spacing w:before="180" w:after="360" w:line="0" w:lineRule="atLeast"/>
      <w:ind w:hanging="860"/>
      <w:jc w:val="both"/>
      <w:outlineLvl w:val="6"/>
    </w:pPr>
    <w:rPr>
      <w:rFonts w:ascii="Arial" w:eastAsia="Arial" w:hAnsi="Arial" w:cs="Arial"/>
      <w:b/>
      <w:bCs/>
      <w:sz w:val="20"/>
      <w:szCs w:val="20"/>
    </w:rPr>
  </w:style>
  <w:style w:type="character" w:customStyle="1" w:styleId="Szvegtrzs4">
    <w:name w:val="Szövegtörzs (4)_"/>
    <w:basedOn w:val="Bekezdsalapbettpusa"/>
    <w:link w:val="Szvegtrzs40"/>
    <w:rsid w:val="00FE48CA"/>
    <w:rPr>
      <w:rFonts w:ascii="Arial" w:eastAsia="Arial" w:hAnsi="Arial" w:cs="Arial"/>
      <w:b/>
      <w:bCs/>
      <w:sz w:val="18"/>
      <w:szCs w:val="18"/>
      <w:shd w:val="clear" w:color="auto" w:fill="FFFFFF"/>
    </w:rPr>
  </w:style>
  <w:style w:type="paragraph" w:customStyle="1" w:styleId="Szvegtrzs40">
    <w:name w:val="Szövegtörzs (4)"/>
    <w:basedOn w:val="Norml"/>
    <w:link w:val="Szvegtrzs4"/>
    <w:rsid w:val="00FE48CA"/>
    <w:pPr>
      <w:widowControl w:val="0"/>
      <w:shd w:val="clear" w:color="auto" w:fill="FFFFFF"/>
      <w:spacing w:before="360" w:after="180" w:line="0" w:lineRule="atLeast"/>
      <w:ind w:hanging="860"/>
      <w:jc w:val="both"/>
    </w:pPr>
    <w:rPr>
      <w:rFonts w:ascii="Arial" w:eastAsia="Arial" w:hAnsi="Arial" w:cs="Arial"/>
      <w:b/>
      <w:bCs/>
      <w:sz w:val="18"/>
      <w:szCs w:val="18"/>
    </w:rPr>
  </w:style>
  <w:style w:type="character" w:customStyle="1" w:styleId="Szvegtrzs4Nemflkvr">
    <w:name w:val="Szövegtörzs (4) + Nem félkövér"/>
    <w:basedOn w:val="Szvegtrzs4"/>
    <w:rsid w:val="00FE48CA"/>
    <w:rPr>
      <w:rFonts w:ascii="Arial" w:eastAsia="Arial" w:hAnsi="Arial" w:cs="Arial"/>
      <w:b/>
      <w:bCs/>
      <w:color w:val="000000"/>
      <w:spacing w:val="0"/>
      <w:w w:val="100"/>
      <w:position w:val="0"/>
      <w:sz w:val="18"/>
      <w:szCs w:val="18"/>
      <w:shd w:val="clear" w:color="auto" w:fill="FFFFFF"/>
      <w:lang w:val="hu-HU" w:eastAsia="hu-HU" w:bidi="hu-HU"/>
    </w:rPr>
  </w:style>
  <w:style w:type="paragraph" w:styleId="Listaszerbekezds">
    <w:name w:val="List Paragraph"/>
    <w:basedOn w:val="Norml"/>
    <w:uiPriority w:val="34"/>
    <w:qFormat/>
    <w:rsid w:val="00FE48CA"/>
    <w:pPr>
      <w:ind w:left="720"/>
      <w:contextualSpacing/>
    </w:pPr>
  </w:style>
  <w:style w:type="paragraph" w:customStyle="1" w:styleId="Normalujbekezdes">
    <w:name w:val="Normal_ujbekezdes"/>
    <w:basedOn w:val="Norml"/>
    <w:uiPriority w:val="99"/>
    <w:qFormat/>
    <w:rsid w:val="00FE48CA"/>
    <w:pPr>
      <w:spacing w:before="120" w:after="0" w:line="240" w:lineRule="auto"/>
      <w:jc w:val="both"/>
    </w:pPr>
    <w:rPr>
      <w:rFonts w:ascii="Times New Roman" w:eastAsia="Times New Roman" w:hAnsi="Times New Roman" w:cs="Times New Roman"/>
      <w:sz w:val="24"/>
      <w:szCs w:val="20"/>
    </w:rPr>
  </w:style>
  <w:style w:type="character" w:customStyle="1" w:styleId="SzvegtrzsExact">
    <w:name w:val="Szövegtörzs Exact"/>
    <w:basedOn w:val="Bekezdsalapbettpusa"/>
    <w:rsid w:val="00AE7455"/>
    <w:rPr>
      <w:rFonts w:ascii="Arial" w:eastAsia="Arial" w:hAnsi="Arial" w:cs="Arial"/>
      <w:b w:val="0"/>
      <w:bCs w:val="0"/>
      <w:i w:val="0"/>
      <w:iCs w:val="0"/>
      <w:smallCaps w:val="0"/>
      <w:strike w:val="0"/>
      <w:spacing w:val="4"/>
      <w:sz w:val="16"/>
      <w:szCs w:val="16"/>
      <w:u w:val="none"/>
    </w:rPr>
  </w:style>
  <w:style w:type="character" w:customStyle="1" w:styleId="Szvegtrzs4NemflkvrDlt">
    <w:name w:val="Szövegtörzs (4) + Nem félkövér;Dőlt"/>
    <w:basedOn w:val="Szvegtrzs4"/>
    <w:rsid w:val="00086D0F"/>
    <w:rPr>
      <w:rFonts w:ascii="Arial" w:eastAsia="Arial" w:hAnsi="Arial" w:cs="Arial"/>
      <w:b/>
      <w:bCs/>
      <w:i/>
      <w:iCs/>
      <w:smallCaps w:val="0"/>
      <w:strike w:val="0"/>
      <w:color w:val="000000"/>
      <w:spacing w:val="0"/>
      <w:w w:val="100"/>
      <w:position w:val="0"/>
      <w:sz w:val="18"/>
      <w:szCs w:val="18"/>
      <w:u w:val="none"/>
      <w:shd w:val="clear" w:color="auto" w:fill="FFFFFF"/>
      <w:lang w:val="hu-HU" w:eastAsia="hu-HU" w:bidi="hu-HU"/>
    </w:rPr>
  </w:style>
  <w:style w:type="character" w:customStyle="1" w:styleId="Szvegtrzs7">
    <w:name w:val="Szövegtörzs (7)_"/>
    <w:basedOn w:val="Bekezdsalapbettpusa"/>
    <w:link w:val="Szvegtrzs70"/>
    <w:rsid w:val="00203037"/>
    <w:rPr>
      <w:rFonts w:ascii="Arial" w:eastAsia="Arial" w:hAnsi="Arial" w:cs="Arial"/>
      <w:sz w:val="13"/>
      <w:szCs w:val="13"/>
      <w:shd w:val="clear" w:color="auto" w:fill="FFFFFF"/>
    </w:rPr>
  </w:style>
  <w:style w:type="paragraph" w:customStyle="1" w:styleId="Szvegtrzs70">
    <w:name w:val="Szövegtörzs (7)"/>
    <w:basedOn w:val="Norml"/>
    <w:link w:val="Szvegtrzs7"/>
    <w:rsid w:val="00203037"/>
    <w:pPr>
      <w:widowControl w:val="0"/>
      <w:shd w:val="clear" w:color="auto" w:fill="FFFFFF"/>
      <w:spacing w:after="240" w:line="0" w:lineRule="atLeast"/>
      <w:ind w:hanging="280"/>
      <w:jc w:val="both"/>
    </w:pPr>
    <w:rPr>
      <w:rFonts w:ascii="Arial" w:eastAsia="Arial" w:hAnsi="Arial" w:cs="Arial"/>
      <w:sz w:val="13"/>
      <w:szCs w:val="13"/>
    </w:rPr>
  </w:style>
  <w:style w:type="character" w:customStyle="1" w:styleId="Szvegtrzs4Nemflkvr2">
    <w:name w:val="Szövegtörzs (4) + Nem félkövér2"/>
    <w:aliases w:val="Dőlt"/>
    <w:rsid w:val="001C5143"/>
    <w:rPr>
      <w:rFonts w:ascii="Arial" w:hAnsi="Arial"/>
      <w:b/>
      <w:i/>
      <w:color w:val="000000"/>
      <w:spacing w:val="0"/>
      <w:w w:val="100"/>
      <w:position w:val="0"/>
      <w:sz w:val="18"/>
      <w:u w:val="none"/>
      <w:lang w:val="hu-HU" w:eastAsia="hu-HU"/>
    </w:rPr>
  </w:style>
  <w:style w:type="character" w:customStyle="1" w:styleId="SzvegtrzsDlt">
    <w:name w:val="Szövegtörzs + Dőlt"/>
    <w:rsid w:val="001C5143"/>
    <w:rPr>
      <w:rFonts w:ascii="Arial" w:hAnsi="Arial"/>
      <w:i/>
      <w:color w:val="000000"/>
      <w:spacing w:val="0"/>
      <w:w w:val="100"/>
      <w:position w:val="0"/>
      <w:sz w:val="18"/>
      <w:u w:val="none"/>
      <w:lang w:val="hu-HU" w:eastAsia="hu-HU"/>
    </w:rPr>
  </w:style>
  <w:style w:type="paragraph" w:customStyle="1" w:styleId="mszHelyett">
    <w:name w:val="mszHelyett"/>
    <w:basedOn w:val="Norml"/>
    <w:rsid w:val="00E60A18"/>
    <w:pPr>
      <w:tabs>
        <w:tab w:val="right" w:pos="9866"/>
      </w:tabs>
      <w:spacing w:before="120" w:after="60" w:line="360" w:lineRule="atLeast"/>
      <w:jc w:val="both"/>
    </w:pPr>
    <w:rPr>
      <w:rFonts w:ascii="Arial" w:hAnsi="Arial" w:cs="Times New Roman"/>
      <w:szCs w:val="20"/>
      <w:lang w:eastAsia="hu-HU"/>
    </w:rPr>
  </w:style>
  <w:style w:type="character" w:customStyle="1" w:styleId="Cmsor5">
    <w:name w:val="Címsor #5_"/>
    <w:link w:val="Cmsor50"/>
    <w:locked/>
    <w:rsid w:val="00A177DE"/>
    <w:rPr>
      <w:rFonts w:ascii="Arial" w:hAnsi="Arial"/>
      <w:b/>
      <w:sz w:val="20"/>
      <w:shd w:val="clear" w:color="auto" w:fill="FFFFFF"/>
    </w:rPr>
  </w:style>
  <w:style w:type="paragraph" w:customStyle="1" w:styleId="Cmsor50">
    <w:name w:val="Címsor #5"/>
    <w:basedOn w:val="Norml"/>
    <w:link w:val="Cmsor5"/>
    <w:rsid w:val="00A177DE"/>
    <w:pPr>
      <w:shd w:val="clear" w:color="auto" w:fill="FFFFFF"/>
      <w:spacing w:after="120" w:line="240" w:lineRule="atLeast"/>
      <w:jc w:val="both"/>
      <w:outlineLvl w:val="4"/>
    </w:pPr>
    <w:rPr>
      <w:rFonts w:ascii="Arial" w:hAnsi="Arial"/>
      <w:b/>
      <w:sz w:val="20"/>
    </w:rPr>
  </w:style>
  <w:style w:type="character" w:customStyle="1" w:styleId="SzvegtrzsFlkvr">
    <w:name w:val="Szövegtörzs + Félkövér"/>
    <w:rsid w:val="009C2024"/>
    <w:rPr>
      <w:rFonts w:ascii="Arial" w:hAnsi="Arial"/>
      <w:b/>
      <w:color w:val="000000"/>
      <w:spacing w:val="0"/>
      <w:w w:val="100"/>
      <w:position w:val="0"/>
      <w:sz w:val="18"/>
      <w:u w:val="none"/>
      <w:lang w:val="hu-HU" w:eastAsia="hu-HU"/>
    </w:rPr>
  </w:style>
  <w:style w:type="character" w:customStyle="1" w:styleId="Szvegtrzs5">
    <w:name w:val="Szövegtörzs (5)_"/>
    <w:link w:val="Szvegtrzs50"/>
    <w:locked/>
    <w:rsid w:val="00613317"/>
    <w:rPr>
      <w:rFonts w:ascii="Arial" w:hAnsi="Arial"/>
      <w:b/>
      <w:sz w:val="20"/>
      <w:shd w:val="clear" w:color="auto" w:fill="FFFFFF"/>
    </w:rPr>
  </w:style>
  <w:style w:type="paragraph" w:customStyle="1" w:styleId="Szvegtrzs50">
    <w:name w:val="Szövegtörzs (5)"/>
    <w:basedOn w:val="Norml"/>
    <w:link w:val="Szvegtrzs5"/>
    <w:rsid w:val="00613317"/>
    <w:pPr>
      <w:shd w:val="clear" w:color="auto" w:fill="FFFFFF"/>
      <w:spacing w:before="300" w:after="300" w:line="240" w:lineRule="atLeast"/>
      <w:ind w:hanging="840"/>
      <w:jc w:val="both"/>
    </w:pPr>
    <w:rPr>
      <w:rFonts w:ascii="Arial" w:hAnsi="Arial"/>
      <w:b/>
      <w:sz w:val="20"/>
    </w:rPr>
  </w:style>
  <w:style w:type="paragraph" w:styleId="Kpalrs">
    <w:name w:val="caption"/>
    <w:basedOn w:val="Norml"/>
    <w:next w:val="Norml"/>
    <w:uiPriority w:val="35"/>
    <w:semiHidden/>
    <w:unhideWhenUsed/>
    <w:qFormat/>
    <w:rsid w:val="006E57EB"/>
    <w:pPr>
      <w:spacing w:after="200" w:line="240" w:lineRule="auto"/>
    </w:pPr>
    <w:rPr>
      <w:i/>
      <w:iCs/>
      <w:color w:val="44546A" w:themeColor="text2"/>
      <w:sz w:val="18"/>
      <w:szCs w:val="18"/>
      <w:lang w:eastAsia="hu-HU"/>
    </w:rPr>
  </w:style>
  <w:style w:type="character" w:customStyle="1" w:styleId="SzvegtrzsDlt7">
    <w:name w:val="Szövegtörzs + Dőlt7"/>
    <w:rsid w:val="006E28BB"/>
    <w:rPr>
      <w:rFonts w:ascii="Arial" w:hAnsi="Arial"/>
      <w:i/>
      <w:color w:val="000000"/>
      <w:spacing w:val="0"/>
      <w:w w:val="100"/>
      <w:position w:val="0"/>
      <w:sz w:val="18"/>
      <w:u w:val="none"/>
      <w:lang w:val="hu-HU" w:eastAsia="hu-HU"/>
    </w:rPr>
  </w:style>
  <w:style w:type="character" w:customStyle="1" w:styleId="Cmsor8">
    <w:name w:val="Címsor #8_"/>
    <w:link w:val="Cmsor80"/>
    <w:locked/>
    <w:rsid w:val="00F93278"/>
    <w:rPr>
      <w:rFonts w:ascii="Arial" w:hAnsi="Arial"/>
      <w:b/>
      <w:sz w:val="18"/>
      <w:shd w:val="clear" w:color="auto" w:fill="FFFFFF"/>
    </w:rPr>
  </w:style>
  <w:style w:type="paragraph" w:customStyle="1" w:styleId="Cmsor80">
    <w:name w:val="Címsor #8"/>
    <w:basedOn w:val="Norml"/>
    <w:link w:val="Cmsor8"/>
    <w:rsid w:val="00F93278"/>
    <w:pPr>
      <w:shd w:val="clear" w:color="auto" w:fill="FFFFFF"/>
      <w:spacing w:before="60" w:after="180" w:line="240" w:lineRule="atLeast"/>
      <w:ind w:hanging="860"/>
      <w:jc w:val="both"/>
      <w:outlineLvl w:val="7"/>
    </w:pPr>
    <w:rPr>
      <w:rFonts w:ascii="Arial" w:hAnsi="Arial"/>
      <w:b/>
      <w:sz w:val="18"/>
    </w:rPr>
  </w:style>
  <w:style w:type="character" w:customStyle="1" w:styleId="Szvegtrzs71">
    <w:name w:val="Szövegtörzs + 7"/>
    <w:aliases w:val="5 pt,Dőlt8,Térköz 0 pt"/>
    <w:rsid w:val="00EF11F8"/>
    <w:rPr>
      <w:rFonts w:ascii="Arial" w:hAnsi="Arial"/>
      <w:i/>
      <w:color w:val="000000"/>
      <w:spacing w:val="10"/>
      <w:w w:val="100"/>
      <w:position w:val="0"/>
      <w:sz w:val="15"/>
      <w:u w:val="none"/>
      <w:lang w:val="hu-HU" w:eastAsia="hu-HU"/>
    </w:rPr>
  </w:style>
  <w:style w:type="paragraph" w:styleId="lfej">
    <w:name w:val="header"/>
    <w:basedOn w:val="Norml"/>
    <w:link w:val="lfejChar"/>
    <w:uiPriority w:val="99"/>
    <w:unhideWhenUsed/>
    <w:rsid w:val="00EE3230"/>
    <w:pPr>
      <w:tabs>
        <w:tab w:val="center" w:pos="4536"/>
        <w:tab w:val="right" w:pos="9072"/>
      </w:tabs>
      <w:spacing w:after="0" w:line="240" w:lineRule="auto"/>
    </w:pPr>
    <w:rPr>
      <w:rFonts w:eastAsiaTheme="minorEastAsia" w:cs="Times New Roman"/>
      <w:lang w:eastAsia="hu-HU"/>
    </w:rPr>
  </w:style>
  <w:style w:type="character" w:customStyle="1" w:styleId="lfejChar">
    <w:name w:val="Élőfej Char"/>
    <w:basedOn w:val="Bekezdsalapbettpusa"/>
    <w:link w:val="lfej"/>
    <w:uiPriority w:val="99"/>
    <w:rsid w:val="00EE3230"/>
    <w:rPr>
      <w:rFonts w:eastAsiaTheme="minorEastAsia" w:cs="Times New Roman"/>
      <w:lang w:eastAsia="hu-HU"/>
    </w:rPr>
  </w:style>
  <w:style w:type="table" w:styleId="Rcsostblzat">
    <w:name w:val="Table Grid"/>
    <w:basedOn w:val="Normltblzat"/>
    <w:uiPriority w:val="39"/>
    <w:rsid w:val="00DD0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borkszvegChar">
    <w:name w:val="Buborékszöveg Char"/>
    <w:basedOn w:val="Bekezdsalapbettpusa"/>
    <w:link w:val="Buborkszveg"/>
    <w:uiPriority w:val="99"/>
    <w:semiHidden/>
    <w:rsid w:val="00E126B6"/>
    <w:rPr>
      <w:rFonts w:ascii="Tahoma" w:eastAsiaTheme="minorEastAsia" w:hAnsi="Tahoma" w:cs="Tahoma"/>
      <w:sz w:val="16"/>
      <w:szCs w:val="16"/>
      <w:lang w:eastAsia="hu-HU"/>
    </w:rPr>
  </w:style>
  <w:style w:type="paragraph" w:styleId="Buborkszveg">
    <w:name w:val="Balloon Text"/>
    <w:basedOn w:val="Norml"/>
    <w:link w:val="BuborkszvegChar"/>
    <w:uiPriority w:val="99"/>
    <w:semiHidden/>
    <w:unhideWhenUsed/>
    <w:rsid w:val="00E126B6"/>
    <w:pPr>
      <w:spacing w:after="0" w:line="240" w:lineRule="auto"/>
    </w:pPr>
    <w:rPr>
      <w:rFonts w:ascii="Tahoma" w:eastAsiaTheme="minorEastAsia" w:hAnsi="Tahoma" w:cs="Tahoma"/>
      <w:sz w:val="16"/>
      <w:szCs w:val="16"/>
      <w:lang w:eastAsia="hu-HU"/>
    </w:rPr>
  </w:style>
  <w:style w:type="character" w:customStyle="1" w:styleId="JegyzetszvegChar">
    <w:name w:val="Jegyzetszöveg Char"/>
    <w:basedOn w:val="Bekezdsalapbettpusa"/>
    <w:link w:val="Jegyzetszveg"/>
    <w:rsid w:val="00E126B6"/>
    <w:rPr>
      <w:rFonts w:eastAsiaTheme="minorEastAsia" w:cs="Times New Roman"/>
      <w:sz w:val="20"/>
      <w:szCs w:val="20"/>
      <w:lang w:eastAsia="hu-HU"/>
    </w:rPr>
  </w:style>
  <w:style w:type="paragraph" w:styleId="Jegyzetszveg">
    <w:name w:val="annotation text"/>
    <w:basedOn w:val="Norml"/>
    <w:link w:val="JegyzetszvegChar"/>
    <w:unhideWhenUsed/>
    <w:rsid w:val="00E126B6"/>
    <w:pPr>
      <w:spacing w:after="200" w:line="276" w:lineRule="auto"/>
    </w:pPr>
    <w:rPr>
      <w:rFonts w:eastAsiaTheme="minorEastAsia" w:cs="Times New Roman"/>
      <w:sz w:val="20"/>
      <w:szCs w:val="20"/>
      <w:lang w:eastAsia="hu-HU"/>
    </w:rPr>
  </w:style>
  <w:style w:type="character" w:customStyle="1" w:styleId="MegjegyzstrgyaChar">
    <w:name w:val="Megjegyzés tárgya Char"/>
    <w:basedOn w:val="JegyzetszvegChar"/>
    <w:link w:val="Megjegyzstrgya"/>
    <w:uiPriority w:val="99"/>
    <w:semiHidden/>
    <w:rsid w:val="00E126B6"/>
    <w:rPr>
      <w:rFonts w:eastAsiaTheme="minorEastAsia" w:cs="Times New Roman"/>
      <w:b/>
      <w:bCs/>
      <w:sz w:val="20"/>
      <w:szCs w:val="20"/>
      <w:lang w:eastAsia="hu-HU"/>
    </w:rPr>
  </w:style>
  <w:style w:type="paragraph" w:styleId="Megjegyzstrgya">
    <w:name w:val="annotation subject"/>
    <w:basedOn w:val="Jegyzetszveg"/>
    <w:next w:val="Jegyzetszveg"/>
    <w:link w:val="MegjegyzstrgyaChar"/>
    <w:uiPriority w:val="99"/>
    <w:semiHidden/>
    <w:unhideWhenUsed/>
    <w:rsid w:val="00E126B6"/>
    <w:rPr>
      <w:b/>
      <w:bCs/>
    </w:rPr>
  </w:style>
  <w:style w:type="paragraph" w:styleId="llb">
    <w:name w:val="footer"/>
    <w:basedOn w:val="Norml"/>
    <w:link w:val="llbChar"/>
    <w:unhideWhenUsed/>
    <w:rsid w:val="00E126B6"/>
    <w:pPr>
      <w:tabs>
        <w:tab w:val="center" w:pos="4536"/>
        <w:tab w:val="right" w:pos="9072"/>
      </w:tabs>
      <w:spacing w:after="0" w:line="240" w:lineRule="auto"/>
    </w:pPr>
    <w:rPr>
      <w:rFonts w:eastAsiaTheme="minorEastAsia" w:cs="Times New Roman"/>
      <w:lang w:eastAsia="hu-HU"/>
    </w:rPr>
  </w:style>
  <w:style w:type="character" w:customStyle="1" w:styleId="llbChar">
    <w:name w:val="Élőláb Char"/>
    <w:basedOn w:val="Bekezdsalapbettpusa"/>
    <w:link w:val="llb"/>
    <w:rsid w:val="00E126B6"/>
    <w:rPr>
      <w:rFonts w:eastAsiaTheme="minorEastAsia" w:cs="Times New Roman"/>
      <w:lang w:eastAsia="hu-HU"/>
    </w:rPr>
  </w:style>
  <w:style w:type="character" w:styleId="Jegyzethivatkozs">
    <w:name w:val="annotation reference"/>
    <w:basedOn w:val="Bekezdsalapbettpusa"/>
    <w:uiPriority w:val="99"/>
    <w:semiHidden/>
    <w:unhideWhenUsed/>
    <w:rsid w:val="00D35477"/>
    <w:rPr>
      <w:rFonts w:cs="Times New Roman"/>
      <w:sz w:val="16"/>
      <w:szCs w:val="16"/>
    </w:rPr>
  </w:style>
  <w:style w:type="character" w:styleId="Kiemels2">
    <w:name w:val="Strong"/>
    <w:basedOn w:val="Bekezdsalapbettpusa"/>
    <w:uiPriority w:val="22"/>
    <w:qFormat/>
    <w:rsid w:val="00045295"/>
    <w:rPr>
      <w:b/>
      <w:bCs/>
    </w:rPr>
  </w:style>
  <w:style w:type="character" w:customStyle="1" w:styleId="Szvegtrzs16">
    <w:name w:val="Szövegtörzs (16)_"/>
    <w:link w:val="Szvegtrzs160"/>
    <w:locked/>
    <w:rsid w:val="00F6124F"/>
    <w:rPr>
      <w:rFonts w:ascii="Arial" w:hAnsi="Arial"/>
      <w:shd w:val="clear" w:color="auto" w:fill="FFFFFF"/>
    </w:rPr>
  </w:style>
  <w:style w:type="paragraph" w:customStyle="1" w:styleId="Szvegtrzs160">
    <w:name w:val="Szövegtörzs (16)"/>
    <w:basedOn w:val="Norml"/>
    <w:link w:val="Szvegtrzs16"/>
    <w:rsid w:val="00F6124F"/>
    <w:pPr>
      <w:shd w:val="clear" w:color="auto" w:fill="FFFFFF"/>
      <w:spacing w:line="432" w:lineRule="exact"/>
      <w:ind w:hanging="860"/>
      <w:jc w:val="both"/>
    </w:pPr>
    <w:rPr>
      <w:rFonts w:ascii="Arial" w:hAnsi="Arial"/>
    </w:rPr>
  </w:style>
  <w:style w:type="character" w:customStyle="1" w:styleId="Szvegtrzs41">
    <w:name w:val="Szövegtörzs4"/>
    <w:rsid w:val="007F732A"/>
    <w:rPr>
      <w:rFonts w:ascii="Arial" w:hAnsi="Arial"/>
      <w:color w:val="000000"/>
      <w:spacing w:val="0"/>
      <w:w w:val="100"/>
      <w:position w:val="0"/>
      <w:sz w:val="18"/>
      <w:u w:val="none"/>
      <w:lang w:val="hu-HU" w:eastAsia="hu-HU"/>
    </w:rPr>
  </w:style>
  <w:style w:type="character" w:customStyle="1" w:styleId="SzvegtrzsDlt1">
    <w:name w:val="Szövegtörzs + Dőlt1"/>
    <w:aliases w:val="Térköz 0 pt2"/>
    <w:rsid w:val="00C11B49"/>
    <w:rPr>
      <w:rFonts w:ascii="Arial" w:hAnsi="Arial"/>
      <w:i/>
      <w:color w:val="000000"/>
      <w:spacing w:val="-10"/>
      <w:w w:val="100"/>
      <w:position w:val="0"/>
      <w:sz w:val="18"/>
      <w:u w:val="none"/>
      <w:lang w:val="hu-HU" w:eastAsia="hu-HU"/>
    </w:rPr>
  </w:style>
  <w:style w:type="paragraph" w:styleId="Cm">
    <w:name w:val="Title"/>
    <w:basedOn w:val="Norml"/>
    <w:next w:val="Norml"/>
    <w:link w:val="CmChar"/>
    <w:uiPriority w:val="10"/>
    <w:qFormat/>
    <w:rsid w:val="00BD5F38"/>
    <w:pPr>
      <w:spacing w:after="0" w:line="240" w:lineRule="auto"/>
      <w:contextualSpacing/>
    </w:pPr>
    <w:rPr>
      <w:rFonts w:asciiTheme="majorHAnsi" w:eastAsiaTheme="majorEastAsia" w:hAnsiTheme="majorHAnsi" w:cstheme="majorBidi"/>
      <w:spacing w:val="-10"/>
      <w:kern w:val="28"/>
      <w:szCs w:val="56"/>
    </w:rPr>
  </w:style>
  <w:style w:type="character" w:customStyle="1" w:styleId="CmChar">
    <w:name w:val="Cím Char"/>
    <w:basedOn w:val="Bekezdsalapbettpusa"/>
    <w:link w:val="Cm"/>
    <w:uiPriority w:val="10"/>
    <w:rsid w:val="00BD5F38"/>
    <w:rPr>
      <w:rFonts w:asciiTheme="majorHAnsi" w:eastAsiaTheme="majorEastAsia" w:hAnsiTheme="majorHAnsi" w:cstheme="majorBidi"/>
      <w:spacing w:val="-10"/>
      <w:kern w:val="28"/>
      <w:szCs w:val="56"/>
    </w:rPr>
  </w:style>
  <w:style w:type="paragraph" w:styleId="Tartalomjegyzkcmsora">
    <w:name w:val="TOC Heading"/>
    <w:basedOn w:val="Cmsor1"/>
    <w:next w:val="Norml"/>
    <w:uiPriority w:val="39"/>
    <w:unhideWhenUsed/>
    <w:qFormat/>
    <w:rsid w:val="00096D42"/>
    <w:pPr>
      <w:outlineLvl w:val="9"/>
    </w:pPr>
  </w:style>
  <w:style w:type="paragraph" w:styleId="TJ1">
    <w:name w:val="toc 1"/>
    <w:basedOn w:val="Norml"/>
    <w:next w:val="Norml"/>
    <w:autoRedefine/>
    <w:uiPriority w:val="39"/>
    <w:unhideWhenUsed/>
    <w:rsid w:val="005F4130"/>
    <w:pPr>
      <w:tabs>
        <w:tab w:val="left" w:pos="709"/>
        <w:tab w:val="right" w:leader="dot" w:pos="9062"/>
      </w:tabs>
      <w:spacing w:after="100"/>
      <w:ind w:left="709" w:hanging="709"/>
    </w:pPr>
  </w:style>
  <w:style w:type="character" w:styleId="Hiperhivatkozs">
    <w:name w:val="Hyperlink"/>
    <w:basedOn w:val="Bekezdsalapbettpusa"/>
    <w:uiPriority w:val="99"/>
    <w:unhideWhenUsed/>
    <w:rsid w:val="00096D42"/>
    <w:rPr>
      <w:color w:val="0563C1" w:themeColor="hyperlink"/>
      <w:u w:val="single"/>
    </w:rPr>
  </w:style>
  <w:style w:type="paragraph" w:styleId="TJ2">
    <w:name w:val="toc 2"/>
    <w:basedOn w:val="Norml"/>
    <w:next w:val="Norml"/>
    <w:autoRedefine/>
    <w:uiPriority w:val="39"/>
    <w:unhideWhenUsed/>
    <w:rsid w:val="00795B6F"/>
    <w:pPr>
      <w:spacing w:after="100"/>
      <w:ind w:left="220"/>
    </w:pPr>
    <w:rPr>
      <w:rFonts w:eastAsiaTheme="minorEastAsia"/>
      <w:lang w:eastAsia="hu-HU"/>
    </w:rPr>
  </w:style>
  <w:style w:type="paragraph" w:styleId="TJ3">
    <w:name w:val="toc 3"/>
    <w:basedOn w:val="Norml"/>
    <w:next w:val="Norml"/>
    <w:autoRedefine/>
    <w:uiPriority w:val="39"/>
    <w:unhideWhenUsed/>
    <w:rsid w:val="00795B6F"/>
    <w:pPr>
      <w:spacing w:after="100"/>
      <w:ind w:left="440"/>
    </w:pPr>
    <w:rPr>
      <w:rFonts w:eastAsiaTheme="minorEastAsia"/>
      <w:lang w:eastAsia="hu-HU"/>
    </w:rPr>
  </w:style>
  <w:style w:type="paragraph" w:styleId="TJ4">
    <w:name w:val="toc 4"/>
    <w:basedOn w:val="Norml"/>
    <w:next w:val="Norml"/>
    <w:autoRedefine/>
    <w:uiPriority w:val="39"/>
    <w:unhideWhenUsed/>
    <w:rsid w:val="00795B6F"/>
    <w:pPr>
      <w:spacing w:after="100"/>
      <w:ind w:left="660"/>
    </w:pPr>
    <w:rPr>
      <w:rFonts w:eastAsiaTheme="minorEastAsia"/>
      <w:lang w:eastAsia="hu-HU"/>
    </w:rPr>
  </w:style>
  <w:style w:type="paragraph" w:styleId="TJ5">
    <w:name w:val="toc 5"/>
    <w:basedOn w:val="Norml"/>
    <w:next w:val="Norml"/>
    <w:autoRedefine/>
    <w:uiPriority w:val="39"/>
    <w:unhideWhenUsed/>
    <w:rsid w:val="00795B6F"/>
    <w:pPr>
      <w:spacing w:after="100"/>
      <w:ind w:left="880"/>
    </w:pPr>
    <w:rPr>
      <w:rFonts w:eastAsiaTheme="minorEastAsia"/>
      <w:lang w:eastAsia="hu-HU"/>
    </w:rPr>
  </w:style>
  <w:style w:type="paragraph" w:styleId="TJ6">
    <w:name w:val="toc 6"/>
    <w:basedOn w:val="Norml"/>
    <w:next w:val="Norml"/>
    <w:autoRedefine/>
    <w:uiPriority w:val="39"/>
    <w:unhideWhenUsed/>
    <w:rsid w:val="00795B6F"/>
    <w:pPr>
      <w:spacing w:after="100"/>
      <w:ind w:left="1100"/>
    </w:pPr>
    <w:rPr>
      <w:rFonts w:eastAsiaTheme="minorEastAsia"/>
      <w:lang w:eastAsia="hu-HU"/>
    </w:rPr>
  </w:style>
  <w:style w:type="paragraph" w:styleId="TJ7">
    <w:name w:val="toc 7"/>
    <w:basedOn w:val="Norml"/>
    <w:next w:val="Norml"/>
    <w:autoRedefine/>
    <w:uiPriority w:val="39"/>
    <w:unhideWhenUsed/>
    <w:rsid w:val="00795B6F"/>
    <w:pPr>
      <w:spacing w:after="100"/>
      <w:ind w:left="1320"/>
    </w:pPr>
    <w:rPr>
      <w:rFonts w:eastAsiaTheme="minorEastAsia"/>
      <w:lang w:eastAsia="hu-HU"/>
    </w:rPr>
  </w:style>
  <w:style w:type="paragraph" w:styleId="TJ8">
    <w:name w:val="toc 8"/>
    <w:basedOn w:val="Norml"/>
    <w:next w:val="Norml"/>
    <w:autoRedefine/>
    <w:uiPriority w:val="39"/>
    <w:unhideWhenUsed/>
    <w:rsid w:val="00795B6F"/>
    <w:pPr>
      <w:spacing w:after="100"/>
      <w:ind w:left="1540"/>
    </w:pPr>
    <w:rPr>
      <w:rFonts w:eastAsiaTheme="minorEastAsia"/>
      <w:lang w:eastAsia="hu-HU"/>
    </w:rPr>
  </w:style>
  <w:style w:type="paragraph" w:styleId="TJ9">
    <w:name w:val="toc 9"/>
    <w:basedOn w:val="Norml"/>
    <w:next w:val="Norml"/>
    <w:autoRedefine/>
    <w:uiPriority w:val="39"/>
    <w:unhideWhenUsed/>
    <w:rsid w:val="00795B6F"/>
    <w:pPr>
      <w:spacing w:after="100"/>
      <w:ind w:left="1760"/>
    </w:pPr>
    <w:rPr>
      <w:rFonts w:eastAsiaTheme="minorEastAsia"/>
      <w:lang w:eastAsia="hu-HU"/>
    </w:rPr>
  </w:style>
  <w:style w:type="character" w:styleId="Helyrzszveg">
    <w:name w:val="Placeholder Text"/>
    <w:basedOn w:val="Bekezdsalapbettpusa"/>
    <w:uiPriority w:val="99"/>
    <w:semiHidden/>
    <w:rsid w:val="00F20B28"/>
    <w:rPr>
      <w:color w:val="808080"/>
    </w:rPr>
  </w:style>
  <w:style w:type="character" w:styleId="Oldalszm">
    <w:name w:val="page number"/>
    <w:basedOn w:val="Bekezdsalapbettpusa"/>
    <w:rsid w:val="0019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12122">
      <w:bodyDiv w:val="1"/>
      <w:marLeft w:val="0"/>
      <w:marRight w:val="0"/>
      <w:marTop w:val="0"/>
      <w:marBottom w:val="0"/>
      <w:divBdr>
        <w:top w:val="none" w:sz="0" w:space="0" w:color="auto"/>
        <w:left w:val="none" w:sz="0" w:space="0" w:color="auto"/>
        <w:bottom w:val="none" w:sz="0" w:space="0" w:color="auto"/>
        <w:right w:val="none" w:sz="0" w:space="0" w:color="auto"/>
      </w:divBdr>
    </w:div>
    <w:div w:id="430131385">
      <w:bodyDiv w:val="1"/>
      <w:marLeft w:val="0"/>
      <w:marRight w:val="0"/>
      <w:marTop w:val="0"/>
      <w:marBottom w:val="0"/>
      <w:divBdr>
        <w:top w:val="none" w:sz="0" w:space="0" w:color="auto"/>
        <w:left w:val="none" w:sz="0" w:space="0" w:color="auto"/>
        <w:bottom w:val="none" w:sz="0" w:space="0" w:color="auto"/>
        <w:right w:val="none" w:sz="0" w:space="0" w:color="auto"/>
      </w:divBdr>
    </w:div>
    <w:div w:id="585767857">
      <w:bodyDiv w:val="1"/>
      <w:marLeft w:val="0"/>
      <w:marRight w:val="0"/>
      <w:marTop w:val="0"/>
      <w:marBottom w:val="0"/>
      <w:divBdr>
        <w:top w:val="none" w:sz="0" w:space="0" w:color="auto"/>
        <w:left w:val="none" w:sz="0" w:space="0" w:color="auto"/>
        <w:bottom w:val="none" w:sz="0" w:space="0" w:color="auto"/>
        <w:right w:val="none" w:sz="0" w:space="0" w:color="auto"/>
      </w:divBdr>
    </w:div>
    <w:div w:id="658533477">
      <w:bodyDiv w:val="1"/>
      <w:marLeft w:val="0"/>
      <w:marRight w:val="0"/>
      <w:marTop w:val="0"/>
      <w:marBottom w:val="0"/>
      <w:divBdr>
        <w:top w:val="none" w:sz="0" w:space="0" w:color="auto"/>
        <w:left w:val="none" w:sz="0" w:space="0" w:color="auto"/>
        <w:bottom w:val="none" w:sz="0" w:space="0" w:color="auto"/>
        <w:right w:val="none" w:sz="0" w:space="0" w:color="auto"/>
      </w:divBdr>
    </w:div>
    <w:div w:id="918368999">
      <w:bodyDiv w:val="1"/>
      <w:marLeft w:val="0"/>
      <w:marRight w:val="0"/>
      <w:marTop w:val="0"/>
      <w:marBottom w:val="0"/>
      <w:divBdr>
        <w:top w:val="none" w:sz="0" w:space="0" w:color="auto"/>
        <w:left w:val="none" w:sz="0" w:space="0" w:color="auto"/>
        <w:bottom w:val="none" w:sz="0" w:space="0" w:color="auto"/>
        <w:right w:val="none" w:sz="0" w:space="0" w:color="auto"/>
      </w:divBdr>
    </w:div>
    <w:div w:id="1069380561">
      <w:bodyDiv w:val="1"/>
      <w:marLeft w:val="0"/>
      <w:marRight w:val="0"/>
      <w:marTop w:val="0"/>
      <w:marBottom w:val="0"/>
      <w:divBdr>
        <w:top w:val="none" w:sz="0" w:space="0" w:color="auto"/>
        <w:left w:val="none" w:sz="0" w:space="0" w:color="auto"/>
        <w:bottom w:val="none" w:sz="0" w:space="0" w:color="auto"/>
        <w:right w:val="none" w:sz="0" w:space="0" w:color="auto"/>
      </w:divBdr>
    </w:div>
    <w:div w:id="1227491146">
      <w:bodyDiv w:val="1"/>
      <w:marLeft w:val="0"/>
      <w:marRight w:val="0"/>
      <w:marTop w:val="0"/>
      <w:marBottom w:val="0"/>
      <w:divBdr>
        <w:top w:val="none" w:sz="0" w:space="0" w:color="auto"/>
        <w:left w:val="none" w:sz="0" w:space="0" w:color="auto"/>
        <w:bottom w:val="none" w:sz="0" w:space="0" w:color="auto"/>
        <w:right w:val="none" w:sz="0" w:space="0" w:color="auto"/>
      </w:divBdr>
    </w:div>
    <w:div w:id="1241132461">
      <w:bodyDiv w:val="1"/>
      <w:marLeft w:val="0"/>
      <w:marRight w:val="0"/>
      <w:marTop w:val="0"/>
      <w:marBottom w:val="0"/>
      <w:divBdr>
        <w:top w:val="none" w:sz="0" w:space="0" w:color="auto"/>
        <w:left w:val="none" w:sz="0" w:space="0" w:color="auto"/>
        <w:bottom w:val="none" w:sz="0" w:space="0" w:color="auto"/>
        <w:right w:val="none" w:sz="0" w:space="0" w:color="auto"/>
      </w:divBdr>
    </w:div>
    <w:div w:id="1294411773">
      <w:bodyDiv w:val="1"/>
      <w:marLeft w:val="0"/>
      <w:marRight w:val="0"/>
      <w:marTop w:val="0"/>
      <w:marBottom w:val="0"/>
      <w:divBdr>
        <w:top w:val="none" w:sz="0" w:space="0" w:color="auto"/>
        <w:left w:val="none" w:sz="0" w:space="0" w:color="auto"/>
        <w:bottom w:val="none" w:sz="0" w:space="0" w:color="auto"/>
        <w:right w:val="none" w:sz="0" w:space="0" w:color="auto"/>
      </w:divBdr>
    </w:div>
    <w:div w:id="1537699667">
      <w:bodyDiv w:val="1"/>
      <w:marLeft w:val="0"/>
      <w:marRight w:val="0"/>
      <w:marTop w:val="0"/>
      <w:marBottom w:val="0"/>
      <w:divBdr>
        <w:top w:val="none" w:sz="0" w:space="0" w:color="auto"/>
        <w:left w:val="none" w:sz="0" w:space="0" w:color="auto"/>
        <w:bottom w:val="none" w:sz="0" w:space="0" w:color="auto"/>
        <w:right w:val="none" w:sz="0" w:space="0" w:color="auto"/>
      </w:divBdr>
    </w:div>
    <w:div w:id="1557400238">
      <w:bodyDiv w:val="1"/>
      <w:marLeft w:val="0"/>
      <w:marRight w:val="0"/>
      <w:marTop w:val="0"/>
      <w:marBottom w:val="0"/>
      <w:divBdr>
        <w:top w:val="none" w:sz="0" w:space="0" w:color="auto"/>
        <w:left w:val="none" w:sz="0" w:space="0" w:color="auto"/>
        <w:bottom w:val="none" w:sz="0" w:space="0" w:color="auto"/>
        <w:right w:val="none" w:sz="0" w:space="0" w:color="auto"/>
      </w:divBdr>
    </w:div>
    <w:div w:id="183476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package" Target="embeddings/Microsoft_Word-dokumentum.docx"/><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package" Target="embeddings/Microsoft_Word-dokumentum1.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B1D86-06A6-4364-BDA4-AE05319F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88</Pages>
  <Words>22340</Words>
  <Characters>154151</Characters>
  <Application>Microsoft Office Word</Application>
  <DocSecurity>0</DocSecurity>
  <Lines>1284</Lines>
  <Paragraphs>352</Paragraphs>
  <ScaleCrop>false</ScaleCrop>
  <HeadingPairs>
    <vt:vector size="2" baseType="variant">
      <vt:variant>
        <vt:lpstr>Cím</vt:lpstr>
      </vt:variant>
      <vt:variant>
        <vt:i4>1</vt:i4>
      </vt:variant>
    </vt:vector>
  </HeadingPairs>
  <TitlesOfParts>
    <vt:vector size="1" baseType="lpstr">
      <vt:lpstr/>
    </vt:vector>
  </TitlesOfParts>
  <Company>ELMŰ-ÉMÁSZ</Company>
  <LinksUpToDate>false</LinksUpToDate>
  <CharactersWithSpaces>176139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TizerGergely</dc:creator>
  <cp:lastModifiedBy>User</cp:lastModifiedBy>
  <cp:revision>57</cp:revision>
  <cp:lastPrinted>2017-11-13T14:13:00Z</cp:lastPrinted>
  <dcterms:created xsi:type="dcterms:W3CDTF">2017-11-15T08:14:00Z</dcterms:created>
  <dcterms:modified xsi:type="dcterms:W3CDTF">2017-12-07T11:53:00Z</dcterms:modified>
</cp:coreProperties>
</file>