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636A29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A21ECD">
              <w:rPr>
                <w:b/>
                <w:i/>
              </w:rPr>
              <w:t>GENB</w:t>
            </w:r>
            <w:r w:rsidR="00002A3F">
              <w:rPr>
                <w:b/>
                <w:i/>
              </w:rPr>
              <w:t>571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Szak(ok)/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os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követelmény(ek):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>Oktató tanszék(ek)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Cs.Nagy Géza e.adj.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</w:p>
          <w:p w:rsidR="00141807" w:rsidRPr="00141807" w:rsidRDefault="002E1989" w:rsidP="00FB0A23">
            <w:r>
              <w:t>A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FB0A23">
            <w:r w:rsidRPr="00141807">
              <w:t>Rövid leírás:</w:t>
            </w:r>
          </w:p>
          <w:p w:rsidR="00141807" w:rsidRPr="00141807" w:rsidRDefault="00440F52" w:rsidP="00FB0A23">
            <w:r>
              <w:t>A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Default="00141807" w:rsidP="00FB0A23">
            <w:r w:rsidRPr="00141807">
              <w:t>Oktatási módszer:</w:t>
            </w:r>
          </w:p>
          <w:p w:rsidR="005518F5" w:rsidRPr="00141807" w:rsidRDefault="005518F5" w:rsidP="00FB0A23">
            <w:r>
              <w:t>Előadás, szükség szerint írásvetítővel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141807" w:rsidRDefault="00141807" w:rsidP="0076465C">
            <w:r w:rsidRPr="00141807">
              <w:t>Követelmények a szorgalmi időszakban:</w:t>
            </w:r>
          </w:p>
          <w:p w:rsidR="00141807" w:rsidRDefault="00141807">
            <w:r w:rsidRPr="00141807">
              <w:t xml:space="preserve"> </w:t>
            </w:r>
            <w:r w:rsidR="00AE3D32">
              <w:t>2 db zárthelyi megírás</w:t>
            </w:r>
            <w:r w:rsidR="00445975">
              <w:t>a a 9. és a 14.héten, összesen 40/min.20</w:t>
            </w:r>
            <w:r w:rsidR="00AE3D32">
              <w:t xml:space="preserve"> pont</w:t>
            </w:r>
            <w:r w:rsidR="00F777FD">
              <w:t xml:space="preserve">. 1db </w:t>
            </w:r>
            <w:r w:rsidR="00171A5D">
              <w:t>házi feladat, 20/10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Default="00141807">
            <w:r w:rsidRPr="00141807"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A45264">
              <w:t>li, 4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Jegyzet, tankönyv, felhasználható irodalom:</w:t>
            </w:r>
          </w:p>
          <w:p w:rsidR="00141807" w:rsidRPr="00141807" w:rsidRDefault="00C50744">
            <w:hyperlink r:id="rId7" w:history="1">
              <w:r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>
              <w:t>anyagok/Cs_Nagy Geza/Karbantartas es szerveze</w:t>
            </w:r>
            <w:r w:rsidR="007E10A9">
              <w:t>se/</w:t>
            </w:r>
            <w:r>
              <w:t>Karbantartas es szerveze</w:t>
            </w:r>
            <w:r w:rsidR="00EF59D8" w:rsidRPr="00EF59D8">
              <w:t>se I</w:t>
            </w:r>
          </w:p>
        </w:tc>
      </w:tr>
    </w:tbl>
    <w:p w:rsidR="002C13CC" w:rsidRDefault="002C13CC"/>
    <w:p w:rsidR="00B270B8" w:rsidRDefault="00821B8C">
      <w:r>
        <w:t>Tantárgykurzusok a 2009</w:t>
      </w:r>
      <w:r w:rsidR="00445975">
        <w:t>/200</w:t>
      </w:r>
      <w:r>
        <w:t>10</w:t>
      </w:r>
      <w:r w:rsidR="00B270B8">
        <w:t>. tanév 1. félévében:</w:t>
      </w:r>
    </w:p>
    <w:tbl>
      <w:tblPr>
        <w:tblStyle w:val="Rcsostblzat"/>
        <w:tblW w:w="9057" w:type="dxa"/>
        <w:tblLayout w:type="fixed"/>
        <w:tblLook w:val="01E0"/>
      </w:tblPr>
      <w:tblGrid>
        <w:gridCol w:w="1006"/>
        <w:gridCol w:w="2296"/>
        <w:gridCol w:w="2296"/>
        <w:gridCol w:w="899"/>
        <w:gridCol w:w="2560"/>
      </w:tblGrid>
      <w:tr w:rsidR="00B270B8" w:rsidTr="00C50744">
        <w:trPr>
          <w:trHeight w:val="479"/>
        </w:trPr>
        <w:tc>
          <w:tcPr>
            <w:tcW w:w="1006" w:type="dxa"/>
          </w:tcPr>
          <w:p w:rsidR="00B270B8" w:rsidRDefault="00C50744" w:rsidP="00BB60E3">
            <w:pPr>
              <w:jc w:val="center"/>
            </w:pPr>
            <w:r>
              <w:rPr>
                <w:rStyle w:val="Lbjegyzet-hivatkozs"/>
              </w:rPr>
              <w:footnoteReference w:id="2"/>
            </w:r>
            <w:r w:rsidR="00FC1890">
              <w:t>Tárgy</w:t>
            </w:r>
            <w:r w:rsidR="00D868CD">
              <w:t>-</w:t>
            </w:r>
            <w:r w:rsidR="00FC1890">
              <w:t>k</w:t>
            </w:r>
            <w:r w:rsidR="00B270B8">
              <w:t>urzus</w:t>
            </w:r>
            <w:r w:rsidR="00FC1890">
              <w:t xml:space="preserve"> </w:t>
            </w:r>
            <w:r w:rsidR="00B270B8">
              <w:t>típus</w:t>
            </w:r>
          </w:p>
        </w:tc>
        <w:tc>
          <w:tcPr>
            <w:tcW w:w="2296" w:type="dxa"/>
          </w:tcPr>
          <w:p w:rsidR="00B270B8" w:rsidRDefault="00B270B8" w:rsidP="00BB60E3">
            <w:pPr>
              <w:jc w:val="center"/>
            </w:pPr>
            <w:r>
              <w:t>Oktató(k)</w:t>
            </w:r>
          </w:p>
        </w:tc>
        <w:tc>
          <w:tcPr>
            <w:tcW w:w="2296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99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256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C50744">
        <w:trPr>
          <w:trHeight w:val="157"/>
        </w:trPr>
        <w:tc>
          <w:tcPr>
            <w:tcW w:w="1006" w:type="dxa"/>
          </w:tcPr>
          <w:p w:rsidR="00541F39" w:rsidRDefault="00050682" w:rsidP="00D46B36">
            <w:r>
              <w:t>ea</w:t>
            </w:r>
          </w:p>
        </w:tc>
        <w:tc>
          <w:tcPr>
            <w:tcW w:w="2296" w:type="dxa"/>
          </w:tcPr>
          <w:p w:rsidR="00541F39" w:rsidRDefault="00050682" w:rsidP="00D46B36">
            <w:r>
              <w:t>Cs.</w:t>
            </w:r>
            <w:smartTag w:uri="urn:schemas-microsoft-com:office:smarttags" w:element="PersonName">
              <w:r>
                <w:t>Nagy Géza</w:t>
              </w:r>
            </w:smartTag>
          </w:p>
        </w:tc>
        <w:tc>
          <w:tcPr>
            <w:tcW w:w="2296" w:type="dxa"/>
          </w:tcPr>
          <w:p w:rsidR="00541F39" w:rsidRDefault="00636A29" w:rsidP="00D46B36">
            <w:r>
              <w:t>Szerda/7:45</w:t>
            </w:r>
            <w:r w:rsidR="00A21ECD">
              <w:t>-9:</w:t>
            </w:r>
            <w:r>
              <w:t>15</w:t>
            </w:r>
          </w:p>
        </w:tc>
        <w:tc>
          <w:tcPr>
            <w:tcW w:w="899" w:type="dxa"/>
          </w:tcPr>
          <w:p w:rsidR="00541F39" w:rsidRDefault="00050682" w:rsidP="00D46B36">
            <w:r>
              <w:t>O-2</w:t>
            </w:r>
          </w:p>
        </w:tc>
        <w:tc>
          <w:tcPr>
            <w:tcW w:w="2560" w:type="dxa"/>
          </w:tcPr>
          <w:p w:rsidR="00541F39" w:rsidRDefault="00541F39"/>
        </w:tc>
      </w:tr>
      <w:tr w:rsidR="00CB5071" w:rsidTr="00C50744">
        <w:trPr>
          <w:trHeight w:val="157"/>
        </w:trPr>
        <w:tc>
          <w:tcPr>
            <w:tcW w:w="1006" w:type="dxa"/>
          </w:tcPr>
          <w:p w:rsidR="00CB5071" w:rsidRDefault="00D45639" w:rsidP="00D46B36">
            <w:r>
              <w:t>Lab.</w:t>
            </w:r>
          </w:p>
        </w:tc>
        <w:tc>
          <w:tcPr>
            <w:tcW w:w="2296" w:type="dxa"/>
          </w:tcPr>
          <w:p w:rsidR="00CB5071" w:rsidRDefault="00CB5071" w:rsidP="00D46B36">
            <w:r>
              <w:t>Cs.</w:t>
            </w:r>
            <w:smartTag w:uri="urn:schemas-microsoft-com:office:smarttags" w:element="PersonName">
              <w:r>
                <w:t>Nagy Géza</w:t>
              </w:r>
            </w:smartTag>
          </w:p>
        </w:tc>
        <w:tc>
          <w:tcPr>
            <w:tcW w:w="2296" w:type="dxa"/>
          </w:tcPr>
          <w:p w:rsidR="00CB5071" w:rsidRDefault="00636A29" w:rsidP="00D46B36">
            <w:r>
              <w:t>szerda/9:30-11</w:t>
            </w:r>
            <w:r w:rsidR="00A21ECD">
              <w:t>:</w:t>
            </w:r>
            <w:r>
              <w:t>00</w:t>
            </w:r>
          </w:p>
        </w:tc>
        <w:tc>
          <w:tcPr>
            <w:tcW w:w="899" w:type="dxa"/>
          </w:tcPr>
          <w:p w:rsidR="00CB5071" w:rsidRDefault="00CB5071" w:rsidP="00D46B36">
            <w:r>
              <w:t>O-2</w:t>
            </w:r>
          </w:p>
        </w:tc>
        <w:tc>
          <w:tcPr>
            <w:tcW w:w="2560" w:type="dxa"/>
          </w:tcPr>
          <w:p w:rsidR="00CB5071" w:rsidRDefault="00636A29">
            <w:r>
              <w:t>2.4.6</w:t>
            </w:r>
            <w:r w:rsidR="00445975">
              <w:t>.8.10.12.14. héten</w:t>
            </w:r>
          </w:p>
        </w:tc>
      </w:tr>
    </w:tbl>
    <w:p w:rsidR="00B270B8" w:rsidRDefault="00B270B8"/>
    <w:p w:rsidR="00BB27BC" w:rsidRDefault="00BB27BC" w:rsidP="006F39EF">
      <w:r>
        <w:lastRenderedPageBreak/>
        <w:br w:type="page"/>
      </w:r>
    </w:p>
    <w:tbl>
      <w:tblPr>
        <w:tblStyle w:val="Rcsostblzat"/>
        <w:tblW w:w="9072" w:type="dxa"/>
        <w:tblLayout w:type="fixed"/>
        <w:tblLook w:val="01E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 életciklus fő és mellékfolyamatai, terotechnológia</w:t>
            </w:r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>Jellegzetes hibaokok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r>
              <w:t>Tribológiai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7.</w:t>
            </w:r>
          </w:p>
          <w:p w:rsidR="00002A3F" w:rsidRDefault="00002A3F" w:rsidP="00FB0A23"/>
        </w:tc>
        <w:tc>
          <w:tcPr>
            <w:tcW w:w="3200" w:type="dxa"/>
          </w:tcPr>
          <w:p w:rsidR="00002A3F" w:rsidRDefault="00002A3F" w:rsidP="00FB0A23">
            <w:r>
              <w:t>SZÜNET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002A3F" w:rsidP="00FB0A23">
            <w:r>
              <w:t>Repedések és törések, ezek okai</w:t>
            </w:r>
          </w:p>
        </w:tc>
        <w:tc>
          <w:tcPr>
            <w:tcW w:w="2584" w:type="dxa"/>
          </w:tcPr>
          <w:p w:rsidR="00002A3F" w:rsidRDefault="00002A3F" w:rsidP="002611EF">
            <w:r>
              <w:t>TMK jellegű műveletek.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002A3F" w:rsidP="00FB0A23">
            <w:r>
              <w:t>Hiba és gyengepont elemző módszerek. 1 zh. Hf kiad.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10.</w:t>
            </w:r>
          </w:p>
        </w:tc>
        <w:tc>
          <w:tcPr>
            <w:tcW w:w="3200" w:type="dxa"/>
          </w:tcPr>
          <w:p w:rsidR="00002A3F" w:rsidRDefault="00002A3F" w:rsidP="00FB0A23">
            <w:r>
              <w:t>A karbantarthatóság értékelése, pontrendszer</w:t>
            </w:r>
          </w:p>
        </w:tc>
        <w:tc>
          <w:tcPr>
            <w:tcW w:w="2584" w:type="dxa"/>
          </w:tcPr>
          <w:p w:rsidR="00002A3F" w:rsidRDefault="00002A3F" w:rsidP="002611EF">
            <w:r>
              <w:t>Konzerválás, tartós tárolásba helyezés.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11.</w:t>
            </w:r>
          </w:p>
        </w:tc>
        <w:tc>
          <w:tcPr>
            <w:tcW w:w="3200" w:type="dxa"/>
          </w:tcPr>
          <w:p w:rsidR="00002A3F" w:rsidRDefault="00002A3F" w:rsidP="00FB0A23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12.</w:t>
            </w:r>
          </w:p>
        </w:tc>
        <w:tc>
          <w:tcPr>
            <w:tcW w:w="3200" w:type="dxa"/>
          </w:tcPr>
          <w:p w:rsidR="00002A3F" w:rsidRDefault="00002A3F" w:rsidP="00FB0A23">
            <w:r>
              <w:t>Állapotfüggő karbantartás, műszaki diagnosztika. Hf.be.</w:t>
            </w:r>
          </w:p>
        </w:tc>
        <w:tc>
          <w:tcPr>
            <w:tcW w:w="2584" w:type="dxa"/>
          </w:tcPr>
          <w:p w:rsidR="00002A3F" w:rsidRDefault="00002A3F" w:rsidP="002611EF">
            <w:r>
              <w:t>Robbanómotor üzemi paramétereinek mérése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13.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14.</w:t>
            </w:r>
          </w:p>
        </w:tc>
        <w:tc>
          <w:tcPr>
            <w:tcW w:w="3200" w:type="dxa"/>
          </w:tcPr>
          <w:p w:rsidR="00002A3F" w:rsidRDefault="00002A3F" w:rsidP="00FB0A23">
            <w:r>
              <w:t>TPM, Just in Time és az 5S módszer. A fenntartás gazdaságossága, optimalizálása</w:t>
            </w:r>
          </w:p>
        </w:tc>
        <w:tc>
          <w:tcPr>
            <w:tcW w:w="2584" w:type="dxa"/>
          </w:tcPr>
          <w:p w:rsidR="00002A3F" w:rsidRDefault="00002A3F" w:rsidP="002611EF">
            <w:r>
              <w:t>Szükség szerinti, ideiglenes javítási  lehetőségek.</w:t>
            </w:r>
          </w:p>
        </w:tc>
        <w:tc>
          <w:tcPr>
            <w:tcW w:w="2680" w:type="dxa"/>
          </w:tcPr>
          <w:p w:rsidR="00002A3F" w:rsidRDefault="00002A3F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7E10A9">
        <w:t xml:space="preserve"> 2010-08-30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>Dr. Orbán Ferenc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Cs.</w:t>
      </w:r>
      <w:smartTag w:uri="urn:schemas-microsoft-com:office:smarttags" w:element="PersonName">
        <w:r>
          <w:t>Nagy Géza</w:t>
        </w:r>
      </w:smartTag>
    </w:p>
    <w:p w:rsidR="00050682" w:rsidRDefault="00050682" w:rsidP="006F39EF">
      <w:r>
        <w:t xml:space="preserve">   főiskolai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050682" w:rsidRDefault="00050682" w:rsidP="006F39EF">
      <w:r>
        <w:t xml:space="preserve">   tanszékvezető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B4" w:rsidRDefault="00853CB4">
      <w:r>
        <w:separator/>
      </w:r>
    </w:p>
  </w:endnote>
  <w:endnote w:type="continuationSeparator" w:id="1">
    <w:p w:rsidR="00853CB4" w:rsidRDefault="0085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B4" w:rsidRDefault="00853CB4">
      <w:r>
        <w:separator/>
      </w:r>
    </w:p>
  </w:footnote>
  <w:footnote w:type="continuationSeparator" w:id="1">
    <w:p w:rsidR="00853CB4" w:rsidRDefault="00853CB4">
      <w:r>
        <w:continuationSeparator/>
      </w:r>
    </w:p>
  </w:footnote>
  <w:footnote w:id="2">
    <w:p w:rsidR="00C50744" w:rsidRDefault="00C50744">
      <w:pPr>
        <w:pStyle w:val="Lbjegyzetszveg"/>
      </w:pPr>
      <w:r>
        <w:rPr>
          <w:rStyle w:val="Lbjegyzet-hivatkozs"/>
        </w:rPr>
        <w:footnoteRef/>
      </w:r>
      <w:r>
        <w:t xml:space="preserve"> Értékelés: </w:t>
      </w:r>
      <w:r w:rsidR="002D6112">
        <w:tab/>
      </w:r>
      <w:r>
        <w:t xml:space="preserve">30-44 </w:t>
      </w:r>
      <w:r w:rsidR="002D6112">
        <w:tab/>
      </w:r>
      <w:r>
        <w:t>elégtelen</w:t>
      </w:r>
    </w:p>
    <w:p w:rsidR="002D6112" w:rsidRDefault="00C50744">
      <w:pPr>
        <w:pStyle w:val="Lbjegyzetszveg"/>
      </w:pPr>
      <w:r>
        <w:tab/>
      </w:r>
      <w:r w:rsidR="002D6112">
        <w:tab/>
        <w:t>45-55</w:t>
      </w:r>
      <w:r w:rsidR="002D6112">
        <w:tab/>
        <w:t xml:space="preserve"> elégséges</w:t>
      </w:r>
    </w:p>
    <w:p w:rsidR="002D6112" w:rsidRDefault="002D6112">
      <w:pPr>
        <w:pStyle w:val="Lbjegyzetszveg"/>
      </w:pPr>
      <w:r>
        <w:tab/>
      </w:r>
      <w:r>
        <w:tab/>
        <w:t xml:space="preserve">56-70 </w:t>
      </w:r>
      <w:r>
        <w:tab/>
        <w:t>közepes</w:t>
      </w:r>
    </w:p>
    <w:p w:rsidR="002D6112" w:rsidRDefault="002D6112">
      <w:pPr>
        <w:pStyle w:val="Lbjegyzetszveg"/>
      </w:pPr>
      <w:r>
        <w:tab/>
      </w:r>
      <w:r>
        <w:tab/>
        <w:t xml:space="preserve">71-85 </w:t>
      </w:r>
      <w:r>
        <w:tab/>
        <w:t>jó</w:t>
      </w:r>
    </w:p>
    <w:p w:rsidR="00C50744" w:rsidRDefault="002D6112">
      <w:pPr>
        <w:pStyle w:val="Lbjegyzetszveg"/>
      </w:pPr>
      <w:r>
        <w:tab/>
      </w:r>
      <w:r>
        <w:tab/>
        <w:t>86-100</w:t>
      </w:r>
      <w:r>
        <w:tab/>
        <w:t xml:space="preserve"> jeles</w:t>
      </w:r>
      <w:r w:rsidR="00C50744"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AB"/>
    <w:rsid w:val="00002A3F"/>
    <w:rsid w:val="00005A57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305EED"/>
    <w:rsid w:val="00344762"/>
    <w:rsid w:val="0037297F"/>
    <w:rsid w:val="00394860"/>
    <w:rsid w:val="003976E6"/>
    <w:rsid w:val="003D7048"/>
    <w:rsid w:val="0040680B"/>
    <w:rsid w:val="00412C65"/>
    <w:rsid w:val="00414996"/>
    <w:rsid w:val="00420703"/>
    <w:rsid w:val="00431D99"/>
    <w:rsid w:val="00440F52"/>
    <w:rsid w:val="00445975"/>
    <w:rsid w:val="004B2DD7"/>
    <w:rsid w:val="00541F39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605FD"/>
    <w:rsid w:val="0076465C"/>
    <w:rsid w:val="00766711"/>
    <w:rsid w:val="007C224E"/>
    <w:rsid w:val="007E10A9"/>
    <w:rsid w:val="007E544D"/>
    <w:rsid w:val="00821B8C"/>
    <w:rsid w:val="00853CB4"/>
    <w:rsid w:val="008F5F3B"/>
    <w:rsid w:val="009A0412"/>
    <w:rsid w:val="00A03233"/>
    <w:rsid w:val="00A21ECD"/>
    <w:rsid w:val="00A45264"/>
    <w:rsid w:val="00AB77F5"/>
    <w:rsid w:val="00AE3D32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362D"/>
    <w:rsid w:val="00D868CD"/>
    <w:rsid w:val="00DC7563"/>
    <w:rsid w:val="00DE750C"/>
    <w:rsid w:val="00E344F9"/>
    <w:rsid w:val="00E663BF"/>
    <w:rsid w:val="00EB2565"/>
    <w:rsid w:val="00EB5166"/>
    <w:rsid w:val="00EC1E3A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mf.hu/Gepszerkezettan_Tanszek/Tansze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62CC-1252-461C-80D0-D822649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2</cp:revision>
  <cp:lastPrinted>2010-08-30T09:42:00Z</cp:lastPrinted>
  <dcterms:created xsi:type="dcterms:W3CDTF">2010-08-30T10:49:00Z</dcterms:created>
  <dcterms:modified xsi:type="dcterms:W3CDTF">2010-08-30T10:49:00Z</dcterms:modified>
</cp:coreProperties>
</file>