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87" w:rsidRPr="007D46C7" w:rsidRDefault="004C5787" w:rsidP="007D46C7">
      <w:pPr>
        <w:pStyle w:val="Cmsor1"/>
        <w:jc w:val="center"/>
        <w:rPr>
          <w:color w:val="FF0000"/>
        </w:rPr>
      </w:pPr>
      <w:r>
        <w:rPr>
          <w:color w:val="FF0000"/>
          <w:sz w:val="28"/>
        </w:rPr>
        <w:t>TECHNOLÓGIÁK GÉPEI</w:t>
      </w:r>
      <w:r>
        <w:br/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4C5787" w:rsidTr="008D60E0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4C5787" w:rsidRDefault="004C5787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4C5787" w:rsidRPr="0016412D" w:rsidRDefault="00AA70E5" w:rsidP="00FB0A23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TGENB084      EGNB470</w:t>
            </w:r>
            <w:proofErr w:type="gramEnd"/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 xml:space="preserve">Heti </w:t>
            </w:r>
            <w:proofErr w:type="gramStart"/>
            <w:r>
              <w:t>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 w:rsidRPr="008D60E0">
              <w:rPr>
                <w:b/>
                <w:i/>
              </w:rPr>
              <w:t>1-2-0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 w:rsidRPr="008D60E0">
              <w:rPr>
                <w:b/>
                <w:i/>
              </w:rPr>
              <w:t>Gépészmérnöki/K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proofErr w:type="gramStart"/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 w:rsidRPr="008D60E0">
              <w:rPr>
                <w:b/>
                <w:i/>
              </w:rPr>
              <w:t>N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proofErr w:type="gramStart"/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 xml:space="preserve">Meghirdetés </w:t>
            </w:r>
            <w:proofErr w:type="gramStart"/>
            <w:r>
              <w:t>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proofErr w:type="spellStart"/>
            <w:r w:rsidRPr="008D60E0">
              <w:rPr>
                <w:b/>
                <w:i/>
              </w:rPr>
              <w:t>os</w:t>
            </w:r>
            <w:proofErr w:type="spellEnd"/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 w:rsidRPr="008D60E0">
              <w:rPr>
                <w:b/>
                <w:i/>
              </w:rPr>
              <w:t>magyar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AA70E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r w:rsidRPr="008D60E0">
              <w:rPr>
                <w:b/>
                <w:i/>
              </w:rPr>
              <w:t>Gépszerkezettan</w:t>
            </w:r>
          </w:p>
        </w:tc>
      </w:tr>
      <w:tr w:rsidR="004C5787" w:rsidTr="008D60E0">
        <w:tc>
          <w:tcPr>
            <w:tcW w:w="3392" w:type="dxa"/>
            <w:tcBorders>
              <w:left w:val="double" w:sz="4" w:space="0" w:color="auto"/>
            </w:tcBorders>
          </w:tcPr>
          <w:p w:rsidR="004C5787" w:rsidRDefault="004C5787">
            <w: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4C5787" w:rsidRPr="008D60E0" w:rsidRDefault="004C5787">
            <w:pPr>
              <w:rPr>
                <w:b/>
                <w:i/>
              </w:rPr>
            </w:pPr>
            <w:proofErr w:type="spellStart"/>
            <w:proofErr w:type="gramStart"/>
            <w:r w:rsidRPr="008D60E0">
              <w:rPr>
                <w:b/>
                <w:i/>
              </w:rPr>
              <w:t>Dr</w:t>
            </w:r>
            <w:proofErr w:type="spellEnd"/>
            <w:r w:rsidRPr="008D60E0">
              <w:rPr>
                <w:b/>
                <w:i/>
              </w:rPr>
              <w:t xml:space="preserve"> .</w:t>
            </w:r>
            <w:proofErr w:type="gramEnd"/>
            <w:r w:rsidRPr="008D60E0">
              <w:rPr>
                <w:b/>
                <w:i/>
              </w:rPr>
              <w:t xml:space="preserve"> Vajda József</w:t>
            </w:r>
          </w:p>
        </w:tc>
      </w:tr>
      <w:tr w:rsidR="004C5787" w:rsidTr="008D60E0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4C5787" w:rsidRPr="00141807" w:rsidRDefault="004C5787" w:rsidP="002E20A8">
            <w:pPr>
              <w:pStyle w:val="NormlWeb"/>
            </w:pPr>
            <w:r w:rsidRPr="00141807">
              <w:t>Célkitűzése:</w:t>
            </w:r>
            <w:r>
              <w:t xml:space="preserve"> A hűtőgépek és hőszivattyúk jellemzőinek, működésének, és felépítésének megismerése, valamint energetikai és gazdaságossági számítások elvégzése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 w:rsidP="00CE3E7A">
            <w:pPr>
              <w:pStyle w:val="Btrgyszveg"/>
            </w:pPr>
            <w:r w:rsidRPr="00CE3E7A">
              <w:t xml:space="preserve">Rövid leírás: </w:t>
            </w:r>
            <w:r>
              <w:t>természetes hűtés, különleges hűtési eljárások, kompresszoros és abszorpciós hűtőgépek, hűtőközegek és közegpárok, hőszivattyús rendszerek, energetikai és gazdaságossági számítások, működő rendszerek megtekintése.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 w:rsidP="00FB0A23">
            <w:r w:rsidRPr="00141807">
              <w:t>Oktatási módszer:</w:t>
            </w:r>
            <w:r>
              <w:t xml:space="preserve"> Előadások tartása írásvetítő és számítógép/projektor használatával, gyakorlatok tartása tábla használatával, üzemlátogatások működő rendszerek megtekintése céljából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>
            <w:r w:rsidRPr="00141807">
              <w:t>Követelmények a szorgalmi időszakban:</w:t>
            </w:r>
            <w:r>
              <w:t xml:space="preserve"> 1 db. zárthelyi eredményes megírása 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>
            <w:r w:rsidRPr="00141807">
              <w:t>Követelmények a vizsgaidőszakban:</w:t>
            </w:r>
            <w:r>
              <w:t xml:space="preserve"> a vizsga sikeres letétele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>
            <w:r w:rsidRPr="00141807">
              <w:t>Pótlási lehetőségek:</w:t>
            </w:r>
            <w:r>
              <w:t xml:space="preserve"> A zárthelyi a szorgalmi időszak utolsó hetében pótolható.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Pr="00141807" w:rsidRDefault="004C5787">
            <w:r w:rsidRPr="00141807">
              <w:t>Konzultációs lehetőségek:</w:t>
            </w:r>
            <w:r>
              <w:t xml:space="preserve"> Előadóval egyeztetett időpontban.</w:t>
            </w:r>
          </w:p>
        </w:tc>
      </w:tr>
      <w:tr w:rsidR="004C5787" w:rsidTr="008D60E0">
        <w:tc>
          <w:tcPr>
            <w:tcW w:w="9072" w:type="dxa"/>
            <w:gridSpan w:val="2"/>
          </w:tcPr>
          <w:p w:rsidR="004C5787" w:rsidRDefault="004C5787" w:rsidP="009C0D89">
            <w:r w:rsidRPr="00141807">
              <w:t>Jegyzet, tankönyv, felhasználható irodalom</w:t>
            </w:r>
            <w:r>
              <w:t>:</w:t>
            </w:r>
          </w:p>
          <w:p w:rsidR="004C5787" w:rsidRPr="00C85B0A" w:rsidRDefault="004C5787" w:rsidP="00C85B0A">
            <w:r w:rsidRPr="00C85B0A">
              <w:t>1. Pattantyús Ábrahám Géza: Gépész- és villamosmérnökök kézikönyve, 4. kötet: Energiafejlesztő és szállítógépek, Műszaki Könyvkiadó, Budapest, 1962.</w:t>
            </w:r>
          </w:p>
          <w:p w:rsidR="004C5787" w:rsidRPr="00C85B0A" w:rsidRDefault="004C5787" w:rsidP="00C85B0A">
            <w:r w:rsidRPr="00C85B0A">
              <w:t xml:space="preserve">2. Dr. </w:t>
            </w:r>
            <w:proofErr w:type="spellStart"/>
            <w:r w:rsidRPr="00C85B0A">
              <w:t>Komondy</w:t>
            </w:r>
            <w:proofErr w:type="spellEnd"/>
            <w:r w:rsidRPr="00C85B0A">
              <w:t xml:space="preserve"> Zoltán, Halász László: Hűtőgépek, negyedik, átdolgozott kiadás, Tankönyvkiadó, Budapest, 1967.</w:t>
            </w:r>
          </w:p>
          <w:p w:rsidR="004C5787" w:rsidRPr="00C85B0A" w:rsidRDefault="004C5787" w:rsidP="00C85B0A">
            <w:r w:rsidRPr="00C85B0A">
              <w:t xml:space="preserve">3. Dr. Láng Lajos, Dr. Jakab Zoltán: Hűtéstechnika, Műszaki Könyvkiadó, Budapest. 1984. </w:t>
            </w:r>
          </w:p>
          <w:p w:rsidR="004C5787" w:rsidRPr="00C85B0A" w:rsidRDefault="004C5787" w:rsidP="00C85B0A">
            <w:r w:rsidRPr="00C85B0A">
              <w:t>4. Dr. Jakab Zoltán: Kompresszoros hűtés I. és II., Ma</w:t>
            </w:r>
            <w:r>
              <w:t xml:space="preserve">gyar </w:t>
            </w:r>
            <w:proofErr w:type="spellStart"/>
            <w:r>
              <w:t>Mediprint</w:t>
            </w:r>
            <w:proofErr w:type="spellEnd"/>
            <w:r>
              <w:t xml:space="preserve"> Szakkiadó Kft.</w:t>
            </w:r>
          </w:p>
          <w:p w:rsidR="004C5787" w:rsidRPr="00C85B0A" w:rsidRDefault="004C5787" w:rsidP="00C85B0A">
            <w:r w:rsidRPr="00C85B0A">
              <w:t>5. Hans-Jürgen Ulrich: Hűtőtechnika I., Soós és Társa Rt., Budapest. 1999.</w:t>
            </w:r>
          </w:p>
          <w:p w:rsidR="004C5787" w:rsidRPr="00C85B0A" w:rsidRDefault="004C5787" w:rsidP="00C85B0A">
            <w:r w:rsidRPr="00C85B0A">
              <w:t xml:space="preserve">6. </w:t>
            </w:r>
            <w:proofErr w:type="spellStart"/>
            <w:r w:rsidRPr="00C85B0A">
              <w:t>Recknagel-Sprenger-Schramek</w:t>
            </w:r>
            <w:proofErr w:type="spellEnd"/>
            <w:r w:rsidRPr="00C85B0A">
              <w:t xml:space="preserve">: Fűtés- és klímatechnika 2000, Dialóg Campus Kiadó, Budapest-Pécs, 2000. </w:t>
            </w:r>
          </w:p>
          <w:p w:rsidR="004C5787" w:rsidRPr="00C85B0A" w:rsidRDefault="004C5787" w:rsidP="00C85B0A">
            <w:r w:rsidRPr="00C85B0A">
              <w:t xml:space="preserve">7.Komlós Ferenc és szerzőtársai: Hőszivattyús rendszerek, Komlós Ferenc, Dunaharaszti, 2009. </w:t>
            </w:r>
          </w:p>
          <w:p w:rsidR="004C5787" w:rsidRPr="00C85B0A" w:rsidRDefault="004C5787" w:rsidP="00C85B0A">
            <w:r w:rsidRPr="00C85B0A">
              <w:t xml:space="preserve">8. Karl </w:t>
            </w:r>
            <w:proofErr w:type="spellStart"/>
            <w:r w:rsidRPr="00C85B0A">
              <w:t>Ochsner</w:t>
            </w:r>
            <w:proofErr w:type="spellEnd"/>
            <w:r w:rsidRPr="00C85B0A">
              <w:t xml:space="preserve">: </w:t>
            </w:r>
            <w:proofErr w:type="spellStart"/>
            <w:r w:rsidRPr="00C85B0A">
              <w:t>Waermepumpen</w:t>
            </w:r>
            <w:proofErr w:type="spellEnd"/>
            <w:r w:rsidRPr="00C85B0A">
              <w:t xml:space="preserve"> </w:t>
            </w:r>
            <w:proofErr w:type="spellStart"/>
            <w:r w:rsidRPr="00C85B0A">
              <w:t>in</w:t>
            </w:r>
            <w:proofErr w:type="spellEnd"/>
            <w:r w:rsidRPr="00C85B0A">
              <w:t xml:space="preserve"> der </w:t>
            </w:r>
            <w:proofErr w:type="spellStart"/>
            <w:r w:rsidRPr="00C85B0A">
              <w:t>Heizungstechnik</w:t>
            </w:r>
            <w:proofErr w:type="spellEnd"/>
            <w:r w:rsidRPr="00C85B0A">
              <w:t xml:space="preserve">, C. F. Müller </w:t>
            </w:r>
            <w:proofErr w:type="spellStart"/>
            <w:r w:rsidRPr="00C85B0A">
              <w:t>Verlag</w:t>
            </w:r>
            <w:proofErr w:type="spellEnd"/>
            <w:r w:rsidRPr="00C85B0A">
              <w:t xml:space="preserve">, Heidelberg, 2001. </w:t>
            </w:r>
          </w:p>
          <w:p w:rsidR="004C5787" w:rsidRPr="00C85B0A" w:rsidRDefault="004C5787" w:rsidP="00C85B0A">
            <w:r>
              <w:t>(</w:t>
            </w:r>
            <w:r w:rsidRPr="00C85B0A">
              <w:t xml:space="preserve">9. Heller László: Die </w:t>
            </w:r>
            <w:proofErr w:type="spellStart"/>
            <w:r w:rsidRPr="00C85B0A">
              <w:t>Bedeutung</w:t>
            </w:r>
            <w:proofErr w:type="spellEnd"/>
            <w:r w:rsidRPr="00C85B0A">
              <w:t xml:space="preserve"> der </w:t>
            </w:r>
            <w:proofErr w:type="spellStart"/>
            <w:r w:rsidRPr="00C85B0A">
              <w:t>Waermepumpe</w:t>
            </w:r>
            <w:proofErr w:type="spellEnd"/>
            <w:r w:rsidRPr="00C85B0A">
              <w:t xml:space="preserve"> </w:t>
            </w:r>
            <w:proofErr w:type="spellStart"/>
            <w:r w:rsidRPr="00C85B0A">
              <w:t>bei</w:t>
            </w:r>
            <w:proofErr w:type="spellEnd"/>
            <w:r w:rsidRPr="00C85B0A">
              <w:t xml:space="preserve"> </w:t>
            </w:r>
            <w:proofErr w:type="spellStart"/>
            <w:r w:rsidRPr="00C85B0A">
              <w:t>thermischer</w:t>
            </w:r>
            <w:proofErr w:type="spellEnd"/>
            <w:r w:rsidRPr="00C85B0A">
              <w:t xml:space="preserve"> </w:t>
            </w:r>
            <w:proofErr w:type="spellStart"/>
            <w:r w:rsidRPr="00C85B0A">
              <w:t>Elektrizitaetserzeugung</w:t>
            </w:r>
            <w:proofErr w:type="spellEnd"/>
            <w:r w:rsidRPr="00C85B0A">
              <w:t xml:space="preserve">, </w:t>
            </w:r>
            <w:proofErr w:type="spellStart"/>
            <w:r w:rsidRPr="00C85B0A">
              <w:t>Dissertation</w:t>
            </w:r>
            <w:proofErr w:type="spellEnd"/>
            <w:r w:rsidRPr="00C85B0A">
              <w:t xml:space="preserve">, </w:t>
            </w:r>
            <w:proofErr w:type="spellStart"/>
            <w:r w:rsidRPr="00C85B0A">
              <w:t>Universit</w:t>
            </w:r>
            <w:r>
              <w:t>aetsdruckerei</w:t>
            </w:r>
            <w:proofErr w:type="spellEnd"/>
            <w:r>
              <w:t xml:space="preserve">, Budapest, 1948.) </w:t>
            </w:r>
          </w:p>
          <w:p w:rsidR="004C5787" w:rsidRPr="00141807" w:rsidRDefault="004C5787" w:rsidP="009C0D89"/>
        </w:tc>
      </w:tr>
    </w:tbl>
    <w:p w:rsidR="004C5787" w:rsidRDefault="004C578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00"/>
        <w:gridCol w:w="3500"/>
        <w:gridCol w:w="964"/>
      </w:tblGrid>
      <w:tr w:rsidR="004C5787" w:rsidTr="008D60E0">
        <w:tc>
          <w:tcPr>
            <w:tcW w:w="9072" w:type="dxa"/>
            <w:gridSpan w:val="4"/>
          </w:tcPr>
          <w:p w:rsidR="004C5787" w:rsidRDefault="00AA70E5" w:rsidP="008D60E0">
            <w:pPr>
              <w:jc w:val="center"/>
            </w:pPr>
            <w:r>
              <w:lastRenderedPageBreak/>
              <w:t>Tantárgykurzusok a 2012/2013</w:t>
            </w:r>
            <w:r w:rsidR="004C5787">
              <w:t>. tanév 1. félévében: a kiadott órarend szerint.</w:t>
            </w:r>
            <w:r w:rsidR="004C5787">
              <w:br w:type="page"/>
              <w:t>Részletes tantárgyprogram</w:t>
            </w:r>
          </w:p>
        </w:tc>
      </w:tr>
      <w:tr w:rsidR="004C5787" w:rsidTr="00904A0F">
        <w:tc>
          <w:tcPr>
            <w:tcW w:w="608" w:type="dxa"/>
          </w:tcPr>
          <w:p w:rsidR="004C5787" w:rsidRDefault="004C5787" w:rsidP="008D60E0">
            <w:pPr>
              <w:jc w:val="center"/>
            </w:pPr>
            <w:r>
              <w:t>Hét</w:t>
            </w:r>
          </w:p>
        </w:tc>
        <w:tc>
          <w:tcPr>
            <w:tcW w:w="4000" w:type="dxa"/>
          </w:tcPr>
          <w:p w:rsidR="004C5787" w:rsidRDefault="004C5787" w:rsidP="008D60E0">
            <w:pPr>
              <w:jc w:val="center"/>
            </w:pPr>
            <w:r>
              <w:t>Előadás</w:t>
            </w:r>
          </w:p>
        </w:tc>
        <w:tc>
          <w:tcPr>
            <w:tcW w:w="3500" w:type="dxa"/>
          </w:tcPr>
          <w:p w:rsidR="004C5787" w:rsidRDefault="004C5787" w:rsidP="008D60E0">
            <w:pPr>
              <w:jc w:val="center"/>
            </w:pPr>
            <w:r>
              <w:t>Gyakorlat</w:t>
            </w:r>
          </w:p>
        </w:tc>
        <w:tc>
          <w:tcPr>
            <w:tcW w:w="964" w:type="dxa"/>
          </w:tcPr>
          <w:p w:rsidR="004C5787" w:rsidRDefault="004C5787" w:rsidP="008D60E0">
            <w:pPr>
              <w:jc w:val="center"/>
            </w:pPr>
            <w:r>
              <w:t>Labor</w:t>
            </w:r>
          </w:p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A hűtéstechnika története, </w:t>
            </w:r>
            <w:proofErr w:type="spellStart"/>
            <w:r>
              <w:t>termodina-mikai</w:t>
            </w:r>
            <w:proofErr w:type="spellEnd"/>
            <w:r>
              <w:t xml:space="preserve"> alapok, hűtéstechnikai feladatok, a kompresszoros és abszorpciós hűtő-körfolyamatok méretezési diagramjai.</w:t>
            </w:r>
          </w:p>
        </w:tc>
        <w:tc>
          <w:tcPr>
            <w:tcW w:w="3500" w:type="dxa"/>
          </w:tcPr>
          <w:p w:rsidR="004C5787" w:rsidRDefault="004C5787" w:rsidP="00FB0A23">
            <w:r>
              <w:t xml:space="preserve">Hűtőközegekkel szembeni </w:t>
            </w:r>
            <w:proofErr w:type="spellStart"/>
            <w:r>
              <w:t>köve-telmények</w:t>
            </w:r>
            <w:proofErr w:type="spellEnd"/>
            <w:r>
              <w:t xml:space="preserve">, és azok </w:t>
            </w:r>
            <w:proofErr w:type="spellStart"/>
            <w:r>
              <w:t>környezetká-rosító</w:t>
            </w:r>
            <w:proofErr w:type="spellEnd"/>
            <w:r>
              <w:t xml:space="preserve"> hatása. 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2.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FB0A23">
            <w:r>
              <w:t xml:space="preserve">Hűtőközegek és közegpárok faj-tái, tulajdonságai és </w:t>
            </w:r>
            <w:proofErr w:type="spellStart"/>
            <w:r>
              <w:t>alkalmazá-suk</w:t>
            </w:r>
            <w:proofErr w:type="spellEnd"/>
            <w:r>
              <w:t>. Hűtőgépolajok és közvetítő közegek.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3.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Kompresszoros </w:t>
            </w:r>
            <w:proofErr w:type="spellStart"/>
            <w:r>
              <w:t>hűtőkörfolyamatok</w:t>
            </w:r>
            <w:proofErr w:type="spellEnd"/>
            <w:r>
              <w:t xml:space="preserve"> </w:t>
            </w:r>
            <w:proofErr w:type="spellStart"/>
            <w:r>
              <w:t>el-vi</w:t>
            </w:r>
            <w:proofErr w:type="spellEnd"/>
            <w:r>
              <w:t xml:space="preserve"> felépítése, körfolyamatának </w:t>
            </w:r>
            <w:proofErr w:type="spellStart"/>
            <w:r>
              <w:t>ábrázo-lása</w:t>
            </w:r>
            <w:proofErr w:type="spellEnd"/>
            <w:r>
              <w:t xml:space="preserve"> lg </w:t>
            </w:r>
            <w:proofErr w:type="spellStart"/>
            <w:r>
              <w:t>p-h</w:t>
            </w:r>
            <w:proofErr w:type="spellEnd"/>
            <w:r>
              <w:t xml:space="preserve">, és T-s diagramban, </w:t>
            </w:r>
            <w:proofErr w:type="spellStart"/>
            <w:r>
              <w:t>haté-konyságnövelési</w:t>
            </w:r>
            <w:proofErr w:type="spellEnd"/>
            <w:r>
              <w:t xml:space="preserve"> lehetőségek</w:t>
            </w:r>
          </w:p>
        </w:tc>
        <w:tc>
          <w:tcPr>
            <w:tcW w:w="3500" w:type="dxa"/>
          </w:tcPr>
          <w:p w:rsidR="004C5787" w:rsidRDefault="004C5787" w:rsidP="00B45B45">
            <w:r>
              <w:t xml:space="preserve">Kompresszoros </w:t>
            </w:r>
            <w:proofErr w:type="spellStart"/>
            <w:r>
              <w:t>hűtőkörfolyamat</w:t>
            </w:r>
            <w:proofErr w:type="spellEnd"/>
            <w:r>
              <w:t xml:space="preserve"> ábrázolása és számítása lg p – h és T-s diagramban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4.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B45B45">
            <w:r>
              <w:t>Az utóhűtés és a többfokozatú kompresszió hatása a hűtőgépek hatékonyságára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5.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A kompresszoros hűtőgépek fő </w:t>
            </w:r>
            <w:proofErr w:type="spellStart"/>
            <w:r>
              <w:t>szerke-zeti</w:t>
            </w:r>
            <w:proofErr w:type="spellEnd"/>
            <w:r>
              <w:t xml:space="preserve"> részei (elpárologtatók, </w:t>
            </w:r>
            <w:proofErr w:type="spellStart"/>
            <w:r>
              <w:t>kondenzá-torok</w:t>
            </w:r>
            <w:proofErr w:type="spellEnd"/>
            <w:r>
              <w:t>, expanziós szelepek, kompresszorok)</w:t>
            </w:r>
          </w:p>
        </w:tc>
        <w:tc>
          <w:tcPr>
            <w:tcW w:w="3500" w:type="dxa"/>
          </w:tcPr>
          <w:p w:rsidR="004C5787" w:rsidRDefault="004C5787" w:rsidP="00B45B45">
            <w:r>
              <w:t>Üzemlátogatás (üzemelő hűtési rendszer megtekintése)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6.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FB0A23">
            <w:r>
              <w:t>Zh.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7.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Az abszorpciós hűtőgépek elvi </w:t>
            </w:r>
            <w:proofErr w:type="spellStart"/>
            <w:r>
              <w:t>felépí-tése</w:t>
            </w:r>
            <w:proofErr w:type="spellEnd"/>
            <w:r>
              <w:t xml:space="preserve">, körfolyamatának ábrázolása, és fő szerkezeti részei </w:t>
            </w:r>
          </w:p>
        </w:tc>
        <w:tc>
          <w:tcPr>
            <w:tcW w:w="3500" w:type="dxa"/>
          </w:tcPr>
          <w:p w:rsidR="004C5787" w:rsidRDefault="004C5787" w:rsidP="0006012A">
            <w:r>
              <w:t xml:space="preserve">Abszorpciós </w:t>
            </w:r>
            <w:proofErr w:type="spellStart"/>
            <w:r>
              <w:t>hűtőkörfolyamat</w:t>
            </w:r>
            <w:proofErr w:type="spellEnd"/>
            <w:r>
              <w:t xml:space="preserve"> ábrázolása és számítása  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0F51BE">
            <w:r>
              <w:t>8.</w:t>
            </w:r>
          </w:p>
        </w:tc>
        <w:tc>
          <w:tcPr>
            <w:tcW w:w="4000" w:type="dxa"/>
          </w:tcPr>
          <w:p w:rsidR="004C5787" w:rsidRDefault="004C5787" w:rsidP="000F51BE">
            <w:r>
              <w:t>-</w:t>
            </w:r>
          </w:p>
        </w:tc>
        <w:tc>
          <w:tcPr>
            <w:tcW w:w="3500" w:type="dxa"/>
          </w:tcPr>
          <w:p w:rsidR="004C5787" w:rsidRDefault="004C5787" w:rsidP="000F51BE">
            <w:r>
              <w:t>Hűtőgépek energetikai számításai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9.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 őszi szünet</w:t>
            </w:r>
          </w:p>
        </w:tc>
        <w:tc>
          <w:tcPr>
            <w:tcW w:w="3500" w:type="dxa"/>
          </w:tcPr>
          <w:p w:rsidR="004C5787" w:rsidRDefault="004C5787" w:rsidP="00FB0A23">
            <w:proofErr w:type="spellStart"/>
            <w:r>
              <w:t>öszi</w:t>
            </w:r>
            <w:proofErr w:type="spellEnd"/>
            <w:r>
              <w:t xml:space="preserve"> szünet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10.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FB0A23">
            <w:r>
              <w:t>Hőszivattyús kompaktkészülékek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11.</w:t>
            </w:r>
          </w:p>
        </w:tc>
        <w:tc>
          <w:tcPr>
            <w:tcW w:w="4000" w:type="dxa"/>
          </w:tcPr>
          <w:p w:rsidR="004C5787" w:rsidRDefault="004C5787" w:rsidP="00FB0A23">
            <w:r>
              <w:t>A hőszivattyúk felépítése, működés-módja és hőforrásai</w:t>
            </w:r>
          </w:p>
        </w:tc>
        <w:tc>
          <w:tcPr>
            <w:tcW w:w="3500" w:type="dxa"/>
          </w:tcPr>
          <w:p w:rsidR="004C5787" w:rsidRDefault="004C5787" w:rsidP="0056723C">
            <w:r>
              <w:t xml:space="preserve">Hőszivattyús rendszerek </w:t>
            </w:r>
            <w:proofErr w:type="spellStart"/>
            <w:r>
              <w:t>mérete-zésének</w:t>
            </w:r>
            <w:proofErr w:type="spellEnd"/>
            <w:r>
              <w:t xml:space="preserve"> alapjai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12.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FB0A23">
            <w:r>
              <w:t xml:space="preserve">Üzemlátogatás (üzemelő </w:t>
            </w:r>
            <w:proofErr w:type="spellStart"/>
            <w:proofErr w:type="gramStart"/>
            <w:r>
              <w:t>hőszi-vattyús</w:t>
            </w:r>
            <w:proofErr w:type="spellEnd"/>
            <w:r>
              <w:t xml:space="preserve">  rendszer</w:t>
            </w:r>
            <w:proofErr w:type="gramEnd"/>
            <w:r>
              <w:t xml:space="preserve"> megtekintése)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13.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Levegős, kútvizes és sóoldatos </w:t>
            </w:r>
            <w:proofErr w:type="spellStart"/>
            <w:r>
              <w:t>hőszi-vattyúk</w:t>
            </w:r>
            <w:proofErr w:type="spellEnd"/>
            <w:r>
              <w:t xml:space="preserve"> kialakítása, jellegzetességei, alkalmazása és méretezési kérdései </w:t>
            </w:r>
          </w:p>
        </w:tc>
        <w:tc>
          <w:tcPr>
            <w:tcW w:w="3500" w:type="dxa"/>
          </w:tcPr>
          <w:p w:rsidR="004C5787" w:rsidRPr="00904A0F" w:rsidRDefault="004C5787" w:rsidP="00FB0A23">
            <w:pPr>
              <w:rPr>
                <w:vanish/>
              </w:rPr>
            </w:pPr>
            <w:r>
              <w:rPr>
                <w:vanish/>
              </w:rPr>
              <w:t xml:space="preserve">Hőszivattyús rendszerek energetikai számításai Hőszivattyús rendszerek energetikai számításai Hőszivattyús rendszerek energetikai </w:t>
            </w:r>
            <w:proofErr w:type="spellStart"/>
            <w:r>
              <w:rPr>
                <w:vanish/>
              </w:rPr>
              <w:t>számításai</w:t>
            </w:r>
            <w:r>
              <w:t>Hőszivattyús</w:t>
            </w:r>
            <w:proofErr w:type="spellEnd"/>
            <w:r>
              <w:t xml:space="preserve"> rendszerek energetikai számításai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14.</w:t>
            </w:r>
          </w:p>
        </w:tc>
        <w:tc>
          <w:tcPr>
            <w:tcW w:w="4000" w:type="dxa"/>
          </w:tcPr>
          <w:p w:rsidR="004C5787" w:rsidRDefault="004C5787" w:rsidP="00FB0A23">
            <w:r>
              <w:t>-</w:t>
            </w:r>
          </w:p>
        </w:tc>
        <w:tc>
          <w:tcPr>
            <w:tcW w:w="3500" w:type="dxa"/>
          </w:tcPr>
          <w:p w:rsidR="004C5787" w:rsidRDefault="004C5787" w:rsidP="00FB0A23">
            <w:r>
              <w:t>A gazdaságossági számítások peremfeltételei, statikus és dinamikus számítási módszerek</w:t>
            </w:r>
          </w:p>
        </w:tc>
        <w:tc>
          <w:tcPr>
            <w:tcW w:w="964" w:type="dxa"/>
          </w:tcPr>
          <w:p w:rsidR="004C5787" w:rsidRDefault="004C5787" w:rsidP="00FB0A23"/>
        </w:tc>
      </w:tr>
      <w:tr w:rsidR="004C5787" w:rsidTr="00904A0F">
        <w:tc>
          <w:tcPr>
            <w:tcW w:w="608" w:type="dxa"/>
          </w:tcPr>
          <w:p w:rsidR="004C5787" w:rsidRDefault="004C5787" w:rsidP="00FB0A23">
            <w:r>
              <w:t>15.</w:t>
            </w:r>
          </w:p>
        </w:tc>
        <w:tc>
          <w:tcPr>
            <w:tcW w:w="4000" w:type="dxa"/>
          </w:tcPr>
          <w:p w:rsidR="004C5787" w:rsidRDefault="004C5787" w:rsidP="00FB0A23">
            <w:r>
              <w:t xml:space="preserve">Hőszivattyúkkal kapcsolatos </w:t>
            </w:r>
            <w:proofErr w:type="spellStart"/>
            <w:r>
              <w:t>energeti-kai</w:t>
            </w:r>
            <w:proofErr w:type="spellEnd"/>
            <w:r>
              <w:t xml:space="preserve"> számítások és hőszivattyúk </w:t>
            </w:r>
            <w:proofErr w:type="spellStart"/>
            <w:r>
              <w:t>gazda-ságosságának</w:t>
            </w:r>
            <w:proofErr w:type="spellEnd"/>
            <w:r>
              <w:t xml:space="preserve"> kérdései (összefoglalás)</w:t>
            </w:r>
          </w:p>
        </w:tc>
        <w:tc>
          <w:tcPr>
            <w:tcW w:w="3500" w:type="dxa"/>
          </w:tcPr>
          <w:p w:rsidR="004C5787" w:rsidRDefault="004C5787" w:rsidP="0006012A">
            <w:r>
              <w:t>Zh. pótlás</w:t>
            </w:r>
          </w:p>
        </w:tc>
        <w:tc>
          <w:tcPr>
            <w:tcW w:w="964" w:type="dxa"/>
          </w:tcPr>
          <w:p w:rsidR="004C5787" w:rsidRDefault="004C5787" w:rsidP="00FB0A23"/>
        </w:tc>
      </w:tr>
    </w:tbl>
    <w:p w:rsidR="004C5787" w:rsidRDefault="004C5787" w:rsidP="006F39EF">
      <w:bookmarkStart w:id="0" w:name="_GoBack"/>
      <w:bookmarkEnd w:id="0"/>
    </w:p>
    <w:p w:rsidR="004C5787" w:rsidRDefault="004C5787" w:rsidP="006F39EF">
      <w:r>
        <w:t>Dr. Vajda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Cs</w:t>
      </w:r>
      <w:proofErr w:type="spellEnd"/>
      <w:r>
        <w:t>. Nagy Géza</w:t>
      </w:r>
    </w:p>
    <w:p w:rsidR="004C5787" w:rsidRDefault="004C5787" w:rsidP="006F39EF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sectPr w:rsidR="004C5787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BB" w:rsidRDefault="007909BB">
      <w:r>
        <w:separator/>
      </w:r>
    </w:p>
  </w:endnote>
  <w:endnote w:type="continuationSeparator" w:id="0">
    <w:p w:rsidR="007909BB" w:rsidRDefault="007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BB" w:rsidRDefault="007909BB">
      <w:r>
        <w:separator/>
      </w:r>
    </w:p>
  </w:footnote>
  <w:footnote w:type="continuationSeparator" w:id="0">
    <w:p w:rsidR="007909BB" w:rsidRDefault="007909BB">
      <w:r>
        <w:continuationSeparator/>
      </w:r>
    </w:p>
  </w:footnote>
  <w:footnote w:id="1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C5787" w:rsidRDefault="004C578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E11"/>
    <w:multiLevelType w:val="hybridMultilevel"/>
    <w:tmpl w:val="A41E84F6"/>
    <w:lvl w:ilvl="0" w:tplc="C5DC3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16F56"/>
    <w:multiLevelType w:val="hybridMultilevel"/>
    <w:tmpl w:val="AF0272EC"/>
    <w:lvl w:ilvl="0" w:tplc="040E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51BC"/>
    <w:multiLevelType w:val="hybridMultilevel"/>
    <w:tmpl w:val="58E6F89C"/>
    <w:lvl w:ilvl="0" w:tplc="4A5AC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32199"/>
    <w:rsid w:val="00047EEE"/>
    <w:rsid w:val="0006012A"/>
    <w:rsid w:val="00063FFA"/>
    <w:rsid w:val="000B1CCB"/>
    <w:rsid w:val="000C3DFA"/>
    <w:rsid w:val="000E1600"/>
    <w:rsid w:val="000F0116"/>
    <w:rsid w:val="000F3D94"/>
    <w:rsid w:val="000F51BE"/>
    <w:rsid w:val="00141807"/>
    <w:rsid w:val="0016412D"/>
    <w:rsid w:val="00172D31"/>
    <w:rsid w:val="00187623"/>
    <w:rsid w:val="001C73D8"/>
    <w:rsid w:val="001D6620"/>
    <w:rsid w:val="001E1BF5"/>
    <w:rsid w:val="002255AC"/>
    <w:rsid w:val="0022608D"/>
    <w:rsid w:val="00243BB5"/>
    <w:rsid w:val="00276764"/>
    <w:rsid w:val="002B30FA"/>
    <w:rsid w:val="002C13CC"/>
    <w:rsid w:val="002C2E54"/>
    <w:rsid w:val="002D37AB"/>
    <w:rsid w:val="002E20A8"/>
    <w:rsid w:val="00305EED"/>
    <w:rsid w:val="00312847"/>
    <w:rsid w:val="003304D7"/>
    <w:rsid w:val="0037450D"/>
    <w:rsid w:val="00386CAC"/>
    <w:rsid w:val="00394860"/>
    <w:rsid w:val="003E2D14"/>
    <w:rsid w:val="00412C65"/>
    <w:rsid w:val="00414996"/>
    <w:rsid w:val="004666EF"/>
    <w:rsid w:val="00490DC1"/>
    <w:rsid w:val="004C5787"/>
    <w:rsid w:val="004F1A2F"/>
    <w:rsid w:val="004F4BDB"/>
    <w:rsid w:val="005129B4"/>
    <w:rsid w:val="00533657"/>
    <w:rsid w:val="00541F39"/>
    <w:rsid w:val="00553BD5"/>
    <w:rsid w:val="005546FD"/>
    <w:rsid w:val="00566F5A"/>
    <w:rsid w:val="0056723C"/>
    <w:rsid w:val="005B366F"/>
    <w:rsid w:val="005C7D29"/>
    <w:rsid w:val="005D615C"/>
    <w:rsid w:val="005D6495"/>
    <w:rsid w:val="006072E9"/>
    <w:rsid w:val="00623F70"/>
    <w:rsid w:val="006615D5"/>
    <w:rsid w:val="006A04B6"/>
    <w:rsid w:val="006A57D0"/>
    <w:rsid w:val="006B7D0C"/>
    <w:rsid w:val="006F39EF"/>
    <w:rsid w:val="006F7644"/>
    <w:rsid w:val="00723312"/>
    <w:rsid w:val="007234C0"/>
    <w:rsid w:val="00745096"/>
    <w:rsid w:val="0075483D"/>
    <w:rsid w:val="0076465C"/>
    <w:rsid w:val="00766711"/>
    <w:rsid w:val="007909BB"/>
    <w:rsid w:val="007953B5"/>
    <w:rsid w:val="007A1E02"/>
    <w:rsid w:val="007B046C"/>
    <w:rsid w:val="007C224E"/>
    <w:rsid w:val="007D46C7"/>
    <w:rsid w:val="007D5A2D"/>
    <w:rsid w:val="00894E32"/>
    <w:rsid w:val="008B21DE"/>
    <w:rsid w:val="008D31D4"/>
    <w:rsid w:val="008D60E0"/>
    <w:rsid w:val="008E71F0"/>
    <w:rsid w:val="008F0F26"/>
    <w:rsid w:val="00904A0F"/>
    <w:rsid w:val="009057F2"/>
    <w:rsid w:val="00943C61"/>
    <w:rsid w:val="00994865"/>
    <w:rsid w:val="009A0412"/>
    <w:rsid w:val="009C0D89"/>
    <w:rsid w:val="009C2335"/>
    <w:rsid w:val="00A03233"/>
    <w:rsid w:val="00A828C7"/>
    <w:rsid w:val="00A8364B"/>
    <w:rsid w:val="00AA70E5"/>
    <w:rsid w:val="00AF4355"/>
    <w:rsid w:val="00B270B8"/>
    <w:rsid w:val="00B45B45"/>
    <w:rsid w:val="00B64FC1"/>
    <w:rsid w:val="00B661F2"/>
    <w:rsid w:val="00BB27BC"/>
    <w:rsid w:val="00BB60E3"/>
    <w:rsid w:val="00BC2988"/>
    <w:rsid w:val="00BC3505"/>
    <w:rsid w:val="00BE7222"/>
    <w:rsid w:val="00C03177"/>
    <w:rsid w:val="00C25CA9"/>
    <w:rsid w:val="00C5000E"/>
    <w:rsid w:val="00C76E7A"/>
    <w:rsid w:val="00C839D6"/>
    <w:rsid w:val="00C85B0A"/>
    <w:rsid w:val="00C96669"/>
    <w:rsid w:val="00CA3AD9"/>
    <w:rsid w:val="00CA4D80"/>
    <w:rsid w:val="00CB27FF"/>
    <w:rsid w:val="00CE05AC"/>
    <w:rsid w:val="00CE3E7A"/>
    <w:rsid w:val="00D01B7F"/>
    <w:rsid w:val="00D36F82"/>
    <w:rsid w:val="00D46B36"/>
    <w:rsid w:val="00D52E1C"/>
    <w:rsid w:val="00D7362D"/>
    <w:rsid w:val="00D868CD"/>
    <w:rsid w:val="00DD6E35"/>
    <w:rsid w:val="00DE750C"/>
    <w:rsid w:val="00DF566A"/>
    <w:rsid w:val="00E17FF5"/>
    <w:rsid w:val="00E344F9"/>
    <w:rsid w:val="00E52716"/>
    <w:rsid w:val="00E5396C"/>
    <w:rsid w:val="00E663BF"/>
    <w:rsid w:val="00EA5AA5"/>
    <w:rsid w:val="00EB2565"/>
    <w:rsid w:val="00EB5166"/>
    <w:rsid w:val="00EC13F9"/>
    <w:rsid w:val="00EC1E3A"/>
    <w:rsid w:val="00EC47AE"/>
    <w:rsid w:val="00F4597C"/>
    <w:rsid w:val="00F509DD"/>
    <w:rsid w:val="00F937BF"/>
    <w:rsid w:val="00FB0A23"/>
    <w:rsid w:val="00FC1890"/>
    <w:rsid w:val="00FC5867"/>
    <w:rsid w:val="00FD6EF7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4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paragraph" w:customStyle="1" w:styleId="Btrgyszveg">
    <w:name w:val="B_tárgy_szöveg"/>
    <w:basedOn w:val="Norml"/>
    <w:autoRedefine/>
    <w:uiPriority w:val="99"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NormlWeb">
    <w:name w:val="Normal (Web)"/>
    <w:basedOn w:val="Norml"/>
    <w:uiPriority w:val="99"/>
    <w:rsid w:val="002E20A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7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4B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paragraph" w:customStyle="1" w:styleId="Btrgyszveg">
    <w:name w:val="B_tárgy_szöveg"/>
    <w:basedOn w:val="Norml"/>
    <w:autoRedefine/>
    <w:uiPriority w:val="99"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NormlWeb">
    <w:name w:val="Normal (Web)"/>
    <w:basedOn w:val="Norml"/>
    <w:uiPriority w:val="99"/>
    <w:rsid w:val="002E20A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7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2012-09-11T08:38:00Z</cp:lastPrinted>
  <dcterms:created xsi:type="dcterms:W3CDTF">2012-09-11T08:39:00Z</dcterms:created>
  <dcterms:modified xsi:type="dcterms:W3CDTF">2012-09-11T08:39:00Z</dcterms:modified>
</cp:coreProperties>
</file>