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62" w:rsidRPr="001C4C34" w:rsidRDefault="007B4362" w:rsidP="0086410F">
      <w:pPr>
        <w:pStyle w:val="Cmsor1"/>
        <w:jc w:val="center"/>
        <w:rPr>
          <w:rFonts w:ascii="Corbel" w:hAnsi="Corbel" w:cs="Corbel"/>
        </w:rPr>
      </w:pPr>
      <w:r w:rsidRPr="001C4C34">
        <w:rPr>
          <w:rFonts w:ascii="Corbel" w:hAnsi="Corbel" w:cs="Corbel"/>
          <w:sz w:val="28"/>
          <w:szCs w:val="28"/>
        </w:rPr>
        <w:t>T</w:t>
      </w:r>
      <w:r w:rsidRPr="001C4C34">
        <w:rPr>
          <w:rFonts w:ascii="Corbel" w:hAnsi="Corbel" w:cs="Corbel"/>
        </w:rPr>
        <w:t xml:space="preserve">ANTÁRGY </w:t>
      </w:r>
      <w:r w:rsidRPr="001C4C34">
        <w:rPr>
          <w:rFonts w:ascii="Corbel" w:hAnsi="Corbel" w:cs="Corbel"/>
          <w:sz w:val="28"/>
          <w:szCs w:val="28"/>
        </w:rPr>
        <w:t>A</w:t>
      </w:r>
      <w:r w:rsidRPr="001C4C34">
        <w:rPr>
          <w:rFonts w:ascii="Corbel" w:hAnsi="Corbel" w:cs="Corbel"/>
        </w:rPr>
        <w:t>DATLAP</w:t>
      </w:r>
    </w:p>
    <w:p w:rsidR="007B4362" w:rsidRDefault="007B4362" w:rsidP="0086410F">
      <w:pPr>
        <w:jc w:val="center"/>
        <w:rPr>
          <w:rFonts w:ascii="Corbel" w:hAnsi="Corbel" w:cs="Corbel"/>
          <w:lang w:val="hu-HU"/>
        </w:rPr>
      </w:pPr>
      <w:proofErr w:type="gramStart"/>
      <w:r w:rsidRPr="001C4C34">
        <w:rPr>
          <w:rFonts w:ascii="Corbel" w:hAnsi="Corbel" w:cs="Corbel"/>
          <w:lang w:val="hu-HU"/>
        </w:rPr>
        <w:t>és</w:t>
      </w:r>
      <w:proofErr w:type="gramEnd"/>
      <w:r w:rsidRPr="001C4C34">
        <w:rPr>
          <w:rFonts w:ascii="Corbel" w:hAnsi="Corbel" w:cs="Corbel"/>
          <w:lang w:val="hu-HU"/>
        </w:rPr>
        <w:t xml:space="preserve"> tantárgykövetelmények</w:t>
      </w:r>
    </w:p>
    <w:p w:rsidR="007B4362" w:rsidRPr="001C4C34" w:rsidRDefault="007B4362" w:rsidP="0086410F">
      <w:pPr>
        <w:jc w:val="center"/>
        <w:rPr>
          <w:rFonts w:ascii="Corbel" w:hAnsi="Corbel" w:cs="Corbel"/>
          <w:lang w:val="hu-HU"/>
        </w:rPr>
      </w:pPr>
    </w:p>
    <w:tbl>
      <w:tblPr>
        <w:tblW w:w="1061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22"/>
        <w:gridCol w:w="409"/>
        <w:gridCol w:w="2031"/>
        <w:gridCol w:w="1061"/>
        <w:gridCol w:w="721"/>
        <w:gridCol w:w="796"/>
        <w:gridCol w:w="1145"/>
        <w:gridCol w:w="842"/>
        <w:gridCol w:w="842"/>
        <w:gridCol w:w="842"/>
      </w:tblGrid>
      <w:tr w:rsidR="007B4362" w:rsidRPr="001C4C34" w:rsidTr="00C037F4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Tervezési és Építészeti Ismeretek Tanszék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Szak: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4362" w:rsidRPr="00C037F4" w:rsidRDefault="00FE0A81" w:rsidP="00EF0591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Építészmérnök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p</w:t>
            </w:r>
            <w:bookmarkStart w:id="0" w:name="_GoBack"/>
            <w:bookmarkEnd w:id="0"/>
            <w:r w:rsidR="00EF351C">
              <w:rPr>
                <w:rFonts w:ascii="Corbel" w:hAnsi="Corbel" w:cs="Corbel"/>
                <w:sz w:val="20"/>
                <w:szCs w:val="20"/>
                <w:lang w:val="hu-HU"/>
              </w:rPr>
              <w:t>remaster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MSC, Építészmérnök BSC levelező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 cím: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4362" w:rsidRPr="00C037F4" w:rsidRDefault="003E3ABE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Kortárs belső terek</w:t>
            </w:r>
            <w:r w:rsidR="00FE0A81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, Belső terek építészete I.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Tantárgykód: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7B4362" w:rsidRPr="00C037F4" w:rsidRDefault="00EF351C" w:rsidP="004A40ED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F351C">
              <w:rPr>
                <w:rFonts w:ascii="Corbel" w:hAnsi="Corbel" w:cs="Corbel"/>
                <w:sz w:val="20"/>
                <w:szCs w:val="20"/>
                <w:lang w:val="hu-HU"/>
              </w:rPr>
              <w:t>PMKTELR019</w:t>
            </w:r>
            <w:r w:rsidR="00FE0A81">
              <w:rPr>
                <w:rStyle w:val="apple-converted-space"/>
                <w:rFonts w:ascii="Verdana" w:hAnsi="Verdana"/>
                <w:color w:val="4E4A6D"/>
                <w:sz w:val="15"/>
                <w:szCs w:val="15"/>
                <w:shd w:val="clear" w:color="auto" w:fill="FFFFFF"/>
              </w:rPr>
              <w:t xml:space="preserve">, </w:t>
            </w:r>
            <w:r w:rsidR="00FE0A81" w:rsidRPr="00FE0A81">
              <w:rPr>
                <w:rFonts w:ascii="Corbel" w:hAnsi="Corbel" w:cs="Corbel"/>
                <w:sz w:val="20"/>
                <w:szCs w:val="20"/>
                <w:lang w:val="hu-HU"/>
              </w:rPr>
              <w:t>PMRTELE132B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Tantárgyfelelős:</w:t>
            </w:r>
          </w:p>
        </w:tc>
        <w:tc>
          <w:tcPr>
            <w:tcW w:w="5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B4362" w:rsidRPr="00C037F4" w:rsidRDefault="007B4362" w:rsidP="00EF351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 xml:space="preserve">dr. </w:t>
            </w:r>
            <w:r w:rsidR="00EF351C">
              <w:rPr>
                <w:rFonts w:ascii="Corbel" w:hAnsi="Corbel" w:cs="Corbel"/>
                <w:sz w:val="20"/>
                <w:szCs w:val="20"/>
                <w:lang w:val="hu-HU"/>
              </w:rPr>
              <w:t>Borsos Ágnes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Szemeszter: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362" w:rsidRPr="00C037F4" w:rsidRDefault="007B4362" w:rsidP="004A40ED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VIII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Kredit: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Órák száma: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Előadás: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Labor: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Számonkérés módja: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362" w:rsidRPr="00C037F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v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EF0591" w:rsidRDefault="007B4362" w:rsidP="0086410F">
            <w:pPr>
              <w:rPr>
                <w:rFonts w:ascii="Corbel" w:hAnsi="Corbel" w:cs="Corbel"/>
                <w:color w:val="FF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Célkitűzés: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4362" w:rsidRPr="001C4C34" w:rsidRDefault="007B4362" w:rsidP="00A861DB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Ez a tárgy: „Belső terek építészete“, a belsőépítészeti szakterületre fókuszál és egészen az építészet műfaji határáig jut. Ennél a határnál az építészeti design, az ipari designnal találkozik, kezet fognak, majd elválnak egymástól.</w:t>
            </w:r>
          </w:p>
        </w:tc>
      </w:tr>
      <w:tr w:rsidR="007B4362" w:rsidRPr="001C4C34" w:rsidTr="00C037F4">
        <w:trPr>
          <w:trHeight w:val="255"/>
        </w:trPr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Rövid leírás</w:t>
            </w:r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Tér és tömeg elválaszthatatlan, egymást értelmező fogalompár az építészetben, ezért építészet és „belsőépítészet“ között nincs alá - fölérendeltségi viszony. Az építész szakma oszthatatlan, de a munkamegosztás gyakorlata mégis kitermelt szakterületeket, mint „városépítészet“, „belsőépítészet“.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(Az építészettörténet legnagyobb alakjai gyakran nem mondtak le a szakma komplexitásáról és egyszerre voltak építészek, városépítészek, belsőépítészek, tárgytervezők.)</w:t>
            </w:r>
          </w:p>
          <w:p w:rsidR="007B4362" w:rsidRPr="001C4C34" w:rsidRDefault="007B4362" w:rsidP="0086410F">
            <w:pPr>
              <w:pStyle w:val="trgyszveg"/>
              <w:spacing w:before="0"/>
              <w:rPr>
                <w:rFonts w:ascii="Corbel" w:hAnsi="Corbel" w:cs="Corbel"/>
                <w:sz w:val="20"/>
                <w:szCs w:val="20"/>
              </w:rPr>
            </w:pP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b/>
                <w:bCs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Az előadások a legjellemzőbb rendeltetés típusokat veszik górcső alá, a hoteltől a bölcsödéig, a belső terek tervezésének elméleti és gyakorlati aspektusainak ismertetésével. A gyakorlatok során a hallgatók tervezési, tárgytervezési feladatokat oldanak meg, műhelygyakorlatokon, forma, tér, anyagkísérleteken keresztül kerülnek közelebb a szakterület műhelytitkaihoz.</w:t>
            </w:r>
          </w:p>
        </w:tc>
      </w:tr>
      <w:tr w:rsidR="007B4362" w:rsidRPr="001C4C34" w:rsidTr="00C037F4">
        <w:trPr>
          <w:trHeight w:val="315"/>
        </w:trPr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Követelmények a szorgalmi időszakban: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4362" w:rsidRPr="001C4C3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Foglalkozásokon való részvétel: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Gyakorlatokon: kötelező (a hiányzás nem haladhatja meg a heti óraszám 20%-át) a jelenlét – a tematikában meghatározott készültségi fokkal. Nem megfelelő órai munkavégzés vagy felkészületlenség nem egyenlő a jelenléttel, ami hatással van a félév értékelésére is.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foglalkozásokon való részvétel: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tematikában foglalt határidő a legkésőbbi benyújtás lehetősége a feladatoknak: lásd a félév időbeosztása. A féléves időbeosztás úgy készült, hogy magában foglalja a TVSZ által kötelezően előírt késedelmes benyújtási lehetőséget.</w:t>
            </w:r>
          </w:p>
          <w:p w:rsidR="007B4362" w:rsidRPr="001C4C34" w:rsidRDefault="007B4362" w:rsidP="00BC6C41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:rsidR="007B4362" w:rsidRDefault="007B4362" w:rsidP="00BC6C41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félévben elvégezendő feladatok:</w:t>
            </w:r>
          </w:p>
          <w:p w:rsidR="007B4362" w:rsidRPr="001C4C34" w:rsidRDefault="007B4362" w:rsidP="00BC6C41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Lásd részletes feladatkiírás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Féléves számonkérések, leadások:</w:t>
            </w:r>
          </w:p>
          <w:p w:rsidR="007B4362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végen a terv minden munkarészének leadása szükséges (a meghirdetett időpontban és helyen), pótlása/javítása/hiánypótlás maximum 1 alkalommal lehetséges.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szemeszterben megszerezhető pontszámok részletezése: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 feladat: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="00D61E58">
              <w:rPr>
                <w:rFonts w:ascii="Corbel" w:hAnsi="Corbel" w:cs="Corbel"/>
                <w:sz w:val="20"/>
                <w:szCs w:val="20"/>
                <w:lang w:val="hu-HU"/>
              </w:rPr>
              <w:t>35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:rsidR="007B4362" w:rsidRDefault="007B4362" w:rsidP="004B6DFB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 tanulmány: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="00D61E58">
              <w:rPr>
                <w:rFonts w:ascii="Corbel" w:hAnsi="Corbel" w:cs="Corbel"/>
                <w:sz w:val="20"/>
                <w:szCs w:val="20"/>
                <w:lang w:val="hu-HU"/>
              </w:rPr>
              <w:t>15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:rsidR="00904C12" w:rsidRPr="001C4C34" w:rsidRDefault="00904C12" w:rsidP="004B6DFB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egyes feladatrészek minimális pontszáma:</w:t>
            </w:r>
          </w:p>
          <w:p w:rsidR="007B4362" w:rsidRPr="001C4C34" w:rsidRDefault="007B4362" w:rsidP="0030568D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 feladat: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  <w:r w:rsidR="00D61E58">
              <w:rPr>
                <w:rFonts w:ascii="Corbel" w:hAnsi="Corbel" w:cs="Corbel"/>
                <w:sz w:val="20"/>
                <w:szCs w:val="20"/>
                <w:lang w:val="hu-HU"/>
              </w:rPr>
              <w:t>7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pont</w:t>
            </w:r>
          </w:p>
          <w:p w:rsidR="007B4362" w:rsidRDefault="007B4362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 tanulmány: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 xml:space="preserve"> </w:t>
            </w:r>
            <w:r w:rsidR="00D61E58">
              <w:rPr>
                <w:rFonts w:ascii="Corbel" w:hAnsi="Corbel" w:cs="Corbel"/>
                <w:sz w:val="20"/>
                <w:szCs w:val="20"/>
                <w:lang w:val="hu-HU"/>
              </w:rPr>
              <w:t>8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:rsidR="00D61E58" w:rsidRDefault="00D61E58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:rsidR="007B4362" w:rsidRPr="001C4C34" w:rsidRDefault="00904C1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</w:t>
            </w:r>
            <w:r w:rsidR="007B4362"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ERVEZÉSI FELADAT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Lásd: melléklet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  <w:t>formai követelmények: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minimum </w:t>
            </w:r>
            <w:r w:rsidR="00D61E58">
              <w:rPr>
                <w:rFonts w:ascii="Corbel" w:hAnsi="Corbel" w:cs="Corbel"/>
                <w:sz w:val="20"/>
                <w:szCs w:val="20"/>
                <w:lang w:val="hu-HU"/>
              </w:rPr>
              <w:t>4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db tabló (A</w:t>
            </w:r>
            <w:r w:rsidR="00D61E58">
              <w:rPr>
                <w:rFonts w:ascii="Corbel" w:hAnsi="Corbel" w:cs="Corbel"/>
                <w:sz w:val="20"/>
                <w:szCs w:val="20"/>
                <w:lang w:val="hu-HU"/>
              </w:rPr>
              <w:t>3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), amin szerepelnie kell az alábbi munkarészeknek: </w:t>
            </w:r>
          </w:p>
          <w:p w:rsidR="007B4362" w:rsidRPr="001C4C34" w:rsidRDefault="007B4362" w:rsidP="00446311">
            <w:pPr>
              <w:numPr>
                <w:ilvl w:val="0"/>
                <w:numId w:val="1"/>
              </w:num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kézi/gépi skiccek/látványérvek</w:t>
            </w:r>
          </w:p>
          <w:p w:rsidR="007B4362" w:rsidRPr="001C4C34" w:rsidRDefault="007B4362" w:rsidP="00446311">
            <w:pPr>
              <w:numPr>
                <w:ilvl w:val="0"/>
                <w:numId w:val="1"/>
              </w:num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felszerkesztett műszaki tartalmú rajzok, vagy vegyes technikával elkészített tablók (műszaki tartalommal ebben az esetben is </w:t>
            </w:r>
            <w:proofErr w:type="gram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kell</w:t>
            </w:r>
            <w:proofErr w:type="gram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bírjon) </w:t>
            </w:r>
          </w:p>
          <w:p w:rsidR="007B4362" w:rsidRPr="001C4C34" w:rsidRDefault="007B4362" w:rsidP="00446311">
            <w:pPr>
              <w:numPr>
                <w:ilvl w:val="0"/>
                <w:numId w:val="1"/>
              </w:num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a koncepció, ami meghatározta a tér formálását </w:t>
            </w:r>
          </w:p>
          <w:p w:rsidR="007B4362" w:rsidRPr="001C4C34" w:rsidRDefault="007B4362" w:rsidP="00446311">
            <w:pPr>
              <w:numPr>
                <w:ilvl w:val="0"/>
                <w:numId w:val="1"/>
              </w:num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tér műszaki adatait bemutató rajzok és látványtervek </w:t>
            </w:r>
          </w:p>
          <w:p w:rsidR="007B4362" w:rsidRPr="001C4C34" w:rsidRDefault="007B4362" w:rsidP="00446311">
            <w:pPr>
              <w:numPr>
                <w:ilvl w:val="0"/>
                <w:numId w:val="1"/>
              </w:num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aprólékosan kidogozott térrészletek, bútorrészletek.</w:t>
            </w:r>
          </w:p>
          <w:p w:rsidR="007B4362" w:rsidRPr="001C4C34" w:rsidRDefault="007B4362" w:rsidP="00446311">
            <w:pPr>
              <w:ind w:left="720"/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</w:p>
          <w:p w:rsidR="007B4362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A leadott feladatokat magas esztétikai, grafikai minőségben kell prezentálni. Az értékelés során ez is szempont lesz. A mérhető műszaki és esztétikai minőség hiánya bizonyos esetben pótlásra, ismétlésre adhat okot. </w:t>
            </w:r>
          </w:p>
          <w:p w:rsidR="007B4362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:rsidR="007B4362" w:rsidRPr="00C037F4" w:rsidRDefault="007B4362" w:rsidP="0086410F">
            <w:pPr>
              <w:jc w:val="both"/>
              <w:rPr>
                <w:rFonts w:ascii="Corbel" w:hAnsi="Corbel"/>
                <w:color w:val="000000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/>
                <w:color w:val="000000"/>
                <w:sz w:val="20"/>
                <w:szCs w:val="20"/>
                <w:lang w:val="hu-HU"/>
              </w:rPr>
              <w:t xml:space="preserve">A terveket digitálisan A2-es méretre szerkesztve, viszont A3 méretben kinyomtatva </w:t>
            </w:r>
            <w:proofErr w:type="gramStart"/>
            <w:r w:rsidRPr="00C037F4">
              <w:rPr>
                <w:rFonts w:ascii="Corbel" w:hAnsi="Corbel"/>
                <w:color w:val="000000"/>
                <w:sz w:val="20"/>
                <w:szCs w:val="20"/>
                <w:lang w:val="hu-HU"/>
              </w:rPr>
              <w:t>valamint  digitálisan</w:t>
            </w:r>
            <w:proofErr w:type="gramEnd"/>
            <w:r w:rsidRPr="00C037F4">
              <w:rPr>
                <w:rFonts w:ascii="Corbel" w:hAnsi="Corbel"/>
                <w:color w:val="000000"/>
                <w:sz w:val="20"/>
                <w:szCs w:val="20"/>
                <w:lang w:val="hu-HU"/>
              </w:rPr>
              <w:t xml:space="preserve"> is le kell adni!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:rsidR="007B4362" w:rsidRPr="00156AF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u w:val="single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u w:val="single"/>
                <w:lang w:val="hu-HU"/>
              </w:rPr>
              <w:t>Beadandó munkarészek: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feladat: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műszaki rajzok: 1:50, 1:25, 1:10, 1:5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berendezési alaprajz, álmennyezet és világítási terv, burkolati kiosztása,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falnézetek,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egyedi berendezések, bútortervek,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részletrajzok, csomópontok (anyagmegnevezéssel, felület és színmeghatározással)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skiccek, montázsok,</w:t>
            </w:r>
          </w:p>
          <w:p w:rsidR="007B4362" w:rsidRPr="001C4C34" w:rsidRDefault="007B4362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3D-s látványterv</w:t>
            </w:r>
          </w:p>
        </w:tc>
      </w:tr>
      <w:tr w:rsidR="007B4362" w:rsidRPr="001C4C34" w:rsidTr="00C037F4">
        <w:trPr>
          <w:trHeight w:val="315"/>
        </w:trPr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Követelmények a vizsgaidőszakban: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A félév vizsgajeggyel zárul, melyet a szorgalmi időszak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lezártával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kapnak a hallgatók.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Érdemjegy- pontrendszer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46- 50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5 (jeles)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41- 45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4 (jó)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36- 40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3 (közepes)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30- 35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2 (elégséges)</w:t>
            </w:r>
          </w:p>
        </w:tc>
      </w:tr>
      <w:tr w:rsidR="007B4362" w:rsidRPr="001C4C34" w:rsidTr="00C037F4">
        <w:trPr>
          <w:trHeight w:val="315"/>
        </w:trPr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Pótlási lehetőségek: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féléves feladat leadási határideje és a feladatok pótlása a részletes tantárgyi programba építve, a TVSZ szerint. Ezen kívül pótlásra, javításra nincs lehetőség!</w:t>
            </w:r>
          </w:p>
        </w:tc>
      </w:tr>
      <w:tr w:rsidR="007B4362" w:rsidRPr="001C4C34" w:rsidTr="00C037F4">
        <w:trPr>
          <w:trHeight w:val="315"/>
        </w:trPr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Konzultációs lehetőségek: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Az órarendben megjelentetett helyen és időpontban!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Csoportok véglegesítése (terem, időpont) az első órán!</w:t>
            </w:r>
          </w:p>
        </w:tc>
      </w:tr>
      <w:tr w:rsidR="007B4362" w:rsidRPr="001C4C34" w:rsidTr="00C037F4">
        <w:trPr>
          <w:trHeight w:val="315"/>
        </w:trPr>
        <w:tc>
          <w:tcPr>
            <w:tcW w:w="6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Jegyzet, tankönyv, felhasználható irodalom: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4362" w:rsidRPr="001C4C3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könyv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Johannes Itten: A színek művészete 1961.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Germani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, 2002.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Göncöl-Saxum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Budapest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Kaesz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Gyula: Ismerjük meg a bútorstílusokat,1962, Bp. Gondolat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Vadászi Erzsébet: A bútor története 1987. Műszaki könyvkiadó, Bp.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Pogány Frigyes</w:t>
            </w:r>
            <w:proofErr w:type="gramStart"/>
            <w:r w:rsidRPr="001C4C34">
              <w:rPr>
                <w:rFonts w:ascii="Corbel" w:hAnsi="Corbel" w:cs="Corbel"/>
                <w:sz w:val="20"/>
                <w:szCs w:val="20"/>
              </w:rPr>
              <w:t>:A</w:t>
            </w:r>
            <w:proofErr w:type="gram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belsőterek művészete 1975. Gondolat Bp.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Kepes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György: A látás nyelve 1944. Chicago, 1979. Gondolat Bp.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Kozma Lajos: Az új ház, 1941. Zürich, 1978. Corvina Bp.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Cságoly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Ferenc: Középületek, 2004. TERC Bp.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E.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Neufert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: Építés és tervezéstan, Bp.-Pécs 1999 Dialóg Campus Kiadó 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Will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Pryce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: Fa a világ építészetében, 2005. Kossuth, Bp.</w:t>
            </w:r>
          </w:p>
          <w:p w:rsidR="007B4362" w:rsidRPr="001C4C34" w:rsidRDefault="007B4362" w:rsidP="0086410F">
            <w:pPr>
              <w:pStyle w:val="Szvegtrzs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Üveg az építészetben, 2001. Magyar Üvegművészeti Társaság, Pécs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C.-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 a 21. században.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Taschen-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Vince) 2004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Ernyei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</w:t>
            </w:r>
            <w:proofErr w:type="spellEnd"/>
            <w:proofErr w:type="gram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.:</w:t>
            </w:r>
            <w:proofErr w:type="gram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Design: tervezés elmélet és termékformálás 1750-2000. (Budapest- Pécs: Dialóg Campus) 2001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Sparke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Design: mesterek és mesterművek.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Atheneum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2000)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2000</w:t>
            </w:r>
            <w:proofErr w:type="spellEnd"/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Foley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E</w:t>
            </w:r>
            <w:proofErr w:type="gram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.:</w:t>
            </w:r>
            <w:proofErr w:type="gram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The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book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decorative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furniture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 (London: Jack Publisher) 1911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Lakshmi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Bhaskaran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: A forma művészete (Budapest</w:t>
            </w:r>
            <w:proofErr w:type="gram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: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Scolar</w:t>
            </w:r>
            <w:proofErr w:type="spellEnd"/>
            <w:proofErr w:type="gram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2007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Zalavári József: A forma tervezése (Budapest</w:t>
            </w:r>
            <w:proofErr w:type="gram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: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Scolar</w:t>
            </w:r>
            <w:proofErr w:type="spellEnd"/>
            <w:proofErr w:type="gram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2008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Matthew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Healey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: Mi az a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branding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? (Budapest</w:t>
            </w:r>
            <w:proofErr w:type="gram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: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Scolar</w:t>
            </w:r>
            <w:proofErr w:type="spellEnd"/>
            <w:proofErr w:type="gram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2009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folyóirat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Architectural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Record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(archrecord.construction.com),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Arquitectora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Viva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(arquitecturaviva.com), Domus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domusweb.it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), The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Architectural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Review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(arplus.com), A10 (a10.eu),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Detail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detail.de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),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Internimagazine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internimagazine.it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),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Architonic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(architonic.com),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Frame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(framemag.com)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internet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www.world-architects.com, www.campobaeza.com,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www.barqo.cl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, www.arcspace.com, www.archinect.com</w:t>
            </w:r>
          </w:p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www.designspotter.com, www.designerjapan.com, www.classic-design24.com, www.architonic.com</w:t>
            </w:r>
          </w:p>
        </w:tc>
      </w:tr>
      <w:tr w:rsidR="007B4362" w:rsidRPr="001C4C34" w:rsidTr="00C037F4">
        <w:trPr>
          <w:trHeight w:val="31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Tárgykurzusok: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315"/>
        </w:trPr>
        <w:tc>
          <w:tcPr>
            <w:tcW w:w="8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362" w:rsidRPr="00C81A84" w:rsidRDefault="007B4362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315"/>
        </w:trPr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Oktatók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Hely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Megjegyzés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255"/>
        </w:trPr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362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dr. </w:t>
            </w:r>
            <w:r w:rsidR="00EF351C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Borsos Ágnes</w:t>
            </w:r>
          </w:p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362" w:rsidRPr="001C4C34" w:rsidRDefault="00EF351C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Szombat</w:t>
            </w:r>
            <w:r w:rsidR="007B4362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12</w:t>
            </w:r>
            <w:r w:rsidR="006440BA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00</w:t>
            </w:r>
            <w:r w:rsidR="007B4362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12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45</w:t>
            </w:r>
          </w:p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362" w:rsidRPr="001C4C34" w:rsidRDefault="00EF351C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A 313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0BF4" w:rsidRDefault="00EB0BF4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3,5,7,9,14</w:t>
            </w:r>
          </w:p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heteken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315"/>
        </w:trPr>
        <w:tc>
          <w:tcPr>
            <w:tcW w:w="8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b/>
                <w:bCs/>
                <w:lang w:val="hu-HU"/>
              </w:rPr>
            </w:pPr>
            <w:r w:rsidRPr="00C81A8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315"/>
        </w:trPr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Oktatók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Hely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Megjegyzés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</w:tr>
      <w:tr w:rsidR="007B4362" w:rsidRPr="001C4C34" w:rsidTr="001B5ECF">
        <w:trPr>
          <w:trHeight w:hRule="exact" w:val="284"/>
        </w:trPr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362" w:rsidRPr="001C4C34" w:rsidRDefault="007B4362" w:rsidP="00C14573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dr. 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Borsos Ágnes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51C" w:rsidRPr="001C4C34" w:rsidRDefault="00EF351C" w:rsidP="00EF351C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Szombat </w:t>
            </w:r>
            <w:r w:rsidR="00EB0BF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13</w:t>
            </w:r>
            <w:r w:rsidR="00EB0BF4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00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-14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30</w:t>
            </w:r>
          </w:p>
          <w:p w:rsidR="007B4362" w:rsidRPr="001C4C34" w:rsidRDefault="007B4362" w:rsidP="00D43DFC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362" w:rsidRPr="001C4C34" w:rsidRDefault="007B4362" w:rsidP="00EB0BF4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A 3</w:t>
            </w:r>
            <w:r w:rsidR="00EB0BF4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13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B4362" w:rsidRPr="001C4C34" w:rsidRDefault="00EB0BF4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3,5,7,9,14 </w:t>
            </w:r>
            <w:r w:rsidR="007B4362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heteken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</w:tr>
      <w:tr w:rsidR="007B4362" w:rsidRPr="001C4C34" w:rsidTr="00EB0BF4">
        <w:trPr>
          <w:trHeight w:hRule="exact" w:val="539"/>
        </w:trPr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BF4" w:rsidRDefault="00EB0BF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Szentgyörgyi Árpád </w:t>
            </w:r>
          </w:p>
          <w:p w:rsidR="007B4362" w:rsidRPr="001C4C34" w:rsidRDefault="00EB0BF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DLA hallgató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BF4" w:rsidRPr="001C4C34" w:rsidRDefault="00EB0BF4" w:rsidP="00EB0BF4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Szombat 13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00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-14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30</w:t>
            </w:r>
          </w:p>
          <w:p w:rsidR="007B4362" w:rsidRPr="001C4C34" w:rsidRDefault="007B4362" w:rsidP="0042352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362" w:rsidRPr="001C4C34" w:rsidRDefault="00EB0BF4" w:rsidP="0042352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A 313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B4362" w:rsidRPr="001C4C34" w:rsidRDefault="00EB0BF4" w:rsidP="0042352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3,5,7,9,14 heteken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>
        <w:trPr>
          <w:trHeight w:val="330"/>
        </w:trPr>
        <w:tc>
          <w:tcPr>
            <w:tcW w:w="4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Részletes 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tantárgyprogram: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4362" w:rsidRPr="001C4C34" w:rsidRDefault="007B4362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lang w:val="hu-HU"/>
              </w:rPr>
              <w:t> 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B4362" w:rsidRPr="00C81A8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Előadások heti bontásban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B4362" w:rsidRPr="00C81A84" w:rsidRDefault="007B4362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Gyakorlatok heti bontásban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1C4C34" w:rsidRDefault="007B4362" w:rsidP="0086410F">
            <w:pPr>
              <w:rPr>
                <w:rFonts w:ascii="Corbel" w:hAnsi="Corbel" w:cs="Corbel"/>
                <w:b/>
                <w:bCs/>
                <w:lang w:val="hu-HU"/>
              </w:rPr>
            </w:pPr>
            <w:r w:rsidRPr="001C4C34">
              <w:rPr>
                <w:rFonts w:ascii="Corbel" w:hAnsi="Corbel" w:cs="Corbel"/>
                <w:lang w:val="hu-HU"/>
              </w:rPr>
              <w:t>1.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C14573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lang w:val="hu-HU"/>
              </w:rPr>
              <w:t>2.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C1457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EB0BF4" w:rsidRDefault="007B4362" w:rsidP="0086410F">
            <w:pPr>
              <w:rPr>
                <w:rFonts w:ascii="Corbel" w:hAnsi="Corbel" w:cs="Corbel"/>
                <w:b/>
                <w:lang w:val="hu-HU"/>
              </w:rPr>
            </w:pPr>
            <w:r w:rsidRPr="00EB0BF4">
              <w:rPr>
                <w:rFonts w:ascii="Corbel" w:hAnsi="Corbel" w:cs="Corbel"/>
                <w:b/>
                <w:lang w:val="hu-HU"/>
              </w:rPr>
              <w:t>3.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86410F">
            <w:pPr>
              <w:jc w:val="both"/>
              <w:rPr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feladat és tanulmány kiadása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lang w:val="hu-HU"/>
              </w:rPr>
              <w:t>4.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E26E26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EB0BF4" w:rsidRDefault="007B4362" w:rsidP="0086410F">
            <w:pPr>
              <w:rPr>
                <w:rFonts w:ascii="Corbel" w:hAnsi="Corbel" w:cs="Corbel"/>
                <w:b/>
                <w:bCs/>
                <w:lang w:val="hu-HU"/>
              </w:rPr>
            </w:pPr>
            <w:r w:rsidRPr="00EB0BF4">
              <w:rPr>
                <w:rFonts w:ascii="Corbel" w:hAnsi="Corbel" w:cs="Corbel"/>
                <w:b/>
                <w:bCs/>
                <w:lang w:val="hu-HU"/>
              </w:rPr>
              <w:t>5.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a 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koncepció bemutatása és konzultációja, </w:t>
            </w:r>
            <w:r w:rsidRPr="001C4C34">
              <w:rPr>
                <w:rFonts w:ascii="Corbel" w:hAnsi="Corbel" w:cs="Corbel"/>
                <w:b/>
                <w:bCs/>
                <w:color w:val="2147D2"/>
                <w:sz w:val="20"/>
                <w:szCs w:val="20"/>
                <w:lang w:val="hu-HU"/>
              </w:rPr>
              <w:t>tanulmány beadása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lang w:val="hu-HU"/>
              </w:rPr>
              <w:t>6.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EB0BF4" w:rsidRDefault="007B4362" w:rsidP="0086410F">
            <w:pPr>
              <w:rPr>
                <w:rFonts w:ascii="Corbel" w:hAnsi="Corbel" w:cs="Corbel"/>
                <w:b/>
                <w:lang w:val="hu-HU"/>
              </w:rPr>
            </w:pPr>
            <w:r w:rsidRPr="00EB0BF4">
              <w:rPr>
                <w:rFonts w:ascii="Corbel" w:hAnsi="Corbel" w:cs="Corbel"/>
                <w:b/>
                <w:lang w:val="hu-HU"/>
              </w:rPr>
              <w:t>7.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feladat konzultációja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1C4C34" w:rsidRDefault="007B4362" w:rsidP="0086410F">
            <w:pPr>
              <w:rPr>
                <w:rFonts w:ascii="Corbel" w:hAnsi="Corbel" w:cs="Corbel"/>
                <w:b/>
                <w:bCs/>
                <w:lang w:val="hu-HU"/>
              </w:rPr>
            </w:pPr>
            <w:r w:rsidRPr="001C4C34">
              <w:rPr>
                <w:rFonts w:ascii="Corbel" w:hAnsi="Corbel" w:cs="Corbel"/>
                <w:lang w:val="hu-HU"/>
              </w:rPr>
              <w:t>8.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EB0BF4" w:rsidRDefault="007B4362" w:rsidP="0086410F">
            <w:pPr>
              <w:rPr>
                <w:rFonts w:ascii="Corbel" w:hAnsi="Corbel" w:cs="Corbel"/>
                <w:b/>
                <w:lang w:val="hu-HU"/>
              </w:rPr>
            </w:pPr>
            <w:r w:rsidRPr="00EB0BF4">
              <w:rPr>
                <w:rFonts w:ascii="Corbel" w:hAnsi="Corbel" w:cs="Corbel"/>
                <w:b/>
                <w:lang w:val="hu-HU"/>
              </w:rPr>
              <w:t>9.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feladat konzultációja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EB0BF4" w:rsidRDefault="007B4362" w:rsidP="0086410F">
            <w:pPr>
              <w:rPr>
                <w:rFonts w:ascii="Corbel" w:hAnsi="Corbel" w:cs="Corbel"/>
                <w:bCs/>
                <w:lang w:val="hu-HU"/>
              </w:rPr>
            </w:pPr>
            <w:r w:rsidRPr="00EB0BF4">
              <w:rPr>
                <w:rFonts w:ascii="Corbel" w:hAnsi="Corbel" w:cs="Corbel"/>
                <w:bCs/>
                <w:lang w:val="hu-HU"/>
              </w:rPr>
              <w:t>10.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765B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lang w:val="hu-HU"/>
              </w:rPr>
              <w:t>11.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1C4C34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lang w:val="hu-HU"/>
              </w:rPr>
              <w:t>12.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EB0BF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D4161E" w:rsidRDefault="007B4362" w:rsidP="0086410F">
            <w:pPr>
              <w:rPr>
                <w:rFonts w:ascii="Corbel" w:hAnsi="Corbel" w:cs="Corbel"/>
                <w:lang w:val="hu-HU"/>
              </w:rPr>
            </w:pPr>
            <w:r w:rsidRPr="00D4161E">
              <w:rPr>
                <w:rFonts w:ascii="Corbel" w:hAnsi="Corbel" w:cs="Corbel"/>
                <w:lang w:val="hu-HU"/>
              </w:rPr>
              <w:t>13.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EB0BF4" w:rsidRDefault="007B4362" w:rsidP="0086410F">
            <w:pPr>
              <w:rPr>
                <w:rFonts w:ascii="Corbel" w:hAnsi="Corbel" w:cs="Corbel"/>
                <w:b/>
                <w:lang w:val="hu-HU"/>
              </w:rPr>
            </w:pPr>
            <w:r w:rsidRPr="00EB0BF4">
              <w:rPr>
                <w:rFonts w:ascii="Corbel" w:hAnsi="Corbel" w:cs="Corbel"/>
                <w:b/>
                <w:lang w:val="hu-HU"/>
              </w:rPr>
              <w:t>14.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color w:val="2655FB"/>
                <w:sz w:val="20"/>
                <w:szCs w:val="20"/>
                <w:lang w:val="hu-HU"/>
              </w:rPr>
              <w:t>feladat leadása,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leadás csak személyes megjelenéssel, regisztrációval lehetséges, kizárólag a gyakorlati óra időpontjában, és annak helyszínén. A hiányosnak, nem megfelelő minőségűnek ítélt munkákat a gyakorlatvezető továbbdolgozásra, javításra visszaadhatja, de a végaláírást meg </w:t>
            </w:r>
            <w:proofErr w:type="gram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kell</w:t>
            </w:r>
            <w:proofErr w:type="gram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szerezni- </w:t>
            </w:r>
            <w:r w:rsidRPr="001C4C34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végaláíráshoz minden tervrészt be kell mutatni!!!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r w:rsidRPr="001C4C34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végső (pótlólagos) leadás a TVSZ-ben meghatározottak alapján, 2 hét csúszással, a tantárgyfelelős által meghatározott időben és helyszínen várható, a 17. héten.</w:t>
            </w:r>
          </w:p>
        </w:tc>
      </w:tr>
      <w:tr w:rsidR="007B4362" w:rsidRPr="001C4C34" w:rsidTr="00C037F4">
        <w:trPr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362" w:rsidRPr="00EB0BF4" w:rsidRDefault="007B4362" w:rsidP="0086410F">
            <w:pPr>
              <w:rPr>
                <w:rFonts w:ascii="Corbel" w:hAnsi="Corbel" w:cs="Corbel"/>
                <w:bCs/>
                <w:lang w:val="hu-HU"/>
              </w:rPr>
            </w:pPr>
            <w:r w:rsidRPr="00EB0BF4">
              <w:rPr>
                <w:rFonts w:ascii="Corbel" w:hAnsi="Corbel" w:cs="Corbel"/>
                <w:bCs/>
                <w:lang w:val="hu-HU"/>
              </w:rPr>
              <w:t>15. hét</w:t>
            </w:r>
          </w:p>
        </w:tc>
        <w:tc>
          <w:tcPr>
            <w:tcW w:w="4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center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  <w:tc>
          <w:tcPr>
            <w:tcW w:w="4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B4362" w:rsidRPr="001C4C34" w:rsidRDefault="007B4362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-</w:t>
            </w:r>
          </w:p>
        </w:tc>
      </w:tr>
    </w:tbl>
    <w:p w:rsidR="007B4362" w:rsidRDefault="007B4362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:rsidR="007B4362" w:rsidRDefault="00EB0BF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  <w:r>
        <w:rPr>
          <w:rFonts w:ascii="Corbel" w:hAnsi="Corbel" w:cs="Corbel"/>
          <w:sz w:val="20"/>
          <w:szCs w:val="20"/>
          <w:lang w:val="hu-HU"/>
        </w:rPr>
        <w:t>Pécs, 2014</w:t>
      </w:r>
      <w:r w:rsidR="007B4362" w:rsidRPr="001C4C34">
        <w:rPr>
          <w:rFonts w:ascii="Corbel" w:hAnsi="Corbel" w:cs="Corbel"/>
          <w:sz w:val="20"/>
          <w:szCs w:val="20"/>
          <w:lang w:val="hu-HU"/>
        </w:rPr>
        <w:t>.</w:t>
      </w:r>
      <w:r w:rsidR="007B4362">
        <w:rPr>
          <w:rFonts w:ascii="Corbel" w:hAnsi="Corbel" w:cs="Corbel"/>
          <w:sz w:val="20"/>
          <w:szCs w:val="20"/>
          <w:lang w:val="hu-HU"/>
        </w:rPr>
        <w:t xml:space="preserve"> február </w:t>
      </w:r>
      <w:r>
        <w:rPr>
          <w:rFonts w:ascii="Corbel" w:hAnsi="Corbel" w:cs="Corbel"/>
          <w:sz w:val="20"/>
          <w:szCs w:val="20"/>
          <w:lang w:val="hu-HU"/>
        </w:rPr>
        <w:t>20</w:t>
      </w:r>
      <w:r w:rsidR="007B4362" w:rsidRPr="001C4C34">
        <w:rPr>
          <w:rFonts w:ascii="Corbel" w:hAnsi="Corbel" w:cs="Corbel"/>
          <w:sz w:val="20"/>
          <w:szCs w:val="20"/>
          <w:lang w:val="hu-HU"/>
        </w:rPr>
        <w:t>.</w:t>
      </w:r>
      <w:r w:rsidR="007B4362">
        <w:rPr>
          <w:rFonts w:ascii="Corbel" w:hAnsi="Corbel" w:cs="Corbel"/>
          <w:sz w:val="20"/>
          <w:szCs w:val="20"/>
          <w:lang w:val="hu-HU"/>
        </w:rPr>
        <w:tab/>
      </w:r>
      <w:r w:rsidR="007B4362">
        <w:rPr>
          <w:rFonts w:ascii="Corbel" w:hAnsi="Corbel" w:cs="Corbel"/>
          <w:sz w:val="20"/>
          <w:szCs w:val="20"/>
          <w:lang w:val="hu-HU"/>
        </w:rPr>
        <w:tab/>
      </w:r>
      <w:r w:rsidR="007B4362">
        <w:rPr>
          <w:rFonts w:ascii="Corbel" w:hAnsi="Corbel" w:cs="Corbel"/>
          <w:sz w:val="20"/>
          <w:szCs w:val="20"/>
          <w:lang w:val="hu-HU"/>
        </w:rPr>
        <w:tab/>
      </w:r>
      <w:r w:rsidR="007B4362">
        <w:rPr>
          <w:rFonts w:ascii="Corbel" w:hAnsi="Corbel" w:cs="Corbel"/>
          <w:sz w:val="20"/>
          <w:szCs w:val="20"/>
          <w:lang w:val="hu-HU"/>
        </w:rPr>
        <w:tab/>
      </w:r>
      <w:r w:rsidR="007B4362">
        <w:rPr>
          <w:rFonts w:ascii="Corbel" w:hAnsi="Corbel" w:cs="Corbel"/>
          <w:sz w:val="20"/>
          <w:szCs w:val="20"/>
          <w:lang w:val="hu-HU"/>
        </w:rPr>
        <w:tab/>
      </w:r>
      <w:r w:rsidR="007B4362">
        <w:rPr>
          <w:rFonts w:ascii="Corbel" w:hAnsi="Corbel" w:cs="Corbel"/>
          <w:sz w:val="20"/>
          <w:szCs w:val="20"/>
          <w:lang w:val="hu-HU"/>
        </w:rPr>
        <w:tab/>
      </w:r>
      <w:r w:rsidR="007B4362">
        <w:rPr>
          <w:rFonts w:ascii="Corbel" w:hAnsi="Corbel" w:cs="Corbel"/>
          <w:sz w:val="20"/>
          <w:szCs w:val="20"/>
          <w:lang w:val="hu-HU"/>
        </w:rPr>
        <w:tab/>
      </w:r>
      <w:r w:rsidR="007B4362">
        <w:rPr>
          <w:rFonts w:ascii="Corbel" w:hAnsi="Corbel" w:cs="Corbel"/>
          <w:sz w:val="20"/>
          <w:szCs w:val="20"/>
          <w:lang w:val="hu-HU"/>
        </w:rPr>
        <w:tab/>
      </w:r>
      <w:r w:rsidR="007B4362" w:rsidRPr="001C4C34">
        <w:rPr>
          <w:rFonts w:ascii="Corbel" w:hAnsi="Corbel" w:cs="Corbel"/>
          <w:sz w:val="20"/>
          <w:szCs w:val="20"/>
          <w:lang w:val="hu-HU"/>
        </w:rPr>
        <w:t xml:space="preserve">dr. </w:t>
      </w:r>
      <w:r>
        <w:rPr>
          <w:rFonts w:ascii="Corbel" w:hAnsi="Corbel" w:cs="Corbel"/>
          <w:b/>
          <w:bCs/>
          <w:sz w:val="20"/>
          <w:szCs w:val="20"/>
          <w:lang w:val="hu-HU"/>
        </w:rPr>
        <w:t>Borsos Ágnes</w:t>
      </w:r>
      <w:r w:rsidR="007B4362" w:rsidRPr="001C4C34">
        <w:rPr>
          <w:rFonts w:ascii="Corbel" w:hAnsi="Corbel" w:cs="Corbel"/>
          <w:sz w:val="20"/>
          <w:szCs w:val="20"/>
          <w:lang w:val="hu-HU"/>
        </w:rPr>
        <w:t xml:space="preserve"> </w:t>
      </w:r>
    </w:p>
    <w:p w:rsidR="007B4362" w:rsidRPr="00156AF4" w:rsidRDefault="007B4362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  <w:r>
        <w:rPr>
          <w:rFonts w:ascii="Corbel" w:hAnsi="Corbel" w:cs="Corbel"/>
          <w:sz w:val="20"/>
          <w:szCs w:val="20"/>
          <w:lang w:val="hu-HU"/>
        </w:rPr>
        <w:tab/>
      </w:r>
      <w:r>
        <w:rPr>
          <w:rFonts w:ascii="Corbel" w:hAnsi="Corbel" w:cs="Corbel"/>
          <w:sz w:val="20"/>
          <w:szCs w:val="20"/>
          <w:lang w:val="hu-HU"/>
        </w:rPr>
        <w:tab/>
      </w:r>
      <w:r>
        <w:rPr>
          <w:rFonts w:ascii="Corbel" w:hAnsi="Corbel" w:cs="Corbel"/>
          <w:sz w:val="20"/>
          <w:szCs w:val="20"/>
          <w:lang w:val="hu-HU"/>
        </w:rPr>
        <w:tab/>
      </w:r>
      <w:r>
        <w:rPr>
          <w:rFonts w:ascii="Corbel" w:hAnsi="Corbel" w:cs="Corbel"/>
          <w:sz w:val="20"/>
          <w:szCs w:val="20"/>
          <w:lang w:val="hu-HU"/>
        </w:rPr>
        <w:tab/>
      </w:r>
      <w:r>
        <w:rPr>
          <w:rFonts w:ascii="Corbel" w:hAnsi="Corbel" w:cs="Corbel"/>
          <w:sz w:val="20"/>
          <w:szCs w:val="20"/>
          <w:lang w:val="hu-HU"/>
        </w:rPr>
        <w:tab/>
      </w:r>
      <w:r>
        <w:rPr>
          <w:rFonts w:ascii="Corbel" w:hAnsi="Corbel" w:cs="Corbel"/>
          <w:sz w:val="20"/>
          <w:szCs w:val="20"/>
          <w:lang w:val="hu-HU"/>
        </w:rPr>
        <w:tab/>
      </w:r>
      <w:r>
        <w:rPr>
          <w:rFonts w:ascii="Corbel" w:hAnsi="Corbel" w:cs="Corbel"/>
          <w:sz w:val="20"/>
          <w:szCs w:val="20"/>
          <w:lang w:val="hu-HU"/>
        </w:rPr>
        <w:tab/>
      </w:r>
      <w:r>
        <w:rPr>
          <w:rFonts w:ascii="Corbel" w:hAnsi="Corbel" w:cs="Corbel"/>
          <w:sz w:val="20"/>
          <w:szCs w:val="20"/>
          <w:lang w:val="hu-HU"/>
        </w:rPr>
        <w:tab/>
      </w:r>
      <w:r>
        <w:rPr>
          <w:rFonts w:ascii="Corbel" w:hAnsi="Corbel" w:cs="Corbel"/>
          <w:sz w:val="20"/>
          <w:szCs w:val="20"/>
          <w:lang w:val="hu-HU"/>
        </w:rPr>
        <w:tab/>
        <w:t xml:space="preserve">Tanszékvezető, </w:t>
      </w:r>
      <w:r w:rsidRPr="001C4C34">
        <w:rPr>
          <w:rFonts w:ascii="Corbel" w:hAnsi="Corbel" w:cs="Corbel"/>
          <w:sz w:val="20"/>
          <w:szCs w:val="20"/>
          <w:lang w:val="hu-HU"/>
        </w:rPr>
        <w:t>tantárgyfelelős</w:t>
      </w:r>
    </w:p>
    <w:sectPr w:rsidR="007B4362" w:rsidRPr="00156AF4" w:rsidSect="001B5ECF">
      <w:headerReference w:type="default" r:id="rId8"/>
      <w:pgSz w:w="11906" w:h="16838"/>
      <w:pgMar w:top="360" w:right="746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E1" w:rsidRDefault="007642E1">
      <w:r>
        <w:separator/>
      </w:r>
    </w:p>
  </w:endnote>
  <w:endnote w:type="continuationSeparator" w:id="0">
    <w:p w:rsidR="007642E1" w:rsidRDefault="0076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E1" w:rsidRDefault="007642E1">
      <w:r>
        <w:separator/>
      </w:r>
    </w:p>
  </w:footnote>
  <w:footnote w:type="continuationSeparator" w:id="0">
    <w:p w:rsidR="007642E1" w:rsidRDefault="00764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62" w:rsidRDefault="007B4362" w:rsidP="0086410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DAAA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DC00FB9"/>
    <w:multiLevelType w:val="hybridMultilevel"/>
    <w:tmpl w:val="BEF09DFA"/>
    <w:lvl w:ilvl="0" w:tplc="D4BA7B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CC"/>
    <w:rsid w:val="00045B2C"/>
    <w:rsid w:val="000B2D4C"/>
    <w:rsid w:val="000E5E4E"/>
    <w:rsid w:val="00156AF4"/>
    <w:rsid w:val="001B5ECF"/>
    <w:rsid w:val="001C4C34"/>
    <w:rsid w:val="001C73EC"/>
    <w:rsid w:val="002A5AC8"/>
    <w:rsid w:val="0030568D"/>
    <w:rsid w:val="00393A69"/>
    <w:rsid w:val="00393E34"/>
    <w:rsid w:val="003E3ABE"/>
    <w:rsid w:val="003E6B10"/>
    <w:rsid w:val="0042352F"/>
    <w:rsid w:val="00446311"/>
    <w:rsid w:val="004A40ED"/>
    <w:rsid w:val="004B5DF8"/>
    <w:rsid w:val="004B6DFB"/>
    <w:rsid w:val="004E3E6B"/>
    <w:rsid w:val="004E5D22"/>
    <w:rsid w:val="004F672F"/>
    <w:rsid w:val="005010CC"/>
    <w:rsid w:val="00575824"/>
    <w:rsid w:val="00641E19"/>
    <w:rsid w:val="006440BA"/>
    <w:rsid w:val="006D1529"/>
    <w:rsid w:val="00727FEC"/>
    <w:rsid w:val="007642E1"/>
    <w:rsid w:val="00765B28"/>
    <w:rsid w:val="007B4362"/>
    <w:rsid w:val="0086410F"/>
    <w:rsid w:val="00866BFB"/>
    <w:rsid w:val="00904C12"/>
    <w:rsid w:val="009419EB"/>
    <w:rsid w:val="009A4F27"/>
    <w:rsid w:val="00A82D3F"/>
    <w:rsid w:val="00A861DB"/>
    <w:rsid w:val="00AB3074"/>
    <w:rsid w:val="00AB7994"/>
    <w:rsid w:val="00B6046E"/>
    <w:rsid w:val="00B650E9"/>
    <w:rsid w:val="00BC06BE"/>
    <w:rsid w:val="00BC6C41"/>
    <w:rsid w:val="00C037F4"/>
    <w:rsid w:val="00C10036"/>
    <w:rsid w:val="00C14573"/>
    <w:rsid w:val="00C81A84"/>
    <w:rsid w:val="00C8243E"/>
    <w:rsid w:val="00CC0774"/>
    <w:rsid w:val="00CD59DC"/>
    <w:rsid w:val="00D239C0"/>
    <w:rsid w:val="00D4161E"/>
    <w:rsid w:val="00D43DFC"/>
    <w:rsid w:val="00D56706"/>
    <w:rsid w:val="00D61E58"/>
    <w:rsid w:val="00D71B3D"/>
    <w:rsid w:val="00E26E26"/>
    <w:rsid w:val="00EB0BF4"/>
    <w:rsid w:val="00EE06BC"/>
    <w:rsid w:val="00EF0591"/>
    <w:rsid w:val="00EF351C"/>
    <w:rsid w:val="00FA0BE6"/>
    <w:rsid w:val="00FE0A81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CC"/>
    <w:rPr>
      <w:rFonts w:ascii="Times New Roman" w:eastAsia="Times New Roman" w:hAnsi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both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trgyszveg">
    <w:name w:val="tárgy_szöveg"/>
    <w:basedOn w:val="Norml"/>
    <w:link w:val="trgyszvegChar"/>
    <w:uiPriority w:val="99"/>
    <w:pPr>
      <w:keepNext/>
      <w:keepLines/>
      <w:spacing w:before="40"/>
      <w:jc w:val="both"/>
    </w:pPr>
    <w:rPr>
      <w:sz w:val="16"/>
      <w:szCs w:val="16"/>
      <w:lang w:val="hu-HU"/>
    </w:rPr>
  </w:style>
  <w:style w:type="character" w:customStyle="1" w:styleId="trgyszvegChar">
    <w:name w:val="tárgy_szöveg Char"/>
    <w:link w:val="trgyszveg"/>
    <w:uiPriority w:val="99"/>
    <w:rPr>
      <w:rFonts w:ascii="Times New Roman" w:hAnsi="Times New Roman" w:cs="Times New Roman"/>
      <w:sz w:val="16"/>
      <w:szCs w:val="16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lang w:val="hu-HU"/>
    </w:rPr>
  </w:style>
  <w:style w:type="character" w:customStyle="1" w:styleId="SzvegtrzsChar">
    <w:name w:val="Szövegtörzs Char"/>
    <w:link w:val="Szvegtrzs"/>
    <w:uiPriority w:val="9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F3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CC"/>
    <w:rPr>
      <w:rFonts w:ascii="Times New Roman" w:eastAsia="Times New Roman" w:hAnsi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both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trgyszveg">
    <w:name w:val="tárgy_szöveg"/>
    <w:basedOn w:val="Norml"/>
    <w:link w:val="trgyszvegChar"/>
    <w:uiPriority w:val="99"/>
    <w:pPr>
      <w:keepNext/>
      <w:keepLines/>
      <w:spacing w:before="40"/>
      <w:jc w:val="both"/>
    </w:pPr>
    <w:rPr>
      <w:sz w:val="16"/>
      <w:szCs w:val="16"/>
      <w:lang w:val="hu-HU"/>
    </w:rPr>
  </w:style>
  <w:style w:type="character" w:customStyle="1" w:styleId="trgyszvegChar">
    <w:name w:val="tárgy_szöveg Char"/>
    <w:link w:val="trgyszveg"/>
    <w:uiPriority w:val="99"/>
    <w:rPr>
      <w:rFonts w:ascii="Times New Roman" w:hAnsi="Times New Roman" w:cs="Times New Roman"/>
      <w:sz w:val="16"/>
      <w:szCs w:val="16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lang w:val="hu-HU"/>
    </w:rPr>
  </w:style>
  <w:style w:type="character" w:customStyle="1" w:styleId="SzvegtrzsChar">
    <w:name w:val="Szövegtörzs Char"/>
    <w:link w:val="Szvegtrzs"/>
    <w:uiPriority w:val="9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F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NoOrg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Noname</dc:creator>
  <cp:lastModifiedBy>Ági</cp:lastModifiedBy>
  <cp:revision>4</cp:revision>
  <cp:lastPrinted>2013-02-19T17:20:00Z</cp:lastPrinted>
  <dcterms:created xsi:type="dcterms:W3CDTF">2014-02-22T09:05:00Z</dcterms:created>
  <dcterms:modified xsi:type="dcterms:W3CDTF">2014-02-26T16:34:00Z</dcterms:modified>
</cp:coreProperties>
</file>