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FBA" w:rsidRDefault="002155C8">
      <w:pPr>
        <w:spacing w:before="280" w:after="280" w:line="100" w:lineRule="atLeast"/>
        <w:rPr>
          <w:rFonts w:ascii="Times New Roman" w:hAnsi="Times New Roman" w:cs="Times New Roman"/>
          <w:b/>
          <w:bCs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Tantárgy neve: </w:t>
      </w:r>
      <w:r>
        <w:rPr>
          <w:rFonts w:ascii="Times New Roman" w:hAnsi="Times New Roman" w:cs="Times New Roman"/>
          <w:b/>
          <w:bCs/>
          <w:sz w:val="36"/>
          <w:szCs w:val="36"/>
          <w:lang w:eastAsia="hu-HU"/>
        </w:rPr>
        <w:t>Vasútépítés és fenntartás</w:t>
      </w:r>
    </w:p>
    <w:p w:rsidR="00E51FBA" w:rsidRDefault="002155C8">
      <w:pPr>
        <w:numPr>
          <w:ilvl w:val="0"/>
          <w:numId w:val="1"/>
        </w:numPr>
        <w:spacing w:before="280" w:after="280" w:line="100" w:lineRule="atLeast"/>
        <w:rPr>
          <w:rFonts w:ascii="Times New Roman" w:hAnsi="Times New Roman" w:cs="Times New Roman"/>
          <w:sz w:val="24"/>
          <w:szCs w:val="17"/>
          <w:lang w:eastAsia="hu-HU"/>
        </w:rPr>
      </w:pPr>
      <w:r>
        <w:rPr>
          <w:rFonts w:ascii="Times New Roman" w:hAnsi="Times New Roman" w:cs="Times New Roman"/>
          <w:sz w:val="24"/>
          <w:szCs w:val="17"/>
          <w:lang w:eastAsia="hu-HU"/>
        </w:rPr>
        <w:t>Kód: PM-TKGNB316</w:t>
      </w:r>
    </w:p>
    <w:p w:rsidR="00E51FBA" w:rsidRDefault="002155C8">
      <w:pPr>
        <w:numPr>
          <w:ilvl w:val="0"/>
          <w:numId w:val="1"/>
        </w:numPr>
        <w:spacing w:before="280" w:after="280" w:line="100" w:lineRule="atLeast"/>
        <w:rPr>
          <w:rFonts w:ascii="Times New Roman" w:hAnsi="Times New Roman" w:cs="Times New Roman"/>
          <w:sz w:val="24"/>
          <w:szCs w:val="17"/>
          <w:lang w:eastAsia="hu-HU"/>
        </w:rPr>
      </w:pPr>
      <w:r>
        <w:rPr>
          <w:rFonts w:ascii="Times New Roman" w:hAnsi="Times New Roman" w:cs="Times New Roman"/>
          <w:sz w:val="24"/>
          <w:szCs w:val="17"/>
          <w:lang w:eastAsia="hu-HU"/>
        </w:rPr>
        <w:t>Szemeszter: 6</w:t>
      </w:r>
    </w:p>
    <w:p w:rsidR="00E51FBA" w:rsidRDefault="002155C8">
      <w:pPr>
        <w:numPr>
          <w:ilvl w:val="0"/>
          <w:numId w:val="1"/>
        </w:numPr>
        <w:spacing w:before="280" w:after="280" w:line="100" w:lineRule="atLeast"/>
        <w:rPr>
          <w:rFonts w:ascii="Times New Roman" w:hAnsi="Times New Roman" w:cs="Times New Roman"/>
          <w:sz w:val="24"/>
          <w:szCs w:val="17"/>
          <w:lang w:eastAsia="hu-HU"/>
        </w:rPr>
      </w:pPr>
      <w:r>
        <w:rPr>
          <w:rFonts w:ascii="Times New Roman" w:hAnsi="Times New Roman" w:cs="Times New Roman"/>
          <w:sz w:val="24"/>
          <w:szCs w:val="17"/>
          <w:lang w:eastAsia="hu-HU"/>
        </w:rPr>
        <w:t>Kreditszám: 4</w:t>
      </w:r>
    </w:p>
    <w:p w:rsidR="00E51FBA" w:rsidRDefault="002155C8">
      <w:pPr>
        <w:numPr>
          <w:ilvl w:val="0"/>
          <w:numId w:val="1"/>
        </w:numPr>
        <w:spacing w:before="280" w:after="280" w:line="100" w:lineRule="atLeast"/>
        <w:rPr>
          <w:rFonts w:ascii="Times New Roman" w:hAnsi="Times New Roman" w:cs="Times New Roman"/>
          <w:sz w:val="24"/>
          <w:szCs w:val="17"/>
          <w:lang w:eastAsia="hu-HU"/>
        </w:rPr>
      </w:pPr>
      <w:r>
        <w:rPr>
          <w:rFonts w:ascii="Times New Roman" w:hAnsi="Times New Roman" w:cs="Times New Roman"/>
          <w:sz w:val="24"/>
          <w:szCs w:val="17"/>
          <w:lang w:eastAsia="hu-HU"/>
        </w:rPr>
        <w:t>Órák száma (</w:t>
      </w:r>
      <w:proofErr w:type="spellStart"/>
      <w:r>
        <w:rPr>
          <w:rFonts w:ascii="Times New Roman" w:hAnsi="Times New Roman" w:cs="Times New Roman"/>
          <w:sz w:val="24"/>
          <w:szCs w:val="17"/>
          <w:lang w:eastAsia="hu-HU"/>
        </w:rPr>
        <w:t>ea</w:t>
      </w:r>
      <w:proofErr w:type="spellEnd"/>
      <w:r>
        <w:rPr>
          <w:rFonts w:ascii="Times New Roman" w:hAnsi="Times New Roman" w:cs="Times New Roman"/>
          <w:sz w:val="24"/>
          <w:szCs w:val="17"/>
          <w:lang w:eastAsia="hu-HU"/>
        </w:rPr>
        <w:t>/</w:t>
      </w:r>
      <w:proofErr w:type="spellStart"/>
      <w:r>
        <w:rPr>
          <w:rFonts w:ascii="Times New Roman" w:hAnsi="Times New Roman" w:cs="Times New Roman"/>
          <w:sz w:val="24"/>
          <w:szCs w:val="17"/>
          <w:lang w:eastAsia="hu-HU"/>
        </w:rPr>
        <w:t>gy</w:t>
      </w:r>
      <w:proofErr w:type="spellEnd"/>
      <w:r>
        <w:rPr>
          <w:rFonts w:ascii="Times New Roman" w:hAnsi="Times New Roman" w:cs="Times New Roman"/>
          <w:sz w:val="24"/>
          <w:szCs w:val="17"/>
          <w:lang w:eastAsia="hu-HU"/>
        </w:rPr>
        <w:t>/</w:t>
      </w:r>
      <w:proofErr w:type="spellStart"/>
      <w:r>
        <w:rPr>
          <w:rFonts w:ascii="Times New Roman" w:hAnsi="Times New Roman" w:cs="Times New Roman"/>
          <w:sz w:val="24"/>
          <w:szCs w:val="17"/>
          <w:lang w:eastAsia="hu-HU"/>
        </w:rPr>
        <w:t>lab</w:t>
      </w:r>
      <w:proofErr w:type="spellEnd"/>
      <w:r>
        <w:rPr>
          <w:rFonts w:ascii="Times New Roman" w:hAnsi="Times New Roman" w:cs="Times New Roman"/>
          <w:sz w:val="24"/>
          <w:szCs w:val="17"/>
          <w:lang w:eastAsia="hu-HU"/>
        </w:rPr>
        <w:t>): 3/0/</w:t>
      </w:r>
      <w:proofErr w:type="spellStart"/>
      <w:r>
        <w:rPr>
          <w:rFonts w:ascii="Times New Roman" w:hAnsi="Times New Roman" w:cs="Times New Roman"/>
          <w:sz w:val="24"/>
          <w:szCs w:val="17"/>
          <w:lang w:eastAsia="hu-HU"/>
        </w:rPr>
        <w:t>0</w:t>
      </w:r>
      <w:proofErr w:type="spellEnd"/>
    </w:p>
    <w:p w:rsidR="00E51FBA" w:rsidRDefault="002155C8">
      <w:pPr>
        <w:numPr>
          <w:ilvl w:val="0"/>
          <w:numId w:val="1"/>
        </w:numPr>
        <w:spacing w:before="280" w:after="280" w:line="100" w:lineRule="atLeast"/>
        <w:rPr>
          <w:rFonts w:ascii="Times New Roman" w:hAnsi="Times New Roman" w:cs="Times New Roman"/>
          <w:sz w:val="24"/>
          <w:szCs w:val="17"/>
          <w:lang w:eastAsia="hu-HU"/>
        </w:rPr>
      </w:pPr>
      <w:r>
        <w:rPr>
          <w:rFonts w:ascii="Times New Roman" w:hAnsi="Times New Roman" w:cs="Times New Roman"/>
          <w:sz w:val="24"/>
          <w:szCs w:val="17"/>
          <w:lang w:eastAsia="hu-HU"/>
        </w:rPr>
        <w:t>Számonkérés módja: vizsga</w:t>
      </w:r>
    </w:p>
    <w:p w:rsidR="00E51FBA" w:rsidRDefault="002155C8">
      <w:pPr>
        <w:numPr>
          <w:ilvl w:val="0"/>
          <w:numId w:val="1"/>
        </w:numPr>
        <w:spacing w:before="280" w:after="280" w:line="100" w:lineRule="atLeast"/>
        <w:rPr>
          <w:rFonts w:ascii="Times New Roman" w:hAnsi="Times New Roman" w:cs="Times New Roman"/>
          <w:sz w:val="24"/>
          <w:szCs w:val="17"/>
          <w:lang w:eastAsia="hu-HU"/>
        </w:rPr>
      </w:pPr>
      <w:r>
        <w:rPr>
          <w:rFonts w:ascii="Times New Roman" w:hAnsi="Times New Roman" w:cs="Times New Roman"/>
          <w:sz w:val="24"/>
          <w:szCs w:val="17"/>
          <w:lang w:eastAsia="hu-HU"/>
        </w:rPr>
        <w:t>Előfeltételek:</w:t>
      </w:r>
    </w:p>
    <w:p w:rsidR="00E51FBA" w:rsidRDefault="002155C8">
      <w:pPr>
        <w:numPr>
          <w:ilvl w:val="0"/>
          <w:numId w:val="1"/>
        </w:numPr>
        <w:spacing w:before="280" w:after="280" w:line="100" w:lineRule="atLeast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Tantárgy felelős: Gulyás András dr.</w:t>
      </w:r>
    </w:p>
    <w:p w:rsidR="00E51FBA" w:rsidRDefault="002155C8">
      <w:pPr>
        <w:numPr>
          <w:ilvl w:val="0"/>
          <w:numId w:val="1"/>
        </w:numPr>
        <w:spacing w:before="280" w:after="280" w:line="100" w:lineRule="atLeast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Tantárgy koordinátor: Lindenbach Ágnes dr.</w:t>
      </w:r>
    </w:p>
    <w:p w:rsidR="00E51FBA" w:rsidRDefault="002155C8">
      <w:pPr>
        <w:spacing w:before="280" w:after="280" w:line="10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Rövid leírás:</w:t>
      </w:r>
    </w:p>
    <w:p w:rsidR="00E51FBA" w:rsidRDefault="002155C8">
      <w:pPr>
        <w:spacing w:before="280" w:after="28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A </w:t>
      </w:r>
      <w:r>
        <w:rPr>
          <w:rFonts w:ascii="Times New Roman" w:hAnsi="Times New Roman" w:cs="Arial"/>
          <w:sz w:val="24"/>
          <w:szCs w:val="24"/>
        </w:rPr>
        <w:t xml:space="preserve">vasúti pályaépítés fejlődésének áttekintése. Kézi-, kisgépes-, középgépes- és nagygépes pályaépítési és pályakorszerűsítési technológiák. </w:t>
      </w:r>
      <w:proofErr w:type="spellStart"/>
      <w:r>
        <w:rPr>
          <w:rFonts w:ascii="Times New Roman" w:hAnsi="Times New Roman" w:cs="Arial"/>
          <w:sz w:val="24"/>
          <w:szCs w:val="24"/>
        </w:rPr>
        <w:t>Gyorsétépítő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vonatok. Kitérő-beépítési technológiák. A vasúti pálya egyes elemeinek avulási folyamata. A hiányosságok </w:t>
      </w:r>
      <w:r>
        <w:rPr>
          <w:rFonts w:ascii="Times New Roman" w:hAnsi="Times New Roman" w:cs="Arial"/>
          <w:sz w:val="24"/>
          <w:szCs w:val="24"/>
        </w:rPr>
        <w:t xml:space="preserve">megszüntetése. Gépláncos </w:t>
      </w:r>
      <w:proofErr w:type="spellStart"/>
      <w:r>
        <w:rPr>
          <w:rFonts w:ascii="Times New Roman" w:hAnsi="Times New Roman" w:cs="Arial"/>
          <w:sz w:val="24"/>
          <w:szCs w:val="24"/>
        </w:rPr>
        <w:t>al-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és felépítmény fenntartás. A vasúti pálya felügyelete. Pályadiagnosztika. A pályafenntartás szervezete és munkáltatási rendszere. Hazai tanulmányi kirándulás.</w:t>
      </w:r>
    </w:p>
    <w:p w:rsidR="00E51FBA" w:rsidRDefault="002155C8">
      <w:pPr>
        <w:spacing w:before="280" w:after="280" w:line="100" w:lineRule="atLeast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Általános követelmények:</w:t>
      </w:r>
    </w:p>
    <w:p w:rsidR="00E51FBA" w:rsidRDefault="002155C8">
      <w:pPr>
        <w:spacing w:before="280" w:after="280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A foglalkozásokon minimum 70%-os részvétel,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zárthelyi dolgozat, írásbeli és szóbeli vizsga</w:t>
      </w:r>
    </w:p>
    <w:p w:rsidR="00E51FBA" w:rsidRDefault="002155C8">
      <w:pPr>
        <w:spacing w:before="280" w:after="280" w:line="10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Cél:</w:t>
      </w:r>
    </w:p>
    <w:p w:rsidR="00E51FBA" w:rsidRDefault="002155C8">
      <w:pPr>
        <w:spacing w:before="280" w:after="28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A hallgató értse meg a vasúti pálya építésének és fenntartásának jellegzetességeit, legyen képes az alapelvek gyakorlati alkalmazására és ismerje a fontosabb hazai alkalmazott technológiákat és </w:t>
      </w:r>
      <w:r>
        <w:rPr>
          <w:rFonts w:ascii="Times New Roman" w:hAnsi="Times New Roman" w:cs="Arial"/>
          <w:sz w:val="24"/>
          <w:szCs w:val="24"/>
        </w:rPr>
        <w:t>módszereket.</w:t>
      </w:r>
    </w:p>
    <w:p w:rsidR="00E51FBA" w:rsidRDefault="002155C8">
      <w:pPr>
        <w:spacing w:before="280" w:after="280" w:line="10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Módszer:</w:t>
      </w:r>
    </w:p>
    <w:p w:rsidR="00E51FBA" w:rsidRDefault="002155C8">
      <w:pPr>
        <w:spacing w:before="280" w:after="280" w:line="100" w:lineRule="atLeast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Előadás + szakmai kirándulás 1 alkalommal</w:t>
      </w:r>
    </w:p>
    <w:p w:rsidR="00E51FBA" w:rsidRDefault="002155C8">
      <w:pPr>
        <w:spacing w:before="280" w:after="280" w:line="10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Irodalom:</w:t>
      </w:r>
    </w:p>
    <w:p w:rsidR="00E51FBA" w:rsidRDefault="002155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Kormos Gyula: Vasútépítés és fenntartás (jegyzet) BME Budapest</w:t>
      </w:r>
    </w:p>
    <w:p w:rsidR="00E51FBA" w:rsidRDefault="002155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Horvát Ferenc: Mérnöki módszerek III. (előadás prezentáció)</w:t>
      </w:r>
      <w:bookmarkStart w:id="0" w:name="__DdeLink__378_563909526"/>
      <w:bookmarkEnd w:id="0"/>
      <w:r>
        <w:rPr>
          <w:rFonts w:ascii="Times New Roman" w:hAnsi="Times New Roman" w:cs="Times New Roman"/>
          <w:sz w:val="24"/>
          <w:szCs w:val="24"/>
        </w:rPr>
        <w:t xml:space="preserve"> SZE Győr</w:t>
      </w:r>
    </w:p>
    <w:p w:rsidR="00E51FBA" w:rsidRDefault="002155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Gáspár László – Dr. Horvát Ferenc: Fen</w:t>
      </w:r>
      <w:r>
        <w:rPr>
          <w:rFonts w:ascii="Times New Roman" w:hAnsi="Times New Roman" w:cs="Times New Roman"/>
          <w:sz w:val="24"/>
          <w:szCs w:val="24"/>
        </w:rPr>
        <w:t>ntartási módszerek SZE Győr</w:t>
      </w:r>
    </w:p>
    <w:p w:rsidR="00E51FBA" w:rsidRDefault="00E51FBA">
      <w:pPr>
        <w:spacing w:before="280" w:after="280" w:line="100" w:lineRule="atLeast"/>
      </w:pPr>
    </w:p>
    <w:p w:rsidR="00E51FBA" w:rsidRDefault="002155C8">
      <w:pPr>
        <w:pageBreakBefore/>
        <w:spacing w:before="280" w:after="280" w:line="10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lastRenderedPageBreak/>
        <w:t>Követelmények a szorgalmi időszakban:</w:t>
      </w:r>
    </w:p>
    <w:p w:rsidR="00E51FBA" w:rsidRDefault="002155C8">
      <w:pPr>
        <w:pStyle w:val="Norml0"/>
        <w:tabs>
          <w:tab w:val="center" w:pos="7088"/>
        </w:tabs>
        <w:rPr>
          <w:szCs w:val="24"/>
        </w:rPr>
      </w:pPr>
      <w:r>
        <w:rPr>
          <w:szCs w:val="24"/>
        </w:rPr>
        <w:t>Az órák látogatása (az előadások látogatása nem kötelező), a távolmaradás a szakirodalom tanulmányozásával, konzultációval pótolható</w:t>
      </w:r>
    </w:p>
    <w:p w:rsidR="00E51FBA" w:rsidRDefault="002155C8">
      <w:pPr>
        <w:pStyle w:val="Norml0"/>
        <w:tabs>
          <w:tab w:val="center" w:pos="7088"/>
        </w:tabs>
        <w:rPr>
          <w:szCs w:val="24"/>
        </w:rPr>
      </w:pPr>
      <w:r>
        <w:rPr>
          <w:szCs w:val="24"/>
        </w:rPr>
        <w:t>1 db zárthelyi dolgozat</w:t>
      </w:r>
    </w:p>
    <w:p w:rsidR="00E51FBA" w:rsidRDefault="002155C8">
      <w:pPr>
        <w:spacing w:before="280" w:after="280" w:line="10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Követelmények a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vizsgaidőszakban:</w:t>
      </w:r>
    </w:p>
    <w:p w:rsidR="00E51FBA" w:rsidRDefault="002155C8">
      <w:pPr>
        <w:spacing w:before="280" w:after="28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vizsga eredményes teljesítése</w:t>
      </w:r>
    </w:p>
    <w:p w:rsidR="00E51FBA" w:rsidRDefault="002155C8">
      <w:pPr>
        <w:spacing w:before="280" w:after="280" w:line="10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Pótlások:</w:t>
      </w:r>
    </w:p>
    <w:p w:rsidR="00E51FBA" w:rsidRDefault="002155C8">
      <w:pPr>
        <w:spacing w:before="280" w:after="280" w:line="100" w:lineRule="atLeast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zárthelyi dolgozat és a vizsga sikertelenség esetén ismételhető</w:t>
      </w:r>
    </w:p>
    <w:p w:rsidR="00E51FBA" w:rsidRDefault="002155C8">
      <w:pPr>
        <w:spacing w:before="280" w:after="280" w:line="10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Félévközi ellenőrzések (beszámolók, zárthelyi dolgozatok) számát, témakörét és időpontját, pótlásuk és javításuk lehetőségét:</w:t>
      </w:r>
    </w:p>
    <w:p w:rsidR="00E51FBA" w:rsidRDefault="002155C8">
      <w:pPr>
        <w:spacing w:before="280" w:after="280" w:line="100" w:lineRule="atLeast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szakmai kiránduláson tanultakról a rövid beszámoló a zárthelyi dolgozat részét képezi.</w:t>
      </w:r>
    </w:p>
    <w:p w:rsidR="00E51FBA" w:rsidRDefault="002155C8">
      <w:pPr>
        <w:spacing w:before="280" w:after="280" w:line="10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Vizsga jellege (szóbeli, írásbeli, vagy mindkettő):</w:t>
      </w:r>
    </w:p>
    <w:p w:rsidR="00E51FBA" w:rsidRDefault="002155C8">
      <w:pPr>
        <w:spacing w:before="280" w:after="280" w:line="100" w:lineRule="atLeast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 vizsga két részből áll. A szóbeli vizsga az írásbeli vizsga 65% alatti teljesítése esetén kötelező. Az írásbeli viz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sga által képzett érdemjegy a szóbeli vizsgán 1 értékkel javítható. Az írásbeli vizsga eredményes teljesítése esetén a szóbeli vizsga nem kötelező. Jeles (5) eredményhez szóbeli vizsga is szükséges.</w:t>
      </w:r>
    </w:p>
    <w:p w:rsidR="00E51FBA" w:rsidRDefault="002155C8">
      <w:pPr>
        <w:pStyle w:val="Norml0"/>
        <w:ind w:left="284" w:hanging="284"/>
        <w:jc w:val="both"/>
        <w:rPr>
          <w:szCs w:val="24"/>
        </w:rPr>
      </w:pPr>
      <w:r>
        <w:rPr>
          <w:szCs w:val="24"/>
        </w:rPr>
        <w:t>Az írásbeli vizsgán teljesíthető minősítés (%):</w:t>
      </w:r>
    </w:p>
    <w:p w:rsidR="00E51FBA" w:rsidRDefault="002155C8">
      <w:pPr>
        <w:pStyle w:val="Norml0"/>
        <w:ind w:left="284" w:hanging="284"/>
        <w:jc w:val="both"/>
        <w:rPr>
          <w:szCs w:val="24"/>
        </w:rPr>
      </w:pPr>
      <w:r>
        <w:rPr>
          <w:szCs w:val="24"/>
        </w:rPr>
        <w:tab/>
        <w:t xml:space="preserve">  0 – 65</w:t>
      </w:r>
      <w:r>
        <w:rPr>
          <w:szCs w:val="24"/>
        </w:rPr>
        <w:tab/>
        <w:t>elégtelen (1)</w:t>
      </w:r>
    </w:p>
    <w:p w:rsidR="00E51FBA" w:rsidRDefault="002155C8">
      <w:pPr>
        <w:pStyle w:val="Norml0"/>
        <w:ind w:left="284" w:hanging="284"/>
        <w:jc w:val="both"/>
        <w:rPr>
          <w:szCs w:val="24"/>
        </w:rPr>
      </w:pPr>
      <w:r>
        <w:rPr>
          <w:szCs w:val="24"/>
        </w:rPr>
        <w:tab/>
        <w:t>66 – 80</w:t>
      </w:r>
      <w:r>
        <w:rPr>
          <w:szCs w:val="24"/>
        </w:rPr>
        <w:tab/>
        <w:t>elégséges (2)</w:t>
      </w:r>
    </w:p>
    <w:p w:rsidR="00E51FBA" w:rsidRDefault="002155C8">
      <w:pPr>
        <w:pStyle w:val="Norml0"/>
        <w:ind w:left="284" w:hanging="284"/>
        <w:jc w:val="both"/>
        <w:rPr>
          <w:szCs w:val="24"/>
        </w:rPr>
      </w:pPr>
      <w:r>
        <w:rPr>
          <w:szCs w:val="24"/>
        </w:rPr>
        <w:tab/>
        <w:t>81 – 90</w:t>
      </w:r>
      <w:r>
        <w:rPr>
          <w:szCs w:val="24"/>
        </w:rPr>
        <w:tab/>
        <w:t>közepes (3)</w:t>
      </w:r>
    </w:p>
    <w:p w:rsidR="00E51FBA" w:rsidRDefault="002155C8">
      <w:pPr>
        <w:pStyle w:val="Norml0"/>
        <w:ind w:left="284" w:hanging="284"/>
        <w:jc w:val="both"/>
        <w:rPr>
          <w:szCs w:val="24"/>
        </w:rPr>
      </w:pPr>
      <w:r>
        <w:rPr>
          <w:szCs w:val="24"/>
        </w:rPr>
        <w:tab/>
        <w:t>91 – 100</w:t>
      </w:r>
      <w:r>
        <w:rPr>
          <w:szCs w:val="24"/>
        </w:rPr>
        <w:tab/>
        <w:t>jó (4)</w:t>
      </w:r>
    </w:p>
    <w:p w:rsidR="00E51FBA" w:rsidRDefault="002155C8">
      <w:pPr>
        <w:spacing w:before="280" w:after="280" w:line="10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Érdemjegy kialakítása:</w:t>
      </w:r>
    </w:p>
    <w:p w:rsidR="00E51FBA" w:rsidRDefault="002155C8">
      <w:pPr>
        <w:spacing w:before="280" w:after="0" w:line="100" w:lineRule="atLeast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Az összesített értékelés: 30% zárthelyi dolgozat + 70 % vizsga. Elérhető maximális pontszám: zárthelyi dolgozat 30 pont, vizsga 70 pont. Minimális pontszám: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16, illetve 36 pont. A vizsga összesített pontszáma (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max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. 100 pont) a következő ponthatárok szerint kerül minősítésre: </w:t>
      </w:r>
    </w:p>
    <w:p w:rsidR="00E51FBA" w:rsidRDefault="002155C8">
      <w:pPr>
        <w:pStyle w:val="Norml0"/>
        <w:ind w:left="284" w:hanging="284"/>
        <w:jc w:val="both"/>
        <w:rPr>
          <w:szCs w:val="24"/>
        </w:rPr>
      </w:pPr>
      <w:r>
        <w:rPr>
          <w:szCs w:val="24"/>
        </w:rPr>
        <w:tab/>
        <w:t xml:space="preserve">  0 – 50</w:t>
      </w:r>
      <w:r>
        <w:rPr>
          <w:szCs w:val="24"/>
        </w:rPr>
        <w:tab/>
        <w:t>elégtelen (1)</w:t>
      </w:r>
    </w:p>
    <w:p w:rsidR="00E51FBA" w:rsidRDefault="002155C8">
      <w:pPr>
        <w:pStyle w:val="Norml0"/>
        <w:ind w:left="284" w:hanging="284"/>
        <w:jc w:val="both"/>
        <w:rPr>
          <w:szCs w:val="24"/>
        </w:rPr>
      </w:pPr>
      <w:r>
        <w:rPr>
          <w:szCs w:val="24"/>
        </w:rPr>
        <w:tab/>
        <w:t>51 – 65</w:t>
      </w:r>
      <w:r>
        <w:rPr>
          <w:szCs w:val="24"/>
        </w:rPr>
        <w:tab/>
        <w:t>elégséges (2)</w:t>
      </w:r>
    </w:p>
    <w:p w:rsidR="00E51FBA" w:rsidRDefault="002155C8">
      <w:pPr>
        <w:pStyle w:val="Norml0"/>
        <w:ind w:left="284" w:hanging="284"/>
        <w:jc w:val="both"/>
        <w:rPr>
          <w:szCs w:val="24"/>
        </w:rPr>
      </w:pPr>
      <w:r>
        <w:rPr>
          <w:szCs w:val="24"/>
        </w:rPr>
        <w:tab/>
        <w:t>66 – 80</w:t>
      </w:r>
      <w:r>
        <w:rPr>
          <w:szCs w:val="24"/>
        </w:rPr>
        <w:tab/>
        <w:t>közepes (3)</w:t>
      </w:r>
    </w:p>
    <w:p w:rsidR="00E51FBA" w:rsidRDefault="002155C8">
      <w:pPr>
        <w:pStyle w:val="Norml0"/>
        <w:ind w:left="284" w:hanging="284"/>
        <w:jc w:val="both"/>
        <w:rPr>
          <w:szCs w:val="24"/>
        </w:rPr>
      </w:pPr>
      <w:r>
        <w:rPr>
          <w:szCs w:val="24"/>
        </w:rPr>
        <w:tab/>
        <w:t>81 – 90</w:t>
      </w:r>
      <w:r>
        <w:rPr>
          <w:szCs w:val="24"/>
        </w:rPr>
        <w:tab/>
        <w:t>jó (4)</w:t>
      </w:r>
    </w:p>
    <w:p w:rsidR="00E51FBA" w:rsidRDefault="002155C8">
      <w:pPr>
        <w:pStyle w:val="Norml0"/>
        <w:ind w:left="284" w:hanging="284"/>
        <w:jc w:val="both"/>
        <w:rPr>
          <w:szCs w:val="24"/>
        </w:rPr>
      </w:pPr>
      <w:r>
        <w:rPr>
          <w:szCs w:val="24"/>
        </w:rPr>
        <w:tab/>
        <w:t>91 – 100</w:t>
      </w:r>
      <w:r>
        <w:rPr>
          <w:szCs w:val="24"/>
        </w:rPr>
        <w:tab/>
        <w:t>jeles (5)</w:t>
      </w:r>
    </w:p>
    <w:p w:rsidR="00E51FBA" w:rsidRDefault="00E51FBA">
      <w:pPr>
        <w:pStyle w:val="Norml0"/>
        <w:ind w:left="284" w:hanging="284"/>
        <w:jc w:val="both"/>
      </w:pPr>
    </w:p>
    <w:p w:rsidR="00E51FBA" w:rsidRDefault="002155C8">
      <w:pPr>
        <w:spacing w:before="280" w:after="280" w:line="10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(előadás):</w:t>
      </w:r>
    </w:p>
    <w:p w:rsidR="00E51FBA" w:rsidRDefault="002155C8">
      <w:pPr>
        <w:spacing w:after="0" w:line="100" w:lineRule="atLeast"/>
        <w:ind w:left="624" w:hanging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hét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vasúti pályaépítés fejlődésének áttekintése</w:t>
      </w:r>
    </w:p>
    <w:p w:rsidR="00E51FBA" w:rsidRDefault="002155C8">
      <w:pPr>
        <w:spacing w:after="0" w:line="100" w:lineRule="atLeast"/>
        <w:ind w:left="624" w:hanging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hét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vasútépítés előkészítése</w:t>
      </w:r>
    </w:p>
    <w:p w:rsidR="00E51FBA" w:rsidRDefault="002155C8">
      <w:pPr>
        <w:spacing w:after="0" w:line="100" w:lineRule="atLeast"/>
        <w:ind w:left="624" w:hanging="6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3. hét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alépítmény megerősítése meglévő vasútvonalakon</w:t>
      </w:r>
    </w:p>
    <w:p w:rsidR="00E51FBA" w:rsidRDefault="002155C8">
      <w:pPr>
        <w:spacing w:after="0" w:line="100" w:lineRule="atLeast"/>
        <w:ind w:left="624" w:hanging="6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hét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ézi kisgépes vágányépítés. Középgépes vágányépítés</w:t>
      </w:r>
    </w:p>
    <w:p w:rsidR="00E51FBA" w:rsidRDefault="002155C8">
      <w:pPr>
        <w:spacing w:after="0" w:line="100" w:lineRule="atLeast"/>
        <w:ind w:left="624" w:hanging="6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5. hét Együtemű gépláncos felépítmény-cserélés.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vágányépítési technológiák összehasonlítása</w:t>
      </w:r>
    </w:p>
    <w:p w:rsidR="00E51FBA" w:rsidRDefault="002155C8">
      <w:pPr>
        <w:spacing w:after="0" w:line="100" w:lineRule="atLeast"/>
        <w:ind w:left="624" w:hanging="6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 hét Kitérőépítés, kitérőcserélés.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Kitérőcserélési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technológiák összehasonlítása</w:t>
      </w:r>
    </w:p>
    <w:p w:rsidR="00E51FBA" w:rsidRDefault="002155C8">
      <w:pPr>
        <w:spacing w:after="0" w:line="100" w:lineRule="atLeast"/>
        <w:ind w:left="624" w:hanging="6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hét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műtárgyak építésével kapcsolatos vasútépítési módok és feladatok</w:t>
      </w:r>
    </w:p>
    <w:p w:rsidR="00E51FBA" w:rsidRDefault="002155C8">
      <w:pPr>
        <w:spacing w:after="0" w:line="100" w:lineRule="atLeast"/>
        <w:ind w:left="624" w:hanging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8. hét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vasútépítés dokumentálása. Használatbavételi é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>
        <w:rPr>
          <w:rFonts w:ascii="Times New Roman" w:hAnsi="Times New Roman" w:cs="Times New Roman"/>
          <w:sz w:val="24"/>
          <w:szCs w:val="24"/>
        </w:rPr>
        <w:t>üzembehelyezés</w:t>
      </w:r>
      <w:proofErr w:type="spellEnd"/>
    </w:p>
    <w:p w:rsidR="00E51FBA" w:rsidRDefault="002155C8">
      <w:pPr>
        <w:spacing w:after="0" w:line="100" w:lineRule="atLeast"/>
        <w:ind w:left="624" w:hanging="6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9. hét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vasúti pálya avulási folyamata. Az alépítmény és az ágyazat avulása</w:t>
      </w:r>
    </w:p>
    <w:p w:rsidR="00E51FBA" w:rsidRDefault="002155C8">
      <w:pPr>
        <w:spacing w:after="0" w:line="100" w:lineRule="atLeast"/>
        <w:ind w:left="624" w:hanging="6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10. hét</w:t>
      </w:r>
      <w:r>
        <w:rPr>
          <w:rFonts w:ascii="Times New Roman" w:hAnsi="Times New Roman" w:cs="Times New Roman"/>
          <w:sz w:val="24"/>
          <w:szCs w:val="24"/>
        </w:rPr>
        <w:t xml:space="preserve"> Az aljak, a sín és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kapcsolószerek avulása.</w:t>
      </w:r>
    </w:p>
    <w:p w:rsidR="00E51FBA" w:rsidRDefault="002155C8">
      <w:pPr>
        <w:spacing w:after="0" w:line="100" w:lineRule="atLeast"/>
        <w:ind w:left="624" w:hanging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11. hét</w:t>
      </w:r>
      <w:r>
        <w:rPr>
          <w:rFonts w:ascii="Times New Roman" w:hAnsi="Times New Roman" w:cs="Times New Roman"/>
          <w:sz w:val="24"/>
          <w:szCs w:val="24"/>
        </w:rPr>
        <w:t xml:space="preserve"> Kitérők és vágánykapcsolások, különleges felépítmények avulása</w:t>
      </w:r>
    </w:p>
    <w:p w:rsidR="00E51FBA" w:rsidRDefault="002155C8">
      <w:pPr>
        <w:spacing w:after="0" w:line="100" w:lineRule="atLeast"/>
        <w:ind w:left="624" w:hanging="6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12. hét Tavaszi szünet</w:t>
      </w:r>
      <w:bookmarkStart w:id="1" w:name="_GoBack"/>
      <w:bookmarkEnd w:id="1"/>
    </w:p>
    <w:p w:rsidR="00E51FBA" w:rsidRDefault="002155C8">
      <w:pPr>
        <w:spacing w:after="0" w:line="100" w:lineRule="atLeast"/>
        <w:ind w:left="624" w:hanging="6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13. hét Felépítményi karbantartó gépláncok</w:t>
      </w:r>
    </w:p>
    <w:p w:rsidR="00E51FBA" w:rsidRDefault="002155C8">
      <w:pPr>
        <w:spacing w:after="0" w:line="100" w:lineRule="atLeast"/>
        <w:ind w:left="624" w:hanging="6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14. hét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vasúti pálya felügyelete, pályadiagnosztika</w:t>
      </w:r>
    </w:p>
    <w:p w:rsidR="00E51FBA" w:rsidRDefault="002155C8">
      <w:pPr>
        <w:spacing w:after="0" w:line="100" w:lineRule="atLeast"/>
        <w:ind w:left="624" w:hanging="6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15. hét Szakmai kirándulás (felépítményi karbantartó géplánc)</w:t>
      </w:r>
    </w:p>
    <w:p w:rsidR="00E51FBA" w:rsidRDefault="002155C8">
      <w:pPr>
        <w:spacing w:before="280" w:after="280" w:line="10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(gyakorlat):</w:t>
      </w:r>
    </w:p>
    <w:p w:rsidR="00E51FBA" w:rsidRDefault="002155C8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hét </w:t>
      </w:r>
    </w:p>
    <w:p w:rsidR="00E51FBA" w:rsidRDefault="002155C8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hét </w:t>
      </w:r>
    </w:p>
    <w:p w:rsidR="00E51FBA" w:rsidRDefault="002155C8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hét </w:t>
      </w:r>
    </w:p>
    <w:p w:rsidR="00E51FBA" w:rsidRDefault="002155C8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hét </w:t>
      </w:r>
    </w:p>
    <w:p w:rsidR="00E51FBA" w:rsidRDefault="002155C8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hét </w:t>
      </w:r>
    </w:p>
    <w:p w:rsidR="00E51FBA" w:rsidRDefault="002155C8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 hét </w:t>
      </w:r>
    </w:p>
    <w:p w:rsidR="00E51FBA" w:rsidRDefault="002155C8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hét </w:t>
      </w:r>
    </w:p>
    <w:p w:rsidR="00E51FBA" w:rsidRDefault="002155C8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 hét </w:t>
      </w:r>
    </w:p>
    <w:p w:rsidR="00E51FBA" w:rsidRDefault="002155C8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 hét </w:t>
      </w:r>
    </w:p>
    <w:p w:rsidR="00E51FBA" w:rsidRDefault="002155C8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10. hét </w:t>
      </w:r>
    </w:p>
    <w:p w:rsidR="00E51FBA" w:rsidRDefault="002155C8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11. hét </w:t>
      </w:r>
    </w:p>
    <w:p w:rsidR="00E51FBA" w:rsidRDefault="002155C8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12. hét </w:t>
      </w:r>
    </w:p>
    <w:p w:rsidR="00E51FBA" w:rsidRDefault="002155C8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13. hét</w:t>
      </w:r>
    </w:p>
    <w:p w:rsidR="00E51FBA" w:rsidRDefault="002155C8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14. hét </w:t>
      </w:r>
    </w:p>
    <w:p w:rsidR="00E51FBA" w:rsidRDefault="002155C8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15.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sectPr w:rsidR="00E51FBA">
      <w:pgSz w:w="11906" w:h="16838"/>
      <w:pgMar w:top="709" w:right="1417" w:bottom="851" w:left="1417" w:header="0" w:footer="0" w:gutter="0"/>
      <w:cols w:space="708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1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en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ohit Hindi">
    <w:altName w:val="Times New Roman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51159"/>
    <w:multiLevelType w:val="multilevel"/>
    <w:tmpl w:val="5EAA1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6EB02123"/>
    <w:multiLevelType w:val="multilevel"/>
    <w:tmpl w:val="0926449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FBA"/>
    <w:rsid w:val="002155C8"/>
    <w:rsid w:val="00E5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pPr>
      <w:suppressAutoHyphens/>
    </w:pPr>
    <w:rPr>
      <w:rFonts w:ascii="Calibri" w:eastAsia="DejaVu Sans" w:hAnsi="Calibri"/>
      <w:color w:val="00000A"/>
      <w:lang w:eastAsia="en-US"/>
    </w:rPr>
  </w:style>
  <w:style w:type="paragraph" w:styleId="Cmsor2">
    <w:name w:val="heading 2"/>
    <w:basedOn w:val="Norml"/>
    <w:pPr>
      <w:spacing w:before="280" w:after="280" w:line="100" w:lineRule="atLeas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pPr>
      <w:spacing w:before="280" w:after="280" w:line="10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</w:style>
  <w:style w:type="character" w:customStyle="1" w:styleId="Internet-hivatkozs">
    <w:name w:val="Internet-hivatkozás"/>
    <w:basedOn w:val="Bekezdsalapbettpusa"/>
    <w:rPr>
      <w:color w:val="0000FF"/>
      <w:u w:val="single"/>
    </w:rPr>
  </w:style>
  <w:style w:type="character" w:customStyle="1" w:styleId="SzvegtrzsChar">
    <w:name w:val="Szövegtörzs Char"/>
    <w:basedOn w:val="Bekezdsalapbettpus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istLabel1">
    <w:name w:val="ListLabel 1"/>
    <w:rPr>
      <w:sz w:val="20"/>
    </w:rPr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Verdana" w:hAnsi="Verdana" w:cs="Verdana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Verdana" w:hAnsi="Verdana" w:cs="Verdana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cs="Times New Roman"/>
      <w:u w:val="none"/>
    </w:rPr>
  </w:style>
  <w:style w:type="character" w:customStyle="1" w:styleId="WW8Num4z1">
    <w:name w:val="WW8Num4z1"/>
    <w:rPr>
      <w:rFonts w:cs="Times New Roman"/>
    </w:rPr>
  </w:style>
  <w:style w:type="character" w:customStyle="1" w:styleId="ListLabel2">
    <w:name w:val="ListLabel 2"/>
    <w:rPr>
      <w:rFonts w:cs="Symbol"/>
      <w:sz w:val="20"/>
    </w:rPr>
  </w:style>
  <w:style w:type="character" w:customStyle="1" w:styleId="ListLabel3">
    <w:name w:val="ListLabel 3"/>
    <w:rPr>
      <w:rFonts w:cs="Courier New"/>
      <w:sz w:val="20"/>
    </w:rPr>
  </w:style>
  <w:style w:type="character" w:customStyle="1" w:styleId="ListLabel4">
    <w:name w:val="ListLabel 4"/>
    <w:rPr>
      <w:rFonts w:cs="Wingdings"/>
      <w:sz w:val="20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Verdana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Wingdings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u w:val="none"/>
    </w:rPr>
  </w:style>
  <w:style w:type="character" w:customStyle="1" w:styleId="Felsorolsjel">
    <w:name w:val="Felsorolásjel"/>
    <w:rPr>
      <w:rFonts w:ascii="OpenSymbol" w:eastAsia="OpenSymbol" w:hAnsi="OpenSymbol" w:cs="OpenSymbol"/>
    </w:rPr>
  </w:style>
  <w:style w:type="character" w:customStyle="1" w:styleId="ListLabel11">
    <w:name w:val="ListLabel 11"/>
    <w:rPr>
      <w:rFonts w:cs="Symbol"/>
      <w:sz w:val="20"/>
    </w:rPr>
  </w:style>
  <w:style w:type="character" w:customStyle="1" w:styleId="ListLabel12">
    <w:name w:val="ListLabel 12"/>
    <w:rPr>
      <w:rFonts w:cs="Courier New"/>
      <w:sz w:val="20"/>
    </w:rPr>
  </w:style>
  <w:style w:type="character" w:customStyle="1" w:styleId="ListLabel13">
    <w:name w:val="ListLabel 13"/>
    <w:rPr>
      <w:rFonts w:cs="Wingdings"/>
      <w:sz w:val="20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Szvegtrzs">
    <w:name w:val="Body Text"/>
    <w:basedOn w:val="Norml"/>
    <w:pPr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">
    <w:name w:val="List"/>
    <w:basedOn w:val="Szvegtrzs"/>
    <w:rPr>
      <w:rFonts w:ascii="Arial" w:hAnsi="Arial" w:cs="Lohit Hindi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ascii="Arial" w:hAnsi="Arial" w:cs="Lohit Hindi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ascii="Arial" w:hAnsi="Arial" w:cs="Lohit Hindi"/>
    </w:rPr>
  </w:style>
  <w:style w:type="paragraph" w:styleId="NormlWeb">
    <w:name w:val="Normal (Web)"/>
    <w:basedOn w:val="Norml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jax1">
    <w:name w:val="ajax1"/>
    <w:basedOn w:val="Norml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l0">
    <w:name w:val="Norm‡l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pPr>
      <w:suppressAutoHyphens/>
    </w:pPr>
    <w:rPr>
      <w:rFonts w:ascii="Calibri" w:eastAsia="DejaVu Sans" w:hAnsi="Calibri"/>
      <w:color w:val="00000A"/>
      <w:lang w:eastAsia="en-US"/>
    </w:rPr>
  </w:style>
  <w:style w:type="paragraph" w:styleId="Cmsor2">
    <w:name w:val="heading 2"/>
    <w:basedOn w:val="Norml"/>
    <w:pPr>
      <w:spacing w:before="280" w:after="280" w:line="100" w:lineRule="atLeas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pPr>
      <w:spacing w:before="280" w:after="280" w:line="10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</w:style>
  <w:style w:type="character" w:customStyle="1" w:styleId="Internet-hivatkozs">
    <w:name w:val="Internet-hivatkozás"/>
    <w:basedOn w:val="Bekezdsalapbettpusa"/>
    <w:rPr>
      <w:color w:val="0000FF"/>
      <w:u w:val="single"/>
    </w:rPr>
  </w:style>
  <w:style w:type="character" w:customStyle="1" w:styleId="SzvegtrzsChar">
    <w:name w:val="Szövegtörzs Char"/>
    <w:basedOn w:val="Bekezdsalapbettpus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istLabel1">
    <w:name w:val="ListLabel 1"/>
    <w:rPr>
      <w:sz w:val="20"/>
    </w:rPr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Verdana" w:hAnsi="Verdana" w:cs="Verdana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Verdana" w:hAnsi="Verdana" w:cs="Verdana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cs="Times New Roman"/>
      <w:u w:val="none"/>
    </w:rPr>
  </w:style>
  <w:style w:type="character" w:customStyle="1" w:styleId="WW8Num4z1">
    <w:name w:val="WW8Num4z1"/>
    <w:rPr>
      <w:rFonts w:cs="Times New Roman"/>
    </w:rPr>
  </w:style>
  <w:style w:type="character" w:customStyle="1" w:styleId="ListLabel2">
    <w:name w:val="ListLabel 2"/>
    <w:rPr>
      <w:rFonts w:cs="Symbol"/>
      <w:sz w:val="20"/>
    </w:rPr>
  </w:style>
  <w:style w:type="character" w:customStyle="1" w:styleId="ListLabel3">
    <w:name w:val="ListLabel 3"/>
    <w:rPr>
      <w:rFonts w:cs="Courier New"/>
      <w:sz w:val="20"/>
    </w:rPr>
  </w:style>
  <w:style w:type="character" w:customStyle="1" w:styleId="ListLabel4">
    <w:name w:val="ListLabel 4"/>
    <w:rPr>
      <w:rFonts w:cs="Wingdings"/>
      <w:sz w:val="20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Verdana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Wingdings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u w:val="none"/>
    </w:rPr>
  </w:style>
  <w:style w:type="character" w:customStyle="1" w:styleId="Felsorolsjel">
    <w:name w:val="Felsorolásjel"/>
    <w:rPr>
      <w:rFonts w:ascii="OpenSymbol" w:eastAsia="OpenSymbol" w:hAnsi="OpenSymbol" w:cs="OpenSymbol"/>
    </w:rPr>
  </w:style>
  <w:style w:type="character" w:customStyle="1" w:styleId="ListLabel11">
    <w:name w:val="ListLabel 11"/>
    <w:rPr>
      <w:rFonts w:cs="Symbol"/>
      <w:sz w:val="20"/>
    </w:rPr>
  </w:style>
  <w:style w:type="character" w:customStyle="1" w:styleId="ListLabel12">
    <w:name w:val="ListLabel 12"/>
    <w:rPr>
      <w:rFonts w:cs="Courier New"/>
      <w:sz w:val="20"/>
    </w:rPr>
  </w:style>
  <w:style w:type="character" w:customStyle="1" w:styleId="ListLabel13">
    <w:name w:val="ListLabel 13"/>
    <w:rPr>
      <w:rFonts w:cs="Wingdings"/>
      <w:sz w:val="20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Szvegtrzs">
    <w:name w:val="Body Text"/>
    <w:basedOn w:val="Norml"/>
    <w:pPr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">
    <w:name w:val="List"/>
    <w:basedOn w:val="Szvegtrzs"/>
    <w:rPr>
      <w:rFonts w:ascii="Arial" w:hAnsi="Arial" w:cs="Lohit Hindi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ascii="Arial" w:hAnsi="Arial" w:cs="Lohit Hindi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ascii="Arial" w:hAnsi="Arial" w:cs="Lohit Hindi"/>
    </w:rPr>
  </w:style>
  <w:style w:type="paragraph" w:styleId="NormlWeb">
    <w:name w:val="Normal (Web)"/>
    <w:basedOn w:val="Norml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jax1">
    <w:name w:val="ajax1"/>
    <w:basedOn w:val="Norml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l0">
    <w:name w:val="Norm‡l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Enviro</dc:creator>
  <cp:lastModifiedBy>Illyés Tamás</cp:lastModifiedBy>
  <cp:revision>2</cp:revision>
  <dcterms:created xsi:type="dcterms:W3CDTF">2014-02-26T12:06:00Z</dcterms:created>
  <dcterms:modified xsi:type="dcterms:W3CDTF">2014-02-26T12:06:00Z</dcterms:modified>
</cp:coreProperties>
</file>