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bookmarkEnd w:id="0"/>
      <w:r w:rsidR="000E646B" w:rsidRPr="000E646B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Úttervezés</w:t>
      </w:r>
    </w:p>
    <w:p w:rsidR="000E646B" w:rsidRPr="000E646B" w:rsidRDefault="000E646B" w:rsidP="000E6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hAnsi="Times New Roman" w:cs="Times New Roman"/>
          <w:sz w:val="24"/>
          <w:szCs w:val="24"/>
          <w:lang w:eastAsia="hu-HU"/>
        </w:rPr>
        <w:t>Kód: PM-TKGNB317</w:t>
      </w:r>
    </w:p>
    <w:p w:rsidR="000E646B" w:rsidRPr="000E646B" w:rsidRDefault="000E646B" w:rsidP="000E6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hAnsi="Times New Roman" w:cs="Times New Roman"/>
          <w:sz w:val="24"/>
          <w:szCs w:val="24"/>
          <w:lang w:eastAsia="hu-HU"/>
        </w:rPr>
        <w:t>Szemeszter: 7</w:t>
      </w:r>
    </w:p>
    <w:p w:rsidR="000E646B" w:rsidRPr="000E646B" w:rsidRDefault="000E646B" w:rsidP="000E6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hAnsi="Times New Roman" w:cs="Times New Roman"/>
          <w:sz w:val="24"/>
          <w:szCs w:val="24"/>
          <w:lang w:eastAsia="hu-HU"/>
        </w:rPr>
        <w:t>Kreditszám: 5</w:t>
      </w:r>
    </w:p>
    <w:p w:rsidR="000E646B" w:rsidRPr="000E646B" w:rsidRDefault="000E646B" w:rsidP="000E64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E646B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E646B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E646B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E646B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E646B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E646B">
        <w:rPr>
          <w:rFonts w:ascii="Times New Roman" w:hAnsi="Times New Roman" w:cs="Times New Roman"/>
          <w:sz w:val="24"/>
          <w:szCs w:val="24"/>
          <w:lang w:eastAsia="hu-HU"/>
        </w:rPr>
        <w:t>): 2/</w:t>
      </w:r>
      <w:proofErr w:type="spellStart"/>
      <w:r w:rsidRPr="000E646B">
        <w:rPr>
          <w:rFonts w:ascii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0E646B">
        <w:rPr>
          <w:rFonts w:ascii="Times New Roman" w:hAnsi="Times New Roman" w:cs="Times New Roman"/>
          <w:sz w:val="24"/>
          <w:szCs w:val="24"/>
          <w:lang w:eastAsia="hu-HU"/>
        </w:rPr>
        <w:t>/0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Számonkérés módja: vizsga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Előfeltételek: Közlekedéstervezés 1.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5D77BA" w:rsidRPr="000E646B" w:rsidRDefault="000E646B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E646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utak vízszintes és magassági vonalvezetésének valamint keresztmetszetének tervezése, a burkolattípus megválasztása, a </w:t>
      </w:r>
      <w:r w:rsidRPr="000E646B">
        <w:rPr>
          <w:rFonts w:ascii="Times New Roman" w:hAnsi="Times New Roman" w:cs="Times New Roman"/>
          <w:sz w:val="24"/>
          <w:szCs w:val="24"/>
        </w:rPr>
        <w:t>tervezési alapelvek gyakorlati alkalmazása, a fontosabb hazai alkalmazott technológiák és módszerek</w:t>
      </w:r>
      <w:r w:rsidR="005D77BA" w:rsidRPr="000E646B">
        <w:rPr>
          <w:rFonts w:ascii="Times New Roman" w:hAnsi="Times New Roman" w:cs="Times New Roman"/>
          <w:sz w:val="24"/>
          <w:szCs w:val="24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77BA" w:rsidRPr="00117B83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5D77BA" w:rsidRPr="000E646B" w:rsidRDefault="000E646B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E646B">
        <w:rPr>
          <w:rFonts w:ascii="Times New Roman" w:hAnsi="Times New Roman" w:cs="Times New Roman"/>
          <w:bCs/>
          <w:sz w:val="24"/>
          <w:szCs w:val="24"/>
          <w:lang w:eastAsia="hu-HU"/>
        </w:rPr>
        <w:t>A hallgató értse meg az utak vízszintes és magassági vonalvezetési valamint keresztmetszeti tervezésének jellegzetességeit, legyen képes a tervezési alapelvek gyakorlati alkalmazására és ismerje a fontosabb hazai alkalmazott technológiákat és módszereket</w:t>
      </w:r>
      <w:r w:rsidR="005D77BA" w:rsidRPr="000E646B">
        <w:rPr>
          <w:rFonts w:ascii="Times New Roman" w:hAnsi="Times New Roman" w:cs="Times New Roman"/>
          <w:bCs/>
          <w:sz w:val="24"/>
          <w:szCs w:val="24"/>
          <w:lang w:eastAsia="hu-HU"/>
        </w:rPr>
        <w:t>. 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  <w:r w:rsidR="000E646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E646B" w:rsidRPr="000E646B" w:rsidRDefault="000E646B" w:rsidP="000E646B">
      <w:pPr>
        <w:pStyle w:val="Norml0"/>
        <w:tabs>
          <w:tab w:val="center" w:pos="7088"/>
        </w:tabs>
        <w:rPr>
          <w:szCs w:val="24"/>
        </w:rPr>
      </w:pPr>
      <w:r w:rsidRPr="000E646B">
        <w:rPr>
          <w:szCs w:val="24"/>
        </w:rPr>
        <w:t>Dr. Fi István és társai: Úthálózatok méretezése és tervezése TERC kiadó, 2012.</w:t>
      </w:r>
    </w:p>
    <w:p w:rsidR="000E646B" w:rsidRPr="000E646B" w:rsidRDefault="000E646B" w:rsidP="000E646B">
      <w:pPr>
        <w:pStyle w:val="Norml0"/>
        <w:tabs>
          <w:tab w:val="center" w:pos="7088"/>
        </w:tabs>
        <w:rPr>
          <w:szCs w:val="24"/>
        </w:rPr>
      </w:pPr>
      <w:proofErr w:type="gramStart"/>
      <w:r w:rsidRPr="000E646B">
        <w:rPr>
          <w:bCs/>
          <w:szCs w:val="24"/>
        </w:rPr>
        <w:t>dr.</w:t>
      </w:r>
      <w:proofErr w:type="gramEnd"/>
      <w:r w:rsidRPr="000E646B">
        <w:rPr>
          <w:bCs/>
          <w:szCs w:val="24"/>
        </w:rPr>
        <w:t xml:space="preserve"> </w:t>
      </w:r>
      <w:proofErr w:type="spellStart"/>
      <w:r w:rsidRPr="000E646B">
        <w:rPr>
          <w:bCs/>
          <w:szCs w:val="24"/>
        </w:rPr>
        <w:t>Kisgyörgy</w:t>
      </w:r>
      <w:proofErr w:type="spellEnd"/>
      <w:r w:rsidRPr="000E646B">
        <w:rPr>
          <w:bCs/>
          <w:szCs w:val="24"/>
        </w:rPr>
        <w:t xml:space="preserve"> Lajos - </w:t>
      </w:r>
      <w:proofErr w:type="spellStart"/>
      <w:r w:rsidRPr="000E646B">
        <w:rPr>
          <w:bCs/>
          <w:szCs w:val="24"/>
        </w:rPr>
        <w:t>Schuchmann</w:t>
      </w:r>
      <w:proofErr w:type="spellEnd"/>
      <w:r w:rsidRPr="000E646B">
        <w:rPr>
          <w:bCs/>
          <w:szCs w:val="24"/>
        </w:rPr>
        <w:t xml:space="preserve"> Gábor: Közlekedéstervezés, utak</w:t>
      </w:r>
      <w:r w:rsidRPr="000E646B">
        <w:rPr>
          <w:szCs w:val="24"/>
        </w:rPr>
        <w:t xml:space="preserve"> Jegyzet BME Építőmérnöki Kar </w:t>
      </w:r>
      <w:hyperlink r:id="rId6" w:history="1">
        <w:r w:rsidRPr="000E646B">
          <w:rPr>
            <w:rStyle w:val="Hiperhivatkozs"/>
            <w:szCs w:val="24"/>
          </w:rPr>
          <w:t>http://www.uvt.bme.hu/targyak/kterv_I/kterv_I_II_kgysch/index.html</w:t>
        </w:r>
      </w:hyperlink>
    </w:p>
    <w:p w:rsidR="000E646B" w:rsidRPr="000E646B" w:rsidRDefault="000E646B" w:rsidP="000E646B">
      <w:pPr>
        <w:pStyle w:val="Norml0"/>
        <w:tabs>
          <w:tab w:val="center" w:pos="7088"/>
        </w:tabs>
        <w:rPr>
          <w:rStyle w:val="Hiperhivatkozs"/>
        </w:rPr>
      </w:pPr>
      <w:r w:rsidRPr="000E646B">
        <w:rPr>
          <w:szCs w:val="24"/>
        </w:rPr>
        <w:t xml:space="preserve">Dr. Tímár András – Rozgonyi István: Utak tervezése, építése és fenntartása PTE PMMK KGK 2010. </w:t>
      </w:r>
      <w:hyperlink r:id="rId7" w:history="1">
        <w:r w:rsidRPr="000E646B">
          <w:rPr>
            <w:rStyle w:val="Hiperhivatkozs"/>
          </w:rPr>
          <w:t>http://kgk.pmmf.hu</w:t>
        </w:r>
      </w:hyperlink>
    </w:p>
    <w:p w:rsidR="003F6AD1" w:rsidRDefault="003F6AD1" w:rsidP="000E64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0E646B" w:rsidRPr="00FD0DAD" w:rsidRDefault="00AD236D" w:rsidP="000E646B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</w:t>
      </w:r>
      <w:r w:rsidRPr="00AD236D">
        <w:rPr>
          <w:szCs w:val="24"/>
        </w:rPr>
        <w:t>órák látogatása (az előadások látogatása nem kötelező</w:t>
      </w:r>
      <w:r>
        <w:rPr>
          <w:szCs w:val="24"/>
        </w:rPr>
        <w:t>)</w:t>
      </w:r>
      <w:r w:rsidR="000E646B">
        <w:rPr>
          <w:szCs w:val="24"/>
        </w:rPr>
        <w:t xml:space="preserve">, </w:t>
      </w:r>
      <w:r w:rsidR="000E646B" w:rsidRPr="000E646B">
        <w:rPr>
          <w:szCs w:val="24"/>
        </w:rPr>
        <w:t>gyakorlati feladat elkészítése</w:t>
      </w:r>
      <w:r w:rsidR="000E646B">
        <w:rPr>
          <w:szCs w:val="24"/>
        </w:rPr>
        <w:t xml:space="preserve"> és beadása</w:t>
      </w:r>
      <w:r w:rsidR="000E646B">
        <w:rPr>
          <w:b/>
          <w:szCs w:val="24"/>
        </w:rPr>
        <w:t xml:space="preserve"> </w:t>
      </w:r>
      <w:r w:rsidR="000E646B" w:rsidRPr="00FD0DAD">
        <w:rPr>
          <w:szCs w:val="24"/>
        </w:rPr>
        <w:t xml:space="preserve">(a gyakorlatok 30%-ról lehet hiányozni igazoltan vagy </w:t>
      </w:r>
      <w:proofErr w:type="gramStart"/>
      <w:r w:rsidR="000E646B" w:rsidRPr="00FD0DAD">
        <w:rPr>
          <w:szCs w:val="24"/>
        </w:rPr>
        <w:t>anélkül</w:t>
      </w:r>
      <w:proofErr w:type="gramEnd"/>
      <w:r w:rsidR="000E646B" w:rsidRPr="00FD0DAD">
        <w:rPr>
          <w:szCs w:val="24"/>
        </w:rPr>
        <w:t>)</w:t>
      </w:r>
      <w:r w:rsidR="000E646B">
        <w:rPr>
          <w:szCs w:val="24"/>
        </w:rPr>
        <w:t>. A gyakorlati feladat beadása és elfogadása a vizsgára bocsájtás 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0E646B" w:rsidRDefault="000E646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0E646B" w:rsidRPr="00531A50" w:rsidRDefault="000E646B" w:rsidP="000E646B">
      <w:pPr>
        <w:pStyle w:val="Norml0"/>
        <w:tabs>
          <w:tab w:val="center" w:pos="7088"/>
        </w:tabs>
        <w:ind w:left="283" w:hanging="283"/>
        <w:jc w:val="both"/>
        <w:rPr>
          <w:szCs w:val="24"/>
        </w:rPr>
      </w:pPr>
      <w:r w:rsidRPr="00531A50">
        <w:rPr>
          <w:szCs w:val="24"/>
        </w:rPr>
        <w:t xml:space="preserve">A </w:t>
      </w:r>
      <w:r>
        <w:rPr>
          <w:szCs w:val="24"/>
        </w:rPr>
        <w:t>vizsga</w:t>
      </w:r>
      <w:r w:rsidRPr="00531A50">
        <w:rPr>
          <w:szCs w:val="24"/>
        </w:rPr>
        <w:t xml:space="preserve"> összesített pontszáma (max. </w:t>
      </w:r>
      <w:r>
        <w:rPr>
          <w:szCs w:val="24"/>
        </w:rPr>
        <w:t>3</w:t>
      </w:r>
      <w:r w:rsidRPr="00531A50">
        <w:rPr>
          <w:szCs w:val="24"/>
        </w:rPr>
        <w:t xml:space="preserve">0 pont) a következő ponthatárok szerint kerül minősítésre: </w:t>
      </w:r>
    </w:p>
    <w:p w:rsidR="000E646B" w:rsidRPr="00531A50" w:rsidRDefault="000E646B" w:rsidP="000E646B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15</w:t>
      </w:r>
      <w:r w:rsidRPr="00531A50">
        <w:rPr>
          <w:szCs w:val="24"/>
        </w:rPr>
        <w:t xml:space="preserve"> elégtelen (1)</w:t>
      </w:r>
    </w:p>
    <w:p w:rsidR="000E646B" w:rsidRPr="00531A50" w:rsidRDefault="000E646B" w:rsidP="000E646B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16</w:t>
      </w:r>
      <w:r w:rsidRPr="00531A50">
        <w:rPr>
          <w:szCs w:val="24"/>
        </w:rPr>
        <w:t xml:space="preserve"> - </w:t>
      </w:r>
      <w:r>
        <w:rPr>
          <w:szCs w:val="24"/>
        </w:rPr>
        <w:t>18</w:t>
      </w:r>
      <w:r w:rsidRPr="00531A50">
        <w:rPr>
          <w:szCs w:val="24"/>
        </w:rPr>
        <w:t xml:space="preserve"> elégséges (2)</w:t>
      </w:r>
    </w:p>
    <w:p w:rsidR="000E646B" w:rsidRPr="00531A50" w:rsidRDefault="000E646B" w:rsidP="000E646B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19</w:t>
      </w:r>
      <w:r w:rsidRPr="00531A50">
        <w:rPr>
          <w:szCs w:val="24"/>
        </w:rPr>
        <w:t xml:space="preserve"> - </w:t>
      </w:r>
      <w:r>
        <w:rPr>
          <w:szCs w:val="24"/>
        </w:rPr>
        <w:t>21</w:t>
      </w:r>
      <w:r w:rsidRPr="00531A50">
        <w:rPr>
          <w:szCs w:val="24"/>
        </w:rPr>
        <w:t xml:space="preserve"> közepes (3)</w:t>
      </w:r>
    </w:p>
    <w:p w:rsidR="000E646B" w:rsidRPr="00531A50" w:rsidRDefault="000E646B" w:rsidP="000E646B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22</w:t>
      </w:r>
      <w:r w:rsidRPr="00531A50">
        <w:rPr>
          <w:szCs w:val="24"/>
        </w:rPr>
        <w:t xml:space="preserve"> - </w:t>
      </w:r>
      <w:r>
        <w:rPr>
          <w:szCs w:val="24"/>
        </w:rPr>
        <w:t>24</w:t>
      </w:r>
      <w:r w:rsidRPr="00531A50">
        <w:rPr>
          <w:szCs w:val="24"/>
        </w:rPr>
        <w:t xml:space="preserve"> jó (4)</w:t>
      </w:r>
    </w:p>
    <w:p w:rsidR="000E646B" w:rsidRPr="00531A50" w:rsidRDefault="000E646B" w:rsidP="000E646B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25</w:t>
      </w:r>
      <w:r w:rsidRPr="00531A50">
        <w:rPr>
          <w:szCs w:val="24"/>
        </w:rPr>
        <w:t xml:space="preserve"> - </w:t>
      </w:r>
      <w:r>
        <w:rPr>
          <w:szCs w:val="24"/>
        </w:rPr>
        <w:t>3</w:t>
      </w:r>
      <w:r w:rsidRPr="00531A50">
        <w:rPr>
          <w:szCs w:val="24"/>
        </w:rPr>
        <w:t>0 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Útkategóriák és alkalmazásuk, kapacitás, forgalom, szolgáltatási szintek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AD236D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Útügyi </w:t>
      </w:r>
      <w:r w:rsidR="000E646B" w:rsidRPr="000E646B">
        <w:rPr>
          <w:rFonts w:ascii="Times New Roman" w:hAnsi="Times New Roman" w:cs="Times New Roman"/>
          <w:sz w:val="24"/>
          <w:szCs w:val="24"/>
        </w:rPr>
        <w:t>műszaki szabályozás, jogszabályok, műszaki előírások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Vízszintes és magassági vonalvezetés részletei, 3D tervezés, tájba illesztés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Keresztmetszetek, űrszelvény, gyorsforgalmi utak sajátosságai</w:t>
      </w:r>
    </w:p>
    <w:p w:rsidR="000E646B" w:rsidRPr="000E646B" w:rsidRDefault="003F6AD1" w:rsidP="000E646B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Különleges sávok, kapaszkodósáv, előzési szakasz, út menti létesítmények, megközelítés, pihenők, tengelysúly ellenőrzés</w:t>
      </w:r>
    </w:p>
    <w:p w:rsidR="003F6AD1" w:rsidRPr="000E646B" w:rsidRDefault="003F6AD1" w:rsidP="000E646B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Vízelvezetési megoldások, számítások, létesítmények, műtárgyak, támfalak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Útfelújítások sajátosságai, helyszínrajzi és magassági kötöttségek, vasúti átjárók kialakítása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Csomóponti részletek, csomópontok méretezése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Körforgalmak kialakítása, turbó körforgalom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Különszintű csomópontok elemei, fonódás, egyedi megoldások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 xml:space="preserve">Átkelési szakaszok megoldásai, városi utak sajátosságai, gyalogos átkelőhelyek, autóbusz megállók, </w:t>
      </w:r>
      <w:r w:rsidR="000E646B" w:rsidRPr="000E646B">
        <w:rPr>
          <w:rFonts w:ascii="Times New Roman" w:hAnsi="Times New Roman" w:cs="Times New Roman"/>
          <w:sz w:val="24"/>
        </w:rPr>
        <w:t>közvilágítás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0E646B" w:rsidRPr="000E646B">
        <w:rPr>
          <w:rFonts w:ascii="Times New Roman" w:hAnsi="Times New Roman" w:cs="Times New Roman"/>
          <w:sz w:val="24"/>
          <w:szCs w:val="24"/>
        </w:rPr>
        <w:t xml:space="preserve"> Biztonság, önmagát magyarázó út, megbocsátó út, audit, forgalombiztonságot javító kis költségű beavatkozások, esélyegyenlőség biztosítása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0E646B" w:rsidRPr="000E646B">
        <w:rPr>
          <w:rFonts w:ascii="Times New Roman" w:hAnsi="Times New Roman" w:cs="Times New Roman"/>
          <w:sz w:val="24"/>
          <w:szCs w:val="24"/>
        </w:rPr>
        <w:t xml:space="preserve"> Környezeti hatások, légszennyezés, zajszennyezés, zajvédő létesítmények, vadátjárók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0E646B"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646B" w:rsidRPr="000E646B">
        <w:rPr>
          <w:rFonts w:ascii="Times New Roman" w:hAnsi="Times New Roman" w:cs="Times New Roman"/>
          <w:sz w:val="24"/>
          <w:szCs w:val="24"/>
        </w:rPr>
        <w:t>Klímaváltozás kezelése, energia-hatékonysági szempontok</w:t>
      </w:r>
    </w:p>
    <w:p w:rsidR="003F6AD1" w:rsidRPr="000E646B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646B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0E646B" w:rsidRPr="000E646B">
        <w:rPr>
          <w:rFonts w:ascii="Times New Roman" w:hAnsi="Times New Roman" w:cs="Times New Roman"/>
          <w:sz w:val="24"/>
          <w:szCs w:val="24"/>
        </w:rPr>
        <w:t xml:space="preserve"> Térburkolatok sajátosságai, elemes burkolatok, kerékpárutak és gyalogutak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Tervezési feladat kiadása: Mellékút felújítása pályaszerkezet erősítéssel, szélesítéssel, átkelési szakasszal, szintbeli csomóponttal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Helyszínrajz</w:t>
      </w:r>
    </w:p>
    <w:p w:rsidR="00A852E5" w:rsidRPr="00A852E5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Hossz-szelvény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A852E5"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A852E5" w:rsidRPr="00A852E5">
        <w:rPr>
          <w:rFonts w:ascii="Times New Roman" w:hAnsi="Times New Roman" w:cs="Times New Roman"/>
          <w:sz w:val="24"/>
          <w:szCs w:val="24"/>
        </w:rPr>
        <w:t>ályaszint-számítás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Oldalesés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Burkolatszélek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7. hét </w:t>
      </w:r>
      <w:r w:rsidR="00A852E5"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852E5" w:rsidRPr="00A852E5">
        <w:rPr>
          <w:rFonts w:ascii="Times New Roman" w:hAnsi="Times New Roman" w:cs="Times New Roman"/>
          <w:sz w:val="24"/>
          <w:szCs w:val="24"/>
        </w:rPr>
        <w:t>eresztszelvények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A852E5"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Torzított keresztszelvények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A852E5"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Túlemelés-átmenet</w:t>
      </w:r>
    </w:p>
    <w:p w:rsidR="00A852E5" w:rsidRPr="00A852E5" w:rsidRDefault="003F6AD1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Vízelvezetési megoldások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A852E5"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A852E5" w:rsidRPr="00A852E5">
        <w:rPr>
          <w:rFonts w:ascii="Times New Roman" w:hAnsi="Times New Roman" w:cs="Times New Roman"/>
          <w:sz w:val="24"/>
          <w:szCs w:val="24"/>
        </w:rPr>
        <w:t>űszaki leírás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Átkelési szakasz forgalomcsillapítási elemei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852E5" w:rsidRPr="00A852E5">
        <w:rPr>
          <w:rFonts w:ascii="Times New Roman" w:hAnsi="Times New Roman" w:cs="Times New Roman"/>
          <w:sz w:val="24"/>
          <w:szCs w:val="24"/>
        </w:rPr>
        <w:t xml:space="preserve"> Csomópont forgalomtechnikai részletei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A852E5" w:rsidRPr="00A852E5">
        <w:rPr>
          <w:rFonts w:ascii="Times New Roman" w:hAnsi="Times New Roman" w:cs="Times New Roman"/>
          <w:sz w:val="24"/>
          <w:szCs w:val="24"/>
        </w:rPr>
        <w:t>Autóbuszmegálló, gyalogos átkelőhely</w:t>
      </w:r>
    </w:p>
    <w:p w:rsidR="003F6AD1" w:rsidRPr="00A852E5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52E5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A852E5" w:rsidRPr="00A852E5">
        <w:rPr>
          <w:rFonts w:ascii="Times New Roman" w:hAnsi="Times New Roman" w:cs="Times New Roman"/>
          <w:sz w:val="24"/>
          <w:szCs w:val="24"/>
        </w:rPr>
        <w:t xml:space="preserve"> Tervezési feladat beadása</w:t>
      </w:r>
    </w:p>
    <w:sectPr w:rsidR="003F6AD1" w:rsidRPr="00A852E5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EE"/>
    <w:multiLevelType w:val="multilevel"/>
    <w:tmpl w:val="E96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E646B"/>
    <w:rsid w:val="003F6AD1"/>
    <w:rsid w:val="005D77BA"/>
    <w:rsid w:val="00701951"/>
    <w:rsid w:val="00965AD0"/>
    <w:rsid w:val="00A12A5D"/>
    <w:rsid w:val="00A852E5"/>
    <w:rsid w:val="00AD236D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gk.pmm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t.bme.hu/targyak/kterv_I/kterv_I_II_kgysch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2014-02-26T07:47:00Z</dcterms:created>
  <dcterms:modified xsi:type="dcterms:W3CDTF">2014-02-26T07:47:00Z</dcterms:modified>
</cp:coreProperties>
</file>