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187F2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Hidraulika 2.</w:t>
      </w:r>
    </w:p>
    <w:p w:rsidR="003F6AD1" w:rsidRPr="00187F20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187F20" w:rsidRPr="00187F20">
        <w:rPr>
          <w:rFonts w:ascii="Times New Roman" w:hAnsi="Times New Roman" w:cs="Times New Roman"/>
          <w:sz w:val="24"/>
          <w:szCs w:val="24"/>
        </w:rPr>
        <w:t>TKGNB301C</w:t>
      </w:r>
    </w:p>
    <w:p w:rsidR="003F6AD1" w:rsidRPr="00187F20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187F20"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187F20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187F20"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187F20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187F20"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>2/2/0</w:t>
      </w:r>
    </w:p>
    <w:p w:rsidR="003F6AD1" w:rsidRPr="00187F20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187F20"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</w:p>
    <w:p w:rsidR="003F6AD1" w:rsidRPr="00187F20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187F20"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187F20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187F20" w:rsidRPr="00187F20">
        <w:rPr>
          <w:rFonts w:ascii="Times New Roman" w:hAnsi="Times New Roman" w:cs="Times New Roman"/>
          <w:sz w:val="24"/>
          <w:szCs w:val="24"/>
        </w:rPr>
        <w:t>Pálné Schreiner Judit</w:t>
      </w:r>
    </w:p>
    <w:p w:rsidR="003F6AD1" w:rsidRPr="00187F20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F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187F20" w:rsidRPr="00187F20">
        <w:rPr>
          <w:rFonts w:ascii="Times New Roman" w:hAnsi="Times New Roman" w:cs="Times New Roman"/>
          <w:sz w:val="24"/>
          <w:szCs w:val="24"/>
        </w:rPr>
        <w:t>Pálné Schreiner Judit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187F20" w:rsidRDefault="00187F20" w:rsidP="00187F2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7F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Fokozatosan változó nyíltfelszínű vízmozgás.  Vízmozgások osztályozása. Szabadfelszínű, permanens, fokozatosan változó vízmozgás. Nem-permanens vízmozgások. Hirtelen változó vízmozgás nyílt medrekben. Felszíngörbék típusai. Vízszintszabályozó, keresztezési és egyéb műtárgyak hidraulikája: különböző bukók, átereszek, bujtatók, zsilipek, </w:t>
      </w:r>
      <w:proofErr w:type="spellStart"/>
      <w:r w:rsidRPr="00187F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gerebek</w:t>
      </w:r>
      <w:proofErr w:type="spellEnd"/>
      <w:r w:rsidRPr="00187F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hidak. Hirtelen változó vízmozgás nyomás alatti rendszerekben. A hullámmozgás alapjai: lökéshullámok, nyílt és zárt rendszerekben, felszíni hullámzás. Transzport folyamatok elkeveredés és hordalékmozgás: </w:t>
      </w:r>
      <w:proofErr w:type="spellStart"/>
      <w:r w:rsidRPr="00187F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Fick</w:t>
      </w:r>
      <w:proofErr w:type="spellEnd"/>
      <w:r w:rsidRPr="00187F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I. és II. törvénye, turbulens diszperzió két és egy-dimenzióba, görgetett-, lebegtetett-hordalék, medermorfológia. Szivattyúk: típusok, jelleggörbék, munkapont stb. Árvízi hidraulika. Talajvízmozgás. Modelltörvények: dimenzióanalízis, mechanikai hasonlóság, </w:t>
      </w:r>
      <w:proofErr w:type="spellStart"/>
      <w:r w:rsidRPr="00187F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Froude-</w:t>
      </w:r>
      <w:proofErr w:type="spellEnd"/>
      <w:r w:rsidRPr="00187F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Reynolds-féle modelltörvények.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187F20" w:rsidRDefault="00187F2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7F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foglalkozásokon minimum 70%-os részvétel, zárthelyi dolgozatok, beadandó feladatok teljesítése.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187F20" w:rsidRDefault="00187F2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7F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kurzus célja, hogy a szakon végzett hallgatók kellő jártasságra tegyenek szert a hidraulikában.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187F20" w:rsidRDefault="00187F2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7F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Előadás, gyakorlat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187F20" w:rsidRPr="00187F20" w:rsidRDefault="00187F20" w:rsidP="00187F20">
      <w:pPr>
        <w:pStyle w:val="Norml0"/>
        <w:tabs>
          <w:tab w:val="center" w:pos="7088"/>
        </w:tabs>
        <w:rPr>
          <w:szCs w:val="24"/>
        </w:rPr>
      </w:pPr>
      <w:proofErr w:type="spellStart"/>
      <w:r w:rsidRPr="00187F20">
        <w:rPr>
          <w:szCs w:val="24"/>
        </w:rPr>
        <w:t>Starosolszky</w:t>
      </w:r>
      <w:proofErr w:type="spellEnd"/>
      <w:r w:rsidRPr="00187F20">
        <w:rPr>
          <w:szCs w:val="24"/>
        </w:rPr>
        <w:t xml:space="preserve"> Ödön: Vízépítési hidraulika (1970. Műszaki Könyvkiadó, Budapest)</w:t>
      </w:r>
    </w:p>
    <w:p w:rsidR="003F6AD1" w:rsidRPr="00187F20" w:rsidRDefault="00187F20" w:rsidP="00187F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7F20">
        <w:rPr>
          <w:rFonts w:ascii="Times New Roman" w:hAnsi="Times New Roman" w:cs="Times New Roman"/>
          <w:szCs w:val="24"/>
        </w:rPr>
        <w:t>Hidraulika II. (BME HEFOP jegyzet)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187F20" w:rsidRPr="00187F20" w:rsidRDefault="00187F20" w:rsidP="00187F20">
      <w:pPr>
        <w:pStyle w:val="Norml0"/>
        <w:tabs>
          <w:tab w:val="left" w:pos="360"/>
          <w:tab w:val="center" w:pos="7088"/>
        </w:tabs>
        <w:ind w:left="360" w:hanging="360"/>
        <w:rPr>
          <w:i/>
          <w:szCs w:val="24"/>
        </w:rPr>
      </w:pPr>
      <w:r w:rsidRPr="00187F20">
        <w:rPr>
          <w:i/>
          <w:szCs w:val="24"/>
        </w:rPr>
        <w:t>A félévközi munka értékelése:</w:t>
      </w:r>
    </w:p>
    <w:p w:rsidR="00187F20" w:rsidRPr="00187F20" w:rsidRDefault="00187F20" w:rsidP="00187F20">
      <w:pPr>
        <w:pStyle w:val="Norml0"/>
        <w:tabs>
          <w:tab w:val="center" w:pos="7088"/>
        </w:tabs>
        <w:rPr>
          <w:szCs w:val="24"/>
        </w:rPr>
      </w:pPr>
      <w:r w:rsidRPr="00187F20">
        <w:rPr>
          <w:szCs w:val="24"/>
        </w:rPr>
        <w:t xml:space="preserve">A szorgalmi időszak alatt </w:t>
      </w:r>
      <w:proofErr w:type="spellStart"/>
      <w:r w:rsidRPr="00187F20">
        <w:rPr>
          <w:szCs w:val="24"/>
        </w:rPr>
        <w:t>max</w:t>
      </w:r>
      <w:proofErr w:type="spellEnd"/>
      <w:r w:rsidRPr="00187F20">
        <w:rPr>
          <w:szCs w:val="24"/>
        </w:rPr>
        <w:t>. 50 pont szerezhető, az alábbiak szerint:</w:t>
      </w:r>
    </w:p>
    <w:p w:rsidR="00187F20" w:rsidRPr="00187F20" w:rsidRDefault="00187F20" w:rsidP="00187F20">
      <w:pPr>
        <w:pStyle w:val="Norml0"/>
        <w:tabs>
          <w:tab w:val="left" w:pos="360"/>
          <w:tab w:val="center" w:pos="7088"/>
        </w:tabs>
        <w:ind w:left="360" w:hanging="360"/>
        <w:rPr>
          <w:szCs w:val="24"/>
        </w:rPr>
      </w:pPr>
      <w:r w:rsidRPr="00187F20">
        <w:rPr>
          <w:szCs w:val="24"/>
        </w:rPr>
        <w:t>2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db </w:t>
      </w:r>
      <w:r w:rsidRPr="00187F20">
        <w:rPr>
          <w:szCs w:val="24"/>
        </w:rPr>
        <w:t xml:space="preserve"> Zárthelyi</w:t>
      </w:r>
      <w:proofErr w:type="gramEnd"/>
      <w:r w:rsidRPr="00187F20">
        <w:rPr>
          <w:szCs w:val="24"/>
        </w:rPr>
        <w:t xml:space="preserve"> 15-15 pont (min. 8-8 pont)</w:t>
      </w:r>
    </w:p>
    <w:p w:rsidR="00187F20" w:rsidRPr="00187F20" w:rsidRDefault="00187F20" w:rsidP="00187F20">
      <w:pPr>
        <w:pStyle w:val="Szvegtrzs"/>
        <w:rPr>
          <w:sz w:val="24"/>
          <w:szCs w:val="24"/>
        </w:rPr>
      </w:pPr>
      <w:r w:rsidRPr="00187F20">
        <w:rPr>
          <w:sz w:val="24"/>
          <w:szCs w:val="24"/>
        </w:rPr>
        <w:t>Egy Zh. csak egyszer pótolható. Csak azon hallgatók vehetnek részt a pótláson, akiknek a ZH értéke nem éri el a 8 pontot. Pótlás esetén csak „elfogadható” értékelés, azaz 8 pont szerezhető.</w:t>
      </w:r>
    </w:p>
    <w:p w:rsidR="00187F20" w:rsidRPr="00187F20" w:rsidRDefault="00187F20" w:rsidP="00187F20">
      <w:pPr>
        <w:pStyle w:val="Szvegtrzs"/>
        <w:rPr>
          <w:sz w:val="24"/>
          <w:szCs w:val="24"/>
        </w:rPr>
      </w:pPr>
      <w:r w:rsidRPr="00187F20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db </w:t>
      </w:r>
      <w:r w:rsidRPr="00187F20">
        <w:rPr>
          <w:sz w:val="24"/>
          <w:szCs w:val="24"/>
        </w:rPr>
        <w:t>Osztályozott gyakorlat 10-10 pont (min. 6-6 pont)</w:t>
      </w:r>
    </w:p>
    <w:p w:rsidR="00187F20" w:rsidRPr="00187F20" w:rsidRDefault="00187F20" w:rsidP="00187F20">
      <w:pPr>
        <w:pStyle w:val="Szvegtrzs"/>
        <w:rPr>
          <w:sz w:val="24"/>
          <w:szCs w:val="24"/>
        </w:rPr>
      </w:pPr>
      <w:r w:rsidRPr="00187F20">
        <w:rPr>
          <w:sz w:val="24"/>
          <w:szCs w:val="24"/>
        </w:rPr>
        <w:t>Egy Ogy. csak egyszer pótolható. Pótlás esetén csak „elfogadható” értékelés, azaz 6 pont szerezhető.</w:t>
      </w:r>
    </w:p>
    <w:p w:rsidR="00187F20" w:rsidRPr="00187F20" w:rsidRDefault="00187F20" w:rsidP="00187F20">
      <w:pPr>
        <w:pStyle w:val="Norml0"/>
        <w:tabs>
          <w:tab w:val="left" w:pos="360"/>
          <w:tab w:val="center" w:pos="7088"/>
        </w:tabs>
        <w:ind w:left="360" w:hanging="360"/>
        <w:rPr>
          <w:i/>
          <w:szCs w:val="24"/>
        </w:rPr>
      </w:pPr>
      <w:r w:rsidRPr="00187F20">
        <w:rPr>
          <w:i/>
          <w:szCs w:val="24"/>
        </w:rPr>
        <w:lastRenderedPageBreak/>
        <w:t>A félévközi munka minimum feltételei:</w:t>
      </w:r>
    </w:p>
    <w:p w:rsidR="00187F20" w:rsidRPr="00187F20" w:rsidRDefault="00187F20" w:rsidP="00187F20">
      <w:pPr>
        <w:pStyle w:val="Norml0"/>
        <w:tabs>
          <w:tab w:val="center" w:pos="7088"/>
        </w:tabs>
        <w:rPr>
          <w:szCs w:val="24"/>
        </w:rPr>
      </w:pPr>
      <w:r w:rsidRPr="00187F20">
        <w:rPr>
          <w:szCs w:val="24"/>
        </w:rPr>
        <w:t xml:space="preserve">A </w:t>
      </w:r>
      <w:proofErr w:type="spellStart"/>
      <w:r w:rsidRPr="00187F20">
        <w:rPr>
          <w:szCs w:val="24"/>
        </w:rPr>
        <w:t>ZH-k</w:t>
      </w:r>
      <w:proofErr w:type="spellEnd"/>
      <w:r w:rsidRPr="00187F20">
        <w:rPr>
          <w:szCs w:val="24"/>
        </w:rPr>
        <w:t xml:space="preserve">, és az </w:t>
      </w:r>
      <w:proofErr w:type="spellStart"/>
      <w:r w:rsidRPr="00187F20">
        <w:rPr>
          <w:szCs w:val="24"/>
        </w:rPr>
        <w:t>OGY.-</w:t>
      </w:r>
      <w:proofErr w:type="gramStart"/>
      <w:r w:rsidRPr="00187F20">
        <w:rPr>
          <w:szCs w:val="24"/>
        </w:rPr>
        <w:t>k</w:t>
      </w:r>
      <w:proofErr w:type="spellEnd"/>
      <w:r w:rsidRPr="00187F20">
        <w:rPr>
          <w:szCs w:val="24"/>
        </w:rPr>
        <w:t xml:space="preserve">  külön-külön</w:t>
      </w:r>
      <w:proofErr w:type="gramEnd"/>
      <w:r w:rsidRPr="00187F20">
        <w:rPr>
          <w:szCs w:val="24"/>
        </w:rPr>
        <w:t xml:space="preserve"> el kell, hogy érjék a minimum értéket, és így a félév végére minimum 28 pontot kell összegyűjteni.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187F2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nincs</w:t>
      </w:r>
      <w:proofErr w:type="gramEnd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187F20" w:rsidRPr="002E7D4C" w:rsidRDefault="00187F20" w:rsidP="00187F2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Egy Zh.</w:t>
      </w:r>
      <w:r w:rsidRPr="002E7D4C">
        <w:rPr>
          <w:sz w:val="24"/>
          <w:szCs w:val="24"/>
        </w:rPr>
        <w:t xml:space="preserve"> csak egyszer pótolható. Csak azon hallgatók vehetnek részt a pótláson, aki</w:t>
      </w:r>
      <w:r>
        <w:rPr>
          <w:sz w:val="24"/>
          <w:szCs w:val="24"/>
        </w:rPr>
        <w:t>knek a ZH értéke nem éri el a 8</w:t>
      </w:r>
      <w:r w:rsidRPr="002E7D4C">
        <w:rPr>
          <w:sz w:val="24"/>
          <w:szCs w:val="24"/>
        </w:rPr>
        <w:t xml:space="preserve"> pontot. Pótlás esetén csak </w:t>
      </w:r>
      <w:r>
        <w:rPr>
          <w:sz w:val="24"/>
          <w:szCs w:val="24"/>
        </w:rPr>
        <w:t>„elfogadható” értékelés, azaz 8</w:t>
      </w:r>
      <w:r w:rsidRPr="002E7D4C">
        <w:rPr>
          <w:sz w:val="24"/>
          <w:szCs w:val="24"/>
        </w:rPr>
        <w:t xml:space="preserve"> pont szerezhető.</w:t>
      </w:r>
    </w:p>
    <w:p w:rsidR="003F6AD1" w:rsidRPr="00187F20" w:rsidRDefault="00187F20" w:rsidP="00187F2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Egy Og</w:t>
      </w:r>
      <w:r w:rsidRPr="002E7D4C">
        <w:rPr>
          <w:sz w:val="24"/>
          <w:szCs w:val="24"/>
        </w:rPr>
        <w:t>y</w:t>
      </w:r>
      <w:r>
        <w:rPr>
          <w:sz w:val="24"/>
          <w:szCs w:val="24"/>
        </w:rPr>
        <w:t>.</w:t>
      </w:r>
      <w:r w:rsidRPr="002E7D4C">
        <w:rPr>
          <w:sz w:val="24"/>
          <w:szCs w:val="24"/>
        </w:rPr>
        <w:t xml:space="preserve"> csak egyszer pótolható. Pótlás esetén csak </w:t>
      </w:r>
      <w:r>
        <w:rPr>
          <w:sz w:val="24"/>
          <w:szCs w:val="24"/>
        </w:rPr>
        <w:t>„elfogadható” értékelés, azaz 6</w:t>
      </w:r>
      <w:r w:rsidRPr="002E7D4C">
        <w:rPr>
          <w:sz w:val="24"/>
          <w:szCs w:val="24"/>
        </w:rPr>
        <w:t xml:space="preserve"> pont szerezhető.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187F20" w:rsidRPr="00187F20" w:rsidRDefault="00187F20" w:rsidP="00187F20">
      <w:pPr>
        <w:pStyle w:val="Norml0"/>
        <w:tabs>
          <w:tab w:val="left" w:pos="360"/>
          <w:tab w:val="center" w:pos="7088"/>
        </w:tabs>
        <w:ind w:left="360" w:hanging="360"/>
        <w:rPr>
          <w:i/>
          <w:szCs w:val="24"/>
        </w:rPr>
      </w:pPr>
      <w:r w:rsidRPr="00187F20">
        <w:rPr>
          <w:i/>
          <w:szCs w:val="24"/>
        </w:rPr>
        <w:t>A félévközi munka értékelése:</w:t>
      </w:r>
    </w:p>
    <w:p w:rsidR="00187F20" w:rsidRPr="00187F20" w:rsidRDefault="00187F20" w:rsidP="00187F20">
      <w:pPr>
        <w:pStyle w:val="Norml0"/>
        <w:tabs>
          <w:tab w:val="center" w:pos="7088"/>
        </w:tabs>
        <w:rPr>
          <w:szCs w:val="24"/>
        </w:rPr>
      </w:pPr>
      <w:r w:rsidRPr="00187F20">
        <w:rPr>
          <w:szCs w:val="24"/>
        </w:rPr>
        <w:t xml:space="preserve">A szorgalmi időszak alatt </w:t>
      </w:r>
      <w:proofErr w:type="spellStart"/>
      <w:r w:rsidRPr="00187F20">
        <w:rPr>
          <w:szCs w:val="24"/>
        </w:rPr>
        <w:t>max</w:t>
      </w:r>
      <w:proofErr w:type="spellEnd"/>
      <w:r w:rsidRPr="00187F20">
        <w:rPr>
          <w:szCs w:val="24"/>
        </w:rPr>
        <w:t>. 50 pont szerezhető, az alábbiak szerint:</w:t>
      </w:r>
    </w:p>
    <w:p w:rsidR="00187F20" w:rsidRPr="00187F20" w:rsidRDefault="00187F20" w:rsidP="00187F20">
      <w:pPr>
        <w:pStyle w:val="Norml0"/>
        <w:tabs>
          <w:tab w:val="left" w:pos="360"/>
          <w:tab w:val="center" w:pos="7088"/>
        </w:tabs>
        <w:ind w:left="360" w:hanging="360"/>
        <w:rPr>
          <w:szCs w:val="24"/>
        </w:rPr>
      </w:pPr>
      <w:r w:rsidRPr="00187F20">
        <w:rPr>
          <w:szCs w:val="24"/>
        </w:rPr>
        <w:t>2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db </w:t>
      </w:r>
      <w:r w:rsidRPr="00187F20">
        <w:rPr>
          <w:szCs w:val="24"/>
        </w:rPr>
        <w:t xml:space="preserve"> Zárthelyi</w:t>
      </w:r>
      <w:proofErr w:type="gramEnd"/>
      <w:r w:rsidRPr="00187F20">
        <w:rPr>
          <w:szCs w:val="24"/>
        </w:rPr>
        <w:t xml:space="preserve"> 15-15 pont (min. 8-8 pont)</w:t>
      </w:r>
    </w:p>
    <w:p w:rsidR="00187F20" w:rsidRPr="00187F20" w:rsidRDefault="00187F20" w:rsidP="00187F20">
      <w:pPr>
        <w:pStyle w:val="Szvegtrzs"/>
        <w:rPr>
          <w:sz w:val="24"/>
          <w:szCs w:val="24"/>
        </w:rPr>
      </w:pPr>
      <w:r w:rsidRPr="00187F20">
        <w:rPr>
          <w:sz w:val="24"/>
          <w:szCs w:val="24"/>
        </w:rPr>
        <w:t>Egy Zh. csak egyszer pótolható. Csak azon hallgatók vehetnek részt a pótláson, akiknek a ZH értéke nem éri el a 8 pontot. Pótlás esetén csak „elfogadható” értékelés, azaz 8 pont szerezhető.</w:t>
      </w:r>
    </w:p>
    <w:p w:rsidR="00187F20" w:rsidRPr="00187F20" w:rsidRDefault="00187F20" w:rsidP="00187F20">
      <w:pPr>
        <w:pStyle w:val="Szvegtrzs"/>
        <w:rPr>
          <w:sz w:val="24"/>
          <w:szCs w:val="24"/>
        </w:rPr>
      </w:pPr>
      <w:r w:rsidRPr="00187F20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db </w:t>
      </w:r>
      <w:r w:rsidRPr="00187F20">
        <w:rPr>
          <w:sz w:val="24"/>
          <w:szCs w:val="24"/>
        </w:rPr>
        <w:t>Osztályozott gyakorlat 10-10 pont (min. 6-6 pont)</w:t>
      </w:r>
    </w:p>
    <w:p w:rsidR="00187F20" w:rsidRPr="00187F20" w:rsidRDefault="00187F20" w:rsidP="00187F20">
      <w:pPr>
        <w:pStyle w:val="Szvegtrzs"/>
        <w:rPr>
          <w:sz w:val="24"/>
          <w:szCs w:val="24"/>
        </w:rPr>
      </w:pPr>
      <w:r w:rsidRPr="00187F20">
        <w:rPr>
          <w:sz w:val="24"/>
          <w:szCs w:val="24"/>
        </w:rPr>
        <w:t>Egy Ogy. csak egyszer pótolható. Pótlás esetén csak „elfogadható” értékelés, azaz 6 pont szerezhető.</w:t>
      </w:r>
    </w:p>
    <w:p w:rsidR="00187F20" w:rsidRPr="00187F20" w:rsidRDefault="00187F20" w:rsidP="00187F20">
      <w:pPr>
        <w:pStyle w:val="Norml0"/>
        <w:tabs>
          <w:tab w:val="left" w:pos="360"/>
          <w:tab w:val="center" w:pos="7088"/>
        </w:tabs>
        <w:ind w:left="360" w:hanging="360"/>
        <w:rPr>
          <w:i/>
          <w:szCs w:val="24"/>
        </w:rPr>
      </w:pPr>
      <w:r w:rsidRPr="00187F20">
        <w:rPr>
          <w:i/>
          <w:szCs w:val="24"/>
        </w:rPr>
        <w:t>A félévközi munka minimum feltételei:</w:t>
      </w:r>
    </w:p>
    <w:p w:rsidR="003F6AD1" w:rsidRPr="00187F20" w:rsidRDefault="00187F20" w:rsidP="00187F20">
      <w:pPr>
        <w:pStyle w:val="Norml0"/>
        <w:tabs>
          <w:tab w:val="center" w:pos="7088"/>
        </w:tabs>
        <w:rPr>
          <w:szCs w:val="24"/>
        </w:rPr>
      </w:pPr>
      <w:r w:rsidRPr="00187F20">
        <w:rPr>
          <w:szCs w:val="24"/>
        </w:rPr>
        <w:t xml:space="preserve">A </w:t>
      </w:r>
      <w:proofErr w:type="spellStart"/>
      <w:r w:rsidRPr="00187F20">
        <w:rPr>
          <w:szCs w:val="24"/>
        </w:rPr>
        <w:t>ZH-k</w:t>
      </w:r>
      <w:proofErr w:type="spellEnd"/>
      <w:r w:rsidRPr="00187F20">
        <w:rPr>
          <w:szCs w:val="24"/>
        </w:rPr>
        <w:t xml:space="preserve">, és az </w:t>
      </w:r>
      <w:proofErr w:type="spellStart"/>
      <w:r w:rsidRPr="00187F20">
        <w:rPr>
          <w:szCs w:val="24"/>
        </w:rPr>
        <w:t>OGY.-</w:t>
      </w:r>
      <w:proofErr w:type="gramStart"/>
      <w:r w:rsidRPr="00187F20">
        <w:rPr>
          <w:szCs w:val="24"/>
        </w:rPr>
        <w:t>k</w:t>
      </w:r>
      <w:proofErr w:type="spellEnd"/>
      <w:r w:rsidRPr="00187F20">
        <w:rPr>
          <w:szCs w:val="24"/>
        </w:rPr>
        <w:t xml:space="preserve">  külön-külön</w:t>
      </w:r>
      <w:proofErr w:type="gramEnd"/>
      <w:r w:rsidRPr="00187F20">
        <w:rPr>
          <w:szCs w:val="24"/>
        </w:rPr>
        <w:t xml:space="preserve"> el kell, hogy érjék a minimum értéket, és így a félév végére minimum 28 pontot kell összegyűjteni.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bookmarkStart w:id="0" w:name="_GoBack"/>
      <w:bookmarkEnd w:id="0"/>
    </w:p>
    <w:p w:rsidR="003F6AD1" w:rsidRPr="003F6AD1" w:rsidRDefault="00187F2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nincs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vizsga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187F20" w:rsidRPr="00187F20" w:rsidRDefault="00187F20" w:rsidP="00187F20">
      <w:pPr>
        <w:pStyle w:val="Norml0"/>
        <w:tabs>
          <w:tab w:val="center" w:pos="7088"/>
        </w:tabs>
        <w:rPr>
          <w:szCs w:val="24"/>
        </w:rPr>
      </w:pPr>
      <w:r w:rsidRPr="00187F20">
        <w:rPr>
          <w:szCs w:val="24"/>
        </w:rPr>
        <w:t xml:space="preserve">  0 </w:t>
      </w:r>
      <w:proofErr w:type="gramStart"/>
      <w:r w:rsidRPr="00187F20">
        <w:rPr>
          <w:szCs w:val="24"/>
        </w:rPr>
        <w:t>-  27</w:t>
      </w:r>
      <w:proofErr w:type="gramEnd"/>
      <w:r w:rsidRPr="00187F20">
        <w:rPr>
          <w:szCs w:val="24"/>
        </w:rPr>
        <w:t xml:space="preserve"> pont elégtelen (1)</w:t>
      </w:r>
    </w:p>
    <w:p w:rsidR="00187F20" w:rsidRPr="00187F20" w:rsidRDefault="00187F20" w:rsidP="00187F20">
      <w:pPr>
        <w:pStyle w:val="Norml0"/>
        <w:tabs>
          <w:tab w:val="center" w:pos="7088"/>
        </w:tabs>
        <w:rPr>
          <w:szCs w:val="24"/>
        </w:rPr>
      </w:pPr>
      <w:r w:rsidRPr="00187F20">
        <w:rPr>
          <w:szCs w:val="24"/>
        </w:rPr>
        <w:t xml:space="preserve">28 – 31 pont </w:t>
      </w:r>
      <w:proofErr w:type="gramStart"/>
      <w:r w:rsidRPr="00187F20">
        <w:rPr>
          <w:szCs w:val="24"/>
        </w:rPr>
        <w:t>elégséges(</w:t>
      </w:r>
      <w:proofErr w:type="gramEnd"/>
      <w:r w:rsidRPr="00187F20">
        <w:rPr>
          <w:szCs w:val="24"/>
        </w:rPr>
        <w:t>2)</w:t>
      </w:r>
    </w:p>
    <w:p w:rsidR="00187F20" w:rsidRPr="00187F20" w:rsidRDefault="00187F20" w:rsidP="00187F20">
      <w:pPr>
        <w:pStyle w:val="Norml0"/>
        <w:tabs>
          <w:tab w:val="center" w:pos="7088"/>
        </w:tabs>
        <w:rPr>
          <w:szCs w:val="24"/>
        </w:rPr>
      </w:pPr>
      <w:r w:rsidRPr="00187F20">
        <w:rPr>
          <w:szCs w:val="24"/>
        </w:rPr>
        <w:t>32 – 36 pont közepes (2)</w:t>
      </w:r>
    </w:p>
    <w:p w:rsidR="00187F20" w:rsidRPr="00187F20" w:rsidRDefault="00187F20" w:rsidP="00187F20">
      <w:pPr>
        <w:pStyle w:val="Norml0"/>
        <w:tabs>
          <w:tab w:val="center" w:pos="7088"/>
        </w:tabs>
        <w:rPr>
          <w:szCs w:val="24"/>
        </w:rPr>
      </w:pPr>
      <w:r w:rsidRPr="00187F20">
        <w:rPr>
          <w:szCs w:val="24"/>
        </w:rPr>
        <w:t>37 – 41 pont jó (4)</w:t>
      </w:r>
    </w:p>
    <w:p w:rsidR="003F6AD1" w:rsidRPr="00187F20" w:rsidRDefault="00187F20" w:rsidP="00187F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187F20">
        <w:rPr>
          <w:rFonts w:ascii="Times New Roman" w:hAnsi="Times New Roman" w:cs="Times New Roman"/>
          <w:szCs w:val="24"/>
        </w:rPr>
        <w:t>42 – 50 pont 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  <w:r w:rsidR="00187F20" w:rsidRPr="001A6EDA">
        <w:rPr>
          <w:rFonts w:ascii="Times New Roman" w:hAnsi="Times New Roman" w:cs="Times New Roman"/>
          <w:sz w:val="24"/>
          <w:szCs w:val="24"/>
        </w:rPr>
        <w:t>Fokozatosan változó nyíltfelszínű vízmozgás.  Jellemző felszíngörbe-típusok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 w:rsidR="00187F20" w:rsidRPr="001A6EDA">
        <w:rPr>
          <w:rFonts w:ascii="Times New Roman" w:hAnsi="Times New Roman" w:cs="Times New Roman"/>
          <w:sz w:val="24"/>
          <w:szCs w:val="24"/>
        </w:rPr>
        <w:t>Bukók típusai, jellemzőiknek számítása. Szabad és befolyásolt átbukás. Zsilipek, szabad és befolyásolt átfolyás.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r w:rsidR="00187F20" w:rsidRPr="001A6EDA">
        <w:rPr>
          <w:rFonts w:ascii="Times New Roman" w:hAnsi="Times New Roman" w:cs="Times New Roman"/>
          <w:sz w:val="24"/>
          <w:szCs w:val="24"/>
        </w:rPr>
        <w:t>Vízszint szabályozó műtárgyak hidraulikája.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  <w:r w:rsidR="00187F20" w:rsidRPr="001A6EDA">
        <w:rPr>
          <w:rFonts w:ascii="Times New Roman" w:hAnsi="Times New Roman" w:cs="Times New Roman"/>
          <w:sz w:val="24"/>
          <w:szCs w:val="24"/>
        </w:rPr>
        <w:t>Hirtelen változó vízmozgás nyílt medrekben. Nyitási és zárási hullám hatása a mederre és partra.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 w:rsidR="001A6EDA" w:rsidRPr="001A6EDA">
        <w:rPr>
          <w:rFonts w:ascii="Times New Roman" w:hAnsi="Times New Roman" w:cs="Times New Roman"/>
          <w:sz w:val="24"/>
          <w:szCs w:val="24"/>
        </w:rPr>
        <w:t>Nyomás alatti rendszerek, hirtelen változó vízmozgás csővezetékekben, zárás hatása. Hullámmozgás kialakulásának okai, leírása.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  <w:r w:rsidR="001A6EDA" w:rsidRPr="001A6EDA">
        <w:rPr>
          <w:rFonts w:ascii="Times New Roman" w:hAnsi="Times New Roman" w:cs="Times New Roman"/>
          <w:sz w:val="24"/>
          <w:szCs w:val="24"/>
        </w:rPr>
        <w:t>Vízgépek. A géptípus kiválasztása és a legfontosabb üzemi paraméterek meghatározása.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1A6EDA"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="001A6EDA"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>.zh</w:t>
      </w:r>
      <w:proofErr w:type="gramEnd"/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  <w:r w:rsidR="001A6EDA" w:rsidRPr="001A6EDA">
        <w:rPr>
          <w:rFonts w:ascii="Times New Roman" w:hAnsi="Times New Roman" w:cs="Times New Roman"/>
          <w:sz w:val="24"/>
          <w:szCs w:val="24"/>
        </w:rPr>
        <w:t>Árvízi hidraulika, összetett, hullámteres medrek vízszállítási viszonyai.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1A6EDA" w:rsidRPr="001A6EDA">
        <w:rPr>
          <w:rFonts w:ascii="Times New Roman" w:hAnsi="Times New Roman" w:cs="Times New Roman"/>
          <w:sz w:val="24"/>
          <w:szCs w:val="24"/>
        </w:rPr>
        <w:t>Élőhely-hidraulikai alapok.</w:t>
      </w:r>
    </w:p>
    <w:p w:rsidR="003F6AD1" w:rsidRPr="001A6EDA" w:rsidRDefault="003F6AD1" w:rsidP="001A6EDA">
      <w:pPr>
        <w:pStyle w:val="Norml0"/>
        <w:rPr>
          <w:szCs w:val="24"/>
        </w:rPr>
      </w:pPr>
      <w:r w:rsidRPr="001A6EDA">
        <w:rPr>
          <w:szCs w:val="24"/>
        </w:rPr>
        <w:t xml:space="preserve">10. hét </w:t>
      </w:r>
      <w:r w:rsidR="001A6EDA" w:rsidRPr="001A6EDA">
        <w:rPr>
          <w:szCs w:val="24"/>
        </w:rPr>
        <w:t xml:space="preserve">Szivárgáshidraulika. Felszíni beszivárgás hatása. Modelltörvények és alkalmazásuk. </w:t>
      </w:r>
      <w:proofErr w:type="spellStart"/>
      <w:r w:rsidR="001A6EDA" w:rsidRPr="001A6EDA">
        <w:rPr>
          <w:szCs w:val="24"/>
        </w:rPr>
        <w:t>Froude</w:t>
      </w:r>
      <w:proofErr w:type="spellEnd"/>
      <w:r w:rsidR="001A6EDA" w:rsidRPr="001A6EDA">
        <w:rPr>
          <w:szCs w:val="24"/>
        </w:rPr>
        <w:t xml:space="preserve"> és Reynolds-modellek. Torzítatlan és torzított modell. Dimenzióanalízis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r w:rsidR="001A6EDA" w:rsidRPr="001A6EDA">
        <w:rPr>
          <w:rFonts w:ascii="Times New Roman" w:hAnsi="Times New Roman" w:cs="Times New Roman"/>
          <w:sz w:val="24"/>
          <w:szCs w:val="24"/>
        </w:rPr>
        <w:t>Alapvető transzportjelenségek felszíni és felszín alatti vizekben.</w:t>
      </w:r>
    </w:p>
    <w:p w:rsidR="003F6AD1" w:rsidRPr="001A6EDA" w:rsidRDefault="003F6AD1" w:rsidP="001A6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  <w:r w:rsidR="001A6EDA" w:rsidRPr="001A6EDA">
        <w:rPr>
          <w:rFonts w:ascii="Times New Roman" w:hAnsi="Times New Roman" w:cs="Times New Roman"/>
          <w:sz w:val="24"/>
          <w:szCs w:val="24"/>
        </w:rPr>
        <w:t>Tavaszi szünet</w:t>
      </w:r>
    </w:p>
    <w:p w:rsidR="001A6EDA" w:rsidRDefault="003F6AD1" w:rsidP="001A6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1A6EDA" w:rsidRPr="001A6EDA">
        <w:rPr>
          <w:rFonts w:ascii="Times New Roman" w:hAnsi="Times New Roman" w:cs="Times New Roman"/>
          <w:sz w:val="24"/>
          <w:szCs w:val="24"/>
        </w:rPr>
        <w:t xml:space="preserve"> Görgetett és lebegtetett hordalék mozgása,</w:t>
      </w:r>
      <w:r w:rsidR="001A6EDA">
        <w:rPr>
          <w:rFonts w:ascii="Times New Roman" w:hAnsi="Times New Roman" w:cs="Times New Roman"/>
          <w:sz w:val="24"/>
          <w:szCs w:val="24"/>
        </w:rPr>
        <w:t xml:space="preserve"> mederállékonyság és parterózió</w:t>
      </w:r>
    </w:p>
    <w:p w:rsidR="003F6AD1" w:rsidRPr="001A6EDA" w:rsidRDefault="003F6AD1" w:rsidP="001A6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1A6EDA"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="001A6EDA"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>.zh</w:t>
      </w:r>
      <w:proofErr w:type="gramEnd"/>
    </w:p>
    <w:p w:rsidR="003F6AD1" w:rsidRPr="003F6AD1" w:rsidRDefault="003F6AD1" w:rsidP="001A6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1A6EDA"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zh-k pótlása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 </w:t>
      </w:r>
      <w:r w:rsidR="001A6EDA" w:rsidRPr="001A6EDA">
        <w:rPr>
          <w:rFonts w:ascii="Times New Roman" w:hAnsi="Times New Roman" w:cs="Times New Roman"/>
          <w:sz w:val="24"/>
          <w:szCs w:val="24"/>
        </w:rPr>
        <w:t>Fokozatosan változó szakasz hosszának becslése.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 w:rsidR="001A6EDA" w:rsidRPr="001A6EDA">
        <w:rPr>
          <w:rFonts w:ascii="Times New Roman" w:hAnsi="Times New Roman" w:cs="Times New Roman"/>
          <w:sz w:val="24"/>
          <w:szCs w:val="24"/>
        </w:rPr>
        <w:t xml:space="preserve">Bukók és zsilipek vízszállításának számítása az </w:t>
      </w:r>
      <w:proofErr w:type="spellStart"/>
      <w:r w:rsidR="001A6EDA" w:rsidRPr="001A6EDA">
        <w:rPr>
          <w:rFonts w:ascii="Times New Roman" w:hAnsi="Times New Roman" w:cs="Times New Roman"/>
          <w:sz w:val="24"/>
          <w:szCs w:val="24"/>
        </w:rPr>
        <w:t>alvíz</w:t>
      </w:r>
      <w:proofErr w:type="spellEnd"/>
      <w:r w:rsidR="001A6EDA" w:rsidRPr="001A6EDA">
        <w:rPr>
          <w:rFonts w:ascii="Times New Roman" w:hAnsi="Times New Roman" w:cs="Times New Roman"/>
          <w:sz w:val="24"/>
          <w:szCs w:val="24"/>
        </w:rPr>
        <w:t xml:space="preserve"> befolyásoló hatása esetén.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r w:rsidR="001A6EDA" w:rsidRPr="001A6EDA">
        <w:rPr>
          <w:rFonts w:ascii="Times New Roman" w:hAnsi="Times New Roman" w:cs="Times New Roman"/>
          <w:sz w:val="24"/>
          <w:szCs w:val="24"/>
        </w:rPr>
        <w:t>Áteresz önduzzasztásának számítása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  <w:r w:rsidR="001A6EDA" w:rsidRPr="001A6EDA">
        <w:rPr>
          <w:rFonts w:ascii="Times New Roman" w:hAnsi="Times New Roman" w:cs="Times New Roman"/>
          <w:sz w:val="24"/>
          <w:szCs w:val="24"/>
        </w:rPr>
        <w:t>Nyitási/zárási hullám számítása.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 w:rsidR="001A6EDA" w:rsidRPr="001A6EDA">
        <w:rPr>
          <w:rFonts w:ascii="Times New Roman" w:hAnsi="Times New Roman" w:cs="Times New Roman"/>
          <w:sz w:val="24"/>
          <w:szCs w:val="24"/>
        </w:rPr>
        <w:t>Hullám jellemzőinek számítása.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  <w:r w:rsidR="001A6EDA" w:rsidRPr="001A6EDA">
        <w:rPr>
          <w:rFonts w:ascii="Times New Roman" w:hAnsi="Times New Roman" w:cs="Times New Roman"/>
          <w:sz w:val="24"/>
          <w:szCs w:val="24"/>
        </w:rPr>
        <w:t>Szívó oldali nyomás számítása, szivattyú főbb üzemi paramétereinek kiválasztása.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1A6EDA"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="001A6EDA"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>.ogy</w:t>
      </w:r>
      <w:proofErr w:type="gramEnd"/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  <w:r w:rsidR="001A6EDA" w:rsidRPr="001A6EDA">
        <w:rPr>
          <w:rFonts w:ascii="Times New Roman" w:hAnsi="Times New Roman" w:cs="Times New Roman"/>
          <w:sz w:val="24"/>
          <w:szCs w:val="24"/>
        </w:rPr>
        <w:t>Hullámteres meder árvízi vízszállításának elemzése 1.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1A6EDA" w:rsidRPr="001A6EDA">
        <w:rPr>
          <w:rFonts w:ascii="Times New Roman" w:hAnsi="Times New Roman" w:cs="Times New Roman"/>
          <w:sz w:val="24"/>
          <w:szCs w:val="24"/>
        </w:rPr>
        <w:t>Hullámteres meder árvízi vízszállításának elemzése 2.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1A6EDA" w:rsidRPr="001A6EDA">
        <w:rPr>
          <w:rFonts w:ascii="Times New Roman" w:hAnsi="Times New Roman" w:cs="Times New Roman"/>
          <w:sz w:val="24"/>
          <w:szCs w:val="24"/>
        </w:rPr>
        <w:t>Víztelenítési probléma, talajvízdomb számítása.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r w:rsidR="001A6EDA" w:rsidRPr="001A6EDA">
        <w:rPr>
          <w:rFonts w:ascii="Times New Roman" w:hAnsi="Times New Roman" w:cs="Times New Roman"/>
          <w:sz w:val="24"/>
          <w:szCs w:val="24"/>
        </w:rPr>
        <w:t>Szennyezőanyag terjedés számítása vízfolyásban.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  <w:r w:rsidR="001A6EDA" w:rsidRPr="001A6EDA">
        <w:rPr>
          <w:rFonts w:ascii="Times New Roman" w:hAnsi="Times New Roman" w:cs="Times New Roman"/>
          <w:sz w:val="24"/>
          <w:szCs w:val="24"/>
        </w:rPr>
        <w:t>Tavaszi szünet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1A6EDA" w:rsidRPr="001A6EDA">
        <w:rPr>
          <w:rFonts w:ascii="Times New Roman" w:hAnsi="Times New Roman" w:cs="Times New Roman"/>
          <w:sz w:val="24"/>
          <w:szCs w:val="24"/>
        </w:rPr>
        <w:t xml:space="preserve"> Ülepedési sebesség számítása.</w:t>
      </w:r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1A6EDA"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="001A6EDA"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>.ogy</w:t>
      </w:r>
      <w:proofErr w:type="gramEnd"/>
    </w:p>
    <w:p w:rsidR="003F6AD1" w:rsidRPr="001A6ED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1A6EDA"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A6EDA"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>Ogy-k</w:t>
      </w:r>
      <w:proofErr w:type="spellEnd"/>
      <w:r w:rsidR="001A6EDA" w:rsidRPr="001A6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pótlása</w:t>
      </w:r>
    </w:p>
    <w:sectPr w:rsidR="003F6AD1" w:rsidRPr="001A6ED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F6AD1"/>
    <w:rsid w:val="00187F20"/>
    <w:rsid w:val="001A6EDA"/>
    <w:rsid w:val="002A15FA"/>
    <w:rsid w:val="003F6AD1"/>
    <w:rsid w:val="006A105A"/>
    <w:rsid w:val="00701951"/>
    <w:rsid w:val="009229D7"/>
    <w:rsid w:val="00AB3F03"/>
    <w:rsid w:val="00FC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187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">
    <w:name w:val="Szšvegtšrzs"/>
    <w:basedOn w:val="Norml0"/>
    <w:rsid w:val="00187F20"/>
    <w:pPr>
      <w:tabs>
        <w:tab w:val="center" w:pos="7088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22</vt:i4>
      </vt:variant>
    </vt:vector>
  </HeadingPairs>
  <TitlesOfParts>
    <vt:vector size="23" baseType="lpstr">
      <vt:lpstr/>
      <vt:lpstr>    Tantárgy neve: Hidraulika 2.</vt:lpstr>
      <vt:lpstr>        Rövid leírás:</vt:lpstr>
      <vt:lpstr>        Fokozatosan változó nyíltfelszínű vízmozgás.  Vízmozgások osztályozása. Szabadfe</vt:lpstr>
      <vt:lpstr>        Általános követelmények:</vt:lpstr>
      <vt:lpstr>        A foglalkozásokon minimum 70%-os részvétel, zárthelyi dolgozatok, beadandó felad</vt:lpstr>
      <vt:lpstr>        Cél:</vt:lpstr>
      <vt:lpstr>        A kurzus célja, hogy a szakon végzett hallgatók kellő jártasságra tegyenek szert</vt:lpstr>
      <vt:lpstr>        Módszer:</vt:lpstr>
      <vt:lpstr>        Előadás, gyakorlat</vt:lpstr>
      <vt:lpstr>        Irodalom:</vt:lpstr>
      <vt:lpstr>        Hidraulika II. (BME HEFOP jegyzet)</vt:lpstr>
      <vt:lpstr>        Követelmények a szorgalmi időszakban:</vt:lpstr>
      <vt:lpstr>        Követelmények a vizsgaidőszakban:</vt:lpstr>
      <vt:lpstr>        nincs</vt:lpstr>
      <vt:lpstr>        Pótlások:</vt:lpstr>
      <vt:lpstr>        Félévközi ellenőrzések (beszámolók, zárthelyi dolgozatok) számát, témakörét és i</vt:lpstr>
      <vt:lpstr>        Vizsga jellege (szóbeli, írásbeli, vagy mindkettő):</vt:lpstr>
      <vt:lpstr>        nincs vizsga</vt:lpstr>
      <vt:lpstr>        Érdemjegy kialakítása:</vt:lpstr>
      <vt:lpstr>        42 – 50 pont jeles (5)</vt:lpstr>
      <vt:lpstr>        Program (előadás):</vt:lpstr>
      <vt:lpstr>        Program (gyakorlat):</vt:lpstr>
    </vt:vector>
  </TitlesOfParts>
  <Company>PTE PMMiK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Judit</cp:lastModifiedBy>
  <cp:revision>2</cp:revision>
  <dcterms:created xsi:type="dcterms:W3CDTF">2014-02-23T18:00:00Z</dcterms:created>
  <dcterms:modified xsi:type="dcterms:W3CDTF">2014-02-23T18:00:00Z</dcterms:modified>
</cp:coreProperties>
</file>