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B82CE8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Környezetvédelmi műszaki műveletek és praktikum I.</w:t>
      </w:r>
    </w:p>
    <w:p w:rsidR="003F6AD1" w:rsidRDefault="003F6AD1" w:rsidP="002B0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2B04C9" w:rsidRPr="002B04C9">
        <w:rPr>
          <w:rFonts w:ascii="Times New Roman" w:eastAsia="Times New Roman" w:hAnsi="Times New Roman" w:cs="Times New Roman"/>
          <w:sz w:val="24"/>
          <w:szCs w:val="24"/>
          <w:lang w:eastAsia="hu-HU"/>
        </w:rPr>
        <w:t>TKONB140</w:t>
      </w:r>
      <w:r w:rsidR="002B04C9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2B04C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2B04C9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2B04C9">
        <w:rPr>
          <w:rFonts w:ascii="Times New Roman" w:eastAsia="Times New Roman" w:hAnsi="Times New Roman" w:cs="Times New Roman"/>
          <w:sz w:val="24"/>
          <w:szCs w:val="24"/>
          <w:lang w:eastAsia="hu-HU"/>
        </w:rPr>
        <w:t>3/0/3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2B04C9">
        <w:rPr>
          <w:rFonts w:ascii="Times New Roman" w:eastAsia="Times New Roman" w:hAnsi="Times New Roman" w:cs="Times New Roman"/>
          <w:sz w:val="24"/>
          <w:szCs w:val="24"/>
          <w:lang w:eastAsia="hu-HU"/>
        </w:rPr>
        <w:t>Kollokvium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6860D4">
        <w:rPr>
          <w:rFonts w:ascii="Times New Roman" w:eastAsia="Times New Roman" w:hAnsi="Times New Roman" w:cs="Times New Roman"/>
          <w:sz w:val="24"/>
          <w:szCs w:val="24"/>
          <w:lang w:eastAsia="hu-HU"/>
        </w:rPr>
        <w:t>Lásd. PMMIK Tanulmányi tájékoztató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bookmarkStart w:id="0" w:name="_GoBack"/>
      <w:bookmarkEnd w:id="0"/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2B04C9">
        <w:rPr>
          <w:rFonts w:ascii="Times New Roman" w:eastAsia="Times New Roman" w:hAnsi="Times New Roman" w:cs="Times New Roman"/>
          <w:sz w:val="24"/>
          <w:szCs w:val="24"/>
          <w:lang w:eastAsia="hu-HU"/>
        </w:rPr>
        <w:t>Jancskár</w:t>
      </w:r>
      <w:proofErr w:type="spellEnd"/>
      <w:r w:rsidR="002B04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</w:t>
      </w:r>
    </w:p>
    <w:p w:rsidR="002B04C9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  <w:r w:rsidR="002B04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3F6AD1" w:rsidRPr="003F6AD1" w:rsidRDefault="002B04C9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tárgy ismerteti azon műveleteket, műszaki megoldásokat, amelyeket a gázok tisztítása során alkalmazhat a gyakorló környezetmérnök, a környezet károsítás csökkentése érdekében. Célja a porleválasztás és a gázelegy szétválasztás elméleti alapjainak ismertetése, továbbá a gázok tisztítására használható berendezések, készülékek bemutatása, felhasználhatósági körük lehetőségeivel, mérlegelve a lehetséges megoldások műszaki és gazdaságossági aspektusait is. Gázok tisztítására alkalmazott berendezések (ciklon, centrifugális mosó, abszorber…) üzemi viszonyainak megismerése - a berendezéseken hallgatók által végzett - mérések, és a mérések adatainak feldolgozása segítségével nyert tapasztalatok alapján.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F6AD1" w:rsidRPr="003F6AD1" w:rsidRDefault="002B04C9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gyakorlatokon és az előadásokon való megjelenés a TVSZ előírásai szerint. A félév laborgyakorlatai során megszerzett pontszám el kell, hogy érje az 50-et. A kiadott feladatok mindegyikét határidőre (legkésőbb a szorgalmi időszak végéig) be kell adni. A feladatokat kizárólag egy négyzethálós füzetben fogadjuk el. Feladatot csak gyakorlaton lehet be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adni, m</w:t>
      </w:r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inden hetenkénti késede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l</w:t>
      </w:r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mes beadás 3 pont levonással jár. A gyakorlatokon való részvétel kötelező, mivel a mérések pótlására nincs lehetőség. A félév végi javítás és pótlás során </w:t>
      </w:r>
      <w:proofErr w:type="gram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elérhető  maximális</w:t>
      </w:r>
      <w:proofErr w:type="gram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pontszám 25. A 30%-ot meghaladó hiányzás esetén az indexet, függetlenül az elért pontszámtól, nem írom alá.</w:t>
      </w:r>
    </w:p>
    <w:p w:rsidR="002B04C9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3F6AD1" w:rsidRDefault="002B04C9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hallgatók környezetvédelemmel kapcsolatos műszaki szemléletének gyarapítása. Megismertetni a hallgatókkal azokat a műveleteket, amelyeket a környezetvédelem önállóan, vagy valamilyen környezetvédelmi technológia részeként használhat. A hallgatók ismerjék meg a laboratóriumi, és általában az ipari berendezéseken végzett mérések gyakorlatát, a jegyzőkönyvek készítésének szabályait. Legyenek képesek a mérési eredmények feldolgozására, és a megfelelő következtetések levonására.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DC566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Előadások</w:t>
      </w:r>
      <w:r w:rsidR="0041264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PowerP</w:t>
      </w:r>
      <w:r w:rsidR="00C2588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oint bemutatóvalóval, gyakorlatokon mérések, számolási feladatok megoldása, otthoni tervezési feladatok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Irodalom:</w:t>
      </w:r>
    </w:p>
    <w:p w:rsidR="002B04C9" w:rsidRDefault="002B04C9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kötelező irodalom, </w:t>
      </w:r>
      <w:proofErr w:type="spell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tanayag</w:t>
      </w:r>
      <w:proofErr w:type="spell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: Kucsera </w:t>
      </w:r>
      <w:proofErr w:type="spell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Gy</w:t>
      </w:r>
      <w:proofErr w:type="spellEnd"/>
      <w:proofErr w:type="gram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.:</w:t>
      </w:r>
      <w:proofErr w:type="gram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Környezetvédelmi műszaki műveletek – I. és  Kucsera </w:t>
      </w:r>
      <w:proofErr w:type="spell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Gy</w:t>
      </w:r>
      <w:proofErr w:type="spell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.: Környezetvédelmi műszaki </w:t>
      </w:r>
      <w:proofErr w:type="spell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praktikum-I</w:t>
      </w:r>
      <w:proofErr w:type="spell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</w:t>
      </w:r>
      <w:proofErr w:type="gram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jegyzeteiben</w:t>
      </w:r>
      <w:proofErr w:type="gram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található  továbbá a mérések, helyszíni feladatok, gyakorlatokon kiadott segédleteiben</w:t>
      </w:r>
    </w:p>
    <w:p w:rsidR="003F6AD1" w:rsidRPr="002B04C9" w:rsidRDefault="002B04C9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Dr. Ajánlott irodalom: Koncz I.</w:t>
      </w:r>
      <w:proofErr w:type="gram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:  Portalanítás</w:t>
      </w:r>
      <w:proofErr w:type="gram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és porleválasztás, MK. Bp.,1982.  Fejes </w:t>
      </w:r>
      <w:proofErr w:type="spell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G.-Tarján</w:t>
      </w:r>
      <w:proofErr w:type="spell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G</w:t>
      </w:r>
      <w:proofErr w:type="gram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.:</w:t>
      </w:r>
      <w:proofErr w:type="gram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Vegyipari gépek és </w:t>
      </w:r>
      <w:proofErr w:type="spell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berendezések.Tk</w:t>
      </w:r>
      <w:proofErr w:type="spell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,Bp.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Fonyó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Zsolt-Fábry György</w:t>
      </w:r>
      <w:r w:rsidR="00BC75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: Vegyipari Művelettani Alapismeretek, Nemzeti </w:t>
      </w:r>
      <w:proofErr w:type="spellStart"/>
      <w:r w:rsidR="00BC75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Tk</w:t>
      </w:r>
      <w:proofErr w:type="spellEnd"/>
      <w:r w:rsidR="00BC75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1998 , </w:t>
      </w:r>
      <w:proofErr w:type="spellStart"/>
      <w:r w:rsidR="00BC75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Power</w:t>
      </w:r>
      <w:proofErr w:type="spellEnd"/>
      <w:r w:rsidR="00BC75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="00BC75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Technology</w:t>
      </w:r>
      <w:proofErr w:type="spellEnd"/>
      <w:r w:rsidR="00BC75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="00BC75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Handbook</w:t>
      </w:r>
      <w:proofErr w:type="spellEnd"/>
      <w:r w:rsidR="00BC75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CRC Press, Taylor </w:t>
      </w:r>
      <w:proofErr w:type="spellStart"/>
      <w:r w:rsidR="00BC75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&amp;Francis</w:t>
      </w:r>
      <w:proofErr w:type="spellEnd"/>
      <w:r w:rsidR="00BC75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Group, 2006.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F6AD1" w:rsidRPr="003F6AD1" w:rsidRDefault="003D051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D051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gyakorlatokon és az előadásokon való megjelenés a TVSZ előírásai szerint. A félév laborgyakorlatai során megszerzett pontszám el kell, hogy érje az 50-et. A kiadott feladatok mindegyikét határidőre (legkésőbb a szorgalmi időszak végéig) be kell adni. A feladatokat kizárólag egy négyzethálós füzetben fogadjuk el. Feladatot </w:t>
      </w:r>
      <w:r w:rsidR="00C2588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csak gyakorlaton lehet beadni, m</w:t>
      </w:r>
      <w:r w:rsidRPr="003D051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inden hetenkénti késede</w:t>
      </w:r>
      <w:r w:rsidR="00C2588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l</w:t>
      </w:r>
      <w:r w:rsidRPr="003D051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mes beadás 3 pont levonással jár. A gyakorlatokon való részvétel kötelező, mivel a mérések pótlására nincs lehetőség. A félév végi ja</w:t>
      </w:r>
      <w:r w:rsidR="00C2588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vítás és pótlás során elérhető </w:t>
      </w:r>
      <w:r w:rsidRPr="003D051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maximális pontszám 25. A 30%-ot meghaladó hiányzás esetén az indexet, függetlenül az elért pontszámtól, nem írom alá.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D0515" w:rsidRDefault="003D051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D051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kollokvium írásbeli vizsga, az elérhető pontszám 100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Default="00C25888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C2588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TVSZ előírása szerint, továbbá a 15. heti gyakorlaton megszerezhető a gyakorlatok az a minimális pontszáma, mely a vizsgára való jelen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</w:t>
      </w:r>
      <w:r w:rsidRPr="00C2588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kezés előfeltétele.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DC566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Lásd félévközi heti programban, és a „</w:t>
      </w:r>
      <w:r w:rsidRPr="00DC566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Követelmények a szorgalmi időszakban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” fejezetben leírtakat.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DC566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Írásbeli.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3F6AD1" w:rsidRDefault="003D051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D051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érdemjegy megállapítása a gyakorlatok és a vizsgán elért pontszámok összegéből az alábbiak szerint számítható</w:t>
      </w:r>
      <w:proofErr w:type="gramStart"/>
      <w:r w:rsidRPr="003D051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: :</w:t>
      </w:r>
      <w:proofErr w:type="gramEnd"/>
      <w:r w:rsidRPr="003D051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100-120p elégséges, 121-150p közepes, 151-170p jó, 170-200p jeles.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Program (előadás):</w:t>
      </w:r>
    </w:p>
    <w:p w:rsidR="003D0515" w:rsidRPr="00FF30E1" w:rsidRDefault="003F6AD1" w:rsidP="003D051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1. 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Bevezetés: Művelet-technológia. Aktív-passzív védelmek Alapfogalmak: Üzemmenet. Tartózkodási idő. Megmaradási mérleg egyenletek. Leválasztási hatásfok. Tönkremenetel. Technológiák létesítése, segédberendezések, gazdasági kérdések. A leválasztó kiválasztásának általános szempontjai</w:t>
      </w:r>
    </w:p>
    <w:p w:rsidR="003F6AD1" w:rsidRPr="00FF30E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3F6AD1" w:rsidRPr="00FF30E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2.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hét </w:t>
      </w:r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Anyag- és halmazjellemzők: Diszperz rendszerek. Porkoncentráció, szemcsealak, sűrűség, fajlagos felület, porozitás, súrlódás-tapadás, nedvességtartalom, villamos tulajdonságok, robbanóképesség, nedvesítés, szemnagyság, szemcseméret eloszlás megadási lehetőségei</w:t>
      </w:r>
      <w:proofErr w:type="gramStart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,  hisztogram</w:t>
      </w:r>
      <w:proofErr w:type="gramEnd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</w:t>
      </w:r>
      <w:proofErr w:type="spellStart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eloszlásfügvények</w:t>
      </w:r>
      <w:proofErr w:type="spellEnd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</w:t>
      </w:r>
      <w:proofErr w:type="spellStart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módusz</w:t>
      </w:r>
      <w:proofErr w:type="spellEnd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, medián, RRB</w:t>
      </w:r>
    </w:p>
    <w:p w:rsidR="00E81BBE" w:rsidRPr="00FF30E1" w:rsidRDefault="00E81BBE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3. 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Szemcsék mozgása: Gravitációs, centrifugális, villamos erőtérben, diffúzió és ultrahang hatására. Mozgó test közegellenállása, erőegyensúly, ülepedés, ülepedési sebesség gömbtől eltérő alak esetén. </w:t>
      </w:r>
      <w:proofErr w:type="gramStart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Ar-Re0 ,</w:t>
      </w:r>
      <w:proofErr w:type="gramEnd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Ar-Ly</w:t>
      </w:r>
      <w:proofErr w:type="spellEnd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ös</w:t>
      </w:r>
      <w:r w:rsidR="00721776">
        <w:rPr>
          <w:rFonts w:ascii="Times New Roman" w:eastAsia="Times New Roman" w:hAnsi="Times New Roman" w:cs="Times New Roman"/>
          <w:sz w:val="27"/>
          <w:szCs w:val="27"/>
          <w:lang w:eastAsia="hu-HU"/>
        </w:rPr>
        <w:t>szefüggések</w:t>
      </w:r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.</w:t>
      </w:r>
    </w:p>
    <w:p w:rsidR="00721776" w:rsidRPr="00FF30E1" w:rsidRDefault="00721776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3F6AD1" w:rsidRPr="00FF30E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4. 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Porkamrák: Működési elv, ülepítő felület, határszemcse. Ütközéses leválasztók: Működési elv, zsalus leválasztók.  Porciklonok: Működési elv, sebességtér, nyomásveszteség számítása elméleti közelítéssel és méréssel, </w:t>
      </w:r>
      <w:proofErr w:type="gramStart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d50 .</w:t>
      </w:r>
      <w:proofErr w:type="gramEnd"/>
    </w:p>
    <w:p w:rsidR="00E81BBE" w:rsidRPr="00FF30E1" w:rsidRDefault="00E81BBE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3F6AD1" w:rsidRPr="00FF30E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5. 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Porciklonok: Leválasztási hatásfok, ciklontípusok, ciklontelep - </w:t>
      </w:r>
      <w:proofErr w:type="spellStart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multiciklon</w:t>
      </w:r>
      <w:proofErr w:type="spellEnd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. Alkalmazási lehetőségek.</w:t>
      </w:r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br/>
        <w:t xml:space="preserve">Porleválasztó rendszerek: Kialakításuk és üzemeltetésük. Kontinuitás, </w:t>
      </w:r>
      <w:proofErr w:type="spellStart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Bernoulli-törv</w:t>
      </w:r>
      <w:proofErr w:type="spellEnd"/>
      <w:proofErr w:type="gramStart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.,</w:t>
      </w:r>
      <w:proofErr w:type="gramEnd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csősúrlódás-helyi ellenállások, rendszer jelleggörbe, csomópont-hurok </w:t>
      </w:r>
      <w:proofErr w:type="spellStart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törv</w:t>
      </w:r>
      <w:proofErr w:type="spellEnd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., huzat, ventilátor kiválasztása, szabályozási lehetőség. Elszívási módozatok</w:t>
      </w:r>
    </w:p>
    <w:p w:rsidR="00E81BBE" w:rsidRPr="00FF30E1" w:rsidRDefault="00E81BBE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3F6AD1" w:rsidRPr="00FF30E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6. 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Porszűrők: Ipari szűrők, porelszívók. Klíma (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atm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szűrők), nagytisztaságú terek szűrői. Szűrőanyag típusok. A szűrés áramlástani leírása. Nyomásesés – gázsebesség.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Kozeny-Carman</w:t>
      </w:r>
      <w:proofErr w:type="spellEnd"/>
      <w:proofErr w:type="gram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..</w:t>
      </w:r>
      <w:proofErr w:type="gram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Fajl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</w:t>
      </w:r>
      <w:proofErr w:type="spellStart"/>
      <w:proofErr w:type="gram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fel</w:t>
      </w:r>
      <w:proofErr w:type="gram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.-gáz-porterhelés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fajlagos légmennyiség meghatározása. Befogási-és pajzshatásfok, diffúziós-és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triboelektromos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hatás. Az elemi szál leválasztási hatásfoka. Leválasztási összhatásfok.</w:t>
      </w:r>
    </w:p>
    <w:p w:rsidR="00AB129F" w:rsidRPr="00FF30E1" w:rsidRDefault="003F6AD1" w:rsidP="00AB129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7. 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Porszűrők. Szűrőberendezések: Zsákos, klíma, gyertyás, patronos, réteges</w:t>
      </w:r>
      <w:proofErr w:type="gram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…Tisztatér</w:t>
      </w:r>
      <w:proofErr w:type="gram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technika. Turbulens-lamináris terek. Membránszűrés: pórusos-diffúziós.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Gázpermeáció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. A szűrőberendezések alkalmazási köre, alkalmazási lehetőségei.</w:t>
      </w:r>
    </w:p>
    <w:p w:rsidR="003F6AD1" w:rsidRPr="00FF30E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3F6AD1" w:rsidRPr="00FF30E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8. 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Villamos leválasztók: Működésük, ipari-klíma. Koronakisülés. I-U jelleggörbék. Ülepedési sebesség. A por villamos tulajdonságai. Adalékanyagok szerepe. Szóró és leválasztó elektródák típusai. Száraz-nedves üzem. A leválasztás hatásfoka.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Előnyök-hátrányok</w:t>
      </w:r>
      <w:proofErr w:type="gram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.Folyadék-gázérintkeztetés</w:t>
      </w:r>
      <w:proofErr w:type="spellEnd"/>
      <w:proofErr w:type="gram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: Buborékoltatás. Készülékei; pórusos, rost, perforált. Hab,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habkolonna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. Alkalmazási körök</w:t>
      </w:r>
    </w:p>
    <w:p w:rsidR="00E81BBE" w:rsidRPr="00FF30E1" w:rsidRDefault="00E81BBE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3F6AD1" w:rsidRPr="00FF30E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9. 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Gáz-folyadékérintkeztetés: Porlasztás: cseppképzés, folyadéknyomásos, pneumatikus, mechanikus. Venturi-porlasztók. Különleges porlasztók. Filmképzés: Esőáram-rotációs… Töltelékes torony. Alkalmazási területek. Nedves porleválasztók: Alkalmazásuk feltétele, előnyök, hátrányok, hatásfok, anyagmérleg. Készüléktípusok</w:t>
      </w:r>
    </w:p>
    <w:p w:rsidR="00E81BBE" w:rsidRPr="00FF30E1" w:rsidRDefault="00E81BBE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3F6AD1" w:rsidRPr="00FF30E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lastRenderedPageBreak/>
        <w:t>10. 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Cseppleválasztók: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Cseppméret-készüléktipus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;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grav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centr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</w:t>
      </w:r>
      <w:proofErr w:type="gram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rács</w:t>
      </w:r>
      <w:proofErr w:type="gram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… Abszorpció: Határfelületi jelenségek. Oldhatóság,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diffúziós-konvekciós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anyagátmenet. Anyagátadás-anyagátvitel, „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Kétfilm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elmélet”.</w:t>
      </w:r>
    </w:p>
    <w:p w:rsidR="00E81BBE" w:rsidRPr="00FF30E1" w:rsidRDefault="00E81BBE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3F6AD1" w:rsidRPr="00FF30E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11. 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Abszorpció: Ellenáramú töltött abszorber anyagmérlege, fő méretek meghatározásának elvi lépései. Nyomásesés, oldószer</w:t>
      </w:r>
      <w:r w:rsidR="00FF30E1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kiválasztás. Alkalmazási lehetőségek. Készüléktípusok.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Kemiszorpció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: Néhány kemoszorpciós eljárás ismertetése, anyagáram egyenlet</w:t>
      </w:r>
    </w:p>
    <w:p w:rsidR="00E81BBE" w:rsidRPr="00FF30E1" w:rsidRDefault="00E81BBE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3F6AD1" w:rsidRPr="00FF30E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12. 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Tavaszi szünet</w:t>
      </w:r>
    </w:p>
    <w:p w:rsidR="00E81BBE" w:rsidRPr="00FF30E1" w:rsidRDefault="00E81BBE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3F6AD1" w:rsidRPr="00FF30E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13. hét</w:t>
      </w:r>
      <w:r w:rsidR="00AB129F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Fluidizáció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: Vizuális és áramlástani leírása;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Ergum</w:t>
      </w:r>
      <w:proofErr w:type="spellEnd"/>
      <w:proofErr w:type="gram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Ar-Re</w:t>
      </w:r>
      <w:proofErr w:type="spellEnd"/>
      <w:proofErr w:type="gram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Ar-Ly-összefüggések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. Előnyei, korlátai, alkalmazási köre. Berendezései. Adszorpció: Adszorpciós egyensúlyi görbék (statikus-dinamikus egyensúly)</w:t>
      </w:r>
      <w:proofErr w:type="gram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Freundlich-Langmuir-BET</w:t>
      </w:r>
      <w:proofErr w:type="spellEnd"/>
      <w:proofErr w:type="gram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Diffúziós fajták,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Kapill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kond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Adsz. telítése,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hőszínezet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Deszorpció. Regenerálás, reaktiválás. Állóágyas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adszober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üzemi viszonyai. Készüléktípusok.</w:t>
      </w:r>
    </w:p>
    <w:p w:rsidR="00E81BBE" w:rsidRPr="00FF30E1" w:rsidRDefault="00E81BBE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3F6AD1" w:rsidRPr="00FF30E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14. 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Adszorpció: Szakaszos-folyamatos adszorpció, áttörés, anyagmérleg. Alkalmazási kör. Készülé</w:t>
      </w:r>
      <w:r w:rsidR="00FF30E1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ktípusok. Gázelegyek szétválasz</w:t>
      </w:r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tásának, ártalmatlanításának egyéb lehetőségei: Hűtéses kondenzáció, termikus égetés, katalitikus égetés, alkalmazásuk</w:t>
      </w:r>
    </w:p>
    <w:p w:rsidR="00E81BBE" w:rsidRPr="00FF30E1" w:rsidRDefault="00E81BBE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3F6AD1" w:rsidRPr="00FF30E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15. hét</w:t>
      </w:r>
      <w:r w:rsidR="00AB129F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Összefoglalás</w:t>
      </w:r>
    </w:p>
    <w:p w:rsidR="003F6AD1" w:rsidRPr="003F6AD1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E81BBE" w:rsidRPr="00FF30E1" w:rsidRDefault="003F6AD1" w:rsidP="00E81BB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gramStart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Biztonságtechnika(</w:t>
      </w:r>
      <w:proofErr w:type="gramEnd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Pr.13-20).</w:t>
      </w:r>
    </w:p>
    <w:p w:rsidR="00E81BBE" w:rsidRPr="00FF30E1" w:rsidRDefault="003F6AD1" w:rsidP="00E81BB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gramStart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Biztonságtechnika(</w:t>
      </w:r>
      <w:proofErr w:type="gramEnd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Pr.20-44). Alapfogalmak</w:t>
      </w:r>
      <w:proofErr w:type="gramStart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.Példák</w:t>
      </w:r>
      <w:proofErr w:type="gramEnd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(Pr.1-12,Műv.280-283).Folyamatábra.Jegyzőkönyv.Modell.(Pr.45-60)</w:t>
      </w:r>
    </w:p>
    <w:p w:rsidR="00992262" w:rsidRPr="00FF30E1" w:rsidRDefault="003F6AD1" w:rsidP="0099226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Dimenzióanalízis</w:t>
      </w:r>
      <w:proofErr w:type="gramStart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.,</w:t>
      </w:r>
      <w:proofErr w:type="gramEnd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Empírikus</w:t>
      </w:r>
      <w:proofErr w:type="spellEnd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linear</w:t>
      </w:r>
      <w:proofErr w:type="spellEnd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. (Pr.61-77). Példák szemcsés halmazokra (Pr.89-96</w:t>
      </w:r>
      <w:proofErr w:type="gramStart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,Műv</w:t>
      </w:r>
      <w:proofErr w:type="gramEnd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.35-40). 1</w:t>
      </w:r>
      <w:proofErr w:type="gramStart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.sz.</w:t>
      </w:r>
      <w:proofErr w:type="gramEnd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Hf :Porleválasztó kiválasztása.(feladatkiadás) ZH-10p (Biztonságtechnika)</w:t>
      </w:r>
    </w:p>
    <w:p w:rsidR="00992262" w:rsidRPr="00FF30E1" w:rsidRDefault="003F6AD1" w:rsidP="0099226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Példák szemcsék mozgására (Műv.50-53)</w:t>
      </w:r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br/>
        <w:t>1</w:t>
      </w:r>
      <w:proofErr w:type="gramStart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.sz.</w:t>
      </w:r>
      <w:proofErr w:type="gramEnd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Hf beadása 10p</w:t>
      </w:r>
    </w:p>
    <w:p w:rsidR="00992262" w:rsidRPr="00FF30E1" w:rsidRDefault="003F6AD1" w:rsidP="00992262">
      <w:pPr>
        <w:spacing w:after="0" w:line="240" w:lineRule="auto"/>
        <w:ind w:left="426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5. 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4A07D2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Halmaztulajdonságok és</w:t>
      </w:r>
      <w:r w:rsidR="00FF30E1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mérésük. (Pr.78-88, Műv.21-35)</w:t>
      </w:r>
      <w:r w:rsidR="004A07D2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Elszívó</w:t>
      </w:r>
      <w:r w:rsidR="00FF30E1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-</w:t>
      </w:r>
      <w:r w:rsidR="004A07D2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rendszer tervezés előkészítése (Pr.105-131</w:t>
      </w:r>
      <w:proofErr w:type="gramStart"/>
      <w:r w:rsidR="004A07D2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,Műv</w:t>
      </w:r>
      <w:proofErr w:type="gramEnd"/>
      <w:r w:rsidR="004A07D2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.77-94)</w:t>
      </w:r>
    </w:p>
    <w:p w:rsidR="00992262" w:rsidRPr="00FF30E1" w:rsidRDefault="003F6AD1" w:rsidP="0099226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Ciklonmérés1 (ezen a gyakorlaton csak a mérést végezzük el, a jegyzőkönyvet a következő alkalommal készítjük el.)</w:t>
      </w:r>
      <w:r w:rsidR="00FB0207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A mérés elméletének számonkérése </w:t>
      </w:r>
      <w:proofErr w:type="spellStart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He</w:t>
      </w:r>
      <w:r w:rsidR="004A07D2" w:rsidRPr="00FF30E1">
        <w:rPr>
          <w:rFonts w:ascii="Times New Roman" w:eastAsia="Times New Roman" w:hAnsi="Times New Roman" w:cs="Times New Roman"/>
          <w:sz w:val="27"/>
          <w:szCs w:val="27"/>
          <w:vertAlign w:val="subscript"/>
          <w:lang w:eastAsia="hu-HU"/>
        </w:rPr>
        <w:t>O</w:t>
      </w:r>
      <w:proofErr w:type="spellEnd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10p</w:t>
      </w:r>
    </w:p>
    <w:p w:rsidR="00992262" w:rsidRPr="00FF30E1" w:rsidRDefault="003F6AD1" w:rsidP="0099226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Ciklonmérés kié</w:t>
      </w:r>
      <w:r w:rsidR="00FF30E1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r</w:t>
      </w:r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tékelés He1 10p</w:t>
      </w:r>
    </w:p>
    <w:p w:rsidR="00992262" w:rsidRPr="00FF30E1" w:rsidRDefault="003F6AD1" w:rsidP="0099226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Elszívó</w:t>
      </w:r>
      <w:r w:rsidR="00FF30E1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-</w:t>
      </w:r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rendszer előtervezés (Pr.132-137.</w:t>
      </w:r>
      <w:proofErr w:type="gramStart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)He2</w:t>
      </w:r>
      <w:proofErr w:type="gramEnd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10p</w:t>
      </w:r>
      <w:r w:rsidR="0099226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, 2.sz.Hf beadása 10p</w:t>
      </w:r>
    </w:p>
    <w:p w:rsidR="00992262" w:rsidRPr="00FF30E1" w:rsidRDefault="003F6AD1" w:rsidP="0099226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Példák porszűrőkre és villamos leválasztókra. Nedves porleválasztó anyagmérlege.(Pr.138-140</w:t>
      </w:r>
      <w:proofErr w:type="gramStart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,Műv</w:t>
      </w:r>
      <w:proofErr w:type="gramEnd"/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.126, 137-141)</w:t>
      </w:r>
    </w:p>
    <w:p w:rsidR="00992262" w:rsidRPr="00FF30E1" w:rsidRDefault="003F6AD1" w:rsidP="0099226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Nedves porleválasztó (Pr.154-157.) mérés2 10p</w:t>
      </w:r>
    </w:p>
    <w:p w:rsidR="00992262" w:rsidRPr="00FF30E1" w:rsidRDefault="003F6AD1" w:rsidP="0099226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1775AB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Nedves porleválasztó kiválasztása (Pr.141-153.) He3 10p</w:t>
      </w:r>
    </w:p>
    <w:p w:rsidR="00992262" w:rsidRPr="00FF30E1" w:rsidRDefault="003F6AD1" w:rsidP="0099226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99226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Töltött oszlop mérés3 10p</w:t>
      </w:r>
    </w:p>
    <w:p w:rsidR="00992262" w:rsidRPr="00FF30E1" w:rsidRDefault="003F6AD1" w:rsidP="0099226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lastRenderedPageBreak/>
        <w:t>hét</w:t>
      </w:r>
      <w:r w:rsidR="001775AB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99226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Tavaszi szünet</w:t>
      </w:r>
    </w:p>
    <w:p w:rsidR="00992262" w:rsidRPr="00FF30E1" w:rsidRDefault="003F6AD1" w:rsidP="0099226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="001775AB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Flu</w:t>
      </w:r>
      <w:r w:rsidR="0099226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idizáció</w:t>
      </w:r>
      <w:proofErr w:type="spellEnd"/>
      <w:r w:rsidR="0099226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,</w:t>
      </w:r>
      <w:r w:rsidR="00FF30E1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99226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mérés4 10p (Pr.187-190)</w:t>
      </w:r>
    </w:p>
    <w:p w:rsidR="003F6AD1" w:rsidRPr="00FF30E1" w:rsidRDefault="003F6AD1" w:rsidP="00992262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15. hét</w:t>
      </w:r>
      <w:r w:rsidR="001775AB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1775AB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Abszorpció, példamegoldás (Pr.158-171</w:t>
      </w:r>
      <w:proofErr w:type="gramStart"/>
      <w:r w:rsidR="001775AB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,Műv</w:t>
      </w:r>
      <w:proofErr w:type="gramEnd"/>
      <w:r w:rsidR="001775AB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.204-210 ), Adszorpció, példamegoldás (Pr.172-185, Műv.226-227</w:t>
      </w:r>
      <w:r w:rsidR="0041264B">
        <w:rPr>
          <w:rFonts w:ascii="Times New Roman" w:eastAsia="Times New Roman" w:hAnsi="Times New Roman" w:cs="Times New Roman"/>
          <w:sz w:val="27"/>
          <w:szCs w:val="27"/>
          <w:lang w:eastAsia="hu-HU"/>
        </w:rPr>
        <w:t>)</w:t>
      </w:r>
      <w:r w:rsidR="001775AB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, Javítás, pótlás.</w:t>
      </w:r>
    </w:p>
    <w:sectPr w:rsidR="003F6AD1" w:rsidRPr="00FF30E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46240"/>
    <w:multiLevelType w:val="hybridMultilevel"/>
    <w:tmpl w:val="1B667ACC"/>
    <w:lvl w:ilvl="0" w:tplc="09881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1775AB"/>
    <w:rsid w:val="0021168B"/>
    <w:rsid w:val="002B04C9"/>
    <w:rsid w:val="00331467"/>
    <w:rsid w:val="00364FC6"/>
    <w:rsid w:val="003D0515"/>
    <w:rsid w:val="003F6AD1"/>
    <w:rsid w:val="0041264B"/>
    <w:rsid w:val="004A07D2"/>
    <w:rsid w:val="006860D4"/>
    <w:rsid w:val="00701951"/>
    <w:rsid w:val="00721776"/>
    <w:rsid w:val="007266C6"/>
    <w:rsid w:val="00992262"/>
    <w:rsid w:val="00AB129F"/>
    <w:rsid w:val="00B82CE8"/>
    <w:rsid w:val="00BC7580"/>
    <w:rsid w:val="00C25888"/>
    <w:rsid w:val="00DB4794"/>
    <w:rsid w:val="00DC5662"/>
    <w:rsid w:val="00E81BBE"/>
    <w:rsid w:val="00EE60C4"/>
    <w:rsid w:val="00FB0207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8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8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8249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3</cp:revision>
  <dcterms:created xsi:type="dcterms:W3CDTF">2014-02-27T07:16:00Z</dcterms:created>
  <dcterms:modified xsi:type="dcterms:W3CDTF">2014-02-27T07:16:00Z</dcterms:modified>
</cp:coreProperties>
</file>