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3D" w:rsidRPr="003F6AD1" w:rsidRDefault="00D706EF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2"/>
          <w:szCs w:val="32"/>
          <w:lang w:eastAsia="hu-HU"/>
        </w:rPr>
        <w:t xml:space="preserve">Környezetvédelem IV. – </w:t>
      </w:r>
      <w:bookmarkStart w:id="0" w:name="_GoBack"/>
      <w:bookmarkEnd w:id="0"/>
      <w:r w:rsidR="00EE0E3D" w:rsidRPr="006932E7">
        <w:rPr>
          <w:rFonts w:ascii="Times New Roman" w:hAnsi="Times New Roman"/>
          <w:b/>
          <w:bCs/>
          <w:sz w:val="32"/>
          <w:szCs w:val="32"/>
          <w:lang w:eastAsia="hu-HU"/>
        </w:rPr>
        <w:t>K</w:t>
      </w:r>
      <w:r w:rsidR="00EE0E3D">
        <w:rPr>
          <w:rFonts w:ascii="Times New Roman" w:hAnsi="Times New Roman"/>
          <w:b/>
          <w:bCs/>
          <w:sz w:val="32"/>
          <w:szCs w:val="32"/>
          <w:lang w:eastAsia="hu-HU"/>
        </w:rPr>
        <w:t>ármentesítési eljárások</w:t>
      </w:r>
    </w:p>
    <w:p w:rsidR="00EE0E3D" w:rsidRDefault="00EE0E3D" w:rsidP="00D70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D706EF" w:rsidRPr="00D706EF">
        <w:rPr>
          <w:rFonts w:ascii="Times New Roman" w:hAnsi="Times New Roman"/>
          <w:sz w:val="24"/>
          <w:szCs w:val="24"/>
          <w:lang w:eastAsia="hu-HU"/>
        </w:rPr>
        <w:t>AKORN30</w:t>
      </w:r>
    </w:p>
    <w:p w:rsidR="00EE0E3D" w:rsidRPr="003F6AD1" w:rsidRDefault="00EE0E3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EE0E3D" w:rsidRPr="003F6AD1" w:rsidRDefault="00EE0E3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EE0E3D" w:rsidRPr="00FC1B40" w:rsidRDefault="00EE0E3D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EE0E3D" w:rsidRPr="003F6AD1" w:rsidRDefault="00EE0E3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EE0E3D" w:rsidRPr="003F6AD1" w:rsidRDefault="00EE0E3D" w:rsidP="00F10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E0E3D" w:rsidRPr="003F6AD1" w:rsidRDefault="00EE0E3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E0E3D" w:rsidRPr="003F6AD1" w:rsidRDefault="00EE0E3D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EE0E3D" w:rsidRDefault="00EE0E3D" w:rsidP="004F34FF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</w:p>
    <w:p w:rsidR="00EE0E3D" w:rsidRPr="00C5405D" w:rsidRDefault="00EE0E3D" w:rsidP="009F68DD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E0E3D" w:rsidRPr="008B7545" w:rsidRDefault="00EE0E3D" w:rsidP="004F34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>
        <w:t xml:space="preserve"> </w:t>
      </w:r>
      <w:r w:rsidRPr="009F68DD">
        <w:rPr>
          <w:rFonts w:ascii="Times New Roman" w:hAnsi="Times New Roman"/>
          <w:sz w:val="24"/>
          <w:szCs w:val="24"/>
        </w:rPr>
        <w:t>A káre</w:t>
      </w:r>
      <w:r>
        <w:rPr>
          <w:rFonts w:ascii="Times New Roman" w:hAnsi="Times New Roman"/>
          <w:sz w:val="24"/>
          <w:szCs w:val="24"/>
        </w:rPr>
        <w:t xml:space="preserve">lhárítás, kármentesítés módszertani alapjainak-, gyakorlati eszköztárának-, alkalmazási korlátainak és célterületeinek </w:t>
      </w:r>
      <w:r w:rsidRPr="009F68DD">
        <w:rPr>
          <w:rFonts w:ascii="Times New Roman" w:hAnsi="Times New Roman"/>
          <w:sz w:val="24"/>
          <w:szCs w:val="24"/>
        </w:rPr>
        <w:t xml:space="preserve">az alábbi területekre fókuszált megismerése: A </w:t>
      </w:r>
      <w:r>
        <w:rPr>
          <w:rFonts w:ascii="Times New Roman" w:hAnsi="Times New Roman"/>
          <w:sz w:val="24"/>
          <w:szCs w:val="24"/>
        </w:rPr>
        <w:t xml:space="preserve">talaj a </w:t>
      </w:r>
      <w:r w:rsidRPr="009F68DD">
        <w:rPr>
          <w:rFonts w:ascii="Times New Roman" w:hAnsi="Times New Roman"/>
          <w:sz w:val="24"/>
          <w:szCs w:val="24"/>
        </w:rPr>
        <w:t xml:space="preserve">földtani közeg </w:t>
      </w:r>
      <w:r>
        <w:rPr>
          <w:rFonts w:ascii="Times New Roman" w:hAnsi="Times New Roman"/>
          <w:sz w:val="24"/>
          <w:szCs w:val="24"/>
        </w:rPr>
        <w:t xml:space="preserve">és a </w:t>
      </w:r>
      <w:r w:rsidRPr="009F68DD">
        <w:rPr>
          <w:rFonts w:ascii="Times New Roman" w:hAnsi="Times New Roman"/>
          <w:sz w:val="24"/>
          <w:szCs w:val="24"/>
        </w:rPr>
        <w:t>felszín alatti vizek, veszélyeztetésének, szennyezettségének, károsodásának megismerése;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8DD">
        <w:rPr>
          <w:rFonts w:ascii="Times New Roman" w:hAnsi="Times New Roman"/>
          <w:sz w:val="24"/>
          <w:szCs w:val="24"/>
        </w:rPr>
        <w:t>A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veszélyeztetett területek</w:t>
      </w:r>
      <w:r>
        <w:rPr>
          <w:rFonts w:ascii="Times New Roman" w:hAnsi="Times New Roman"/>
          <w:sz w:val="24"/>
          <w:szCs w:val="24"/>
        </w:rPr>
        <w:t>en a szennyezettség kockázat csökkentés gyakorlata</w:t>
      </w:r>
      <w:r w:rsidRPr="009F68D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szennyezett területeken a szennyezettség csökkentetésének v</w:t>
      </w:r>
      <w:r>
        <w:rPr>
          <w:rFonts w:ascii="Times New Roman" w:hAnsi="Times New Roman"/>
          <w:sz w:val="24"/>
          <w:szCs w:val="24"/>
        </w:rPr>
        <w:t>agy megszüntetésének lehetőségei és korlátai</w:t>
      </w:r>
      <w:r w:rsidRPr="009F68DD">
        <w:rPr>
          <w:rFonts w:ascii="Times New Roman" w:hAnsi="Times New Roman"/>
          <w:sz w:val="24"/>
          <w:szCs w:val="24"/>
        </w:rPr>
        <w:t>.</w:t>
      </w:r>
    </w:p>
    <w:p w:rsidR="00EE0E3D" w:rsidRPr="006932E7" w:rsidRDefault="00EE0E3D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EE0E3D" w:rsidRDefault="00EE0E3D" w:rsidP="009F68DD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F68DD">
        <w:rPr>
          <w:rFonts w:ascii="Times New Roman" w:hAnsi="Times New Roman"/>
          <w:bCs/>
          <w:sz w:val="24"/>
          <w:szCs w:val="24"/>
        </w:rPr>
        <w:t>Puzder</w:t>
      </w:r>
      <w:proofErr w:type="spellEnd"/>
      <w:r w:rsidRPr="009F68DD">
        <w:rPr>
          <w:rFonts w:ascii="Times New Roman" w:hAnsi="Times New Roman"/>
          <w:bCs/>
          <w:sz w:val="24"/>
          <w:szCs w:val="24"/>
        </w:rPr>
        <w:t xml:space="preserve"> Tamás; Dr. Csáki Ferenc; Dr. </w:t>
      </w:r>
      <w:proofErr w:type="spellStart"/>
      <w:r w:rsidRPr="009F68DD">
        <w:rPr>
          <w:rFonts w:ascii="Times New Roman" w:hAnsi="Times New Roman"/>
          <w:bCs/>
          <w:sz w:val="24"/>
          <w:szCs w:val="24"/>
        </w:rPr>
        <w:t>Gruiz</w:t>
      </w:r>
      <w:proofErr w:type="spellEnd"/>
      <w:r w:rsidRPr="009F68DD">
        <w:rPr>
          <w:rFonts w:ascii="Times New Roman" w:hAnsi="Times New Roman"/>
          <w:bCs/>
          <w:sz w:val="24"/>
          <w:szCs w:val="24"/>
        </w:rPr>
        <w:t xml:space="preserve"> Katalin; Dr. Horváth Zsolt; Márton Tibor; Sajgó Zsolt: Kármentesítési Kézikönyv 4; </w:t>
      </w:r>
      <w:r w:rsidRPr="009F68DD">
        <w:rPr>
          <w:rFonts w:ascii="Times New Roman" w:hAnsi="Times New Roman"/>
          <w:sz w:val="24"/>
          <w:szCs w:val="24"/>
        </w:rPr>
        <w:t xml:space="preserve">Környezetvédelemi Minisztérium, 2001; ISBN: 963 03 4604 </w:t>
      </w:r>
      <w:hyperlink r:id="rId6" w:history="1">
        <w:r w:rsidRPr="00CC009E">
          <w:rPr>
            <w:rStyle w:val="Hiperhivatkozs"/>
          </w:rPr>
          <w:t>http://www.kvvm.hu/szakmai/karmentes/kiadvanyok/karmkezikk4/index.htm</w:t>
        </w:r>
      </w:hyperlink>
    </w:p>
    <w:p w:rsidR="00EE0E3D" w:rsidRDefault="00EE0E3D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Az előadásokon bemutatott </w:t>
      </w:r>
      <w:proofErr w:type="spellStart"/>
      <w:r w:rsidRPr="006932E7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anyagok.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E0E3D" w:rsidRPr="006932E7" w:rsidRDefault="00EE0E3D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További ajánlott irodalom: </w:t>
      </w:r>
      <w:hyperlink r:id="rId7" w:history="1">
        <w:r w:rsidRPr="00CC009E">
          <w:rPr>
            <w:rStyle w:val="Hiperhivatkozs"/>
            <w:szCs w:val="20"/>
          </w:rPr>
          <w:t>http://www.kvvm.hu/szakmai/karmentes/kiadvanyok/</w:t>
        </w:r>
      </w:hyperlink>
    </w:p>
    <w:p w:rsidR="00EE0E3D" w:rsidRPr="00C5405D" w:rsidRDefault="00EE0E3D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feltételei:</w:t>
      </w:r>
    </w:p>
    <w:p w:rsidR="00EE0E3D" w:rsidRPr="00C5405D" w:rsidRDefault="00EE0E3D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EE0E3D" w:rsidRDefault="00EE0E3D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E0E3D" w:rsidRPr="00C5405D" w:rsidRDefault="00EE0E3D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Mindkét zárthelyinek eredményesnek kell lennie (a nevezőben levő pontszámot el kell érni), egyszer javítható/pótolható minimum pontszámért.</w:t>
      </w:r>
    </w:p>
    <w:p w:rsidR="00EE0E3D" w:rsidRPr="00C5405D" w:rsidRDefault="00EE0E3D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EE0E3D" w:rsidRPr="00EB7360" w:rsidRDefault="00EE0E3D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EE0E3D" w:rsidRPr="00EB7360" w:rsidRDefault="00EE0E3D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EE0E3D" w:rsidRPr="004F34FF" w:rsidRDefault="00EE0E3D" w:rsidP="004F34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EE0E3D" w:rsidRDefault="00EE0E3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EE0E3D" w:rsidRPr="00EB7360" w:rsidRDefault="00EE0E3D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EE0E3D" w:rsidRDefault="00EE0E3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EE0E3D" w:rsidRDefault="00EE0E3D" w:rsidP="00F528A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7"/>
          <w:szCs w:val="27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A kármentesítés helye és szerepe a környezetvédelemben; Környezeti káresetek tanulságai, megelőzésük és elhárításuk alapelvei; Az Országos Környezetvédelmi Kármentesítési Program (OKKP) rendszerelemei;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kármentesítési eljárások rendszere</w:t>
      </w:r>
    </w:p>
    <w:p w:rsidR="00EE0E3D" w:rsidRDefault="00EE0E3D" w:rsidP="00F52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(11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kármentesítési eljárások osztályozása környezeti elemek és </w:t>
      </w:r>
      <w:r w:rsidRPr="009F68DD">
        <w:rPr>
          <w:rFonts w:ascii="Times New Roman" w:hAnsi="Times New Roman"/>
          <w:sz w:val="24"/>
          <w:szCs w:val="24"/>
        </w:rPr>
        <w:t>eljárástípus</w:t>
      </w:r>
      <w:r>
        <w:rPr>
          <w:rFonts w:ascii="Times New Roman" w:hAnsi="Times New Roman"/>
          <w:sz w:val="24"/>
          <w:szCs w:val="24"/>
        </w:rPr>
        <w:t>ok szerint</w:t>
      </w:r>
      <w:r>
        <w:rPr>
          <w:rFonts w:ascii="Times New Roman" w:hAnsi="Times New Roman"/>
          <w:sz w:val="24"/>
          <w:szCs w:val="24"/>
          <w:lang w:eastAsia="hu-HU"/>
        </w:rPr>
        <w:t xml:space="preserve">; Kármentesítés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ex situ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8DD">
        <w:rPr>
          <w:rFonts w:ascii="Times New Roman" w:hAnsi="Times New Roman"/>
          <w:sz w:val="24"/>
          <w:szCs w:val="24"/>
        </w:rPr>
        <w:t>on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8DD">
        <w:rPr>
          <w:rFonts w:ascii="Times New Roman" w:hAnsi="Times New Roman"/>
          <w:sz w:val="24"/>
          <w:szCs w:val="24"/>
        </w:rPr>
        <w:t>off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>) eljárásokkal</w:t>
      </w:r>
      <w:r>
        <w:rPr>
          <w:rFonts w:ascii="Times New Roman" w:hAnsi="Times New Roman"/>
          <w:sz w:val="24"/>
          <w:szCs w:val="24"/>
          <w:lang w:eastAsia="hu-HU"/>
        </w:rPr>
        <w:t xml:space="preserve">; Kármentesítés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eljárásokkal</w:t>
      </w:r>
      <w:r>
        <w:rPr>
          <w:rFonts w:ascii="Times New Roman" w:hAnsi="Times New Roman"/>
          <w:sz w:val="24"/>
          <w:szCs w:val="24"/>
          <w:lang w:eastAsia="hu-HU"/>
        </w:rPr>
        <w:t xml:space="preserve">;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célterületek, </w:t>
      </w:r>
      <w:proofErr w:type="spellStart"/>
      <w:r>
        <w:rPr>
          <w:rFonts w:ascii="Times New Roman" w:hAnsi="Times New Roman"/>
          <w:sz w:val="24"/>
          <w:szCs w:val="24"/>
        </w:rPr>
        <w:t>alkalnmazási</w:t>
      </w:r>
      <w:proofErr w:type="spellEnd"/>
      <w:r>
        <w:rPr>
          <w:rFonts w:ascii="Times New Roman" w:hAnsi="Times New Roman"/>
          <w:sz w:val="24"/>
          <w:szCs w:val="24"/>
        </w:rPr>
        <w:t xml:space="preserve"> korlátok, az </w:t>
      </w:r>
      <w:r w:rsidRPr="009F68DD">
        <w:rPr>
          <w:rFonts w:ascii="Times New Roman" w:hAnsi="Times New Roman"/>
          <w:sz w:val="24"/>
          <w:szCs w:val="24"/>
        </w:rPr>
        <w:t>utóe</w:t>
      </w:r>
      <w:r>
        <w:rPr>
          <w:rFonts w:ascii="Times New Roman" w:hAnsi="Times New Roman"/>
          <w:sz w:val="24"/>
          <w:szCs w:val="24"/>
        </w:rPr>
        <w:t xml:space="preserve">llenőrzés </w:t>
      </w:r>
      <w:proofErr w:type="gramStart"/>
      <w:r>
        <w:rPr>
          <w:rFonts w:ascii="Times New Roman" w:hAnsi="Times New Roman"/>
          <w:sz w:val="24"/>
          <w:szCs w:val="24"/>
        </w:rPr>
        <w:t>és  a</w:t>
      </w:r>
      <w:proofErr w:type="gramEnd"/>
      <w:r>
        <w:rPr>
          <w:rFonts w:ascii="Times New Roman" w:hAnsi="Times New Roman"/>
          <w:sz w:val="24"/>
          <w:szCs w:val="24"/>
        </w:rPr>
        <w:t xml:space="preserve"> monitoring gyakorlata.</w:t>
      </w:r>
      <w:r>
        <w:rPr>
          <w:rFonts w:ascii="Times New Roman" w:hAnsi="Times New Roman"/>
          <w:sz w:val="24"/>
          <w:szCs w:val="24"/>
          <w:lang w:eastAsia="hu-HU"/>
        </w:rPr>
        <w:t xml:space="preserve"> (Mindkét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EE0E3D" w:rsidRPr="003F6AD1" w:rsidRDefault="00EE0E3D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: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</w:t>
      </w:r>
      <w:proofErr w:type="gramEnd"/>
      <w:r w:rsidRPr="00C5405D">
        <w:rPr>
          <w:rFonts w:ascii="Times New Roman" w:hAnsi="Times New Roman"/>
          <w:sz w:val="27"/>
          <w:szCs w:val="27"/>
          <w:lang w:eastAsia="hu-HU"/>
        </w:rPr>
        <w:t xml:space="preserve"> jegy 2 ZH alapján</w:t>
      </w:r>
    </w:p>
    <w:p w:rsidR="00EE0E3D" w:rsidRPr="00C5405D" w:rsidRDefault="00EE0E3D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>, az alábbi teljesítmény jóváírások alapján:</w:t>
      </w:r>
    </w:p>
    <w:p w:rsidR="00EE0E3D" w:rsidRPr="00C5405D" w:rsidRDefault="00EE0E3D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EE0E3D" w:rsidRPr="00C5405D" w:rsidRDefault="00EE0E3D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EE0E3D" w:rsidRDefault="00EE0E3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EE0E3D" w:rsidRPr="006932E7" w:rsidRDefault="00EE0E3D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EE0E3D" w:rsidRPr="00F528A3" w:rsidRDefault="00EE0E3D" w:rsidP="00F528A3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EE0E3D" w:rsidRPr="003F6AD1" w:rsidRDefault="00EE0E3D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EE0E3D" w:rsidRPr="00C14BE9" w:rsidRDefault="00EE0E3D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A kármentesítés helye és szerepe a környezetvédelemben</w:t>
      </w:r>
    </w:p>
    <w:p w:rsidR="00EE0E3D" w:rsidRPr="00C14BE9" w:rsidRDefault="00EE0E3D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Környezeti káresetek tanulságai, megelőzésük és elhárításuk alapelvei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Az Országos Környezetvédelmi Kármentesítési Program (OKKP) rendszerelemei </w:t>
      </w:r>
    </w:p>
    <w:p w:rsidR="00EE0E3D" w:rsidRPr="00C14BE9" w:rsidRDefault="00EE0E3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9F68DD">
        <w:rPr>
          <w:rFonts w:ascii="Times New Roman" w:hAnsi="Times New Roman"/>
          <w:sz w:val="24"/>
          <w:szCs w:val="24"/>
        </w:rPr>
        <w:t>A szennyező anyag</w:t>
      </w:r>
      <w:r>
        <w:rPr>
          <w:rFonts w:ascii="Times New Roman" w:hAnsi="Times New Roman"/>
          <w:sz w:val="24"/>
          <w:szCs w:val="24"/>
        </w:rPr>
        <w:t xml:space="preserve"> csoportosítás </w:t>
      </w:r>
      <w:r w:rsidRPr="009F68DD">
        <w:rPr>
          <w:rFonts w:ascii="Times New Roman" w:hAnsi="Times New Roman"/>
          <w:sz w:val="24"/>
          <w:szCs w:val="24"/>
        </w:rPr>
        <w:t>szempontjai.</w:t>
      </w:r>
      <w:r>
        <w:rPr>
          <w:rFonts w:ascii="Times New Roman" w:hAnsi="Times New Roman"/>
          <w:sz w:val="24"/>
          <w:szCs w:val="24"/>
        </w:rPr>
        <w:t xml:space="preserve"> A kármentesítési eljárások rendszere</w:t>
      </w:r>
    </w:p>
    <w:p w:rsidR="00EE0E3D" w:rsidRPr="00C14BE9" w:rsidRDefault="00EE0E3D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 1. Zárthelyi dolgozat</w:t>
      </w:r>
    </w:p>
    <w:p w:rsidR="00EE0E3D" w:rsidRPr="00C14BE9" w:rsidRDefault="00EE0E3D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>
        <w:rPr>
          <w:rFonts w:ascii="Times New Roman" w:hAnsi="Times New Roman"/>
          <w:sz w:val="24"/>
          <w:szCs w:val="24"/>
        </w:rPr>
        <w:t xml:space="preserve">A kármentesítési eljárások osztályozása környezeti elemek és </w:t>
      </w:r>
      <w:r w:rsidRPr="009F68DD">
        <w:rPr>
          <w:rFonts w:ascii="Times New Roman" w:hAnsi="Times New Roman"/>
          <w:sz w:val="24"/>
          <w:szCs w:val="24"/>
        </w:rPr>
        <w:t>eljárástípus</w:t>
      </w:r>
      <w:r>
        <w:rPr>
          <w:rFonts w:ascii="Times New Roman" w:hAnsi="Times New Roman"/>
          <w:sz w:val="24"/>
          <w:szCs w:val="24"/>
        </w:rPr>
        <w:t>ok szerint</w:t>
      </w:r>
    </w:p>
    <w:p w:rsidR="00EE0E3D" w:rsidRPr="00C14BE9" w:rsidRDefault="00EE0E3D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Kármentesítés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situ,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8DD">
        <w:rPr>
          <w:rFonts w:ascii="Times New Roman" w:hAnsi="Times New Roman"/>
          <w:sz w:val="24"/>
          <w:szCs w:val="24"/>
        </w:rPr>
        <w:t>ex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situ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8DD">
        <w:rPr>
          <w:rFonts w:ascii="Times New Roman" w:hAnsi="Times New Roman"/>
          <w:sz w:val="24"/>
          <w:szCs w:val="24"/>
        </w:rPr>
        <w:t>on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8DD">
        <w:rPr>
          <w:rFonts w:ascii="Times New Roman" w:hAnsi="Times New Roman"/>
          <w:sz w:val="24"/>
          <w:szCs w:val="24"/>
        </w:rPr>
        <w:t>off</w:t>
      </w:r>
      <w:proofErr w:type="spellEnd"/>
      <w:r w:rsidRPr="009F68DD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>) eljárásokkal</w:t>
      </w:r>
    </w:p>
    <w:p w:rsidR="00EE0E3D" w:rsidRPr="00C14BE9" w:rsidRDefault="00EE0E3D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Kármentesítés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eljárásokkal</w:t>
      </w:r>
    </w:p>
    <w:p w:rsidR="00EE0E3D" w:rsidRPr="00C14BE9" w:rsidRDefault="00EE0E3D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az </w:t>
      </w:r>
      <w:r w:rsidRPr="009F68DD">
        <w:rPr>
          <w:rFonts w:ascii="Times New Roman" w:hAnsi="Times New Roman"/>
          <w:sz w:val="24"/>
          <w:szCs w:val="24"/>
        </w:rPr>
        <w:t>utóe</w:t>
      </w:r>
      <w:r>
        <w:rPr>
          <w:rFonts w:ascii="Times New Roman" w:hAnsi="Times New Roman"/>
          <w:sz w:val="24"/>
          <w:szCs w:val="24"/>
        </w:rPr>
        <w:t>llenőrzés, a monitoring gyakorlata</w:t>
      </w:r>
    </w:p>
    <w:p w:rsidR="00EE0E3D" w:rsidRPr="00C14BE9" w:rsidRDefault="00EE0E3D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2. Zárthelyi dolgozat</w:t>
      </w:r>
    </w:p>
    <w:p w:rsidR="00EE0E3D" w:rsidRPr="00C14BE9" w:rsidRDefault="00EE0E3D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12. hét</w:t>
      </w:r>
      <w:proofErr w:type="gramStart"/>
      <w:r w:rsidRPr="00C14BE9">
        <w:rPr>
          <w:rFonts w:ascii="Times New Roman" w:hAnsi="Times New Roman"/>
          <w:sz w:val="24"/>
          <w:szCs w:val="24"/>
          <w:lang w:eastAsia="hu-HU"/>
        </w:rPr>
        <w:t>:  Tavaszi</w:t>
      </w:r>
      <w:proofErr w:type="gramEnd"/>
      <w:r w:rsidRPr="00C14BE9">
        <w:rPr>
          <w:rFonts w:ascii="Times New Roman" w:hAnsi="Times New Roman"/>
          <w:sz w:val="24"/>
          <w:szCs w:val="24"/>
          <w:lang w:eastAsia="hu-HU"/>
        </w:rPr>
        <w:t xml:space="preserve"> szünet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szilárdásványbányászati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kármentesítési esettanulmányok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Kármentesítés, </w:t>
      </w:r>
      <w:proofErr w:type="spellStart"/>
      <w:r>
        <w:rPr>
          <w:rFonts w:ascii="Times New Roman" w:hAnsi="Times New Roman"/>
          <w:sz w:val="24"/>
          <w:szCs w:val="24"/>
        </w:rPr>
        <w:t>kárelháritás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  nukleáris</w:t>
      </w:r>
      <w:proofErr w:type="gramEnd"/>
      <w:r>
        <w:rPr>
          <w:rFonts w:ascii="Times New Roman" w:hAnsi="Times New Roman"/>
          <w:sz w:val="24"/>
          <w:szCs w:val="24"/>
        </w:rPr>
        <w:t xml:space="preserve"> iparban (esettanulmányok)</w:t>
      </w:r>
    </w:p>
    <w:p w:rsidR="00EE0E3D" w:rsidRPr="003F6AD1" w:rsidRDefault="00EE0E3D" w:rsidP="00F528A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15. hét: Pót </w:t>
      </w:r>
      <w:proofErr w:type="spellStart"/>
      <w:r w:rsidRPr="00C14BE9"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 w:rsidRPr="00C14BE9">
        <w:rPr>
          <w:rFonts w:ascii="Times New Roman" w:hAnsi="Times New Roman"/>
          <w:sz w:val="24"/>
          <w:szCs w:val="24"/>
          <w:lang w:eastAsia="hu-HU"/>
        </w:rPr>
        <w:t>, javítási lehetőségek</w:t>
      </w:r>
    </w:p>
    <w:p w:rsidR="00EE0E3D" w:rsidRPr="003F6AD1" w:rsidRDefault="00EE0E3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EE0E3D" w:rsidRPr="00C14BE9" w:rsidRDefault="00EE0E3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EE0E3D" w:rsidRPr="00C14BE9" w:rsidRDefault="00EE0E3D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5. hét: -</w:t>
      </w:r>
    </w:p>
    <w:p w:rsidR="00EE0E3D" w:rsidRPr="00C14BE9" w:rsidRDefault="00EE0E3D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4BE9">
        <w:rPr>
          <w:rFonts w:ascii="Times New Roman" w:hAnsi="Times New Roman"/>
          <w:sz w:val="24"/>
          <w:szCs w:val="24"/>
          <w:lang w:eastAsia="hu-HU"/>
        </w:rPr>
        <w:t>1. Zárthelyi dolgozat</w:t>
      </w:r>
    </w:p>
    <w:p w:rsidR="00EE0E3D" w:rsidRPr="00C14BE9" w:rsidRDefault="00EE0E3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7. hét: -</w:t>
      </w:r>
    </w:p>
    <w:p w:rsidR="00EE0E3D" w:rsidRPr="00C14BE9" w:rsidRDefault="00EE0E3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lastRenderedPageBreak/>
        <w:t>8. hét: -</w:t>
      </w:r>
    </w:p>
    <w:p w:rsidR="00EE0E3D" w:rsidRPr="00C14BE9" w:rsidRDefault="00EE0E3D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9. hét: -</w:t>
      </w:r>
    </w:p>
    <w:p w:rsidR="00EE0E3D" w:rsidRPr="00C14BE9" w:rsidRDefault="00EE0E3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10. hét: -</w:t>
      </w:r>
    </w:p>
    <w:p w:rsidR="00EE0E3D" w:rsidRPr="00C14BE9" w:rsidRDefault="00EE0E3D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2. Zárthelyi dolgozat</w:t>
      </w:r>
    </w:p>
    <w:p w:rsidR="00EE0E3D" w:rsidRPr="00C14BE9" w:rsidRDefault="00EE0E3D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12. hét: Tavaszi szünet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EE0E3D" w:rsidRPr="00C14BE9" w:rsidRDefault="00EE0E3D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EE0E3D" w:rsidRPr="00C14BE9" w:rsidRDefault="00EE0E3D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 xml:space="preserve">t: Pót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,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javítási lehetőségek</w:t>
      </w:r>
    </w:p>
    <w:p w:rsidR="00EE0E3D" w:rsidRDefault="00EE0E3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EE0E3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D4EE6"/>
    <w:rsid w:val="000F158B"/>
    <w:rsid w:val="000F2344"/>
    <w:rsid w:val="00145022"/>
    <w:rsid w:val="001D413D"/>
    <w:rsid w:val="0024489C"/>
    <w:rsid w:val="003019BE"/>
    <w:rsid w:val="00311026"/>
    <w:rsid w:val="003F6AD1"/>
    <w:rsid w:val="00415C13"/>
    <w:rsid w:val="004F34FF"/>
    <w:rsid w:val="00577E43"/>
    <w:rsid w:val="00665B6B"/>
    <w:rsid w:val="006932E7"/>
    <w:rsid w:val="00701951"/>
    <w:rsid w:val="0084583D"/>
    <w:rsid w:val="008841A0"/>
    <w:rsid w:val="008927DF"/>
    <w:rsid w:val="008B7545"/>
    <w:rsid w:val="008D7154"/>
    <w:rsid w:val="008E23BC"/>
    <w:rsid w:val="009B2982"/>
    <w:rsid w:val="009F68DD"/>
    <w:rsid w:val="00A76C69"/>
    <w:rsid w:val="00A77753"/>
    <w:rsid w:val="00A83C5C"/>
    <w:rsid w:val="00AD45D0"/>
    <w:rsid w:val="00C14BE9"/>
    <w:rsid w:val="00C5405D"/>
    <w:rsid w:val="00C8285B"/>
    <w:rsid w:val="00CC009E"/>
    <w:rsid w:val="00D706EF"/>
    <w:rsid w:val="00EB7360"/>
    <w:rsid w:val="00EE0E3D"/>
    <w:rsid w:val="00F10FBF"/>
    <w:rsid w:val="00F26240"/>
    <w:rsid w:val="00F528A3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vvm.hu/szakmai/karmentes/kiadvany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vm.hu/szakmai/karmentes/kiadvanyok/karmkezikk4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Környezeti földtan és talajvédelem</vt:lpstr>
    </vt:vector>
  </TitlesOfParts>
  <Company>PTE PMMiK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creator>Enviro</dc:creator>
  <cp:lastModifiedBy>Enviro</cp:lastModifiedBy>
  <cp:revision>3</cp:revision>
  <dcterms:created xsi:type="dcterms:W3CDTF">2014-02-25T15:25:00Z</dcterms:created>
  <dcterms:modified xsi:type="dcterms:W3CDTF">2014-02-25T16:09:00Z</dcterms:modified>
</cp:coreProperties>
</file>