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D" w:rsidRPr="00CC7ADD" w:rsidRDefault="00CC7ADD" w:rsidP="00CC7ADD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val="hu-HU" w:eastAsia="hu-HU"/>
        </w:rPr>
      </w:pPr>
      <w:r w:rsidRPr="00CC7ADD">
        <w:rPr>
          <w:rFonts w:eastAsia="Times New Roman"/>
          <w:b/>
          <w:bCs/>
          <w:sz w:val="36"/>
          <w:szCs w:val="36"/>
          <w:lang w:val="hu-HU" w:eastAsia="hu-HU"/>
        </w:rPr>
        <w:t>Települési értékvédelem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Kód: PM-TURNM286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Szemeszter: 2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Kreditszám: 4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Órák száma (</w:t>
      </w:r>
      <w:proofErr w:type="spellStart"/>
      <w:r w:rsidRPr="00CC7ADD">
        <w:rPr>
          <w:rFonts w:eastAsia="Times New Roman"/>
          <w:sz w:val="24"/>
          <w:lang w:val="hu-HU" w:eastAsia="hu-HU"/>
        </w:rPr>
        <w:t>ea</w:t>
      </w:r>
      <w:proofErr w:type="spellEnd"/>
      <w:r w:rsidRPr="00CC7ADD">
        <w:rPr>
          <w:rFonts w:eastAsia="Times New Roman"/>
          <w:sz w:val="24"/>
          <w:lang w:val="hu-HU" w:eastAsia="hu-HU"/>
        </w:rPr>
        <w:t>/</w:t>
      </w:r>
      <w:proofErr w:type="spellStart"/>
      <w:r w:rsidRPr="00CC7ADD">
        <w:rPr>
          <w:rFonts w:eastAsia="Times New Roman"/>
          <w:sz w:val="24"/>
          <w:lang w:val="hu-HU" w:eastAsia="hu-HU"/>
        </w:rPr>
        <w:t>gy</w:t>
      </w:r>
      <w:proofErr w:type="spellEnd"/>
      <w:r w:rsidRPr="00CC7ADD">
        <w:rPr>
          <w:rFonts w:eastAsia="Times New Roman"/>
          <w:sz w:val="24"/>
          <w:lang w:val="hu-HU" w:eastAsia="hu-HU"/>
        </w:rPr>
        <w:t>/</w:t>
      </w:r>
      <w:proofErr w:type="spellStart"/>
      <w:r w:rsidRPr="00CC7ADD">
        <w:rPr>
          <w:rFonts w:eastAsia="Times New Roman"/>
          <w:sz w:val="24"/>
          <w:lang w:val="hu-HU" w:eastAsia="hu-HU"/>
        </w:rPr>
        <w:t>lab</w:t>
      </w:r>
      <w:proofErr w:type="spellEnd"/>
      <w:r w:rsidRPr="00CC7ADD">
        <w:rPr>
          <w:rFonts w:eastAsia="Times New Roman"/>
          <w:sz w:val="24"/>
          <w:lang w:val="hu-HU" w:eastAsia="hu-HU"/>
        </w:rPr>
        <w:t>): 2/1/0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Számonkérés módja: félévközi jegy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Előfeltételek: </w:t>
      </w:r>
      <w:hyperlink r:id="rId6" w:anchor="tantargy_52" w:history="1">
        <w:r w:rsidRPr="00CC7ADD">
          <w:rPr>
            <w:rFonts w:eastAsia="Times New Roman"/>
            <w:color w:val="0000FF"/>
            <w:sz w:val="24"/>
            <w:u w:val="single"/>
            <w:lang w:val="hu-HU" w:eastAsia="hu-HU"/>
          </w:rPr>
          <w:t>Településtervezés 1.</w:t>
        </w:r>
      </w:hyperlink>
      <w:r w:rsidRPr="00CC7ADD">
        <w:rPr>
          <w:rFonts w:eastAsia="Times New Roman"/>
          <w:sz w:val="24"/>
          <w:lang w:val="hu-HU" w:eastAsia="hu-HU"/>
        </w:rPr>
        <w:t xml:space="preserve"> 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Tantárgy felelős: Szabó Éva dr.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Tantárgy koordinátor: Szabó Éva dr.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Rövid leírás: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Az örökségvédelem kialakulása, fejlődése, elvei és módszerei magyarországi és nemzetközi kitekintésben.</w:t>
      </w:r>
      <w:r w:rsidRPr="00CC7ADD">
        <w:rPr>
          <w:rFonts w:eastAsia="Times New Roman"/>
          <w:sz w:val="24"/>
          <w:lang w:val="hu-HU" w:eastAsia="hu-HU"/>
        </w:rPr>
        <w:br/>
        <w:t>Az értékvédelem lehetőségei, feladatai a településfejlesztés tükrében.</w:t>
      </w:r>
      <w:r w:rsidRPr="00CC7ADD">
        <w:rPr>
          <w:rFonts w:eastAsia="Times New Roman"/>
          <w:sz w:val="24"/>
          <w:lang w:val="hu-HU" w:eastAsia="hu-HU"/>
        </w:rPr>
        <w:br/>
        <w:t xml:space="preserve">Az integrált örökségvédelem új lehetőségeinek megismerése és működtetése. </w:t>
      </w:r>
      <w:r w:rsidRPr="00CC7ADD">
        <w:rPr>
          <w:rFonts w:eastAsia="Times New Roman"/>
          <w:sz w:val="24"/>
          <w:lang w:val="hu-HU" w:eastAsia="hu-HU"/>
        </w:rPr>
        <w:br/>
        <w:t xml:space="preserve">Az országos védelmi kategóriák rendszere, a helyi védelem. </w:t>
      </w:r>
      <w:r w:rsidRPr="00CC7ADD">
        <w:rPr>
          <w:rFonts w:eastAsia="Times New Roman"/>
          <w:sz w:val="24"/>
          <w:lang w:val="hu-HU" w:eastAsia="hu-HU"/>
        </w:rPr>
        <w:br/>
        <w:t xml:space="preserve">A helyi értékvédelem lehetőségei rendezési tervek szemszögéből. </w:t>
      </w:r>
      <w:r w:rsidRPr="00CC7ADD">
        <w:rPr>
          <w:rFonts w:eastAsia="Times New Roman"/>
          <w:sz w:val="24"/>
          <w:lang w:val="hu-HU" w:eastAsia="hu-HU"/>
        </w:rPr>
        <w:br/>
        <w:t xml:space="preserve">A helyi értékvédelem és a települési közösségben való tudatosítás. </w:t>
      </w:r>
      <w:r w:rsidRPr="00CC7ADD">
        <w:rPr>
          <w:rFonts w:eastAsia="Times New Roman"/>
          <w:sz w:val="24"/>
          <w:lang w:val="hu-HU" w:eastAsia="hu-HU"/>
        </w:rPr>
        <w:br/>
        <w:t>A népi építészeti emlékek megóvása, újrahasznosítása, élővé tétele.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Általános követelmények: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A foglalkozásokon minimum 70%-os részvétel, zárthelyi dolgozatok, órai (3 db) és otthoni (2 db) beadandó feladatok teljesítése. Hiányzás esetén külön egyeztetett egyéni feladat teljesítése szükséges, mely </w:t>
      </w:r>
      <w:proofErr w:type="spellStart"/>
      <w:r w:rsidRPr="00CC7ADD">
        <w:rPr>
          <w:rFonts w:eastAsia="Times New Roman"/>
          <w:sz w:val="24"/>
          <w:lang w:val="hu-HU" w:eastAsia="hu-HU"/>
        </w:rPr>
        <w:t>emailben</w:t>
      </w:r>
      <w:proofErr w:type="spellEnd"/>
      <w:r w:rsidRPr="00CC7ADD">
        <w:rPr>
          <w:rFonts w:eastAsia="Times New Roman"/>
          <w:sz w:val="24"/>
          <w:lang w:val="hu-HU" w:eastAsia="hu-HU"/>
        </w:rPr>
        <w:t xml:space="preserve"> elküldhető.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Cél: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A településmérnöki feladatok ellátásához hoz szükséges örökségvédelmi alapismeretek elsajátítása készség szinten.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Módszer: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Összefoglaló előadások, közös és egyéni feladatmegoldás, hallgatói bemutató előadások, közös kiértékelés.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Irodalom: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Kötelező irodalom: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lang w:val="hu-HU" w:eastAsia="hu-HU"/>
        </w:rPr>
      </w:pPr>
      <w:r w:rsidRPr="00CC7ADD">
        <w:rPr>
          <w:rFonts w:eastAsia="Times New Roman"/>
          <w:lang w:val="hu-HU" w:eastAsia="hu-HU"/>
        </w:rPr>
        <w:t>- Tóth Zoltán: Településtervezés I. - Értékvédelem a településtervezésben c. fejezet PTE, Pécs 2003.</w:t>
      </w:r>
      <w:r w:rsidRPr="00CC7ADD">
        <w:rPr>
          <w:rFonts w:eastAsia="Times New Roman"/>
          <w:lang w:val="hu-HU" w:eastAsia="hu-HU"/>
        </w:rPr>
        <w:br/>
        <w:t>- Kiadott órai segédanyagok (</w:t>
      </w:r>
      <w:proofErr w:type="spellStart"/>
      <w:r w:rsidRPr="00CC7ADD">
        <w:rPr>
          <w:rFonts w:eastAsia="Times New Roman"/>
          <w:lang w:val="hu-HU" w:eastAsia="hu-HU"/>
        </w:rPr>
        <w:t>CooSpace</w:t>
      </w:r>
      <w:proofErr w:type="spellEnd"/>
      <w:r w:rsidRPr="00CC7ADD">
        <w:rPr>
          <w:rFonts w:eastAsia="Times New Roman"/>
          <w:lang w:val="hu-HU" w:eastAsia="hu-HU"/>
        </w:rPr>
        <w:t>)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Ajánlott irodalom: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lang w:val="hu-HU" w:eastAsia="hu-HU"/>
        </w:rPr>
      </w:pPr>
      <w:r w:rsidRPr="00CC7ADD">
        <w:rPr>
          <w:rFonts w:eastAsia="Times New Roman"/>
          <w:lang w:val="hu-HU" w:eastAsia="hu-HU"/>
        </w:rPr>
        <w:t xml:space="preserve">- ÖRÖKSÉGVÉDELMI FOGALOMTÁR: </w:t>
      </w:r>
      <w:r w:rsidRPr="00CC7ADD">
        <w:rPr>
          <w:rFonts w:eastAsia="Times New Roman"/>
          <w:lang w:val="hu-HU" w:eastAsia="hu-HU"/>
        </w:rPr>
        <w:tab/>
      </w:r>
      <w:hyperlink r:id="rId7" w:history="1">
        <w:r w:rsidRPr="00CC7ADD">
          <w:rPr>
            <w:rStyle w:val="Hiperhivatkozs"/>
            <w:rFonts w:eastAsia="Times New Roman"/>
            <w:lang w:val="hu-HU" w:eastAsia="hu-HU"/>
          </w:rPr>
          <w:t>http://www.e-epites.hu/1271</w:t>
        </w:r>
      </w:hyperlink>
      <w:r w:rsidRPr="00CC7ADD">
        <w:rPr>
          <w:rFonts w:eastAsia="Times New Roman"/>
          <w:lang w:val="hu-HU" w:eastAsia="hu-HU"/>
        </w:rPr>
        <w:t xml:space="preserve"> </w:t>
      </w:r>
      <w:r w:rsidRPr="00CC7ADD">
        <w:rPr>
          <w:rFonts w:eastAsia="Times New Roman"/>
          <w:lang w:val="hu-HU" w:eastAsia="hu-HU"/>
        </w:rPr>
        <w:br/>
        <w:t xml:space="preserve">- </w:t>
      </w:r>
      <w:proofErr w:type="spellStart"/>
      <w:r w:rsidRPr="00CC7ADD">
        <w:rPr>
          <w:rFonts w:eastAsia="Times New Roman"/>
          <w:lang w:val="hu-HU" w:eastAsia="hu-HU"/>
        </w:rPr>
        <w:t>Mersits</w:t>
      </w:r>
      <w:proofErr w:type="spellEnd"/>
      <w:r w:rsidRPr="00CC7ADD">
        <w:rPr>
          <w:rFonts w:eastAsia="Times New Roman"/>
          <w:lang w:val="hu-HU" w:eastAsia="hu-HU"/>
        </w:rPr>
        <w:t xml:space="preserve"> Ildikó: Történeti értékvizsgálat, értékleltár és hatástanulmány a műemlékvédelemben. ÖTM segédlet 2008.</w:t>
      </w:r>
      <w:r w:rsidRPr="00CC7ADD">
        <w:rPr>
          <w:rFonts w:eastAsia="Times New Roman"/>
          <w:lang w:val="hu-HU" w:eastAsia="hu-HU"/>
        </w:rPr>
        <w:br/>
        <w:t xml:space="preserve">- </w:t>
      </w:r>
      <w:proofErr w:type="spellStart"/>
      <w:r w:rsidRPr="00CC7ADD">
        <w:rPr>
          <w:rFonts w:eastAsia="Times New Roman"/>
          <w:lang w:val="hu-HU" w:eastAsia="hu-HU"/>
        </w:rPr>
        <w:t>Mersits</w:t>
      </w:r>
      <w:proofErr w:type="spellEnd"/>
      <w:r w:rsidRPr="00CC7ADD">
        <w:rPr>
          <w:rFonts w:eastAsia="Times New Roman"/>
          <w:lang w:val="hu-HU" w:eastAsia="hu-HU"/>
        </w:rPr>
        <w:t xml:space="preserve"> Ildikó: Műemlékvédelem. Települési érték- és műemlékvédelem. ÖTM segédlet 2008.</w:t>
      </w:r>
      <w:r w:rsidRPr="00CC7ADD">
        <w:rPr>
          <w:rFonts w:eastAsia="Times New Roman"/>
          <w:lang w:val="hu-HU" w:eastAsia="hu-HU"/>
        </w:rPr>
        <w:br/>
        <w:t>- Mezős Tamás: Műemlékvédelem - egyetemi jegyzet, BME, Építészettörténeti és Műemléki Tanszék 2001</w:t>
      </w:r>
      <w:r w:rsidR="009320F5">
        <w:rPr>
          <w:rFonts w:eastAsia="Times New Roman"/>
          <w:lang w:val="hu-HU" w:eastAsia="hu-HU"/>
        </w:rPr>
        <w:t>.</w:t>
      </w:r>
      <w:r w:rsidR="009320F5">
        <w:rPr>
          <w:rFonts w:eastAsia="Times New Roman"/>
          <w:lang w:val="hu-HU" w:eastAsia="hu-HU"/>
        </w:rPr>
        <w:br/>
        <w:t xml:space="preserve">- </w:t>
      </w:r>
      <w:r w:rsidRPr="00CC7ADD">
        <w:rPr>
          <w:rFonts w:eastAsia="Times New Roman"/>
          <w:lang w:val="hu-HU" w:eastAsia="hu-HU"/>
        </w:rPr>
        <w:t xml:space="preserve">Máthé Zsolt: A városszerkezet, mint műemlék - az építészeti és települési örökség egysége és különbözősége. </w:t>
      </w:r>
      <w:r w:rsidRPr="00CC7ADD">
        <w:rPr>
          <w:rFonts w:eastAsia="Times New Roman"/>
          <w:lang w:val="hu-HU" w:eastAsia="hu-HU"/>
        </w:rPr>
        <w:lastRenderedPageBreak/>
        <w:t>(Falu, város, régió 2001/6)</w:t>
      </w:r>
      <w:r w:rsidRPr="00CC7ADD">
        <w:rPr>
          <w:rFonts w:eastAsia="Times New Roman"/>
          <w:lang w:val="hu-HU" w:eastAsia="hu-HU"/>
        </w:rPr>
        <w:br/>
        <w:t xml:space="preserve">- </w:t>
      </w:r>
      <w:proofErr w:type="spellStart"/>
      <w:r w:rsidRPr="00CC7ADD">
        <w:rPr>
          <w:rFonts w:eastAsia="Times New Roman"/>
          <w:lang w:val="hu-HU" w:eastAsia="hu-HU"/>
        </w:rPr>
        <w:t>Mersits</w:t>
      </w:r>
      <w:proofErr w:type="spellEnd"/>
      <w:r w:rsidRPr="00CC7ADD">
        <w:rPr>
          <w:rFonts w:eastAsia="Times New Roman"/>
          <w:lang w:val="hu-HU" w:eastAsia="hu-HU"/>
        </w:rPr>
        <w:t xml:space="preserve"> Ildikó: Műemlékvédelem. Országosan és helyi védelemmel védett építmények helyreállításának magyar példáin keresztül a módszerek, végrehajtások, tanulságok összegyűjtése, elemzése és kritikája. ÖTM segédlet 2008.</w:t>
      </w:r>
      <w:r w:rsidRPr="00CC7ADD">
        <w:rPr>
          <w:rFonts w:eastAsia="Times New Roman"/>
          <w:lang w:val="hu-HU" w:eastAsia="hu-HU"/>
        </w:rPr>
        <w:br/>
        <w:t>- Kulturális örökségvédelmi stratégia - A KÖH szakmai javaslata</w:t>
      </w:r>
      <w:r w:rsidRPr="00CC7ADD">
        <w:rPr>
          <w:rFonts w:eastAsia="Times New Roman"/>
          <w:lang w:val="hu-HU" w:eastAsia="hu-HU"/>
        </w:rPr>
        <w:br/>
        <w:t>- A műemlékvédelem Magyarországon, szerk. Császár László, Képzőművészeti, Bp. 1983</w:t>
      </w:r>
      <w:r w:rsidRPr="00CC7ADD">
        <w:rPr>
          <w:rFonts w:eastAsia="Times New Roman"/>
          <w:lang w:val="hu-HU" w:eastAsia="hu-HU"/>
        </w:rPr>
        <w:br/>
        <w:t xml:space="preserve">- </w:t>
      </w:r>
      <w:proofErr w:type="spellStart"/>
      <w:r w:rsidRPr="00CC7ADD">
        <w:rPr>
          <w:rFonts w:eastAsia="Times New Roman"/>
          <w:lang w:val="hu-HU" w:eastAsia="hu-HU"/>
        </w:rPr>
        <w:t>Ágostházi</w:t>
      </w:r>
      <w:proofErr w:type="spellEnd"/>
      <w:r w:rsidRPr="00CC7ADD">
        <w:rPr>
          <w:rFonts w:eastAsia="Times New Roman"/>
          <w:lang w:val="hu-HU" w:eastAsia="hu-HU"/>
        </w:rPr>
        <w:t xml:space="preserve"> László: Műemlékvédelem – Műszaki Kiadó, Bp., 1998 </w:t>
      </w:r>
      <w:r w:rsidRPr="00CC7ADD">
        <w:rPr>
          <w:rFonts w:eastAsia="Times New Roman"/>
          <w:lang w:val="hu-HU" w:eastAsia="hu-HU"/>
        </w:rPr>
        <w:br/>
        <w:t xml:space="preserve">- Útmutató épített tárgyi örökségünk megóvásához, </w:t>
      </w:r>
      <w:proofErr w:type="spellStart"/>
      <w:r w:rsidRPr="00CC7ADD">
        <w:rPr>
          <w:rFonts w:eastAsia="Times New Roman"/>
          <w:lang w:val="hu-HU" w:eastAsia="hu-HU"/>
        </w:rPr>
        <w:t>szerk</w:t>
      </w:r>
      <w:proofErr w:type="spellEnd"/>
      <w:r w:rsidRPr="00CC7ADD">
        <w:rPr>
          <w:rFonts w:eastAsia="Times New Roman"/>
          <w:lang w:val="hu-HU" w:eastAsia="hu-HU"/>
        </w:rPr>
        <w:t xml:space="preserve">: Káldi Gyula és </w:t>
      </w:r>
      <w:proofErr w:type="spellStart"/>
      <w:r w:rsidRPr="00CC7ADD">
        <w:rPr>
          <w:rFonts w:eastAsia="Times New Roman"/>
          <w:lang w:val="hu-HU" w:eastAsia="hu-HU"/>
        </w:rPr>
        <w:t>Várallyay</w:t>
      </w:r>
      <w:proofErr w:type="spellEnd"/>
      <w:r w:rsidRPr="00CC7ADD">
        <w:rPr>
          <w:rFonts w:eastAsia="Times New Roman"/>
          <w:lang w:val="hu-HU" w:eastAsia="hu-HU"/>
        </w:rPr>
        <w:t xml:space="preserve"> Réka, KÖH-Teleki László Alapítvány, Bp. 2004</w:t>
      </w:r>
      <w:r w:rsidRPr="00CC7ADD">
        <w:rPr>
          <w:rFonts w:eastAsia="Times New Roman"/>
          <w:lang w:val="hu-HU" w:eastAsia="hu-HU"/>
        </w:rPr>
        <w:br/>
        <w:t>- Egyéb órai kiadványok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Követelmények, pótlások:</w:t>
      </w:r>
    </w:p>
    <w:p w:rsidR="00CC7ADD" w:rsidRPr="00CC7ADD" w:rsidRDefault="00CC7ADD" w:rsidP="002E509E">
      <w:pPr>
        <w:spacing w:before="100" w:beforeAutospacing="1" w:after="100" w:afterAutospacing="1"/>
        <w:ind w:left="360"/>
        <w:jc w:val="left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FÉLÉVES FELADATOK</w:t>
      </w:r>
    </w:p>
    <w:p w:rsidR="00CC7ADD" w:rsidRPr="00CC7ADD" w:rsidRDefault="00CC7ADD" w:rsidP="002E509E">
      <w:pPr>
        <w:ind w:left="720"/>
        <w:rPr>
          <w:u w:val="single"/>
          <w:lang w:val="hu-HU"/>
        </w:rPr>
      </w:pPr>
      <w:r w:rsidRPr="00CC7ADD">
        <w:rPr>
          <w:u w:val="single"/>
          <w:lang w:val="hu-HU"/>
        </w:rPr>
        <w:t>1. Feladat – 10 perces prezentáció készítése, bemutatása</w:t>
      </w:r>
    </w:p>
    <w:p w:rsidR="00CC7ADD" w:rsidRPr="00CC7ADD" w:rsidRDefault="00CC7ADD" w:rsidP="002E509E">
      <w:pPr>
        <w:ind w:left="720"/>
        <w:rPr>
          <w:u w:val="single"/>
          <w:lang w:val="hu-HU"/>
        </w:rPr>
      </w:pPr>
    </w:p>
    <w:p w:rsidR="00CC7ADD" w:rsidRPr="00CC7ADD" w:rsidRDefault="00CC7ADD" w:rsidP="002E509E">
      <w:pPr>
        <w:ind w:left="720"/>
        <w:rPr>
          <w:lang w:val="hu-HU"/>
        </w:rPr>
      </w:pPr>
      <w:r w:rsidRPr="00CC7ADD">
        <w:rPr>
          <w:b/>
          <w:lang w:val="hu-HU"/>
        </w:rPr>
        <w:t>Fejlesztések, beépítések védett környezetben. Magyarországi vagy külföldi példák bemutatása.</w:t>
      </w:r>
      <w:r w:rsidRPr="00CC7ADD">
        <w:rPr>
          <w:lang w:val="hu-HU"/>
        </w:rPr>
        <w:t xml:space="preserve"> (Jó példa – Rossz példa 5-5 db.)</w:t>
      </w:r>
    </w:p>
    <w:p w:rsidR="00CC7ADD" w:rsidRPr="00CC7ADD" w:rsidRDefault="00CC7ADD" w:rsidP="002E509E">
      <w:pPr>
        <w:ind w:left="720"/>
        <w:jc w:val="center"/>
        <w:rPr>
          <w:u w:val="single"/>
          <w:lang w:val="hu-HU"/>
        </w:rPr>
      </w:pPr>
    </w:p>
    <w:p w:rsidR="00CC7ADD" w:rsidRPr="00CC7ADD" w:rsidRDefault="00CC7ADD" w:rsidP="002E509E">
      <w:pPr>
        <w:ind w:left="720"/>
        <w:rPr>
          <w:u w:val="single"/>
          <w:lang w:val="hu-HU"/>
        </w:rPr>
      </w:pPr>
      <w:r w:rsidRPr="00CC7ADD">
        <w:rPr>
          <w:u w:val="single"/>
          <w:lang w:val="hu-HU"/>
        </w:rPr>
        <w:t>2. Feladat- 10 perces prezentáció készítése, bemutatása</w:t>
      </w:r>
    </w:p>
    <w:p w:rsidR="00CC7ADD" w:rsidRPr="00CC7ADD" w:rsidRDefault="00CC7ADD" w:rsidP="002E509E">
      <w:pPr>
        <w:ind w:left="720"/>
        <w:rPr>
          <w:u w:val="single"/>
          <w:lang w:val="hu-HU"/>
        </w:rPr>
      </w:pPr>
    </w:p>
    <w:p w:rsidR="00CC7ADD" w:rsidRPr="00CC7ADD" w:rsidRDefault="00CC7ADD" w:rsidP="002E509E">
      <w:pPr>
        <w:ind w:left="720"/>
        <w:rPr>
          <w:b/>
          <w:lang w:val="hu-HU"/>
        </w:rPr>
      </w:pPr>
      <w:r w:rsidRPr="00CC7ADD">
        <w:rPr>
          <w:b/>
          <w:lang w:val="hu-HU"/>
        </w:rPr>
        <w:t>Egy régészeti érték vagy egy műemlék épület bemutatása részletesen.</w:t>
      </w:r>
    </w:p>
    <w:p w:rsidR="00CC7ADD" w:rsidRPr="00CC7ADD" w:rsidRDefault="00CC7ADD" w:rsidP="002E509E">
      <w:pPr>
        <w:ind w:left="720"/>
        <w:rPr>
          <w:szCs w:val="20"/>
          <w:lang w:val="hu-HU"/>
        </w:rPr>
      </w:pPr>
      <w:r w:rsidRPr="00CC7ADD">
        <w:rPr>
          <w:szCs w:val="20"/>
          <w:lang w:val="hu-HU"/>
        </w:rPr>
        <w:t>Történeti háttér, környezet, feltárás, megóvás, hasznosítás bemutatása, jelenlegi helyzete, eddig készült tervek, javaslatok, pályázatok.</w:t>
      </w:r>
    </w:p>
    <w:p w:rsidR="00CC7ADD" w:rsidRPr="00CC7ADD" w:rsidRDefault="00CC7ADD" w:rsidP="002E509E">
      <w:pPr>
        <w:ind w:left="720"/>
        <w:rPr>
          <w:szCs w:val="20"/>
          <w:lang w:val="hu-HU"/>
        </w:rPr>
      </w:pPr>
    </w:p>
    <w:p w:rsidR="00CC7ADD" w:rsidRPr="00CC7ADD" w:rsidRDefault="00CC7ADD" w:rsidP="002E509E">
      <w:pPr>
        <w:ind w:left="720"/>
        <w:rPr>
          <w:szCs w:val="20"/>
          <w:lang w:val="hu-HU"/>
        </w:rPr>
      </w:pPr>
      <w:r w:rsidRPr="00CC7ADD">
        <w:rPr>
          <w:szCs w:val="20"/>
          <w:lang w:val="hu-HU"/>
        </w:rPr>
        <w:t xml:space="preserve">Mindkét feladat beadandó </w:t>
      </w:r>
      <w:r w:rsidRPr="00CC7ADD">
        <w:rPr>
          <w:b/>
          <w:szCs w:val="20"/>
          <w:lang w:val="hu-HU"/>
        </w:rPr>
        <w:t>file formátumban és nyomtatva is</w:t>
      </w:r>
      <w:r w:rsidRPr="00CC7ADD">
        <w:rPr>
          <w:szCs w:val="20"/>
          <w:lang w:val="hu-HU"/>
        </w:rPr>
        <w:t>. A nyomtatott változat a kinyomtatott prezentáció mellett tartalmazzon szöveges értelmezést, magyarázatot is.</w:t>
      </w:r>
    </w:p>
    <w:p w:rsidR="00CC7ADD" w:rsidRPr="00CC7ADD" w:rsidRDefault="00CC7ADD" w:rsidP="002E509E">
      <w:pPr>
        <w:spacing w:before="100" w:beforeAutospacing="1" w:after="100" w:afterAutospacing="1"/>
        <w:ind w:left="360"/>
        <w:jc w:val="left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 xml:space="preserve">ÉRTÉKELÉS </w:t>
      </w:r>
    </w:p>
    <w:tbl>
      <w:tblPr>
        <w:tblW w:w="8471" w:type="dxa"/>
        <w:jc w:val="right"/>
        <w:tblInd w:w="-2691" w:type="dxa"/>
        <w:tblLook w:val="04A0" w:firstRow="1" w:lastRow="0" w:firstColumn="1" w:lastColumn="0" w:noHBand="0" w:noVBand="1"/>
      </w:tblPr>
      <w:tblGrid>
        <w:gridCol w:w="4126"/>
        <w:gridCol w:w="4345"/>
      </w:tblGrid>
      <w:tr w:rsidR="00CC7ADD" w:rsidRPr="00CC7ADD" w:rsidTr="002E509E">
        <w:trPr>
          <w:jc w:val="right"/>
        </w:trPr>
        <w:tc>
          <w:tcPr>
            <w:tcW w:w="4126" w:type="dxa"/>
            <w:tcBorders>
              <w:right w:val="single" w:sz="4" w:space="0" w:color="auto"/>
            </w:tcBorders>
            <w:shd w:val="clear" w:color="auto" w:fill="auto"/>
          </w:tcPr>
          <w:p w:rsidR="00CC7ADD" w:rsidRPr="00CC7ADD" w:rsidRDefault="00CC7ADD" w:rsidP="002E509E">
            <w:pPr>
              <w:rPr>
                <w:lang w:val="hu-HU"/>
              </w:rPr>
            </w:pPr>
            <w:r w:rsidRPr="00CC7ADD">
              <w:rPr>
                <w:lang w:val="hu-HU"/>
              </w:rPr>
              <w:t xml:space="preserve">elégtelen </w:t>
            </w:r>
            <w:r>
              <w:rPr>
                <w:lang w:val="hu-HU"/>
              </w:rPr>
              <w:tab/>
            </w:r>
            <w:r w:rsidRPr="00CC7ADD">
              <w:rPr>
                <w:lang w:val="hu-HU"/>
              </w:rPr>
              <w:t>&lt;50%</w:t>
            </w:r>
            <w:r w:rsidRPr="00CC7ADD">
              <w:rPr>
                <w:lang w:val="hu-HU"/>
              </w:rPr>
              <w:br/>
              <w:t>elégséges</w:t>
            </w:r>
            <w:r w:rsidRPr="00CC7ADD">
              <w:rPr>
                <w:lang w:val="hu-HU"/>
              </w:rPr>
              <w:tab/>
              <w:t>50-60%</w:t>
            </w:r>
            <w:r w:rsidRPr="00CC7ADD">
              <w:rPr>
                <w:lang w:val="hu-HU"/>
              </w:rPr>
              <w:br/>
              <w:t>közepes</w:t>
            </w:r>
            <w:r w:rsidRPr="00CC7ADD">
              <w:rPr>
                <w:lang w:val="hu-HU"/>
              </w:rPr>
              <w:tab/>
            </w:r>
            <w:r>
              <w:rPr>
                <w:lang w:val="hu-HU"/>
              </w:rPr>
              <w:tab/>
            </w:r>
            <w:r w:rsidRPr="00CC7ADD">
              <w:rPr>
                <w:lang w:val="hu-HU"/>
              </w:rPr>
              <w:t>61-69%</w:t>
            </w:r>
            <w:r w:rsidRPr="00CC7ADD">
              <w:rPr>
                <w:lang w:val="hu-HU"/>
              </w:rPr>
              <w:br/>
              <w:t>jó</w:t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  <w:t>70-79%</w:t>
            </w:r>
            <w:r w:rsidRPr="00CC7ADD">
              <w:rPr>
                <w:lang w:val="hu-HU"/>
              </w:rPr>
              <w:br/>
              <w:t>jeles</w:t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  <w:t>80-100%</w:t>
            </w: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C7ADD" w:rsidRPr="00CC7ADD" w:rsidRDefault="00CC7ADD" w:rsidP="009320F5">
            <w:pPr>
              <w:rPr>
                <w:b/>
                <w:lang w:val="hu-HU"/>
              </w:rPr>
            </w:pPr>
            <w:r w:rsidRPr="00CC7ADD">
              <w:rPr>
                <w:lang w:val="hu-HU"/>
              </w:rPr>
              <w:t xml:space="preserve">Jelenlét (előadás, gyakorlat – 70%-án) </w:t>
            </w:r>
            <w:r w:rsidRPr="00CC7ADD">
              <w:rPr>
                <w:lang w:val="hu-HU"/>
              </w:rPr>
              <w:tab/>
              <w:t>10%</w:t>
            </w:r>
            <w:r w:rsidRPr="00CC7ADD">
              <w:rPr>
                <w:lang w:val="hu-HU"/>
              </w:rPr>
              <w:br/>
              <w:t>Gyakorlati feladatok (3 db)</w:t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  <w:t>10%</w:t>
            </w:r>
            <w:r w:rsidRPr="00CC7ADD">
              <w:rPr>
                <w:lang w:val="hu-HU"/>
              </w:rPr>
              <w:br/>
              <w:t>Féléves feladatok írásos része (2 db)</w:t>
            </w:r>
            <w:r w:rsidRPr="00CC7ADD">
              <w:rPr>
                <w:lang w:val="hu-HU"/>
              </w:rPr>
              <w:tab/>
              <w:t>30%</w:t>
            </w:r>
            <w:r w:rsidRPr="00CC7ADD">
              <w:rPr>
                <w:lang w:val="hu-HU"/>
              </w:rPr>
              <w:br/>
              <w:t xml:space="preserve">Féléves feladatok prezentációja </w:t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  <w:t>30%</w:t>
            </w:r>
            <w:r w:rsidRPr="00CC7ADD">
              <w:rPr>
                <w:lang w:val="hu-HU"/>
              </w:rPr>
              <w:br/>
              <w:t>Tesztfeladat</w:t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</w:r>
            <w:r w:rsidRPr="00CC7ADD">
              <w:rPr>
                <w:lang w:val="hu-HU"/>
              </w:rPr>
              <w:tab/>
              <w:t>20%</w:t>
            </w:r>
          </w:p>
        </w:tc>
      </w:tr>
    </w:tbl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Program (előadás):</w:t>
      </w:r>
    </w:p>
    <w:p w:rsidR="008A6960" w:rsidRPr="00440DAD" w:rsidRDefault="008A6960" w:rsidP="008A6960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t xml:space="preserve">1. </w:t>
      </w:r>
      <w:proofErr w:type="spellStart"/>
      <w:r w:rsidRPr="00440DAD">
        <w:rPr>
          <w:rFonts w:eastAsia="Times New Roman"/>
          <w:sz w:val="24"/>
          <w:lang w:val="hu-HU" w:eastAsia="hu-HU"/>
        </w:rPr>
        <w:t>ea</w:t>
      </w:r>
      <w:proofErr w:type="spellEnd"/>
      <w:r w:rsidRPr="00440DAD">
        <w:rPr>
          <w:rFonts w:eastAsia="Times New Roman"/>
          <w:sz w:val="24"/>
          <w:lang w:val="hu-HU" w:eastAsia="hu-HU"/>
        </w:rPr>
        <w:t xml:space="preserve"> (1.-2. hét)</w:t>
      </w:r>
    </w:p>
    <w:p w:rsidR="008A6960" w:rsidRPr="00440DAD" w:rsidRDefault="00CC7ADD" w:rsidP="008A6960">
      <w:pPr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Települési </w:t>
      </w:r>
      <w:proofErr w:type="gramStart"/>
      <w:r w:rsidRPr="00CC7ADD">
        <w:rPr>
          <w:rFonts w:eastAsia="Times New Roman"/>
          <w:sz w:val="24"/>
          <w:lang w:val="hu-HU" w:eastAsia="hu-HU"/>
        </w:rPr>
        <w:t xml:space="preserve">örökségvédelem </w:t>
      </w:r>
      <w:r w:rsidR="008A6960" w:rsidRPr="00440DAD">
        <w:rPr>
          <w:rFonts w:eastAsia="Times New Roman"/>
          <w:sz w:val="24"/>
          <w:lang w:val="hu-HU" w:eastAsia="hu-HU"/>
        </w:rPr>
        <w:t xml:space="preserve"> –</w:t>
      </w:r>
      <w:proofErr w:type="gramEnd"/>
      <w:r w:rsidR="008A6960" w:rsidRPr="00440DAD">
        <w:rPr>
          <w:rFonts w:eastAsia="Times New Roman"/>
          <w:sz w:val="24"/>
          <w:lang w:val="hu-HU" w:eastAsia="hu-HU"/>
        </w:rPr>
        <w:t xml:space="preserve"> fogalma, elemei, feladata</w:t>
      </w:r>
      <w:r w:rsidRPr="00CC7ADD">
        <w:rPr>
          <w:rFonts w:eastAsia="Times New Roman"/>
          <w:sz w:val="24"/>
          <w:lang w:val="hu-HU" w:eastAsia="hu-HU"/>
        </w:rPr>
        <w:br/>
        <w:t>Táji és t</w:t>
      </w:r>
      <w:r w:rsidR="008A6960" w:rsidRPr="00440DAD">
        <w:rPr>
          <w:rFonts w:eastAsia="Times New Roman"/>
          <w:sz w:val="24"/>
          <w:lang w:val="hu-HU" w:eastAsia="hu-HU"/>
        </w:rPr>
        <w:t>ermészeti értékek a településen</w:t>
      </w:r>
      <w:r w:rsidR="00DE3547">
        <w:rPr>
          <w:rFonts w:eastAsia="Times New Roman"/>
          <w:sz w:val="24"/>
          <w:lang w:val="hu-HU" w:eastAsia="hu-HU"/>
        </w:rPr>
        <w:t>, NATURA 2000</w:t>
      </w:r>
    </w:p>
    <w:p w:rsidR="008A6960" w:rsidRDefault="00CC7ADD" w:rsidP="008A6960">
      <w:pPr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Régészeti értékek a településen</w:t>
      </w:r>
      <w:r w:rsidRPr="00CC7ADD">
        <w:rPr>
          <w:rFonts w:eastAsia="Times New Roman"/>
          <w:sz w:val="24"/>
          <w:lang w:val="hu-HU" w:eastAsia="hu-HU"/>
        </w:rPr>
        <w:br/>
        <w:t>Építészeti értékek a településen, műemlékek</w:t>
      </w:r>
      <w:r w:rsidR="00440DAD" w:rsidRPr="00440DAD">
        <w:rPr>
          <w:rFonts w:eastAsia="Times New Roman"/>
          <w:sz w:val="24"/>
          <w:lang w:val="hu-HU" w:eastAsia="hu-HU"/>
        </w:rPr>
        <w:t xml:space="preserve"> kategorizálása, nyilvántartása</w:t>
      </w:r>
    </w:p>
    <w:p w:rsidR="00CD5FB5" w:rsidRPr="00CD5FB5" w:rsidRDefault="00CD5FB5" w:rsidP="00CD5FB5">
      <w:pPr>
        <w:pStyle w:val="Lbjegyzetszveg"/>
        <w:rPr>
          <w:sz w:val="24"/>
          <w:lang w:val="hu-HU" w:eastAsia="hu-HU"/>
        </w:rPr>
      </w:pPr>
      <w:r w:rsidRPr="00CD5FB5">
        <w:rPr>
          <w:sz w:val="24"/>
          <w:lang w:val="hu-HU" w:eastAsia="hu-HU"/>
        </w:rPr>
        <w:t>Példák</w:t>
      </w:r>
    </w:p>
    <w:p w:rsidR="008A6960" w:rsidRPr="00440DAD" w:rsidRDefault="008A6960" w:rsidP="008A6960">
      <w:pPr>
        <w:jc w:val="left"/>
        <w:rPr>
          <w:rFonts w:eastAsia="Times New Roman"/>
          <w:sz w:val="24"/>
          <w:lang w:val="hu-HU" w:eastAsia="hu-HU"/>
        </w:rPr>
      </w:pPr>
    </w:p>
    <w:p w:rsidR="008A6960" w:rsidRPr="00440DAD" w:rsidRDefault="008A6960" w:rsidP="008A6960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t xml:space="preserve">2. </w:t>
      </w:r>
      <w:proofErr w:type="spellStart"/>
      <w:r w:rsidRPr="00440DAD">
        <w:rPr>
          <w:rFonts w:eastAsia="Times New Roman"/>
          <w:sz w:val="24"/>
          <w:lang w:val="hu-HU" w:eastAsia="hu-HU"/>
        </w:rPr>
        <w:t>ea</w:t>
      </w:r>
      <w:proofErr w:type="spellEnd"/>
      <w:r w:rsidRPr="00440DAD">
        <w:rPr>
          <w:rFonts w:eastAsia="Times New Roman"/>
          <w:sz w:val="24"/>
          <w:lang w:val="hu-HU" w:eastAsia="hu-HU"/>
        </w:rPr>
        <w:t xml:space="preserve"> (3.-4. hét)</w:t>
      </w:r>
      <w:r w:rsidRPr="00CC7ADD">
        <w:rPr>
          <w:rFonts w:eastAsia="Times New Roman"/>
          <w:sz w:val="24"/>
          <w:lang w:val="hu-HU" w:eastAsia="hu-HU"/>
        </w:rPr>
        <w:br/>
      </w:r>
      <w:r w:rsidRPr="00440DAD">
        <w:rPr>
          <w:rFonts w:eastAsia="Times New Roman"/>
          <w:sz w:val="24"/>
          <w:lang w:val="hu-HU" w:eastAsia="hu-HU"/>
        </w:rPr>
        <w:t>Az örökségvédelem története</w:t>
      </w:r>
    </w:p>
    <w:p w:rsidR="008A6960" w:rsidRPr="00440DAD" w:rsidRDefault="00440DAD" w:rsidP="008A6960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t>Nemzetközi és magyar szabályozás, példák bemutatása</w:t>
      </w:r>
    </w:p>
    <w:p w:rsid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  <w:r w:rsidRPr="00440DAD">
        <w:rPr>
          <w:sz w:val="24"/>
          <w:szCs w:val="24"/>
          <w:lang w:val="hu-HU" w:eastAsia="hu-HU"/>
        </w:rPr>
        <w:t>Örökségvédelmi karták</w:t>
      </w:r>
    </w:p>
    <w:p w:rsidR="00DE3547" w:rsidRPr="00440DAD" w:rsidRDefault="00DE3547" w:rsidP="00440DAD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Világörökség</w:t>
      </w: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</w:p>
    <w:p w:rsidR="008A6960" w:rsidRPr="00440DAD" w:rsidRDefault="008A6960" w:rsidP="008A6960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t xml:space="preserve">3. </w:t>
      </w:r>
      <w:proofErr w:type="spellStart"/>
      <w:r w:rsidRPr="00440DAD">
        <w:rPr>
          <w:rFonts w:eastAsia="Times New Roman"/>
          <w:sz w:val="24"/>
          <w:lang w:val="hu-HU" w:eastAsia="hu-HU"/>
        </w:rPr>
        <w:t>ea</w:t>
      </w:r>
      <w:proofErr w:type="spellEnd"/>
      <w:r w:rsidRPr="00440DAD">
        <w:rPr>
          <w:rFonts w:eastAsia="Times New Roman"/>
          <w:sz w:val="24"/>
          <w:lang w:val="hu-HU" w:eastAsia="hu-HU"/>
        </w:rPr>
        <w:t xml:space="preserve"> (</w:t>
      </w:r>
      <w:r w:rsidR="00440DAD" w:rsidRPr="00440DAD">
        <w:rPr>
          <w:rFonts w:eastAsia="Times New Roman"/>
          <w:sz w:val="24"/>
          <w:lang w:val="hu-HU" w:eastAsia="hu-HU"/>
        </w:rPr>
        <w:t>5</w:t>
      </w:r>
      <w:r w:rsidRPr="00440DAD">
        <w:rPr>
          <w:rFonts w:eastAsia="Times New Roman"/>
          <w:sz w:val="24"/>
          <w:lang w:val="hu-HU" w:eastAsia="hu-HU"/>
        </w:rPr>
        <w:t>.-</w:t>
      </w:r>
      <w:r w:rsidR="00440DAD" w:rsidRPr="00440DAD">
        <w:rPr>
          <w:rFonts w:eastAsia="Times New Roman"/>
          <w:sz w:val="24"/>
          <w:lang w:val="hu-HU" w:eastAsia="hu-HU"/>
        </w:rPr>
        <w:t>6</w:t>
      </w:r>
      <w:r w:rsidRPr="00440DAD">
        <w:rPr>
          <w:rFonts w:eastAsia="Times New Roman"/>
          <w:sz w:val="24"/>
          <w:lang w:val="hu-HU" w:eastAsia="hu-HU"/>
        </w:rPr>
        <w:t>. hét)</w:t>
      </w:r>
      <w:r w:rsidRPr="00CC7ADD">
        <w:rPr>
          <w:rFonts w:eastAsia="Times New Roman"/>
          <w:sz w:val="24"/>
          <w:lang w:val="hu-HU" w:eastAsia="hu-HU"/>
        </w:rPr>
        <w:br/>
      </w:r>
      <w:r w:rsidRPr="00440DAD">
        <w:rPr>
          <w:rFonts w:eastAsia="Times New Roman"/>
          <w:sz w:val="24"/>
          <w:lang w:val="hu-HU" w:eastAsia="hu-HU"/>
        </w:rPr>
        <w:t xml:space="preserve">Az örökségvédelem jogszabályi </w:t>
      </w:r>
      <w:proofErr w:type="gramStart"/>
      <w:r w:rsidRPr="00440DAD">
        <w:rPr>
          <w:rFonts w:eastAsia="Times New Roman"/>
          <w:sz w:val="24"/>
          <w:lang w:val="hu-HU" w:eastAsia="hu-HU"/>
        </w:rPr>
        <w:t xml:space="preserve">háttere </w:t>
      </w:r>
      <w:r w:rsidR="00440DAD" w:rsidRPr="00440DAD">
        <w:rPr>
          <w:rFonts w:eastAsia="Times New Roman"/>
          <w:sz w:val="24"/>
          <w:lang w:val="hu-HU" w:eastAsia="hu-HU"/>
        </w:rPr>
        <w:t xml:space="preserve"> -</w:t>
      </w:r>
      <w:proofErr w:type="gramEnd"/>
      <w:r w:rsidR="00440DAD" w:rsidRPr="00440DAD">
        <w:rPr>
          <w:rFonts w:eastAsia="Times New Roman"/>
          <w:sz w:val="24"/>
          <w:lang w:val="hu-HU" w:eastAsia="hu-HU"/>
        </w:rPr>
        <w:t xml:space="preserve"> országos és helyi védelem jogszabályi környezetének bemutatása</w:t>
      </w: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  <w:r w:rsidRPr="00440DAD">
        <w:rPr>
          <w:sz w:val="24"/>
          <w:szCs w:val="24"/>
          <w:lang w:val="hu-HU" w:eastAsia="hu-HU"/>
        </w:rPr>
        <w:t>Magyarországi műemlékvédelem szervezetének bemutatása</w:t>
      </w: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</w:p>
    <w:p w:rsidR="00440DAD" w:rsidRPr="00440DAD" w:rsidRDefault="00440DAD" w:rsidP="00440DAD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lastRenderedPageBreak/>
        <w:t xml:space="preserve">4. </w:t>
      </w:r>
      <w:proofErr w:type="spellStart"/>
      <w:r w:rsidRPr="00440DAD">
        <w:rPr>
          <w:rFonts w:eastAsia="Times New Roman"/>
          <w:sz w:val="24"/>
          <w:lang w:val="hu-HU" w:eastAsia="hu-HU"/>
        </w:rPr>
        <w:t>ea</w:t>
      </w:r>
      <w:proofErr w:type="spellEnd"/>
      <w:r w:rsidRPr="00440DAD">
        <w:rPr>
          <w:rFonts w:eastAsia="Times New Roman"/>
          <w:sz w:val="24"/>
          <w:lang w:val="hu-HU" w:eastAsia="hu-HU"/>
        </w:rPr>
        <w:t xml:space="preserve"> (7.-8. hét)</w:t>
      </w:r>
      <w:r w:rsidRPr="00CC7ADD">
        <w:rPr>
          <w:rFonts w:eastAsia="Times New Roman"/>
          <w:sz w:val="24"/>
          <w:lang w:val="hu-HU" w:eastAsia="hu-HU"/>
        </w:rPr>
        <w:br/>
      </w:r>
      <w:r w:rsidRPr="00440DAD">
        <w:rPr>
          <w:rFonts w:eastAsia="Times New Roman"/>
          <w:sz w:val="24"/>
          <w:lang w:val="hu-HU" w:eastAsia="hu-HU"/>
        </w:rPr>
        <w:t xml:space="preserve">Az örökségvédelem jogszabályi </w:t>
      </w:r>
      <w:proofErr w:type="gramStart"/>
      <w:r w:rsidRPr="00440DAD">
        <w:rPr>
          <w:rFonts w:eastAsia="Times New Roman"/>
          <w:sz w:val="24"/>
          <w:lang w:val="hu-HU" w:eastAsia="hu-HU"/>
        </w:rPr>
        <w:t>háttere  -</w:t>
      </w:r>
      <w:proofErr w:type="gramEnd"/>
      <w:r w:rsidRPr="00440DAD">
        <w:rPr>
          <w:rFonts w:eastAsia="Times New Roman"/>
          <w:sz w:val="24"/>
          <w:lang w:val="hu-HU" w:eastAsia="hu-HU"/>
        </w:rPr>
        <w:t xml:space="preserve"> országos és helyi védelem jogszabályi környezetének bemutatása</w:t>
      </w: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</w:p>
    <w:p w:rsidR="008A6960" w:rsidRPr="00440DAD" w:rsidRDefault="00440DAD" w:rsidP="008A6960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t xml:space="preserve">5. </w:t>
      </w:r>
      <w:proofErr w:type="spellStart"/>
      <w:r w:rsidRPr="00440DAD">
        <w:rPr>
          <w:rFonts w:eastAsia="Times New Roman"/>
          <w:sz w:val="24"/>
          <w:lang w:val="hu-HU" w:eastAsia="hu-HU"/>
        </w:rPr>
        <w:t>ea</w:t>
      </w:r>
      <w:proofErr w:type="spellEnd"/>
      <w:r w:rsidRPr="00440DAD">
        <w:rPr>
          <w:rFonts w:eastAsia="Times New Roman"/>
          <w:sz w:val="24"/>
          <w:lang w:val="hu-HU" w:eastAsia="hu-HU"/>
        </w:rPr>
        <w:t xml:space="preserve"> (9.-10. hét)</w:t>
      </w:r>
    </w:p>
    <w:p w:rsidR="008A6960" w:rsidRPr="00440DAD" w:rsidRDefault="00440DAD" w:rsidP="00440DAD">
      <w:pPr>
        <w:jc w:val="left"/>
        <w:rPr>
          <w:rFonts w:eastAsia="Times New Roman"/>
          <w:sz w:val="24"/>
          <w:lang w:val="hu-HU" w:eastAsia="hu-HU"/>
        </w:rPr>
      </w:pPr>
      <w:r w:rsidRPr="00440DAD">
        <w:rPr>
          <w:rFonts w:eastAsia="Times New Roman"/>
          <w:sz w:val="24"/>
          <w:lang w:val="hu-HU" w:eastAsia="hu-HU"/>
        </w:rPr>
        <w:t>Az örökségvédelmi hatástanulmány készítése, tartalmi elemei</w:t>
      </w: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  <w:r w:rsidRPr="00440DAD">
        <w:rPr>
          <w:sz w:val="24"/>
          <w:szCs w:val="24"/>
          <w:lang w:val="hu-HU" w:eastAsia="hu-HU"/>
        </w:rPr>
        <w:t>Példák bemutatása a hatástanulmány készítéséhez</w:t>
      </w: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</w:p>
    <w:p w:rsidR="00440DAD" w:rsidRPr="00440DAD" w:rsidRDefault="00440DAD" w:rsidP="00440DAD">
      <w:pPr>
        <w:pStyle w:val="Lbjegyzetszveg"/>
        <w:rPr>
          <w:sz w:val="24"/>
          <w:szCs w:val="24"/>
          <w:lang w:val="hu-HU" w:eastAsia="hu-HU"/>
        </w:rPr>
      </w:pPr>
      <w:r w:rsidRPr="00440DAD">
        <w:rPr>
          <w:sz w:val="24"/>
          <w:szCs w:val="24"/>
          <w:lang w:val="hu-HU" w:eastAsia="hu-HU"/>
        </w:rPr>
        <w:t xml:space="preserve">6. </w:t>
      </w:r>
      <w:proofErr w:type="spellStart"/>
      <w:r w:rsidRPr="00440DAD">
        <w:rPr>
          <w:sz w:val="24"/>
          <w:szCs w:val="24"/>
          <w:lang w:val="hu-HU" w:eastAsia="hu-HU"/>
        </w:rPr>
        <w:t>ea</w:t>
      </w:r>
      <w:proofErr w:type="spellEnd"/>
      <w:r w:rsidR="00DE3547">
        <w:rPr>
          <w:sz w:val="24"/>
          <w:szCs w:val="24"/>
          <w:lang w:val="hu-HU" w:eastAsia="hu-HU"/>
        </w:rPr>
        <w:t xml:space="preserve"> (11. hét)</w:t>
      </w:r>
    </w:p>
    <w:p w:rsidR="00440DAD" w:rsidRDefault="0009246A" w:rsidP="00440DAD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Az ö</w:t>
      </w:r>
      <w:r w:rsidR="00440DAD">
        <w:rPr>
          <w:sz w:val="24"/>
          <w:szCs w:val="24"/>
          <w:lang w:val="hu-HU" w:eastAsia="hu-HU"/>
        </w:rPr>
        <w:t xml:space="preserve">rökségvédelem </w:t>
      </w:r>
      <w:r>
        <w:rPr>
          <w:sz w:val="24"/>
          <w:szCs w:val="24"/>
          <w:lang w:val="hu-HU" w:eastAsia="hu-HU"/>
        </w:rPr>
        <w:t xml:space="preserve">megjelenése </w:t>
      </w:r>
      <w:r w:rsidR="00440DAD">
        <w:rPr>
          <w:sz w:val="24"/>
          <w:szCs w:val="24"/>
          <w:lang w:val="hu-HU" w:eastAsia="hu-HU"/>
        </w:rPr>
        <w:t>a településrendezési eszközökben (</w:t>
      </w:r>
      <w:r>
        <w:rPr>
          <w:sz w:val="24"/>
          <w:szCs w:val="24"/>
          <w:lang w:val="hu-HU" w:eastAsia="hu-HU"/>
        </w:rPr>
        <w:t>település</w:t>
      </w:r>
      <w:r w:rsidR="00440DAD">
        <w:rPr>
          <w:sz w:val="24"/>
          <w:szCs w:val="24"/>
          <w:lang w:val="hu-HU" w:eastAsia="hu-HU"/>
        </w:rPr>
        <w:t xml:space="preserve">szerkezeti terv, </w:t>
      </w:r>
      <w:r>
        <w:rPr>
          <w:sz w:val="24"/>
          <w:szCs w:val="24"/>
          <w:lang w:val="hu-HU" w:eastAsia="hu-HU"/>
        </w:rPr>
        <w:t>helyi építési szabályzat – szabályozási terv</w:t>
      </w:r>
      <w:r w:rsidR="00440DAD">
        <w:rPr>
          <w:sz w:val="24"/>
          <w:szCs w:val="24"/>
          <w:lang w:val="hu-HU" w:eastAsia="hu-HU"/>
        </w:rPr>
        <w:t>)</w:t>
      </w:r>
    </w:p>
    <w:p w:rsidR="0009246A" w:rsidRDefault="0009246A" w:rsidP="00440DAD">
      <w:pPr>
        <w:pStyle w:val="Lbjegyzetszveg"/>
        <w:rPr>
          <w:sz w:val="24"/>
          <w:szCs w:val="24"/>
          <w:lang w:val="hu-HU" w:eastAsia="hu-HU"/>
        </w:rPr>
      </w:pPr>
    </w:p>
    <w:p w:rsidR="00CD5FB5" w:rsidRPr="00440DAD" w:rsidRDefault="00CD5FB5" w:rsidP="00440DAD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7</w:t>
      </w:r>
      <w:proofErr w:type="gramStart"/>
      <w:r>
        <w:rPr>
          <w:sz w:val="24"/>
          <w:szCs w:val="24"/>
          <w:lang w:val="hu-HU" w:eastAsia="hu-HU"/>
        </w:rPr>
        <w:t>.ea</w:t>
      </w:r>
      <w:proofErr w:type="gramEnd"/>
      <w:r w:rsidR="00DE3547">
        <w:rPr>
          <w:sz w:val="24"/>
          <w:szCs w:val="24"/>
          <w:lang w:val="hu-HU" w:eastAsia="hu-HU"/>
        </w:rPr>
        <w:t xml:space="preserve"> (14.-15. hét)</w:t>
      </w:r>
    </w:p>
    <w:p w:rsidR="00440DAD" w:rsidRPr="00440DAD" w:rsidRDefault="00DE3547" w:rsidP="00440DAD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14. hét - Zárthelyi, 14.-15. hét - Féléves feladatok bemutatása, értékelése</w:t>
      </w:r>
    </w:p>
    <w:p w:rsidR="00CC7ADD" w:rsidRDefault="00CC7ADD" w:rsidP="008A6960">
      <w:pPr>
        <w:jc w:val="left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sz w:val="22"/>
          <w:szCs w:val="22"/>
          <w:lang w:val="hu-HU" w:eastAsia="hu-HU"/>
        </w:rPr>
        <w:br/>
      </w: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Program (gyakorlat):</w:t>
      </w:r>
    </w:p>
    <w:p w:rsidR="00E7560F" w:rsidRPr="00E7560F" w:rsidRDefault="00E7560F" w:rsidP="00E7560F">
      <w:pPr>
        <w:pStyle w:val="Lbjegyzetszveg"/>
        <w:rPr>
          <w:lang w:val="hu-HU" w:eastAsia="hu-HU"/>
        </w:rPr>
      </w:pPr>
    </w:p>
    <w:p w:rsidR="000F5B6C" w:rsidRDefault="002E509E" w:rsidP="00E7560F">
      <w:pPr>
        <w:pStyle w:val="Lbjegyzetszveg"/>
        <w:rPr>
          <w:rFonts w:eastAsia="Times New Roman"/>
          <w:sz w:val="24"/>
          <w:lang w:val="hu-HU" w:eastAsia="hu-HU"/>
        </w:rPr>
      </w:pPr>
      <w:r w:rsidRPr="000F5B6C">
        <w:rPr>
          <w:rFonts w:eastAsia="Times New Roman"/>
          <w:sz w:val="24"/>
          <w:szCs w:val="24"/>
          <w:lang w:val="hu-HU" w:eastAsia="hu-HU"/>
        </w:rPr>
        <w:t xml:space="preserve">1. </w:t>
      </w:r>
      <w:proofErr w:type="spellStart"/>
      <w:r w:rsidRPr="00E7560F">
        <w:rPr>
          <w:sz w:val="24"/>
          <w:szCs w:val="24"/>
          <w:lang w:val="hu-HU" w:eastAsia="hu-HU"/>
        </w:rPr>
        <w:t>gyak</w:t>
      </w:r>
      <w:proofErr w:type="spellEnd"/>
      <w:r w:rsidR="000F5B6C">
        <w:rPr>
          <w:rFonts w:eastAsia="Times New Roman"/>
          <w:sz w:val="24"/>
          <w:lang w:val="hu-HU" w:eastAsia="hu-HU"/>
        </w:rPr>
        <w:t xml:space="preserve"> – 2. hét </w:t>
      </w:r>
    </w:p>
    <w:p w:rsidR="002E509E" w:rsidRDefault="000F5B6C" w:rsidP="000F5B6C">
      <w:pPr>
        <w:pStyle w:val="Lbjegyzetszveg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„Pécsi örökségvédelmi séta” – kiadott útvonal megadott épületeinek történeti, örökségvédelmi vizsgálata (műemléki védettség, örökségleltár, történeti leírások, településszabályozási terv adatainak összegyűjtése)</w:t>
      </w:r>
    </w:p>
    <w:p w:rsidR="00E7560F" w:rsidRPr="000F5B6C" w:rsidRDefault="00E7560F" w:rsidP="000F5B6C">
      <w:pPr>
        <w:pStyle w:val="Lbjegyzetszveg"/>
        <w:rPr>
          <w:rFonts w:eastAsia="Times New Roman"/>
          <w:sz w:val="24"/>
          <w:szCs w:val="24"/>
          <w:lang w:val="hu-HU" w:eastAsia="hu-HU"/>
        </w:rPr>
      </w:pPr>
    </w:p>
    <w:p w:rsidR="002E509E" w:rsidRDefault="002E509E" w:rsidP="002E509E">
      <w:pPr>
        <w:pStyle w:val="Lbjegyzetszveg"/>
        <w:rPr>
          <w:sz w:val="24"/>
          <w:szCs w:val="24"/>
          <w:lang w:val="hu-HU" w:eastAsia="hu-HU"/>
        </w:rPr>
      </w:pPr>
      <w:r w:rsidRPr="000F5B6C">
        <w:rPr>
          <w:sz w:val="24"/>
          <w:szCs w:val="24"/>
          <w:lang w:val="hu-HU" w:eastAsia="hu-HU"/>
        </w:rPr>
        <w:t xml:space="preserve">2. </w:t>
      </w:r>
      <w:proofErr w:type="spellStart"/>
      <w:r w:rsidRPr="000F5B6C">
        <w:rPr>
          <w:sz w:val="24"/>
          <w:szCs w:val="24"/>
          <w:lang w:val="hu-HU" w:eastAsia="hu-HU"/>
        </w:rPr>
        <w:t>gyak</w:t>
      </w:r>
      <w:proofErr w:type="spellEnd"/>
      <w:r w:rsidR="000F5B6C">
        <w:rPr>
          <w:sz w:val="24"/>
          <w:szCs w:val="24"/>
          <w:lang w:val="hu-HU" w:eastAsia="hu-HU"/>
        </w:rPr>
        <w:t xml:space="preserve"> – 4. hét </w:t>
      </w:r>
      <w:r w:rsidR="000F5B6C">
        <w:rPr>
          <w:sz w:val="24"/>
          <w:szCs w:val="24"/>
          <w:lang w:val="hu-HU" w:eastAsia="hu-HU"/>
        </w:rPr>
        <w:tab/>
      </w:r>
    </w:p>
    <w:p w:rsidR="000F5B6C" w:rsidRDefault="000F5B6C" w:rsidP="002E509E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 xml:space="preserve">Kihelyezett gyakorlat az </w:t>
      </w:r>
      <w:proofErr w:type="spellStart"/>
      <w:r>
        <w:rPr>
          <w:sz w:val="24"/>
          <w:szCs w:val="24"/>
          <w:lang w:val="hu-HU" w:eastAsia="hu-HU"/>
        </w:rPr>
        <w:t>EXPO-n</w:t>
      </w:r>
      <w:proofErr w:type="spellEnd"/>
      <w:r>
        <w:rPr>
          <w:sz w:val="24"/>
          <w:szCs w:val="24"/>
          <w:lang w:val="hu-HU" w:eastAsia="hu-HU"/>
        </w:rPr>
        <w:t>. Feladat: 3+2 előadás meghallgatása, jegyzetek készítése.</w:t>
      </w:r>
    </w:p>
    <w:p w:rsidR="000F5B6C" w:rsidRDefault="000F5B6C" w:rsidP="002E509E">
      <w:pPr>
        <w:pStyle w:val="Lbjegyzetszveg"/>
        <w:rPr>
          <w:sz w:val="24"/>
          <w:szCs w:val="24"/>
          <w:lang w:val="hu-HU" w:eastAsia="hu-HU"/>
        </w:rPr>
      </w:pPr>
    </w:p>
    <w:p w:rsidR="000F5B6C" w:rsidRDefault="000F5B6C" w:rsidP="000F5B6C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 xml:space="preserve">3. </w:t>
      </w:r>
      <w:proofErr w:type="spellStart"/>
      <w:r>
        <w:rPr>
          <w:sz w:val="24"/>
          <w:szCs w:val="24"/>
          <w:lang w:val="hu-HU" w:eastAsia="hu-HU"/>
        </w:rPr>
        <w:t>gyak</w:t>
      </w:r>
      <w:proofErr w:type="spellEnd"/>
      <w:r>
        <w:rPr>
          <w:sz w:val="24"/>
          <w:szCs w:val="24"/>
          <w:lang w:val="hu-HU" w:eastAsia="hu-HU"/>
        </w:rPr>
        <w:t xml:space="preserve"> – 6. hét</w:t>
      </w:r>
    </w:p>
    <w:p w:rsidR="000F5B6C" w:rsidRPr="000F5B6C" w:rsidRDefault="000F5B6C" w:rsidP="000F5B6C">
      <w:pPr>
        <w:pStyle w:val="Lbjegyzetszveg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 xml:space="preserve">„Pécsi örökségvédelmi séta” – kiadott útvonal megadott épületeinek </w:t>
      </w:r>
      <w:r w:rsidR="00E7560F">
        <w:rPr>
          <w:rFonts w:eastAsia="Times New Roman"/>
          <w:sz w:val="24"/>
          <w:lang w:val="hu-HU" w:eastAsia="hu-HU"/>
        </w:rPr>
        <w:t>helyszíni bejárása, elemzése</w:t>
      </w:r>
    </w:p>
    <w:p w:rsidR="000F5B6C" w:rsidRDefault="000F5B6C" w:rsidP="002E509E">
      <w:pPr>
        <w:pStyle w:val="Lbjegyzetszveg"/>
        <w:rPr>
          <w:sz w:val="24"/>
          <w:szCs w:val="24"/>
          <w:lang w:val="hu-HU" w:eastAsia="hu-HU"/>
        </w:rPr>
      </w:pPr>
    </w:p>
    <w:p w:rsidR="000F5B6C" w:rsidRDefault="000F5B6C" w:rsidP="002E509E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 xml:space="preserve">4. </w:t>
      </w:r>
      <w:proofErr w:type="spellStart"/>
      <w:r>
        <w:rPr>
          <w:sz w:val="24"/>
          <w:szCs w:val="24"/>
          <w:lang w:val="hu-HU" w:eastAsia="hu-HU"/>
        </w:rPr>
        <w:t>gyak</w:t>
      </w:r>
      <w:proofErr w:type="spellEnd"/>
      <w:r>
        <w:rPr>
          <w:sz w:val="24"/>
          <w:szCs w:val="24"/>
          <w:lang w:val="hu-HU" w:eastAsia="hu-HU"/>
        </w:rPr>
        <w:t xml:space="preserve"> – 8. hét</w:t>
      </w:r>
    </w:p>
    <w:p w:rsidR="00E7560F" w:rsidRDefault="00E7560F" w:rsidP="00E7560F">
      <w:pPr>
        <w:pStyle w:val="Lbjegyzetszveg"/>
        <w:jc w:val="left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Kiválasztott települések örökségvédelmi hatástanulmányának elemzése.</w:t>
      </w:r>
      <w:r w:rsidRPr="00E7560F">
        <w:rPr>
          <w:rFonts w:eastAsia="Times New Roman"/>
          <w:sz w:val="24"/>
          <w:lang w:val="hu-HU" w:eastAsia="hu-HU"/>
        </w:rPr>
        <w:t xml:space="preserve"> </w:t>
      </w:r>
      <w:r w:rsidRPr="00CC7ADD">
        <w:rPr>
          <w:rFonts w:eastAsia="Times New Roman"/>
          <w:sz w:val="24"/>
          <w:lang w:val="hu-HU" w:eastAsia="hu-HU"/>
        </w:rPr>
        <w:t>Értékvédelem a településrendezési eszközökben.</w:t>
      </w:r>
      <w:r w:rsidRPr="00CC7ADD">
        <w:rPr>
          <w:rFonts w:eastAsia="Times New Roman"/>
          <w:sz w:val="24"/>
          <w:lang w:val="hu-HU" w:eastAsia="hu-HU"/>
        </w:rPr>
        <w:br/>
      </w:r>
    </w:p>
    <w:p w:rsidR="000F5B6C" w:rsidRDefault="000F5B6C" w:rsidP="002E509E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 xml:space="preserve">5. </w:t>
      </w:r>
      <w:proofErr w:type="spellStart"/>
      <w:r>
        <w:rPr>
          <w:sz w:val="24"/>
          <w:szCs w:val="24"/>
          <w:lang w:val="hu-HU" w:eastAsia="hu-HU"/>
        </w:rPr>
        <w:t>gyak</w:t>
      </w:r>
      <w:proofErr w:type="spellEnd"/>
      <w:r>
        <w:rPr>
          <w:sz w:val="24"/>
          <w:szCs w:val="24"/>
          <w:lang w:val="hu-HU" w:eastAsia="hu-HU"/>
        </w:rPr>
        <w:t xml:space="preserve"> – 10. hét</w:t>
      </w:r>
    </w:p>
    <w:p w:rsidR="000F5B6C" w:rsidRDefault="00E7560F" w:rsidP="002E509E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Féléves feladatok konzultációja. 80 kérdés – 80 válasz az örökségvédelem gyakorlatából.</w:t>
      </w:r>
    </w:p>
    <w:p w:rsidR="00E7560F" w:rsidRDefault="00E7560F" w:rsidP="002E509E">
      <w:pPr>
        <w:pStyle w:val="Lbjegyzetszveg"/>
        <w:rPr>
          <w:sz w:val="24"/>
          <w:szCs w:val="24"/>
          <w:lang w:val="hu-HU" w:eastAsia="hu-HU"/>
        </w:rPr>
      </w:pPr>
    </w:p>
    <w:p w:rsidR="000F5B6C" w:rsidRDefault="000F5B6C" w:rsidP="002E509E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 xml:space="preserve">6. </w:t>
      </w:r>
      <w:proofErr w:type="spellStart"/>
      <w:r>
        <w:rPr>
          <w:sz w:val="24"/>
          <w:szCs w:val="24"/>
          <w:lang w:val="hu-HU" w:eastAsia="hu-HU"/>
        </w:rPr>
        <w:t>gyak</w:t>
      </w:r>
      <w:proofErr w:type="spellEnd"/>
      <w:r>
        <w:rPr>
          <w:sz w:val="24"/>
          <w:szCs w:val="24"/>
          <w:lang w:val="hu-HU" w:eastAsia="hu-HU"/>
        </w:rPr>
        <w:t xml:space="preserve"> – 15. hét</w:t>
      </w:r>
    </w:p>
    <w:p w:rsidR="00E7560F" w:rsidRPr="000F5B6C" w:rsidRDefault="00E7560F" w:rsidP="002E509E">
      <w:pPr>
        <w:pStyle w:val="Lbjegyzetszveg"/>
        <w:rPr>
          <w:sz w:val="24"/>
          <w:szCs w:val="24"/>
          <w:lang w:val="hu-HU" w:eastAsia="hu-HU"/>
        </w:rPr>
      </w:pPr>
      <w:r>
        <w:rPr>
          <w:sz w:val="24"/>
          <w:szCs w:val="24"/>
          <w:lang w:val="hu-HU" w:eastAsia="hu-HU"/>
        </w:rPr>
        <w:t>Féléves feladatok bemutatása, elemzése.</w:t>
      </w:r>
    </w:p>
    <w:p w:rsidR="00901551" w:rsidRDefault="00901551">
      <w:pPr>
        <w:jc w:val="left"/>
        <w:rPr>
          <w:lang w:val="hu-HU"/>
        </w:rPr>
      </w:pPr>
    </w:p>
    <w:p w:rsidR="00901551" w:rsidRDefault="00901551" w:rsidP="00901551">
      <w:pPr>
        <w:jc w:val="left"/>
        <w:rPr>
          <w:lang w:val="hu-HU"/>
        </w:rPr>
      </w:pPr>
      <w:r>
        <w:rPr>
          <w:lang w:val="hu-HU"/>
        </w:rPr>
        <w:t>Pécs, 2014. február 26.</w:t>
      </w:r>
    </w:p>
    <w:p w:rsidR="00901551" w:rsidRDefault="00901551" w:rsidP="00901551">
      <w:pPr>
        <w:pStyle w:val="Lbjegyzetszveg"/>
        <w:rPr>
          <w:lang w:val="hu-HU"/>
        </w:rPr>
      </w:pPr>
    </w:p>
    <w:p w:rsidR="00901551" w:rsidRDefault="00901551" w:rsidP="00901551">
      <w:pPr>
        <w:jc w:val="left"/>
        <w:rPr>
          <w:lang w:val="hu-HU"/>
        </w:rPr>
      </w:pPr>
    </w:p>
    <w:p w:rsidR="00901551" w:rsidRPr="00CF5D84" w:rsidRDefault="00901551" w:rsidP="00901551">
      <w:pPr>
        <w:jc w:val="left"/>
        <w:rPr>
          <w:b/>
          <w:lang w:val="hu-HU"/>
        </w:rPr>
      </w:pPr>
      <w:r w:rsidRPr="00CF5D84">
        <w:rPr>
          <w:b/>
          <w:lang w:val="hu-HU"/>
        </w:rPr>
        <w:t>Dr. Szabó Éva</w:t>
      </w:r>
    </w:p>
    <w:p w:rsidR="00901551" w:rsidRDefault="00901551" w:rsidP="00901551">
      <w:pPr>
        <w:jc w:val="left"/>
        <w:rPr>
          <w:lang w:val="hu-HU"/>
        </w:rPr>
      </w:pPr>
      <w:proofErr w:type="gramStart"/>
      <w:r>
        <w:rPr>
          <w:lang w:val="hu-HU"/>
        </w:rPr>
        <w:t>tanszékvezető</w:t>
      </w:r>
      <w:proofErr w:type="gramEnd"/>
      <w:r>
        <w:rPr>
          <w:lang w:val="hu-HU"/>
        </w:rPr>
        <w:t xml:space="preserve"> egyetemi docens</w:t>
      </w:r>
    </w:p>
    <w:p w:rsidR="00901551" w:rsidRDefault="00901551" w:rsidP="00901551">
      <w:pPr>
        <w:pStyle w:val="Lbjegyzetszveg"/>
        <w:rPr>
          <w:lang w:val="hu-HU"/>
        </w:rPr>
      </w:pPr>
      <w:r>
        <w:rPr>
          <w:lang w:val="hu-HU"/>
        </w:rPr>
        <w:t>PTE PMMIK Urbanisztika Tanszék</w:t>
      </w:r>
    </w:p>
    <w:p w:rsidR="00901551" w:rsidRPr="00CF5D84" w:rsidRDefault="00901551" w:rsidP="00901551">
      <w:pPr>
        <w:pStyle w:val="Lbjegyzetszveg"/>
        <w:rPr>
          <w:lang w:val="hu-HU"/>
        </w:rPr>
      </w:pPr>
    </w:p>
    <w:p w:rsidR="00901551" w:rsidRDefault="00901551" w:rsidP="00901551">
      <w:pPr>
        <w:jc w:val="left"/>
        <w:rPr>
          <w:lang w:val="hu-HU"/>
        </w:rPr>
      </w:pPr>
      <w:hyperlink r:id="rId8" w:history="1">
        <w:r w:rsidRPr="00706FDF">
          <w:rPr>
            <w:rStyle w:val="Hiperhivatkozs"/>
            <w:lang w:val="hu-HU"/>
          </w:rPr>
          <w:t>szaboe@pmmik.pte.hu</w:t>
        </w:r>
      </w:hyperlink>
    </w:p>
    <w:p w:rsidR="00901551" w:rsidRDefault="00901551" w:rsidP="00901551">
      <w:pPr>
        <w:jc w:val="left"/>
        <w:rPr>
          <w:lang w:val="hu-HU"/>
        </w:rPr>
      </w:pPr>
      <w:r>
        <w:rPr>
          <w:lang w:val="hu-HU"/>
        </w:rPr>
        <w:t>72 - 503 – 650 - 23838</w:t>
      </w:r>
      <w:r>
        <w:rPr>
          <w:lang w:val="hu-HU"/>
        </w:rPr>
        <w:br w:type="page"/>
      </w:r>
    </w:p>
    <w:p w:rsidR="00901551" w:rsidRDefault="00901551" w:rsidP="00901551">
      <w:pPr>
        <w:jc w:val="left"/>
        <w:rPr>
          <w:lang w:val="hu-HU"/>
        </w:rPr>
      </w:pPr>
    </w:p>
    <w:p w:rsidR="00E7560F" w:rsidRDefault="00901551">
      <w:pPr>
        <w:jc w:val="left"/>
        <w:rPr>
          <w:b/>
          <w:sz w:val="24"/>
          <w:lang w:val="hu-HU"/>
        </w:rPr>
      </w:pPr>
      <w:r w:rsidRPr="00CF5D84">
        <w:rPr>
          <w:b/>
          <w:sz w:val="24"/>
          <w:lang w:val="hu-HU"/>
        </w:rPr>
        <w:t>Időbeosztás</w:t>
      </w:r>
    </w:p>
    <w:p w:rsidR="00901551" w:rsidRPr="00901551" w:rsidRDefault="00901551" w:rsidP="00901551">
      <w:pPr>
        <w:pStyle w:val="Lbjegyzetszveg"/>
        <w:rPr>
          <w:lang w:val="hu-HU"/>
        </w:rPr>
      </w:pPr>
      <w:bookmarkStart w:id="0" w:name="_GoBack"/>
      <w:bookmarkEnd w:id="0"/>
    </w:p>
    <w:p w:rsidR="00D76B81" w:rsidRPr="00CC7ADD" w:rsidRDefault="00E7560F">
      <w:pPr>
        <w:rPr>
          <w:lang w:val="hu-HU"/>
        </w:rPr>
      </w:pPr>
      <w:r w:rsidRPr="00E7560F">
        <w:rPr>
          <w:noProof/>
          <w:lang w:val="hu-HU" w:eastAsia="hu-HU"/>
        </w:rPr>
        <w:drawing>
          <wp:inline distT="0" distB="0" distL="0" distR="0" wp14:anchorId="4FBF5B05" wp14:editId="7B13BF0E">
            <wp:extent cx="5760720" cy="73784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B81" w:rsidRPr="00CC7ADD" w:rsidSect="0090155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59B"/>
    <w:multiLevelType w:val="multilevel"/>
    <w:tmpl w:val="4FD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D"/>
    <w:rsid w:val="0009246A"/>
    <w:rsid w:val="000F5B6C"/>
    <w:rsid w:val="002E509E"/>
    <w:rsid w:val="00440DAD"/>
    <w:rsid w:val="007162A2"/>
    <w:rsid w:val="008A6960"/>
    <w:rsid w:val="00901551"/>
    <w:rsid w:val="009320F5"/>
    <w:rsid w:val="00CC7ADD"/>
    <w:rsid w:val="00CD5FB5"/>
    <w:rsid w:val="00D76B81"/>
    <w:rsid w:val="00DE3547"/>
    <w:rsid w:val="00E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F5B6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uiPriority w:val="9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uiPriority w:val="9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C7ADD"/>
    <w:rPr>
      <w:color w:val="0000FF"/>
      <w:u w:val="single"/>
    </w:rPr>
  </w:style>
  <w:style w:type="character" w:customStyle="1" w:styleId="ajax">
    <w:name w:val="ajax"/>
    <w:basedOn w:val="Bekezdsalapbettpusa"/>
    <w:rsid w:val="00CC7ADD"/>
  </w:style>
  <w:style w:type="paragraph" w:styleId="NormlWeb">
    <w:name w:val="Normal (Web)"/>
    <w:basedOn w:val="Norml"/>
    <w:uiPriority w:val="99"/>
    <w:semiHidden/>
    <w:unhideWhenUsed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customStyle="1" w:styleId="ajax1">
    <w:name w:val="ajax1"/>
    <w:basedOn w:val="Norml"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C7A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6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0F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F5B6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uiPriority w:val="9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uiPriority w:val="9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C7ADD"/>
    <w:rPr>
      <w:color w:val="0000FF"/>
      <w:u w:val="single"/>
    </w:rPr>
  </w:style>
  <w:style w:type="character" w:customStyle="1" w:styleId="ajax">
    <w:name w:val="ajax"/>
    <w:basedOn w:val="Bekezdsalapbettpusa"/>
    <w:rsid w:val="00CC7ADD"/>
  </w:style>
  <w:style w:type="paragraph" w:styleId="NormlWeb">
    <w:name w:val="Normal (Web)"/>
    <w:basedOn w:val="Norml"/>
    <w:uiPriority w:val="99"/>
    <w:semiHidden/>
    <w:unhideWhenUsed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customStyle="1" w:styleId="ajax1">
    <w:name w:val="ajax1"/>
    <w:basedOn w:val="Norml"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C7A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6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0F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e@pmmik.pt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epites.hu/1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613/tantargya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2014-02-26T13:14:00Z</dcterms:created>
  <dcterms:modified xsi:type="dcterms:W3CDTF">2014-02-26T14:53:00Z</dcterms:modified>
</cp:coreProperties>
</file>