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31" w:rsidRPr="005D28A2" w:rsidRDefault="00246A31" w:rsidP="00F71C3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hu-HU"/>
        </w:rPr>
      </w:pPr>
      <w:r w:rsidRPr="005D28A2"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bookmarkStart w:id="0" w:name="_GoBack"/>
      <w:r w:rsidRPr="005D28A2">
        <w:rPr>
          <w:rFonts w:ascii="Times New Roman" w:hAnsi="Times New Roman"/>
          <w:b/>
          <w:bCs/>
          <w:sz w:val="32"/>
          <w:szCs w:val="32"/>
        </w:rPr>
        <w:t>Atomerőművek működése és környezetvédelme</w:t>
      </w:r>
    </w:p>
    <w:bookmarkEnd w:id="0"/>
    <w:p w:rsidR="00246A31" w:rsidRPr="005D28A2" w:rsidRDefault="00246A3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5D28A2">
        <w:rPr>
          <w:rFonts w:ascii="Times New Roman" w:hAnsi="Times New Roman"/>
          <w:sz w:val="24"/>
          <w:szCs w:val="24"/>
        </w:rPr>
        <w:t>TKOLS317</w:t>
      </w:r>
    </w:p>
    <w:p w:rsidR="00246A31" w:rsidRPr="005D28A2" w:rsidRDefault="00246A3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>Szemeszter: ősz</w:t>
      </w:r>
    </w:p>
    <w:p w:rsidR="00246A31" w:rsidRPr="005D28A2" w:rsidRDefault="00246A3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>Kreditszám: 5</w:t>
      </w:r>
    </w:p>
    <w:p w:rsidR="00246A31" w:rsidRPr="005D28A2" w:rsidRDefault="00246A3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): 14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</w:p>
    <w:p w:rsidR="00246A31" w:rsidRPr="005D28A2" w:rsidRDefault="00246A3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>Számonkérés módja: v</w:t>
      </w:r>
    </w:p>
    <w:p w:rsidR="00246A31" w:rsidRPr="005D28A2" w:rsidRDefault="00246A31" w:rsidP="0038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>Előfeltételek: -</w:t>
      </w:r>
    </w:p>
    <w:p w:rsidR="00246A31" w:rsidRPr="005D28A2" w:rsidRDefault="00246A31" w:rsidP="0038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Tantárgy felelős: Dr. Katona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Tanás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János</w:t>
      </w:r>
    </w:p>
    <w:p w:rsidR="00246A31" w:rsidRPr="005D28A2" w:rsidRDefault="00246A31" w:rsidP="0038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>Tantárgy koordinátor: Dr. Katona Tamás János</w:t>
      </w:r>
    </w:p>
    <w:p w:rsidR="00246A31" w:rsidRPr="005D28A2" w:rsidRDefault="00246A31" w:rsidP="00383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>Rövid leírás</w:t>
      </w:r>
      <w:r w:rsidRPr="005D28A2">
        <w:rPr>
          <w:rFonts w:ascii="Times New Roman" w:hAnsi="Times New Roman"/>
          <w:sz w:val="24"/>
          <w:szCs w:val="24"/>
          <w:lang w:eastAsia="hu-HU"/>
        </w:rPr>
        <w:t xml:space="preserve">: </w:t>
      </w:r>
    </w:p>
    <w:p w:rsidR="00246A31" w:rsidRPr="005D28A2" w:rsidRDefault="00246A31" w:rsidP="00BC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5D28A2">
          <w:rPr>
            <w:rFonts w:ascii="Times New Roman" w:hAnsi="Times New Roman"/>
            <w:sz w:val="24"/>
            <w:szCs w:val="24"/>
            <w:lang w:eastAsia="hu-HU"/>
          </w:rPr>
          <w:t>1. A</w:t>
        </w:r>
      </w:smartTag>
      <w:r w:rsidRPr="005D28A2">
        <w:rPr>
          <w:rFonts w:ascii="Times New Roman" w:hAnsi="Times New Roman"/>
          <w:sz w:val="24"/>
          <w:szCs w:val="24"/>
          <w:lang w:eastAsia="hu-HU"/>
        </w:rPr>
        <w:t xml:space="preserve"> nukleáris fűtőanyag ciklus átfogó ismertetése: Bányászat, feldolgozás,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U-dúsítás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, nukleáris energiatermelés, hulladékok elhelyezése, atomerőművek leszerelése. A témákhoz </w:t>
      </w:r>
      <w:proofErr w:type="gramStart"/>
      <w:r w:rsidRPr="005D28A2">
        <w:rPr>
          <w:rFonts w:ascii="Times New Roman" w:hAnsi="Times New Roman"/>
          <w:sz w:val="24"/>
          <w:szCs w:val="24"/>
          <w:lang w:eastAsia="hu-HU"/>
        </w:rPr>
        <w:t>kapcsolódó</w:t>
      </w:r>
      <w:proofErr w:type="gram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alapvető fizikai-kémiai folyamatok ismertetése, a műszaki megvalósítások fontosabb jellemzőinek bemutatása.</w:t>
      </w:r>
    </w:p>
    <w:p w:rsidR="00246A31" w:rsidRPr="005D28A2" w:rsidRDefault="00246A31" w:rsidP="00BC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2. Atomerőművek működése. Nukleáris folyamatok az atomreaktorokban. Radioaktív anyagok keletkezése (hasadvány és aktivációs termékek). Transzportfolyamataiknak tárgyalása. A reaktorok üzemelési ciklusa (fűtőelemek kezelése, szabályozási mechanizmusok). Radioaktív hulladékok kijutási útvonalai a reaktorból. A hűtőközeg elszennyeződése,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fővízkör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elemei és a szennyezők kivonásának lehetőségei. Az atomerő primerköri rendszerinek tisztása. A radioaktív szennyeződés terjedésének ellenőrzése (automatikus mérőrendszerek és mintavételei eljárások).</w:t>
      </w:r>
    </w:p>
    <w:p w:rsidR="00246A31" w:rsidRPr="005D28A2" w:rsidRDefault="00246A31" w:rsidP="00BC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5D28A2">
          <w:rPr>
            <w:rFonts w:ascii="Times New Roman" w:hAnsi="Times New Roman"/>
            <w:sz w:val="24"/>
            <w:szCs w:val="24"/>
            <w:lang w:eastAsia="hu-HU"/>
          </w:rPr>
          <w:t>3. A</w:t>
        </w:r>
      </w:smartTag>
      <w:r w:rsidRPr="005D28A2">
        <w:rPr>
          <w:rFonts w:ascii="Times New Roman" w:hAnsi="Times New Roman"/>
          <w:sz w:val="24"/>
          <w:szCs w:val="24"/>
          <w:lang w:eastAsia="hu-HU"/>
        </w:rPr>
        <w:t xml:space="preserve"> radioizotópok kijutása a környezetbe. Szilárd, folyékony és gáz állapotú radioizotópok kijutási lehetőségei. Szellőzőrendszerek, víztisztítás, szilárd és folyékony radioaktív hulladékkezelés. A rendszerek biztonsági követelményei. Műszaki és szervezési intézkedések. Az ellenőrzésük módszerei (mérőrendszerek, adatgyűjtés, figyelmeztető és vészszintek származtatása), beavatkozási lehetőségek.</w:t>
      </w:r>
    </w:p>
    <w:p w:rsidR="00246A31" w:rsidRPr="005D28A2" w:rsidRDefault="00246A31" w:rsidP="00BC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4. Az atomerőmű környezeti kibocsátásaira vonatkozó jogi háttér ismertetése. Nemzetközi, ajánlások, hazai hatósági rendszer, az erőmű belső szabályozása. Tervezési és kibocsátási szintek származtatása. A radioaktív anyagok hatósági felügyelet alóli felszabadítása. Környezeti monitoring (on-line mérőállomások, mintavételek,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in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situ mérések). A lakossági sugárterhelésének meghatározása.</w:t>
      </w:r>
    </w:p>
    <w:p w:rsidR="00246A31" w:rsidRPr="005D28A2" w:rsidRDefault="00246A31" w:rsidP="00BC2D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 xml:space="preserve">Általános követelmények: </w:t>
      </w:r>
      <w:r w:rsidRPr="005D28A2">
        <w:rPr>
          <w:rFonts w:ascii="Times New Roman" w:hAnsi="Times New Roman"/>
          <w:sz w:val="24"/>
          <w:szCs w:val="24"/>
          <w:lang w:eastAsia="hu-HU"/>
        </w:rPr>
        <w:t xml:space="preserve">Előadásokon való részvétel a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szerint. 1 eredményes ZH</w:t>
      </w:r>
    </w:p>
    <w:p w:rsidR="00246A31" w:rsidRPr="005D28A2" w:rsidRDefault="00246A31" w:rsidP="00BC2D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5D28A2">
        <w:t xml:space="preserve"> </w:t>
      </w:r>
      <w:r w:rsidRPr="005D28A2">
        <w:rPr>
          <w:rFonts w:ascii="Times New Roman" w:hAnsi="Times New Roman"/>
          <w:sz w:val="24"/>
          <w:szCs w:val="24"/>
        </w:rPr>
        <w:t>Az atomerőművek működéséhez és környezetvédelméhez</w:t>
      </w:r>
      <w:r w:rsidRPr="005D28A2">
        <w:t xml:space="preserve"> </w:t>
      </w:r>
      <w:r w:rsidRPr="005D28A2">
        <w:rPr>
          <w:rFonts w:ascii="Times New Roman" w:hAnsi="Times New Roman"/>
          <w:sz w:val="24"/>
          <w:szCs w:val="24"/>
        </w:rPr>
        <w:t>kapcsolódó elméleti és gyakorlati ismeretek elsajátítása.</w:t>
      </w:r>
    </w:p>
    <w:p w:rsidR="00246A31" w:rsidRPr="005D28A2" w:rsidRDefault="00246A31" w:rsidP="00BC2D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 xml:space="preserve">Módszer: </w:t>
      </w:r>
      <w:r w:rsidRPr="005D28A2">
        <w:rPr>
          <w:rFonts w:ascii="Times New Roman" w:hAnsi="Times New Roman"/>
          <w:sz w:val="24"/>
          <w:szCs w:val="24"/>
        </w:rPr>
        <w:t xml:space="preserve">Előadásokkal megalapozott elméleti ismeretek, </w:t>
      </w:r>
      <w:proofErr w:type="spellStart"/>
      <w:r w:rsidRPr="005D28A2">
        <w:rPr>
          <w:rFonts w:ascii="Times New Roman" w:hAnsi="Times New Roman"/>
          <w:sz w:val="24"/>
          <w:szCs w:val="24"/>
        </w:rPr>
        <w:t>ppt-vel</w:t>
      </w:r>
      <w:proofErr w:type="spellEnd"/>
      <w:r w:rsidRPr="005D28A2">
        <w:rPr>
          <w:rFonts w:ascii="Times New Roman" w:hAnsi="Times New Roman"/>
          <w:sz w:val="24"/>
          <w:szCs w:val="24"/>
        </w:rPr>
        <w:t xml:space="preserve"> támogatott vizualizáció. Helyszíni ismerkedés a Paksi atomerőmű radioaktív hulladékkezelési rendszerével. </w:t>
      </w:r>
    </w:p>
    <w:p w:rsidR="00246A31" w:rsidRPr="005D28A2" w:rsidRDefault="00246A31" w:rsidP="00BC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 xml:space="preserve">Irodalom: </w:t>
      </w:r>
      <w:r w:rsidRPr="005D28A2">
        <w:rPr>
          <w:rFonts w:ascii="Times New Roman" w:hAnsi="Times New Roman"/>
          <w:sz w:val="24"/>
          <w:szCs w:val="24"/>
          <w:lang w:eastAsia="hu-HU"/>
        </w:rPr>
        <w:t xml:space="preserve">Az előadásokon bemutatott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diák, illetve az ott hivatkozott irodalmi források (részletes jegyzék mellékelve).</w:t>
      </w:r>
    </w:p>
    <w:p w:rsidR="00246A31" w:rsidRPr="005D28A2" w:rsidRDefault="00246A31" w:rsidP="00BC2D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>Követelmények a szorgalmi időszakban:</w:t>
      </w:r>
      <w:r w:rsidRPr="005D28A2">
        <w:rPr>
          <w:rFonts w:ascii="Times New Roman" w:hAnsi="Times New Roman"/>
          <w:sz w:val="24"/>
          <w:szCs w:val="24"/>
        </w:rPr>
        <w:t xml:space="preserve">  Az előadásokon és a gyakorlatokon a TVSZ-nek megfelelő és aktív részvétel, a zárthelyi megfelelt eredménnyel való megírása</w:t>
      </w:r>
    </w:p>
    <w:p w:rsidR="00246A31" w:rsidRPr="005D28A2" w:rsidRDefault="00246A31" w:rsidP="00BC2D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5D28A2">
        <w:rPr>
          <w:rFonts w:ascii="Times New Roman" w:hAnsi="Times New Roman"/>
          <w:sz w:val="24"/>
          <w:szCs w:val="24"/>
        </w:rPr>
        <w:t>Sikeres ( min. 50 %-os eredményű)  ZH.</w:t>
      </w:r>
    </w:p>
    <w:p w:rsidR="00246A31" w:rsidRPr="005D28A2" w:rsidRDefault="00246A31" w:rsidP="00BC2D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 xml:space="preserve">Pótlások: </w:t>
      </w:r>
      <w:r w:rsidRPr="005D28A2">
        <w:rPr>
          <w:rFonts w:ascii="Times New Roman" w:hAnsi="Times New Roman"/>
          <w:sz w:val="24"/>
          <w:szCs w:val="24"/>
        </w:rPr>
        <w:t>A zárthelyik pótlása a vizsgaidőszakban egy alkalommal lehetséges.</w:t>
      </w:r>
    </w:p>
    <w:p w:rsidR="00246A31" w:rsidRPr="005D28A2" w:rsidRDefault="00246A31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 xml:space="preserve">Félévközi ellenőrzések (beszámolók, zárthelyi dolgozatok) számát, témakörét és időpontját, pótlásuk és javításuk lehetőségét: </w:t>
      </w:r>
      <w:r w:rsidRPr="005D28A2">
        <w:rPr>
          <w:rFonts w:ascii="Times New Roman" w:hAnsi="Times New Roman"/>
          <w:sz w:val="24"/>
          <w:szCs w:val="24"/>
          <w:lang w:eastAsia="hu-HU"/>
        </w:rPr>
        <w:t>1 ZH dolgozat</w:t>
      </w:r>
      <w:r w:rsidRPr="005D28A2"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5D28A2">
        <w:rPr>
          <w:rFonts w:ascii="Times New Roman" w:hAnsi="Times New Roman"/>
          <w:sz w:val="24"/>
          <w:szCs w:val="24"/>
          <w:lang w:eastAsia="hu-HU"/>
        </w:rPr>
        <w:t>(a 14. héten, a teljes anyagból).</w:t>
      </w:r>
    </w:p>
    <w:p w:rsidR="00246A31" w:rsidRPr="005D28A2" w:rsidRDefault="00246A31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 xml:space="preserve">Vizsga jellege (szóbeli, írásbeli, vagy mindkettő): </w:t>
      </w:r>
      <w:r w:rsidRPr="005D28A2">
        <w:rPr>
          <w:rFonts w:ascii="Times New Roman" w:hAnsi="Times New Roman"/>
          <w:sz w:val="24"/>
          <w:szCs w:val="24"/>
          <w:lang w:eastAsia="hu-HU"/>
        </w:rPr>
        <w:t>félévközi jegy 1 ZH alapján</w:t>
      </w:r>
    </w:p>
    <w:p w:rsidR="00246A31" w:rsidRPr="005D28A2" w:rsidRDefault="00246A31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 w:rsidRPr="005D28A2">
        <w:rPr>
          <w:bCs/>
        </w:rPr>
        <w:t xml:space="preserve"> </w:t>
      </w:r>
      <w:r w:rsidRPr="005D28A2">
        <w:rPr>
          <w:rFonts w:ascii="Times New Roman" w:hAnsi="Times New Roman"/>
          <w:sz w:val="24"/>
          <w:szCs w:val="24"/>
        </w:rPr>
        <w:t>Félévközi jegy megszerzése zárthelyi eredményes teljesítésével. 50%-tól elégséges, 60%-tól közepes, 70%-tól jó, 80%-tól jeles.</w:t>
      </w:r>
    </w:p>
    <w:p w:rsidR="00246A31" w:rsidRPr="005D28A2" w:rsidRDefault="00246A31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246A31" w:rsidRPr="005D28A2" w:rsidRDefault="00246A31" w:rsidP="003839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4. hét A nukleáris energia-termelés életciklus elemzése. A nukleáris rektor működésének és a nukleáris villamosenergia-termelés technológiai alapjai. Példák a II, III,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III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>+ és IV. generációs atomerőművekre.</w:t>
      </w:r>
    </w:p>
    <w:p w:rsidR="00246A31" w:rsidRPr="005D28A2" w:rsidRDefault="00246A31" w:rsidP="003839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246A31" w:rsidRPr="005D28A2" w:rsidRDefault="00246A31" w:rsidP="003839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7. hét A nukleáris létesítmények üzemelésének és környezetvédelmének gyakorlata. </w:t>
      </w:r>
      <w:r w:rsidRPr="005D28A2">
        <w:rPr>
          <w:rFonts w:ascii="Times New Roman" w:hAnsi="Times New Roman"/>
          <w:sz w:val="24"/>
          <w:szCs w:val="24"/>
        </w:rPr>
        <w:t>Helyszíni ismerkedés a Paksi atomerőművel és a radioaktív hulladékkezelés rendszerével.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246A31" w:rsidRPr="005D28A2" w:rsidRDefault="00246A31" w:rsidP="003839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10. hét A nukleáris villamosenergia-termelés teljes életciklus elemzésének lényege. A nukleáris üzemanyag ciklusok. Környezeti hatást eredményező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technológai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jellemzők, folyamatok és ellenőrzésük ismertetése. Hagyományos és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radiaoktív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hulladékok keletkezése, kezelése, ellenőrzése. Radioaktív közegek normálüzemi kijutásának lehetősége. Üzemi és környezet-ellenőrzés. Nemzetközi és hazai szabályozás. </w:t>
      </w:r>
    </w:p>
    <w:p w:rsidR="00246A31" w:rsidRPr="005D28A2" w:rsidRDefault="00246A31" w:rsidP="003839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>12. hét Javítási lehetőség. Diplomaterv konzultációk.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246A31" w:rsidRPr="005D28A2" w:rsidRDefault="00246A31" w:rsidP="00AB7E1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5D28A2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246A31" w:rsidRPr="005D28A2" w:rsidRDefault="00246A31" w:rsidP="003839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7. hét </w:t>
      </w:r>
      <w:r w:rsidRPr="005D28A2">
        <w:rPr>
          <w:rFonts w:ascii="Times New Roman" w:hAnsi="Times New Roman"/>
          <w:sz w:val="24"/>
          <w:szCs w:val="24"/>
        </w:rPr>
        <w:t>Helyszíni ismerkedés a Paksi atomerőművel és a radioaktív hulladékkezelés rendszerével.</w:t>
      </w:r>
    </w:p>
    <w:p w:rsidR="00246A31" w:rsidRPr="005D28A2" w:rsidRDefault="00246A31" w:rsidP="003839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246A31" w:rsidRPr="005D28A2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8A2">
        <w:rPr>
          <w:rFonts w:ascii="Times New Roman" w:hAnsi="Times New Roman"/>
          <w:sz w:val="24"/>
          <w:szCs w:val="24"/>
          <w:lang w:eastAsia="hu-HU"/>
        </w:rPr>
        <w:br w:type="page"/>
      </w:r>
      <w:r w:rsidRPr="005D28A2">
        <w:rPr>
          <w:rFonts w:ascii="Times New Roman" w:hAnsi="Times New Roman"/>
          <w:sz w:val="24"/>
          <w:szCs w:val="24"/>
          <w:lang w:eastAsia="hu-HU"/>
        </w:rPr>
        <w:lastRenderedPageBreak/>
        <w:t>IRODALOM</w:t>
      </w:r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  <w:lang w:val="hu-HU"/>
        </w:rPr>
        <w:t>OECD NEA „</w:t>
      </w:r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  <w:lang w:val="en-GB"/>
        </w:rPr>
        <w:t>Risks and Benefits of Nuclear Energy</w:t>
      </w:r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  <w:lang w:val="hu-HU"/>
        </w:rPr>
        <w:t xml:space="preserve">”, </w:t>
      </w:r>
      <w:hyperlink r:id="rId6" w:history="1">
        <w:r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</w:rPr>
          <w:t>http://www.oecd-nea.org/ndd/pubs/2007/NDD_2007_%206242-risks_benefits_nuclear_energy.pdf</w:t>
        </w:r>
      </w:hyperlink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 xml:space="preserve">Life-Cycle Energy Balance and Greenhouse Gas Emissions of Nuclear Energy in </w:t>
      </w:r>
      <w:smartTag w:uri="urn:schemas-microsoft-com:office:smarttags" w:element="place">
        <w:smartTag w:uri="urn:schemas-microsoft-com:office:smarttags" w:element="country-region">
          <w:r w:rsidRPr="005D28A2">
            <w:rPr>
              <w:rFonts w:ascii="Times New Roman" w:eastAsia="MS Minngs" w:hAnsi="Times New Roman"/>
              <w:color w:val="000000"/>
              <w:kern w:val="24"/>
              <w:sz w:val="22"/>
              <w:szCs w:val="22"/>
            </w:rPr>
            <w:t>Australia</w:t>
          </w:r>
        </w:smartTag>
      </w:smartTag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 xml:space="preserve">, ISA, The University of Sydney, Australia, 2006, </w:t>
      </w:r>
      <w:hyperlink r:id="rId7" w:history="1">
        <w:r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</w:rPr>
          <w:t>http://www.isa.org.usyd.edu.au/publications/documents/ISA_Nuclear_Report.pdf</w:t>
        </w:r>
      </w:hyperlink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 xml:space="preserve"> </w:t>
      </w:r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proofErr w:type="spellStart"/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>Aszódi</w:t>
      </w:r>
      <w:proofErr w:type="spellEnd"/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 xml:space="preserve"> Attila, </w:t>
      </w:r>
      <w:proofErr w:type="spellStart"/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>Boros</w:t>
      </w:r>
      <w:proofErr w:type="spellEnd"/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 xml:space="preserve"> </w:t>
      </w:r>
      <w:proofErr w:type="spellStart"/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>Ildikó</w:t>
      </w:r>
      <w:proofErr w:type="spellEnd"/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 xml:space="preserve">, </w:t>
      </w:r>
      <w:hyperlink r:id="rId8" w:history="1">
        <w:r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</w:rPr>
          <w:t>http://www.reak.bme.hu/munkatarsak/boros-ildiko/letoeltes.html</w:t>
        </w:r>
      </w:hyperlink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>, 01_Atomeromuvek_tipusai_2014.pdf</w:t>
      </w:r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 xml:space="preserve">WNA Report, Comparison of Lifecycle Greenhouse Gas Emissions of Various Electricity Generation Sources, World Nuclear Association, </w:t>
      </w:r>
      <w:hyperlink r:id="rId9" w:history="1">
        <w:r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</w:rPr>
          <w:t>www.world-nuclear.org</w:t>
        </w:r>
      </w:hyperlink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 xml:space="preserve">VATTENFALL’S LIFE CYCLE STUDIES OF ELECTRICITY, </w:t>
      </w:r>
      <w:hyperlink r:id="rId10" w:history="1">
        <w:r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</w:rPr>
          <w:t>http://www.barsebackkraft.se/files/lifecycle_studies.pdf</w:t>
        </w:r>
      </w:hyperlink>
      <w:r w:rsidRPr="005D28A2">
        <w:rPr>
          <w:rFonts w:ascii="Times New Roman" w:eastAsia="MS Minngs" w:hAnsi="Times New Roman"/>
          <w:color w:val="000000"/>
          <w:kern w:val="24"/>
          <w:sz w:val="22"/>
          <w:szCs w:val="22"/>
        </w:rPr>
        <w:t xml:space="preserve"> </w:t>
      </w:r>
    </w:p>
    <w:p w:rsidR="00246A31" w:rsidRPr="005D28A2" w:rsidRDefault="00EA0D48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hyperlink r:id="rId11" w:history="1">
        <w:r w:rsidR="00246A31"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</w:rPr>
          <w:t>http://</w:t>
        </w:r>
      </w:hyperlink>
      <w:hyperlink r:id="rId12" w:history="1">
        <w:r w:rsidR="00246A31"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</w:rPr>
          <w:t>ttk.pte.hu/ami/phare/energ/energ5.htm</w:t>
        </w:r>
      </w:hyperlink>
      <w:r w:rsidR="00246A31" w:rsidRPr="005D28A2">
        <w:rPr>
          <w:rFonts w:ascii="Times New Roman" w:eastAsia="MS Minngs" w:hAnsi="Times New Roman"/>
          <w:color w:val="000000"/>
          <w:kern w:val="24"/>
          <w:sz w:val="22"/>
          <w:szCs w:val="22"/>
          <w:lang w:val="hu-HU"/>
        </w:rPr>
        <w:t xml:space="preserve"> </w:t>
      </w:r>
    </w:p>
    <w:p w:rsidR="00246A31" w:rsidRPr="005D28A2" w:rsidRDefault="00EA0D48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hyperlink r:id="rId13" w:history="1">
        <w:r w:rsidR="00246A31"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</w:rPr>
          <w:t>http://www.world-nuclear.org/info/Nuclear-Fuel-Cycle/Introduction/Physics-of-Nuclear-Energy</w:t>
        </w:r>
      </w:hyperlink>
      <w:hyperlink r:id="rId14" w:history="1">
        <w:r w:rsidR="00246A31"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</w:rPr>
          <w:t>/</w:t>
        </w:r>
      </w:hyperlink>
    </w:p>
    <w:p w:rsidR="00246A31" w:rsidRPr="005D28A2" w:rsidRDefault="00EA0D48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hyperlink r:id="rId15" w:history="1">
        <w:r w:rsidR="00246A31"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  <w:lang w:val="hu-HU"/>
          </w:rPr>
          <w:t>(http</w:t>
        </w:r>
      </w:hyperlink>
      <w:hyperlink r:id="rId16" w:history="1">
        <w:r w:rsidR="00246A31"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  <w:lang w:val="hu-HU"/>
          </w:rPr>
          <w:t>://nuclearpoweryesplease.org/blog/2012/05/21/a-look-at-recriticality-during-meltdown-part-1</w:t>
        </w:r>
      </w:hyperlink>
      <w:hyperlink r:id="rId17" w:history="1">
        <w:r w:rsidR="00246A31"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  <w:lang w:val="hu-HU"/>
          </w:rPr>
          <w:t>/</w:t>
        </w:r>
      </w:hyperlink>
      <w:r w:rsidR="00246A31" w:rsidRPr="005D28A2">
        <w:rPr>
          <w:rFonts w:ascii="Times New Roman" w:eastAsia="MS Minngs" w:hAnsi="Times New Roman"/>
          <w:color w:val="000000"/>
          <w:kern w:val="24"/>
          <w:sz w:val="22"/>
          <w:szCs w:val="22"/>
          <w:lang w:val="hu-HU"/>
        </w:rPr>
        <w:t xml:space="preserve"> )</w:t>
      </w:r>
    </w:p>
    <w:p w:rsidR="00246A31" w:rsidRPr="005D28A2" w:rsidRDefault="00EA0D48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hyperlink r:id="rId18" w:history="1">
        <w:r w:rsidR="00246A31"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  <w:lang w:val="hu-HU"/>
          </w:rPr>
          <w:t>https://</w:t>
        </w:r>
      </w:hyperlink>
      <w:hyperlink r:id="rId19" w:history="1">
        <w:r w:rsidR="00246A31"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  <w:lang w:val="hu-HU"/>
          </w:rPr>
          <w:t>www.mozaweb.hu/Lecke-FIZ-Fizika_11_12-30_Az_atommagok_belso_szerkezete_kotesi_energiaja_A_nukleonok_kolcsonhatasai-99914</w:t>
        </w:r>
      </w:hyperlink>
    </w:p>
    <w:p w:rsidR="00246A31" w:rsidRPr="005D28A2" w:rsidRDefault="00EA0D48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hyperlink r:id="rId20" w:history="1">
        <w:r w:rsidR="00246A31"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  <w:lang w:val="hu-HU"/>
          </w:rPr>
          <w:t>http://</w:t>
        </w:r>
      </w:hyperlink>
      <w:hyperlink r:id="rId21" w:history="1">
        <w:r w:rsidR="00246A31" w:rsidRPr="005D28A2">
          <w:rPr>
            <w:rStyle w:val="Hiperhivatkozs"/>
            <w:rFonts w:ascii="Times New Roman" w:eastAsia="MS Minngs" w:hAnsi="Times New Roman"/>
            <w:color w:val="000000"/>
            <w:kern w:val="24"/>
            <w:sz w:val="22"/>
            <w:szCs w:val="22"/>
            <w:lang w:val="hu-HU"/>
          </w:rPr>
          <w:t>nagysandor.eu/AsimovTeka/ChainReaction_PA/index.html</w:t>
        </w:r>
      </w:hyperlink>
      <w:r w:rsidR="00246A31" w:rsidRPr="005D28A2">
        <w:rPr>
          <w:rFonts w:ascii="Times New Roman" w:eastAsia="MS Minngs" w:hAnsi="Times New Roman"/>
          <w:color w:val="000000"/>
          <w:kern w:val="24"/>
          <w:sz w:val="22"/>
          <w:szCs w:val="22"/>
          <w:lang w:val="hu-HU"/>
        </w:rPr>
        <w:t xml:space="preserve"> </w:t>
      </w:r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r w:rsidRPr="005D28A2">
        <w:rPr>
          <w:rFonts w:ascii="Times New Roman" w:hAnsi="Times New Roman"/>
          <w:sz w:val="22"/>
          <w:szCs w:val="22"/>
        </w:rPr>
        <w:t xml:space="preserve">OECD NEA </w:t>
      </w:r>
      <w:proofErr w:type="spellStart"/>
      <w:r w:rsidRPr="005D28A2">
        <w:rPr>
          <w:rFonts w:ascii="Times New Roman" w:hAnsi="Times New Roman"/>
          <w:sz w:val="22"/>
          <w:szCs w:val="22"/>
        </w:rPr>
        <w:t>NEA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Publications: Issue Brief No 9 - BROAD IMPACTS OF NUCLEAR POWER, https://www.oecd-nea.org/brief/brief-09.html</w:t>
      </w:r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  <w:u w:val="single"/>
        </w:rPr>
      </w:pPr>
      <w:r w:rsidRPr="005D28A2">
        <w:rPr>
          <w:rFonts w:ascii="Times New Roman" w:hAnsi="Times New Roman"/>
          <w:sz w:val="22"/>
          <w:szCs w:val="22"/>
        </w:rPr>
        <w:t xml:space="preserve"> Externalities and Energy Policy: The Life Cycle Analysis Approach Workshop Proceedings, </w:t>
      </w:r>
      <w:smartTag w:uri="urn:schemas-microsoft-com:office:smarttags" w:element="place">
        <w:smartTag w:uri="urn:schemas-microsoft-com:office:smarttags" w:element="City">
          <w:r w:rsidRPr="005D28A2">
            <w:rPr>
              <w:rFonts w:ascii="Times New Roman" w:hAnsi="Times New Roman"/>
              <w:sz w:val="22"/>
              <w:szCs w:val="22"/>
            </w:rPr>
            <w:t>Paris</w:t>
          </w:r>
        </w:smartTag>
        <w:r w:rsidRPr="005D28A2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5D28A2">
            <w:rPr>
              <w:rFonts w:ascii="Times New Roman" w:hAnsi="Times New Roman"/>
              <w:sz w:val="22"/>
              <w:szCs w:val="22"/>
            </w:rPr>
            <w:t>France</w:t>
          </w:r>
        </w:smartTag>
      </w:smartTag>
      <w:r w:rsidRPr="005D28A2">
        <w:rPr>
          <w:rFonts w:ascii="Times New Roman" w:hAnsi="Times New Roman"/>
          <w:sz w:val="22"/>
          <w:szCs w:val="22"/>
        </w:rPr>
        <w:t xml:space="preserve">, 15-16 November 2001, </w:t>
      </w:r>
      <w:r w:rsidRPr="005D28A2">
        <w:rPr>
          <w:rFonts w:ascii="Times New Roman" w:hAnsi="Times New Roman"/>
          <w:sz w:val="22"/>
          <w:szCs w:val="22"/>
          <w:u w:val="single"/>
        </w:rPr>
        <w:t>https://www.oecd-nea.org/ndd/reports/2002/nea3676-externalities.pdf</w:t>
      </w:r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r w:rsidRPr="005D28A2">
        <w:rPr>
          <w:rFonts w:ascii="Times New Roman" w:hAnsi="Times New Roman"/>
          <w:sz w:val="22"/>
          <w:szCs w:val="22"/>
        </w:rPr>
        <w:t xml:space="preserve"> Nuclear Energy Institute - Life-Cycle Emissions Analyses, http://www.nei.org/Issues-Policy/Protecting-the-Environment/Life-Cycle-Emissions-Analyses</w:t>
      </w:r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Zagyvai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P. et al, A </w:t>
      </w:r>
      <w:proofErr w:type="spellStart"/>
      <w:r w:rsidRPr="005D28A2">
        <w:rPr>
          <w:rFonts w:ascii="Times New Roman" w:hAnsi="Times New Roman"/>
          <w:sz w:val="22"/>
          <w:szCs w:val="22"/>
        </w:rPr>
        <w:t>nukleáris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üzemanyagciklus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radioaktív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hulladékai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MTA </w:t>
      </w:r>
      <w:proofErr w:type="spellStart"/>
      <w:r w:rsidRPr="005D28A2">
        <w:rPr>
          <w:rFonts w:ascii="Times New Roman" w:hAnsi="Times New Roman"/>
          <w:sz w:val="22"/>
          <w:szCs w:val="22"/>
        </w:rPr>
        <w:t>Energiatudományi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Kutatóközpont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ISBN 978-963-7351-20-4, 2013, </w:t>
      </w:r>
      <w:r w:rsidRPr="005D28A2">
        <w:rPr>
          <w:rFonts w:ascii="Times New Roman" w:hAnsi="Times New Roman"/>
          <w:sz w:val="22"/>
          <w:szCs w:val="22"/>
          <w:u w:val="single"/>
        </w:rPr>
        <w:t>http://www.kfki.hu/~rkl/pub/Nuklearis_uzemanyagciklus_radioaktiv_hulladekai_MTA_EK.pdf</w:t>
      </w:r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r w:rsidRPr="005D28A2">
        <w:rPr>
          <w:rFonts w:ascii="Times New Roman" w:hAnsi="Times New Roman"/>
          <w:sz w:val="22"/>
          <w:szCs w:val="22"/>
        </w:rPr>
        <w:t xml:space="preserve"> Dr. </w:t>
      </w:r>
      <w:proofErr w:type="spellStart"/>
      <w:r w:rsidRPr="005D28A2">
        <w:rPr>
          <w:rFonts w:ascii="Times New Roman" w:hAnsi="Times New Roman"/>
          <w:sz w:val="22"/>
          <w:szCs w:val="22"/>
        </w:rPr>
        <w:t>Katona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Tamás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János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08, A"/>
        </w:smartTagPr>
        <w:r w:rsidRPr="005D28A2">
          <w:rPr>
            <w:rFonts w:ascii="Times New Roman" w:hAnsi="Times New Roman"/>
            <w:sz w:val="22"/>
            <w:szCs w:val="22"/>
          </w:rPr>
          <w:t>2008, A</w:t>
        </w:r>
      </w:smartTag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nukleáris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energia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szerepe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5D28A2">
        <w:rPr>
          <w:rFonts w:ascii="Times New Roman" w:hAnsi="Times New Roman"/>
          <w:sz w:val="22"/>
          <w:szCs w:val="22"/>
        </w:rPr>
        <w:t>fenntartható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fejlődésben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D28A2">
        <w:rPr>
          <w:rFonts w:ascii="Times New Roman" w:hAnsi="Times New Roman"/>
          <w:sz w:val="22"/>
          <w:szCs w:val="22"/>
        </w:rPr>
        <w:t>Nukleon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2008. </w:t>
      </w:r>
      <w:proofErr w:type="spellStart"/>
      <w:smartTag w:uri="urn:schemas-microsoft-com:office:smarttags" w:element="place">
        <w:smartTag w:uri="urn:schemas:contacts" w:element="Sn">
          <w:r w:rsidRPr="005D28A2">
            <w:rPr>
              <w:rFonts w:ascii="Times New Roman" w:hAnsi="Times New Roman"/>
              <w:sz w:val="22"/>
              <w:szCs w:val="22"/>
            </w:rPr>
            <w:t>szeptember</w:t>
          </w:r>
        </w:smartTag>
        <w:proofErr w:type="spellEnd"/>
        <w:r w:rsidRPr="005D28A2">
          <w:rPr>
            <w:rFonts w:ascii="Times New Roman" w:hAnsi="Times New Roman"/>
            <w:sz w:val="22"/>
            <w:szCs w:val="22"/>
          </w:rPr>
          <w:t xml:space="preserve"> </w:t>
        </w:r>
        <w:smartTag w:uri="urn:schemas:contacts" w:element="Sn">
          <w:r w:rsidRPr="005D28A2">
            <w:rPr>
              <w:rFonts w:ascii="Times New Roman" w:hAnsi="Times New Roman"/>
              <w:sz w:val="22"/>
              <w:szCs w:val="22"/>
            </w:rPr>
            <w:t>I.</w:t>
          </w:r>
        </w:smartTag>
      </w:smartTag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évf</w:t>
      </w:r>
      <w:proofErr w:type="spellEnd"/>
      <w:r w:rsidRPr="005D28A2">
        <w:rPr>
          <w:rFonts w:ascii="Times New Roman" w:hAnsi="Times New Roman"/>
          <w:sz w:val="22"/>
          <w:szCs w:val="22"/>
        </w:rPr>
        <w:t>. (2008) 17</w:t>
      </w:r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r w:rsidRPr="005D28A2">
        <w:rPr>
          <w:rFonts w:ascii="Times New Roman" w:hAnsi="Times New Roman"/>
          <w:sz w:val="22"/>
          <w:szCs w:val="22"/>
        </w:rPr>
        <w:t xml:space="preserve"> Dr. </w:t>
      </w:r>
      <w:proofErr w:type="spellStart"/>
      <w:r w:rsidRPr="005D28A2">
        <w:rPr>
          <w:rFonts w:ascii="Times New Roman" w:hAnsi="Times New Roman"/>
          <w:sz w:val="22"/>
          <w:szCs w:val="22"/>
        </w:rPr>
        <w:t>Pázmándi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Tamás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5D28A2">
            <w:rPr>
              <w:rFonts w:ascii="Times New Roman" w:hAnsi="Times New Roman"/>
              <w:sz w:val="22"/>
              <w:szCs w:val="22"/>
            </w:rPr>
            <w:t>Bodor</w:t>
          </w:r>
          <w:proofErr w:type="spellEnd"/>
          <w:r w:rsidRPr="005D28A2"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 w:rsidRPr="005D28A2">
            <w:rPr>
              <w:rFonts w:ascii="Times New Roman" w:hAnsi="Times New Roman"/>
              <w:sz w:val="22"/>
              <w:szCs w:val="22"/>
            </w:rPr>
            <w:t>Károly</w:t>
          </w:r>
          <w:proofErr w:type="spellEnd"/>
          <w:r w:rsidRPr="005D28A2">
            <w:rPr>
              <w:rFonts w:ascii="Times New Roman" w:hAnsi="Times New Roman"/>
              <w:sz w:val="22"/>
              <w:szCs w:val="22"/>
            </w:rPr>
            <w:t>, 2008</w:t>
          </w:r>
        </w:smartTag>
        <w:r w:rsidRPr="005D28A2">
          <w:rPr>
            <w:rFonts w:ascii="Times New Roman" w:hAnsi="Times New Roman"/>
            <w:sz w:val="22"/>
            <w:szCs w:val="22"/>
          </w:rPr>
          <w:t xml:space="preserve">, </w:t>
        </w:r>
        <w:proofErr w:type="spellStart"/>
        <w:smartTag w:uri="urn:schemas-microsoft-com:office:smarttags" w:element="State">
          <w:r w:rsidRPr="005D28A2">
            <w:rPr>
              <w:rFonts w:ascii="Times New Roman" w:hAnsi="Times New Roman"/>
              <w:sz w:val="22"/>
              <w:szCs w:val="22"/>
            </w:rPr>
            <w:t>Az</w:t>
          </w:r>
        </w:smartTag>
      </w:smartTag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uránpiac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helyzete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és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kilátásai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D28A2">
        <w:rPr>
          <w:rFonts w:ascii="Times New Roman" w:hAnsi="Times New Roman"/>
          <w:sz w:val="22"/>
          <w:szCs w:val="22"/>
        </w:rPr>
        <w:t>Nukleon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2008. </w:t>
      </w:r>
      <w:proofErr w:type="spellStart"/>
      <w:smartTag w:uri="urn:schemas-microsoft-com:office:smarttags" w:element="place">
        <w:smartTag w:uri="urn:schemas:contacts" w:element="Sn">
          <w:r w:rsidRPr="005D28A2">
            <w:rPr>
              <w:rFonts w:ascii="Times New Roman" w:hAnsi="Times New Roman"/>
              <w:sz w:val="22"/>
              <w:szCs w:val="22"/>
            </w:rPr>
            <w:t>május</w:t>
          </w:r>
        </w:smartTag>
        <w:proofErr w:type="spellEnd"/>
        <w:r w:rsidRPr="005D28A2">
          <w:rPr>
            <w:rFonts w:ascii="Times New Roman" w:hAnsi="Times New Roman"/>
            <w:sz w:val="22"/>
            <w:szCs w:val="22"/>
          </w:rPr>
          <w:t xml:space="preserve"> </w:t>
        </w:r>
        <w:smartTag w:uri="urn:schemas:contacts" w:element="Sn">
          <w:r w:rsidRPr="005D28A2">
            <w:rPr>
              <w:rFonts w:ascii="Times New Roman" w:hAnsi="Times New Roman"/>
              <w:sz w:val="22"/>
              <w:szCs w:val="22"/>
            </w:rPr>
            <w:t>I.</w:t>
          </w:r>
        </w:smartTag>
      </w:smartTag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évf</w:t>
      </w:r>
      <w:proofErr w:type="spellEnd"/>
      <w:r w:rsidRPr="005D28A2">
        <w:rPr>
          <w:rFonts w:ascii="Times New Roman" w:hAnsi="Times New Roman"/>
          <w:sz w:val="22"/>
          <w:szCs w:val="22"/>
        </w:rPr>
        <w:t>. (2008) 03</w:t>
      </w:r>
    </w:p>
    <w:p w:rsidR="00246A31" w:rsidRPr="005D28A2" w:rsidRDefault="00246A31" w:rsidP="0083382F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Szatmáry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Zoltán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D28A2">
        <w:rPr>
          <w:rFonts w:ascii="Times New Roman" w:hAnsi="Times New Roman"/>
          <w:sz w:val="22"/>
          <w:szCs w:val="22"/>
        </w:rPr>
        <w:t>Bevezetés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5D28A2">
        <w:rPr>
          <w:rFonts w:ascii="Times New Roman" w:hAnsi="Times New Roman"/>
          <w:sz w:val="22"/>
          <w:szCs w:val="22"/>
        </w:rPr>
        <w:t>reaktorfizikába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D28A2">
        <w:rPr>
          <w:rFonts w:ascii="Times New Roman" w:hAnsi="Times New Roman"/>
          <w:sz w:val="22"/>
          <w:szCs w:val="22"/>
        </w:rPr>
        <w:t>Egyetemi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jegyzet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Budapest, 2000, </w:t>
      </w:r>
      <w:proofErr w:type="spellStart"/>
      <w:r w:rsidRPr="005D28A2">
        <w:rPr>
          <w:rFonts w:ascii="Times New Roman" w:hAnsi="Times New Roman"/>
          <w:sz w:val="22"/>
          <w:szCs w:val="22"/>
        </w:rPr>
        <w:t>Budapesti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Műszaki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és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Gazdaságtudományi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Egyetem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D28A2">
        <w:rPr>
          <w:rFonts w:ascii="Times New Roman" w:hAnsi="Times New Roman"/>
          <w:sz w:val="22"/>
          <w:szCs w:val="22"/>
        </w:rPr>
        <w:t>Természettudományi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Kar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</w:p>
    <w:p w:rsidR="00246A31" w:rsidRPr="005D28A2" w:rsidRDefault="00246A31" w:rsidP="00E36DC3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proofErr w:type="spellStart"/>
      <w:r w:rsidRPr="005D28A2">
        <w:rPr>
          <w:rFonts w:ascii="Times New Roman" w:hAnsi="Times New Roman"/>
          <w:sz w:val="22"/>
          <w:szCs w:val="22"/>
        </w:rPr>
        <w:t>Katona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TJ, Nuclear power generation as a reasonable option for energy strategies (Chapter 1)</w:t>
      </w:r>
    </w:p>
    <w:p w:rsidR="00246A31" w:rsidRPr="005D28A2" w:rsidRDefault="00246A31" w:rsidP="00E36DC3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r w:rsidRPr="005D28A2">
        <w:rPr>
          <w:rFonts w:ascii="Times New Roman" w:hAnsi="Times New Roman"/>
          <w:sz w:val="22"/>
          <w:szCs w:val="22"/>
        </w:rPr>
        <w:t xml:space="preserve">In: </w:t>
      </w:r>
      <w:proofErr w:type="spellStart"/>
      <w:r w:rsidRPr="005D28A2">
        <w:rPr>
          <w:rFonts w:ascii="Times New Roman" w:hAnsi="Times New Roman"/>
          <w:sz w:val="22"/>
          <w:szCs w:val="22"/>
        </w:rPr>
        <w:t>Tsvetkov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P (</w:t>
      </w:r>
      <w:proofErr w:type="spellStart"/>
      <w:r w:rsidRPr="005D28A2">
        <w:rPr>
          <w:rFonts w:ascii="Times New Roman" w:hAnsi="Times New Roman"/>
          <w:sz w:val="22"/>
          <w:szCs w:val="22"/>
        </w:rPr>
        <w:t>szerk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.), Nuclear Power. 388 p. </w:t>
      </w:r>
      <w:smartTag w:uri="urn:schemas-microsoft-com:office:smarttags" w:element="place">
        <w:smartTag w:uri="urn:schemas-microsoft-com:office:smarttags" w:element="City">
          <w:r w:rsidRPr="005D28A2">
            <w:rPr>
              <w:rFonts w:ascii="Times New Roman" w:hAnsi="Times New Roman"/>
              <w:sz w:val="22"/>
              <w:szCs w:val="22"/>
            </w:rPr>
            <w:t>Rijeka</w:t>
          </w:r>
        </w:smartTag>
      </w:smartTag>
      <w:r w:rsidRPr="005D28A2">
        <w:rPr>
          <w:rFonts w:ascii="Times New Roman" w:hAnsi="Times New Roman"/>
          <w:sz w:val="22"/>
          <w:szCs w:val="22"/>
        </w:rPr>
        <w:t>: SCIYO, 2010. pp. 1-15. (ISBN:978-953-307-110-7)</w:t>
      </w:r>
    </w:p>
    <w:p w:rsidR="00246A31" w:rsidRPr="005D28A2" w:rsidRDefault="00246A31" w:rsidP="00E36DC3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proofErr w:type="spellStart"/>
      <w:r w:rsidRPr="005D28A2">
        <w:rPr>
          <w:rFonts w:ascii="Times New Roman" w:hAnsi="Times New Roman"/>
          <w:sz w:val="22"/>
          <w:szCs w:val="22"/>
        </w:rPr>
        <w:t>Elter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Pr="005D28A2">
        <w:rPr>
          <w:rFonts w:ascii="Times New Roman" w:hAnsi="Times New Roman"/>
          <w:sz w:val="22"/>
          <w:szCs w:val="22"/>
        </w:rPr>
        <w:t>Katona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TJ, </w:t>
      </w:r>
      <w:proofErr w:type="spellStart"/>
      <w:r w:rsidRPr="005D28A2">
        <w:rPr>
          <w:rFonts w:ascii="Times New Roman" w:hAnsi="Times New Roman"/>
          <w:sz w:val="22"/>
          <w:szCs w:val="22"/>
        </w:rPr>
        <w:t>Pécsi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Zs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2007, A </w:t>
      </w:r>
      <w:proofErr w:type="spellStart"/>
      <w:r w:rsidRPr="005D28A2">
        <w:rPr>
          <w:rFonts w:ascii="Times New Roman" w:hAnsi="Times New Roman"/>
          <w:sz w:val="22"/>
          <w:szCs w:val="22"/>
        </w:rPr>
        <w:t>paksi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atomerőmű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tervezett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üzemidő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hosszabbításának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környezetvédelmi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engedélyezési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eljárása</w:t>
      </w:r>
      <w:proofErr w:type="spellEnd"/>
      <w:r w:rsidRPr="005D28A2">
        <w:rPr>
          <w:rFonts w:ascii="Times New Roman" w:hAnsi="Times New Roman"/>
          <w:sz w:val="22"/>
          <w:szCs w:val="22"/>
        </w:rPr>
        <w:t>, MAGYAR VILLAMOS MŰVEK RT KÖZLEMÉNYEI 1-2: pp. 40-46. (2007)</w:t>
      </w:r>
    </w:p>
    <w:p w:rsidR="00246A31" w:rsidRPr="005D28A2" w:rsidRDefault="00246A31" w:rsidP="00E36DC3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proofErr w:type="spellStart"/>
      <w:r w:rsidRPr="005D28A2">
        <w:rPr>
          <w:rFonts w:ascii="Times New Roman" w:hAnsi="Times New Roman"/>
          <w:sz w:val="22"/>
          <w:szCs w:val="22"/>
        </w:rPr>
        <w:t>Elter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Pr="005D28A2">
        <w:rPr>
          <w:rFonts w:ascii="Times New Roman" w:hAnsi="Times New Roman"/>
          <w:sz w:val="22"/>
          <w:szCs w:val="22"/>
        </w:rPr>
        <w:t>Katona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TJ, </w:t>
      </w:r>
      <w:proofErr w:type="spellStart"/>
      <w:r w:rsidRPr="005D28A2">
        <w:rPr>
          <w:rFonts w:ascii="Times New Roman" w:hAnsi="Times New Roman"/>
          <w:sz w:val="22"/>
          <w:szCs w:val="22"/>
        </w:rPr>
        <w:t>Pécsi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Zs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, 2007, A </w:t>
      </w:r>
      <w:proofErr w:type="spellStart"/>
      <w:r w:rsidRPr="005D28A2">
        <w:rPr>
          <w:rFonts w:ascii="Times New Roman" w:hAnsi="Times New Roman"/>
          <w:sz w:val="22"/>
          <w:szCs w:val="22"/>
        </w:rPr>
        <w:t>Paksi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Atomerőmű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tervezett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üzemidő-hosszabbításának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környezetvédelmi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engedélyeztetési</w:t>
      </w:r>
      <w:proofErr w:type="spellEnd"/>
      <w:r w:rsidRPr="005D28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D28A2">
        <w:rPr>
          <w:rFonts w:ascii="Times New Roman" w:hAnsi="Times New Roman"/>
          <w:sz w:val="22"/>
          <w:szCs w:val="22"/>
        </w:rPr>
        <w:t>eljárása</w:t>
      </w:r>
      <w:proofErr w:type="spellEnd"/>
      <w:r w:rsidRPr="005D28A2">
        <w:rPr>
          <w:rFonts w:ascii="Times New Roman" w:hAnsi="Times New Roman"/>
          <w:sz w:val="22"/>
          <w:szCs w:val="22"/>
        </w:rPr>
        <w:t>, MAGYAR ENERGETIKA 5: pp. 5-9. (2007)</w:t>
      </w:r>
    </w:p>
    <w:p w:rsidR="00246A31" w:rsidRPr="005D28A2" w:rsidRDefault="00246A31" w:rsidP="00E36DC3">
      <w:pPr>
        <w:pStyle w:val="Listaszerbekezds"/>
        <w:numPr>
          <w:ilvl w:val="0"/>
          <w:numId w:val="5"/>
        </w:numPr>
        <w:ind w:left="567" w:hanging="567"/>
        <w:rPr>
          <w:rFonts w:ascii="Times New Roman" w:hAnsi="Times New Roman"/>
          <w:sz w:val="22"/>
          <w:szCs w:val="22"/>
        </w:rPr>
      </w:pP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Elter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József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,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Gadó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János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,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Holló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előd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, Lux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Iván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: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Atomreaktorok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biztonsága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I-II. ELTE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Eötvös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D28A2">
        <w:rPr>
          <w:rFonts w:ascii="Times New Roman" w:hAnsi="Times New Roman"/>
          <w:sz w:val="24"/>
          <w:szCs w:val="24"/>
          <w:lang w:eastAsia="hu-HU"/>
        </w:rPr>
        <w:t>kiadó</w:t>
      </w:r>
      <w:proofErr w:type="spellEnd"/>
      <w:r w:rsidRPr="005D28A2">
        <w:rPr>
          <w:rFonts w:ascii="Times New Roman" w:hAnsi="Times New Roman"/>
          <w:sz w:val="24"/>
          <w:szCs w:val="24"/>
          <w:lang w:eastAsia="hu-HU"/>
        </w:rPr>
        <w:t xml:space="preserve"> 2013</w:t>
      </w:r>
    </w:p>
    <w:p w:rsidR="00246A31" w:rsidRDefault="00246A31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sectPr w:rsidR="00246A3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AE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D00"/>
    <w:multiLevelType w:val="hybridMultilevel"/>
    <w:tmpl w:val="46BAE000"/>
    <w:lvl w:ilvl="0" w:tplc="D99CDB5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65FB4"/>
    <w:multiLevelType w:val="hybridMultilevel"/>
    <w:tmpl w:val="7FDC8386"/>
    <w:lvl w:ilvl="0" w:tplc="4450068E">
      <w:start w:val="1"/>
      <w:numFmt w:val="decimal"/>
      <w:lvlText w:val="[%1]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36A79"/>
    <w:multiLevelType w:val="hybridMultilevel"/>
    <w:tmpl w:val="FA0C5F06"/>
    <w:lvl w:ilvl="0" w:tplc="FCCE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C8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68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8C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0C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0F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A8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67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0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250427"/>
    <w:multiLevelType w:val="hybridMultilevel"/>
    <w:tmpl w:val="E1089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367C7"/>
    <w:rsid w:val="00050172"/>
    <w:rsid w:val="000E27D8"/>
    <w:rsid w:val="00163078"/>
    <w:rsid w:val="0017584B"/>
    <w:rsid w:val="00246A31"/>
    <w:rsid w:val="00274466"/>
    <w:rsid w:val="002847A8"/>
    <w:rsid w:val="00383913"/>
    <w:rsid w:val="003A3772"/>
    <w:rsid w:val="003C36AD"/>
    <w:rsid w:val="003F6AD1"/>
    <w:rsid w:val="00420C2F"/>
    <w:rsid w:val="0042526B"/>
    <w:rsid w:val="00435A14"/>
    <w:rsid w:val="004A6E6E"/>
    <w:rsid w:val="00506F1D"/>
    <w:rsid w:val="00515479"/>
    <w:rsid w:val="005D28A2"/>
    <w:rsid w:val="0060280E"/>
    <w:rsid w:val="006D37B3"/>
    <w:rsid w:val="00701951"/>
    <w:rsid w:val="0083382F"/>
    <w:rsid w:val="008652FC"/>
    <w:rsid w:val="008D62E5"/>
    <w:rsid w:val="00940C7E"/>
    <w:rsid w:val="009E22DF"/>
    <w:rsid w:val="00A03BAB"/>
    <w:rsid w:val="00A807B0"/>
    <w:rsid w:val="00AB7E1E"/>
    <w:rsid w:val="00B65015"/>
    <w:rsid w:val="00B77908"/>
    <w:rsid w:val="00B87B88"/>
    <w:rsid w:val="00BC2D16"/>
    <w:rsid w:val="00BF6A21"/>
    <w:rsid w:val="00C428F3"/>
    <w:rsid w:val="00C5405D"/>
    <w:rsid w:val="00C823AB"/>
    <w:rsid w:val="00CE62D3"/>
    <w:rsid w:val="00D51137"/>
    <w:rsid w:val="00D768FD"/>
    <w:rsid w:val="00E36DC3"/>
    <w:rsid w:val="00EA0D48"/>
    <w:rsid w:val="00F2797C"/>
    <w:rsid w:val="00F40FEC"/>
    <w:rsid w:val="00F42350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:contacts" w:name="S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3382F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3382F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38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k.bme.hu/munkatarsak/boros-ildiko/letoeltes.html" TargetMode="External"/><Relationship Id="rId13" Type="http://schemas.openxmlformats.org/officeDocument/2006/relationships/hyperlink" Target="http://www.world-nuclear.org/info/Nuclear-Fuel-Cycle/Introduction/Physics-of-Nuclear-Energy/" TargetMode="External"/><Relationship Id="rId18" Type="http://schemas.openxmlformats.org/officeDocument/2006/relationships/hyperlink" Target="https://www.mozaweb.hu/Lecke-FIZ-Fizika_11_12-30_Az_atommagok_belso_szerkezete_kotesi_energiaja_A_nukleonok_kolcsonhatasai-999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gysandor.eu/AsimovTeka/ChainReaction_PA/index.html" TargetMode="External"/><Relationship Id="rId7" Type="http://schemas.openxmlformats.org/officeDocument/2006/relationships/hyperlink" Target="http://www.isa.org.usyd.edu.au/publications/documents/ISA_Nuclear_Report.pdf" TargetMode="External"/><Relationship Id="rId12" Type="http://schemas.openxmlformats.org/officeDocument/2006/relationships/hyperlink" Target="http://ttk.pte.hu/ami/phare/energ/energ5.htm" TargetMode="External"/><Relationship Id="rId17" Type="http://schemas.openxmlformats.org/officeDocument/2006/relationships/hyperlink" Target="http://nuclearpoweryesplease.org/blog/2012/05/21/a-look-at-recriticality-during-meltdown-part-1/" TargetMode="External"/><Relationship Id="rId2" Type="http://schemas.openxmlformats.org/officeDocument/2006/relationships/styles" Target="styles.xml"/><Relationship Id="rId16" Type="http://schemas.openxmlformats.org/officeDocument/2006/relationships/hyperlink" Target="http://nuclearpoweryesplease.org/blog/2012/05/21/a-look-at-recriticality-during-meltdown-part-1/" TargetMode="External"/><Relationship Id="rId20" Type="http://schemas.openxmlformats.org/officeDocument/2006/relationships/hyperlink" Target="http://nagysandor.eu/AsimovTeka/ChainReaction_PA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ecd-nea.org/ndd/pubs/2007/NDD_2007_%206242-risks_benefits_nuclear_energy.pdf" TargetMode="External"/><Relationship Id="rId11" Type="http://schemas.openxmlformats.org/officeDocument/2006/relationships/hyperlink" Target="http://ttk.pte.hu/ami/phare/energ/energ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clearpoweryesplease.org/blog/2012/05/21/a-look-at-recriticality-during-meltdown-part-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arsebackkraft.se/files/lifecycle_studies.pdf" TargetMode="External"/><Relationship Id="rId19" Type="http://schemas.openxmlformats.org/officeDocument/2006/relationships/hyperlink" Target="https://www.mozaweb.hu/Lecke-FIZ-Fizika_11_12-30_Az_atommagok_belso_szerkezete_kotesi_energiaja_A_nukleonok_kolcsonhatasai-99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-nuclear.org" TargetMode="External"/><Relationship Id="rId14" Type="http://schemas.openxmlformats.org/officeDocument/2006/relationships/hyperlink" Target="http://www.world-nuclear.org/info/Nuclear-Fuel-Cycle/Introduction/Physics-of-Nuclear-Energ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Nukleáris rekultiváció és hulladékkezelés II.</vt:lpstr>
    </vt:vector>
  </TitlesOfParts>
  <Company>PTE PMMiK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Nukleáris rekultiváció és hulladékkezelés II.</dc:title>
  <dc:creator>Szűcs István</dc:creator>
  <cp:lastModifiedBy>Enviro</cp:lastModifiedBy>
  <cp:revision>2</cp:revision>
  <dcterms:created xsi:type="dcterms:W3CDTF">2014-10-08T08:02:00Z</dcterms:created>
  <dcterms:modified xsi:type="dcterms:W3CDTF">2014-10-08T08:02:00Z</dcterms:modified>
</cp:coreProperties>
</file>