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511B" w:rsidRDefault="007A3677">
      <w:pPr>
        <w:widowControl w:val="0"/>
        <w:jc w:val="right"/>
        <w:rPr>
          <w:b/>
          <w:sz w:val="20"/>
        </w:rPr>
      </w:pPr>
      <w:r w:rsidRPr="007A3677">
        <w:rPr>
          <w:b/>
          <w:sz w:val="20"/>
        </w:rPr>
        <w:t xml:space="preserve">PMTTENM029 </w:t>
      </w:r>
      <w:r>
        <w:rPr>
          <w:b/>
          <w:sz w:val="20"/>
        </w:rPr>
        <w:t>Digitális prezentációs ismeretek 2.</w:t>
      </w:r>
    </w:p>
    <w:p w:rsidR="007A3677" w:rsidRDefault="007A3677">
      <w:pPr>
        <w:widowControl w:val="0"/>
        <w:jc w:val="right"/>
      </w:pPr>
      <w:r>
        <w:rPr>
          <w:b/>
          <w:sz w:val="20"/>
        </w:rPr>
        <w:t>2014-15 tavaszi szemeszter</w:t>
      </w:r>
    </w:p>
    <w:p w:rsidR="0074511B" w:rsidRDefault="007A3677">
      <w:pPr>
        <w:widowControl w:val="0"/>
        <w:jc w:val="right"/>
        <w:rPr>
          <w:rStyle w:val="Kiemels2"/>
          <w:color w:val="auto"/>
          <w:sz w:val="20"/>
          <w:bdr w:val="none" w:sz="0" w:space="0" w:color="auto" w:frame="1"/>
        </w:rPr>
      </w:pPr>
      <w:r w:rsidRPr="007A3677">
        <w:rPr>
          <w:rStyle w:val="Kiemels2"/>
          <w:color w:val="auto"/>
          <w:sz w:val="20"/>
          <w:bdr w:val="none" w:sz="0" w:space="0" w:color="auto" w:frame="1"/>
        </w:rPr>
        <w:t>Belsőépítész környezettervező művész</w:t>
      </w:r>
      <w:r>
        <w:rPr>
          <w:rStyle w:val="Kiemels2"/>
          <w:color w:val="auto"/>
          <w:sz w:val="20"/>
          <w:bdr w:val="none" w:sz="0" w:space="0" w:color="auto" w:frame="1"/>
        </w:rPr>
        <w:t xml:space="preserve">, </w:t>
      </w:r>
      <w:r w:rsidRPr="007A3677">
        <w:rPr>
          <w:rStyle w:val="Kiemels2"/>
          <w:color w:val="auto"/>
          <w:sz w:val="20"/>
          <w:bdr w:val="none" w:sz="0" w:space="0" w:color="auto" w:frame="1"/>
        </w:rPr>
        <w:t>Építőművész mesterszak</w:t>
      </w:r>
    </w:p>
    <w:p w:rsidR="007A3677" w:rsidRDefault="007A3677">
      <w:pPr>
        <w:widowControl w:val="0"/>
        <w:jc w:val="right"/>
      </w:pPr>
    </w:p>
    <w:p w:rsidR="007A3677" w:rsidRDefault="007A3677">
      <w:pPr>
        <w:widowControl w:val="0"/>
        <w:rPr>
          <w:rStyle w:val="Kiemels2"/>
          <w:color w:val="auto"/>
          <w:sz w:val="20"/>
          <w:bdr w:val="none" w:sz="0" w:space="0" w:color="auto" w:frame="1"/>
        </w:rPr>
      </w:pPr>
      <w:r>
        <w:rPr>
          <w:rStyle w:val="Kiemels2"/>
          <w:color w:val="auto"/>
          <w:sz w:val="20"/>
          <w:bdr w:val="none" w:sz="0" w:space="0" w:color="auto" w:frame="1"/>
        </w:rPr>
        <w:t xml:space="preserve">BEKMEN - </w:t>
      </w:r>
      <w:r w:rsidRPr="007A3677">
        <w:rPr>
          <w:rStyle w:val="Kiemels2"/>
          <w:color w:val="auto"/>
          <w:sz w:val="20"/>
          <w:bdr w:val="none" w:sz="0" w:space="0" w:color="auto" w:frame="1"/>
        </w:rPr>
        <w:t xml:space="preserve">Belsőépítész környezettervező művész </w:t>
      </w:r>
    </w:p>
    <w:p w:rsidR="0074511B" w:rsidRDefault="00E62D3B">
      <w:pPr>
        <w:widowControl w:val="0"/>
      </w:pPr>
      <w:r>
        <w:rPr>
          <w:b/>
          <w:sz w:val="20"/>
        </w:rPr>
        <w:t>Kód:</w:t>
      </w:r>
      <w:r>
        <w:rPr>
          <w:sz w:val="20"/>
        </w:rPr>
        <w:t xml:space="preserve"> </w:t>
      </w:r>
      <w:r w:rsidR="007A3677" w:rsidRPr="007A3677">
        <w:rPr>
          <w:rStyle w:val="apple-style-span"/>
          <w:color w:val="333333"/>
          <w:sz w:val="20"/>
        </w:rPr>
        <w:t>PMTTENM029T</w:t>
      </w:r>
    </w:p>
    <w:p w:rsidR="0074511B" w:rsidRDefault="00E62D3B">
      <w:pPr>
        <w:widowControl w:val="0"/>
      </w:pPr>
      <w:r>
        <w:rPr>
          <w:b/>
          <w:sz w:val="20"/>
        </w:rPr>
        <w:t>Szemeszter:</w:t>
      </w:r>
      <w:r>
        <w:rPr>
          <w:sz w:val="20"/>
        </w:rPr>
        <w:t xml:space="preserve"> </w:t>
      </w:r>
      <w:r w:rsidR="007A3677">
        <w:rPr>
          <w:sz w:val="20"/>
        </w:rPr>
        <w:t>2</w:t>
      </w:r>
    </w:p>
    <w:p w:rsidR="0074511B" w:rsidRDefault="00E62D3B">
      <w:pPr>
        <w:widowControl w:val="0"/>
      </w:pPr>
      <w:r>
        <w:rPr>
          <w:b/>
          <w:sz w:val="20"/>
        </w:rPr>
        <w:t>Kreditszám:</w:t>
      </w:r>
      <w:r>
        <w:rPr>
          <w:sz w:val="20"/>
        </w:rPr>
        <w:t xml:space="preserve"> </w:t>
      </w:r>
      <w:r w:rsidR="007A3677">
        <w:rPr>
          <w:sz w:val="20"/>
        </w:rPr>
        <w:t>3</w:t>
      </w:r>
    </w:p>
    <w:p w:rsidR="0074511B" w:rsidRDefault="00E62D3B">
      <w:pPr>
        <w:widowControl w:val="0"/>
      </w:pPr>
      <w:r>
        <w:rPr>
          <w:b/>
          <w:sz w:val="20"/>
        </w:rPr>
        <w:t>Órák száma (</w:t>
      </w:r>
      <w:proofErr w:type="spellStart"/>
      <w:r>
        <w:rPr>
          <w:b/>
          <w:sz w:val="20"/>
        </w:rPr>
        <w:t>ea</w:t>
      </w:r>
      <w:proofErr w:type="spellEnd"/>
      <w:r>
        <w:rPr>
          <w:b/>
          <w:sz w:val="20"/>
        </w:rPr>
        <w:t>/</w:t>
      </w:r>
      <w:proofErr w:type="spellStart"/>
      <w:r>
        <w:rPr>
          <w:b/>
          <w:sz w:val="20"/>
        </w:rPr>
        <w:t>gy</w:t>
      </w:r>
      <w:proofErr w:type="spellEnd"/>
      <w:r>
        <w:rPr>
          <w:b/>
          <w:sz w:val="20"/>
        </w:rPr>
        <w:t>/</w:t>
      </w:r>
      <w:proofErr w:type="spellStart"/>
      <w:r>
        <w:rPr>
          <w:b/>
          <w:sz w:val="20"/>
        </w:rPr>
        <w:t>lab</w:t>
      </w:r>
      <w:proofErr w:type="spellEnd"/>
      <w:r>
        <w:rPr>
          <w:b/>
          <w:sz w:val="20"/>
        </w:rPr>
        <w:t>):</w:t>
      </w:r>
      <w:r>
        <w:rPr>
          <w:sz w:val="20"/>
        </w:rPr>
        <w:t xml:space="preserve"> </w:t>
      </w:r>
      <w:r w:rsidR="007A3677">
        <w:rPr>
          <w:sz w:val="20"/>
        </w:rPr>
        <w:t>0</w:t>
      </w:r>
      <w:r>
        <w:rPr>
          <w:sz w:val="20"/>
        </w:rPr>
        <w:t>/</w:t>
      </w:r>
      <w:proofErr w:type="spellStart"/>
      <w:r>
        <w:rPr>
          <w:sz w:val="20"/>
        </w:rPr>
        <w:t>0</w:t>
      </w:r>
      <w:proofErr w:type="spellEnd"/>
      <w:r>
        <w:rPr>
          <w:sz w:val="20"/>
        </w:rPr>
        <w:t>/</w:t>
      </w:r>
      <w:r w:rsidR="007A3677">
        <w:rPr>
          <w:sz w:val="20"/>
        </w:rPr>
        <w:t>2</w:t>
      </w:r>
    </w:p>
    <w:p w:rsidR="0074511B" w:rsidRDefault="00E62D3B">
      <w:pPr>
        <w:widowControl w:val="0"/>
      </w:pPr>
      <w:r>
        <w:rPr>
          <w:b/>
          <w:sz w:val="20"/>
        </w:rPr>
        <w:t>Számonkérés módja:</w:t>
      </w:r>
      <w:r>
        <w:rPr>
          <w:sz w:val="20"/>
        </w:rPr>
        <w:t xml:space="preserve"> </w:t>
      </w:r>
      <w:r w:rsidR="007A3677">
        <w:rPr>
          <w:sz w:val="20"/>
        </w:rPr>
        <w:t>vizsga</w:t>
      </w:r>
    </w:p>
    <w:p w:rsidR="0074511B" w:rsidRDefault="00E62D3B">
      <w:pPr>
        <w:widowControl w:val="0"/>
      </w:pPr>
      <w:r>
        <w:rPr>
          <w:b/>
          <w:sz w:val="20"/>
        </w:rPr>
        <w:t>Előfeltételek:</w:t>
      </w:r>
      <w:r>
        <w:rPr>
          <w:sz w:val="20"/>
        </w:rPr>
        <w:t xml:space="preserve"> </w:t>
      </w:r>
    </w:p>
    <w:p w:rsidR="007A3677" w:rsidRDefault="007A3677">
      <w:pPr>
        <w:widowControl w:val="0"/>
        <w:rPr>
          <w:rStyle w:val="apple-style-span"/>
          <w:color w:val="333333"/>
          <w:sz w:val="20"/>
        </w:rPr>
      </w:pPr>
      <w:r w:rsidRPr="007A3677">
        <w:rPr>
          <w:rStyle w:val="apple-style-span"/>
          <w:color w:val="333333"/>
          <w:sz w:val="20"/>
        </w:rPr>
        <w:t>PMTTENM02</w:t>
      </w:r>
      <w:r>
        <w:rPr>
          <w:rStyle w:val="apple-style-span"/>
          <w:color w:val="333333"/>
          <w:sz w:val="20"/>
        </w:rPr>
        <w:t>8</w:t>
      </w:r>
      <w:r w:rsidRPr="007A3677">
        <w:rPr>
          <w:rStyle w:val="apple-style-span"/>
          <w:color w:val="333333"/>
          <w:sz w:val="20"/>
        </w:rPr>
        <w:t xml:space="preserve">T Digitális prezentációs ismeretek 1. </w:t>
      </w:r>
    </w:p>
    <w:p w:rsidR="0074511B" w:rsidRDefault="00E62D3B">
      <w:pPr>
        <w:widowControl w:val="0"/>
      </w:pPr>
      <w:r>
        <w:rPr>
          <w:b/>
          <w:sz w:val="20"/>
        </w:rPr>
        <w:t>Tantárgy felelős:</w:t>
      </w:r>
      <w:r>
        <w:rPr>
          <w:sz w:val="20"/>
        </w:rPr>
        <w:t xml:space="preserve"> dr. Rétfalvi Donát </w:t>
      </w:r>
    </w:p>
    <w:p w:rsidR="0074511B" w:rsidRDefault="00E62D3B">
      <w:pPr>
        <w:widowControl w:val="0"/>
        <w:rPr>
          <w:sz w:val="20"/>
        </w:rPr>
      </w:pPr>
      <w:r>
        <w:rPr>
          <w:b/>
          <w:sz w:val="20"/>
        </w:rPr>
        <w:t>Oktatók:</w:t>
      </w:r>
      <w:r>
        <w:rPr>
          <w:sz w:val="20"/>
        </w:rPr>
        <w:t xml:space="preserve"> </w:t>
      </w:r>
      <w:bookmarkStart w:id="0" w:name="_GoBack"/>
      <w:bookmarkEnd w:id="0"/>
      <w:r w:rsidR="003C0CC7">
        <w:rPr>
          <w:sz w:val="20"/>
        </w:rPr>
        <w:t>dr. Rétfalvi Donát</w:t>
      </w:r>
    </w:p>
    <w:p w:rsidR="00A77ADE" w:rsidRDefault="00A77ADE">
      <w:pPr>
        <w:widowControl w:val="0"/>
        <w:rPr>
          <w:sz w:val="20"/>
        </w:rPr>
      </w:pPr>
    </w:p>
    <w:p w:rsidR="007A3677" w:rsidRDefault="007A3677" w:rsidP="00A77ADE">
      <w:pPr>
        <w:widowControl w:val="0"/>
        <w:rPr>
          <w:rStyle w:val="Kiemels2"/>
          <w:color w:val="auto"/>
          <w:sz w:val="20"/>
          <w:bdr w:val="none" w:sz="0" w:space="0" w:color="auto" w:frame="1"/>
        </w:rPr>
      </w:pPr>
      <w:r w:rsidRPr="007A3677">
        <w:rPr>
          <w:rStyle w:val="Kiemels2"/>
          <w:color w:val="auto"/>
          <w:sz w:val="20"/>
          <w:bdr w:val="none" w:sz="0" w:space="0" w:color="auto" w:frame="1"/>
        </w:rPr>
        <w:t>EOMMNE</w:t>
      </w:r>
      <w:r>
        <w:rPr>
          <w:rStyle w:val="Kiemels2"/>
          <w:color w:val="auto"/>
          <w:sz w:val="20"/>
          <w:bdr w:val="none" w:sz="0" w:space="0" w:color="auto" w:frame="1"/>
        </w:rPr>
        <w:t xml:space="preserve"> - </w:t>
      </w:r>
      <w:r w:rsidRPr="007A3677">
        <w:rPr>
          <w:rStyle w:val="Kiemels2"/>
          <w:color w:val="auto"/>
          <w:sz w:val="20"/>
          <w:bdr w:val="none" w:sz="0" w:space="0" w:color="auto" w:frame="1"/>
        </w:rPr>
        <w:t xml:space="preserve">Építőművész mesterszak </w:t>
      </w:r>
    </w:p>
    <w:p w:rsidR="00A77ADE" w:rsidRDefault="00A77ADE" w:rsidP="00A77ADE">
      <w:pPr>
        <w:widowControl w:val="0"/>
      </w:pPr>
      <w:r>
        <w:rPr>
          <w:b/>
          <w:sz w:val="20"/>
        </w:rPr>
        <w:t>Kód:</w:t>
      </w:r>
      <w:r>
        <w:rPr>
          <w:sz w:val="20"/>
        </w:rPr>
        <w:t xml:space="preserve"> </w:t>
      </w:r>
      <w:r w:rsidR="007A3677" w:rsidRPr="007A3677">
        <w:rPr>
          <w:rStyle w:val="apple-style-span"/>
          <w:color w:val="333333"/>
          <w:sz w:val="20"/>
        </w:rPr>
        <w:t>PMTTENM029D</w:t>
      </w:r>
    </w:p>
    <w:p w:rsidR="00A77ADE" w:rsidRDefault="00A77ADE" w:rsidP="00A77ADE">
      <w:pPr>
        <w:widowControl w:val="0"/>
      </w:pPr>
      <w:r>
        <w:rPr>
          <w:b/>
          <w:sz w:val="20"/>
        </w:rPr>
        <w:t>Szemeszter:</w:t>
      </w:r>
      <w:r>
        <w:rPr>
          <w:sz w:val="20"/>
        </w:rPr>
        <w:t xml:space="preserve"> 4</w:t>
      </w:r>
    </w:p>
    <w:p w:rsidR="00A77ADE" w:rsidRDefault="00A77ADE" w:rsidP="00A77ADE">
      <w:pPr>
        <w:widowControl w:val="0"/>
      </w:pPr>
      <w:r>
        <w:rPr>
          <w:b/>
          <w:sz w:val="20"/>
        </w:rPr>
        <w:t>Kreditszám:</w:t>
      </w:r>
      <w:r>
        <w:rPr>
          <w:sz w:val="20"/>
        </w:rPr>
        <w:t xml:space="preserve"> 5</w:t>
      </w:r>
    </w:p>
    <w:p w:rsidR="00A77ADE" w:rsidRDefault="00A77ADE" w:rsidP="00A77ADE">
      <w:pPr>
        <w:widowControl w:val="0"/>
      </w:pPr>
      <w:r>
        <w:rPr>
          <w:b/>
          <w:sz w:val="20"/>
        </w:rPr>
        <w:t>Órák száma (</w:t>
      </w:r>
      <w:proofErr w:type="spellStart"/>
      <w:r>
        <w:rPr>
          <w:b/>
          <w:sz w:val="20"/>
        </w:rPr>
        <w:t>ea</w:t>
      </w:r>
      <w:proofErr w:type="spellEnd"/>
      <w:r>
        <w:rPr>
          <w:b/>
          <w:sz w:val="20"/>
        </w:rPr>
        <w:t>/</w:t>
      </w:r>
      <w:proofErr w:type="spellStart"/>
      <w:r>
        <w:rPr>
          <w:b/>
          <w:sz w:val="20"/>
        </w:rPr>
        <w:t>gy</w:t>
      </w:r>
      <w:proofErr w:type="spellEnd"/>
      <w:r>
        <w:rPr>
          <w:b/>
          <w:sz w:val="20"/>
        </w:rPr>
        <w:t>/</w:t>
      </w:r>
      <w:proofErr w:type="spellStart"/>
      <w:r>
        <w:rPr>
          <w:b/>
          <w:sz w:val="20"/>
        </w:rPr>
        <w:t>lab</w:t>
      </w:r>
      <w:proofErr w:type="spellEnd"/>
      <w:r>
        <w:rPr>
          <w:b/>
          <w:sz w:val="20"/>
        </w:rPr>
        <w:t>):</w:t>
      </w:r>
      <w:r>
        <w:rPr>
          <w:sz w:val="20"/>
        </w:rPr>
        <w:t xml:space="preserve"> 1/0/3</w:t>
      </w:r>
    </w:p>
    <w:p w:rsidR="00A77ADE" w:rsidRDefault="00A77ADE" w:rsidP="00A77ADE">
      <w:pPr>
        <w:widowControl w:val="0"/>
      </w:pPr>
      <w:r>
        <w:rPr>
          <w:b/>
          <w:sz w:val="20"/>
        </w:rPr>
        <w:t>Számonkérés módja:</w:t>
      </w:r>
      <w:r>
        <w:rPr>
          <w:sz w:val="20"/>
        </w:rPr>
        <w:t xml:space="preserve"> </w:t>
      </w:r>
      <w:r w:rsidR="007A3677">
        <w:rPr>
          <w:sz w:val="20"/>
        </w:rPr>
        <w:t>vizsga</w:t>
      </w:r>
    </w:p>
    <w:p w:rsidR="00A77ADE" w:rsidRDefault="00A77ADE" w:rsidP="00A77ADE">
      <w:pPr>
        <w:widowControl w:val="0"/>
      </w:pPr>
      <w:r>
        <w:rPr>
          <w:b/>
          <w:sz w:val="20"/>
        </w:rPr>
        <w:t>Előfeltételek:</w:t>
      </w:r>
      <w:r>
        <w:rPr>
          <w:sz w:val="20"/>
        </w:rPr>
        <w:t xml:space="preserve"> </w:t>
      </w:r>
    </w:p>
    <w:p w:rsidR="007A3677" w:rsidRDefault="007A3677" w:rsidP="00A77ADE">
      <w:pPr>
        <w:widowControl w:val="0"/>
        <w:rPr>
          <w:b/>
          <w:sz w:val="20"/>
        </w:rPr>
      </w:pPr>
      <w:r w:rsidRPr="007A3677">
        <w:rPr>
          <w:rStyle w:val="apple-style-span"/>
          <w:color w:val="333333"/>
          <w:sz w:val="20"/>
        </w:rPr>
        <w:t>PMTTENM02</w:t>
      </w:r>
      <w:r>
        <w:rPr>
          <w:rStyle w:val="apple-style-span"/>
          <w:color w:val="333333"/>
          <w:sz w:val="20"/>
        </w:rPr>
        <w:t>8D</w:t>
      </w:r>
      <w:r>
        <w:rPr>
          <w:b/>
          <w:sz w:val="20"/>
        </w:rPr>
        <w:t xml:space="preserve"> </w:t>
      </w:r>
      <w:r w:rsidRPr="007A3677">
        <w:rPr>
          <w:rStyle w:val="apple-style-span"/>
          <w:color w:val="333333"/>
          <w:sz w:val="20"/>
        </w:rPr>
        <w:t>Digitális prezentációs ismeretek 1.</w:t>
      </w:r>
    </w:p>
    <w:p w:rsidR="00A77ADE" w:rsidRDefault="00A77ADE" w:rsidP="00A77ADE">
      <w:pPr>
        <w:widowControl w:val="0"/>
      </w:pPr>
      <w:r>
        <w:rPr>
          <w:b/>
          <w:sz w:val="20"/>
        </w:rPr>
        <w:t>Tantárgy felelős:</w:t>
      </w:r>
      <w:r>
        <w:rPr>
          <w:sz w:val="20"/>
        </w:rPr>
        <w:t xml:space="preserve"> dr. Rétfalvi Donát </w:t>
      </w:r>
    </w:p>
    <w:p w:rsidR="00A77ADE" w:rsidRDefault="00A77ADE">
      <w:pPr>
        <w:widowControl w:val="0"/>
      </w:pPr>
      <w:r>
        <w:rPr>
          <w:b/>
          <w:sz w:val="20"/>
        </w:rPr>
        <w:t>Oktatók:</w:t>
      </w:r>
      <w:r>
        <w:rPr>
          <w:sz w:val="20"/>
        </w:rPr>
        <w:t xml:space="preserve"> </w:t>
      </w:r>
      <w:r w:rsidR="007A3677">
        <w:rPr>
          <w:sz w:val="20"/>
        </w:rPr>
        <w:t xml:space="preserve">dr. Rétfalvi Donát </w:t>
      </w:r>
    </w:p>
    <w:p w:rsidR="0074511B" w:rsidRDefault="0074511B">
      <w:pPr>
        <w:widowControl w:val="0"/>
        <w:jc w:val="both"/>
      </w:pPr>
    </w:p>
    <w:p w:rsidR="0074511B" w:rsidRDefault="00E62D3B">
      <w:pPr>
        <w:widowControl w:val="0"/>
        <w:jc w:val="both"/>
      </w:pPr>
      <w:r>
        <w:rPr>
          <w:b/>
          <w:sz w:val="20"/>
        </w:rPr>
        <w:t>1. Rövid leírás:</w:t>
      </w:r>
    </w:p>
    <w:p w:rsidR="0074511B" w:rsidRDefault="007A3677" w:rsidP="007A3677">
      <w:pPr>
        <w:widowControl w:val="0"/>
        <w:jc w:val="both"/>
        <w:rPr>
          <w:sz w:val="20"/>
        </w:rPr>
      </w:pPr>
      <w:r w:rsidRPr="007A3677">
        <w:rPr>
          <w:sz w:val="20"/>
        </w:rPr>
        <w:t>Előadások</w:t>
      </w:r>
      <w:r w:rsidR="00835EE3">
        <w:rPr>
          <w:sz w:val="20"/>
        </w:rPr>
        <w:t>, laborok</w:t>
      </w:r>
      <w:r w:rsidRPr="007A3677">
        <w:rPr>
          <w:sz w:val="20"/>
        </w:rPr>
        <w:t xml:space="preserve"> keretében a hallgató olyan vizuális kommunikációs technológiákkal, lehetőségekkel ismerkedik meg, melyek segítségével fejlesztheti prezentációs képességeit. </w:t>
      </w:r>
    </w:p>
    <w:p w:rsidR="007A3677" w:rsidRDefault="007A3677" w:rsidP="007A3677">
      <w:pPr>
        <w:widowControl w:val="0"/>
        <w:jc w:val="both"/>
      </w:pPr>
    </w:p>
    <w:p w:rsidR="0074511B" w:rsidRDefault="00E62D3B">
      <w:pPr>
        <w:widowControl w:val="0"/>
        <w:jc w:val="both"/>
      </w:pPr>
      <w:r>
        <w:rPr>
          <w:b/>
          <w:sz w:val="20"/>
        </w:rPr>
        <w:t>2. Általános követelmények:</w:t>
      </w:r>
    </w:p>
    <w:p w:rsidR="0074511B" w:rsidRDefault="00E62D3B">
      <w:pPr>
        <w:widowControl w:val="0"/>
        <w:jc w:val="both"/>
      </w:pPr>
      <w:proofErr w:type="gramStart"/>
      <w:r>
        <w:rPr>
          <w:sz w:val="20"/>
        </w:rPr>
        <w:t>a</w:t>
      </w:r>
      <w:proofErr w:type="gramEnd"/>
      <w:r>
        <w:rPr>
          <w:sz w:val="20"/>
        </w:rPr>
        <w:t>.) Követelmények a szorgalmi időszakban:</w:t>
      </w:r>
    </w:p>
    <w:p w:rsidR="0074511B" w:rsidRDefault="00E62D3B">
      <w:pPr>
        <w:widowControl w:val="0"/>
        <w:jc w:val="both"/>
      </w:pPr>
      <w:r>
        <w:rPr>
          <w:sz w:val="20"/>
        </w:rPr>
        <w:t>A tantárgy felvétele az ETR-ben, amennyiben az előfeltételek maradéktalanul teljesítettek!</w:t>
      </w:r>
    </w:p>
    <w:p w:rsidR="008B2D1B" w:rsidRDefault="008B2D1B">
      <w:pPr>
        <w:widowControl w:val="0"/>
        <w:jc w:val="both"/>
        <w:rPr>
          <w:sz w:val="20"/>
        </w:rPr>
      </w:pPr>
    </w:p>
    <w:p w:rsidR="0074511B" w:rsidRDefault="00E62D3B">
      <w:pPr>
        <w:widowControl w:val="0"/>
        <w:jc w:val="both"/>
      </w:pPr>
      <w:r>
        <w:rPr>
          <w:sz w:val="20"/>
        </w:rPr>
        <w:t xml:space="preserve">b.) A félévzárás módja, feltétele: </w:t>
      </w:r>
    </w:p>
    <w:p w:rsidR="0074511B" w:rsidRDefault="00E62D3B">
      <w:pPr>
        <w:widowControl w:val="0"/>
        <w:jc w:val="both"/>
      </w:pPr>
      <w:r>
        <w:rPr>
          <w:sz w:val="20"/>
        </w:rPr>
        <w:t>- Az előadásokon, valamint gyakorlati foglalkozásokon való, a kreditrendszerű TVSZ előírása szerinti részvétel.  A félév során a hiányzás elfogadható mértéke az órák 30%-a.</w:t>
      </w:r>
    </w:p>
    <w:p w:rsidR="0074511B" w:rsidRDefault="0074511B">
      <w:pPr>
        <w:widowControl w:val="0"/>
        <w:jc w:val="both"/>
      </w:pPr>
    </w:p>
    <w:p w:rsidR="0074511B" w:rsidRDefault="00E62D3B">
      <w:pPr>
        <w:widowControl w:val="0"/>
        <w:ind w:firstLine="720"/>
        <w:jc w:val="both"/>
      </w:pPr>
      <w:r>
        <w:rPr>
          <w:i/>
          <w:sz w:val="16"/>
        </w:rPr>
        <w:t>(PTE TVSZ.10/45.§(2</w:t>
      </w:r>
      <w:proofErr w:type="gramStart"/>
      <w:r>
        <w:rPr>
          <w:i/>
          <w:sz w:val="16"/>
        </w:rPr>
        <w:t>)</w:t>
      </w:r>
      <w:r>
        <w:rPr>
          <w:i/>
          <w:sz w:val="16"/>
          <w:vertAlign w:val="superscript"/>
        </w:rPr>
        <w:t>189</w:t>
      </w:r>
      <w:proofErr w:type="gramEnd"/>
      <w:r>
        <w:rPr>
          <w:i/>
          <w:sz w:val="16"/>
        </w:rPr>
        <w:t xml:space="preserve"> A felvett kurzusok foglalkozásain a részvétel hallgatói kötelezettség. A hallgató számára az adott tantárgyból érdemjegy, minősítés szerzése, illetve félévvégi aláírás csak abban az esetben tagadható meg hiányzás miatt, ha a megtartott foglalkozásoknak a tantárgy meghirdetésekor megszabott hányadát meghaladóan hiányzott. Ebben az esetben a tanulmányi nyilvántartásban a nem teljesítette bejegyzés szerepel. A szakfelelős a hiányzás elfogadható mértékét az összes órák 15-30 %-ában állapíthatja meg a tantárgy meghirdetésekor.)</w:t>
      </w:r>
    </w:p>
    <w:p w:rsidR="0074511B" w:rsidRDefault="00E62D3B">
      <w:pPr>
        <w:widowControl w:val="0"/>
        <w:ind w:firstLine="720"/>
        <w:jc w:val="both"/>
      </w:pPr>
      <w:r>
        <w:rPr>
          <w:i/>
          <w:sz w:val="16"/>
        </w:rPr>
        <w:t>(PTE TVSZ 2</w:t>
      </w:r>
      <w:proofErr w:type="gramStart"/>
      <w:r>
        <w:rPr>
          <w:i/>
          <w:sz w:val="16"/>
        </w:rPr>
        <w:t>.sz.mell</w:t>
      </w:r>
      <w:proofErr w:type="gramEnd"/>
      <w:r>
        <w:rPr>
          <w:i/>
          <w:sz w:val="16"/>
        </w:rPr>
        <w:t>éklet 1/A. §</w:t>
      </w:r>
      <w:r>
        <w:rPr>
          <w:i/>
          <w:sz w:val="16"/>
          <w:vertAlign w:val="superscript"/>
        </w:rPr>
        <w:t>325</w:t>
      </w:r>
      <w:r>
        <w:rPr>
          <w:i/>
          <w:sz w:val="16"/>
        </w:rPr>
        <w:t>(5) Az előadásokon a létszámellenőrzés módszerét a tantárgyfelelős határozza meg.)</w:t>
      </w:r>
    </w:p>
    <w:p w:rsidR="0074511B" w:rsidRDefault="00E62D3B">
      <w:pPr>
        <w:widowControl w:val="0"/>
        <w:ind w:firstLine="720"/>
        <w:jc w:val="both"/>
      </w:pPr>
      <w:r>
        <w:rPr>
          <w:i/>
          <w:sz w:val="16"/>
        </w:rPr>
        <w:t>(PTE TVSZ 2</w:t>
      </w:r>
      <w:proofErr w:type="gramStart"/>
      <w:r>
        <w:rPr>
          <w:i/>
          <w:sz w:val="16"/>
        </w:rPr>
        <w:t>.sz.mell</w:t>
      </w:r>
      <w:proofErr w:type="gramEnd"/>
      <w:r>
        <w:rPr>
          <w:i/>
          <w:sz w:val="16"/>
        </w:rPr>
        <w:t>éklet 1/A. §</w:t>
      </w:r>
      <w:r>
        <w:rPr>
          <w:i/>
          <w:sz w:val="16"/>
          <w:vertAlign w:val="superscript"/>
        </w:rPr>
        <w:t>325</w:t>
      </w:r>
      <w:r>
        <w:rPr>
          <w:i/>
          <w:sz w:val="16"/>
        </w:rPr>
        <w:t>(6) A hiányzások elfogadásának szabályai:</w:t>
      </w:r>
    </w:p>
    <w:p w:rsidR="0074511B" w:rsidRDefault="00E62D3B">
      <w:pPr>
        <w:widowControl w:val="0"/>
        <w:jc w:val="both"/>
      </w:pPr>
      <w:proofErr w:type="gramStart"/>
      <w:r>
        <w:rPr>
          <w:i/>
          <w:sz w:val="16"/>
        </w:rPr>
        <w:t>a</w:t>
      </w:r>
      <w:proofErr w:type="gramEnd"/>
      <w:r>
        <w:rPr>
          <w:i/>
          <w:sz w:val="16"/>
        </w:rPr>
        <w:t>) az a hallgató, aki a tantárgy foglalkozásainak kevesebb, mint 15 %-áról hiányzott, hiányzás miatt nem marasztalható el.</w:t>
      </w:r>
    </w:p>
    <w:p w:rsidR="0074511B" w:rsidRDefault="00E62D3B">
      <w:pPr>
        <w:widowControl w:val="0"/>
        <w:jc w:val="both"/>
      </w:pPr>
      <w:r>
        <w:rPr>
          <w:i/>
          <w:sz w:val="16"/>
        </w:rPr>
        <w:t>b)</w:t>
      </w:r>
      <w:proofErr w:type="gramStart"/>
      <w:r>
        <w:rPr>
          <w:i/>
          <w:sz w:val="16"/>
          <w:vertAlign w:val="superscript"/>
        </w:rPr>
        <w:t>327</w:t>
      </w:r>
      <w:proofErr w:type="gramEnd"/>
      <w:r>
        <w:rPr>
          <w:i/>
          <w:sz w:val="16"/>
        </w:rPr>
        <w:t xml:space="preserve"> akinek hiányzása 15 és 25 % között volt (bármely okból), a tantárgyfelelős a félév elfogadását az egyedi eset kivizsgálásával dönti el.</w:t>
      </w:r>
    </w:p>
    <w:p w:rsidR="0074511B" w:rsidRDefault="00E62D3B">
      <w:pPr>
        <w:widowControl w:val="0"/>
        <w:jc w:val="both"/>
      </w:pPr>
      <w:r>
        <w:rPr>
          <w:i/>
          <w:sz w:val="16"/>
        </w:rPr>
        <w:t>c) akinek hiányzása eléri a 25 %-ot (bármely okból, igazoltan vagy a nélkül), vizsgára nem bocsátható.)</w:t>
      </w:r>
    </w:p>
    <w:p w:rsidR="0074511B" w:rsidRDefault="0074511B">
      <w:pPr>
        <w:widowControl w:val="0"/>
        <w:jc w:val="both"/>
      </w:pPr>
    </w:p>
    <w:p w:rsidR="0074511B" w:rsidRDefault="00E62D3B">
      <w:pPr>
        <w:widowControl w:val="0"/>
        <w:jc w:val="both"/>
      </w:pPr>
      <w:r>
        <w:rPr>
          <w:sz w:val="20"/>
        </w:rPr>
        <w:t>- A félév során kiadott feladatok maradéktalan teljesítése</w:t>
      </w:r>
    </w:p>
    <w:p w:rsidR="0074511B" w:rsidRDefault="0074511B">
      <w:pPr>
        <w:widowControl w:val="0"/>
        <w:jc w:val="both"/>
      </w:pPr>
    </w:p>
    <w:p w:rsidR="0074511B" w:rsidRDefault="00E62D3B">
      <w:pPr>
        <w:widowControl w:val="0"/>
        <w:jc w:val="both"/>
      </w:pPr>
      <w:proofErr w:type="gramStart"/>
      <w:r>
        <w:rPr>
          <w:sz w:val="20"/>
        </w:rPr>
        <w:t>c.</w:t>
      </w:r>
      <w:proofErr w:type="gramEnd"/>
      <w:r>
        <w:rPr>
          <w:sz w:val="20"/>
        </w:rPr>
        <w:t>) Gyakorlati órák/laborok:</w:t>
      </w:r>
    </w:p>
    <w:p w:rsidR="0074511B" w:rsidRDefault="00E62D3B">
      <w:pPr>
        <w:widowControl w:val="0"/>
        <w:jc w:val="both"/>
      </w:pPr>
      <w:r>
        <w:rPr>
          <w:sz w:val="2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w:t>
      </w:r>
      <w:r>
        <w:rPr>
          <w:sz w:val="20"/>
        </w:rPr>
        <w:lastRenderedPageBreak/>
        <w:t xml:space="preserve">eredményeként csoportos és egyéni konzultáció zajlik. </w:t>
      </w:r>
    </w:p>
    <w:p w:rsidR="0074511B" w:rsidRDefault="0074511B">
      <w:pPr>
        <w:widowControl w:val="0"/>
        <w:jc w:val="both"/>
      </w:pPr>
    </w:p>
    <w:p w:rsidR="0074511B" w:rsidRDefault="00E62D3B">
      <w:pPr>
        <w:widowControl w:val="0"/>
        <w:jc w:val="both"/>
      </w:pPr>
      <w:r>
        <w:rPr>
          <w:sz w:val="20"/>
        </w:rPr>
        <w:t>d.) Követelmények a vizsgaidőszakban:</w:t>
      </w:r>
    </w:p>
    <w:p w:rsidR="0074511B" w:rsidRDefault="00E62D3B">
      <w:pPr>
        <w:widowControl w:val="0"/>
        <w:jc w:val="both"/>
      </w:pPr>
      <w:r>
        <w:rPr>
          <w:sz w:val="20"/>
        </w:rPr>
        <w:t>A tantárgy vizsgakurzusként való felvétele az ETR-ben.</w:t>
      </w:r>
    </w:p>
    <w:p w:rsidR="0074511B" w:rsidRDefault="0074511B">
      <w:pPr>
        <w:widowControl w:val="0"/>
        <w:jc w:val="both"/>
      </w:pPr>
    </w:p>
    <w:p w:rsidR="0074511B" w:rsidRDefault="00E62D3B">
      <w:pPr>
        <w:widowControl w:val="0"/>
        <w:jc w:val="both"/>
      </w:pPr>
      <w:r>
        <w:rPr>
          <w:b/>
          <w:sz w:val="20"/>
        </w:rPr>
        <w:t>3. Cél:</w:t>
      </w:r>
    </w:p>
    <w:p w:rsidR="00A77ADE" w:rsidRDefault="007A3677" w:rsidP="007A3677">
      <w:pPr>
        <w:widowControl w:val="0"/>
        <w:jc w:val="both"/>
        <w:rPr>
          <w:sz w:val="20"/>
        </w:rPr>
      </w:pPr>
      <w:r w:rsidRPr="007A3677">
        <w:rPr>
          <w:sz w:val="20"/>
        </w:rPr>
        <w:t>A tantárgy célja a kortárs prezentációs lehetőségek, hardverek, technológiák, alkalmazások megismertetése, elméleti és gyakorlati használata az építészetben.</w:t>
      </w:r>
      <w:r w:rsidRPr="007A3677">
        <w:t xml:space="preserve"> </w:t>
      </w:r>
      <w:r w:rsidRPr="007A3677">
        <w:rPr>
          <w:sz w:val="20"/>
        </w:rPr>
        <w:t xml:space="preserve">Kísérleti labormunkák során elsajátítja, kifejleszti saját személyiségének, szakmai tudásának, vagy az adott munkájának, feladatának megfelelő alkalmazásokat, ismereteket szerez különböző munkafolyamatok és kreatív műveletek rendszeréről. Képes lesz virtuális, digitális és nyomtatott portfóliók, vizualizációk, interaktív bemutatók készítésére, a megszerzett tudását a képzés tantárgyainak számonkérésekor valamint a későbbi szakmai tevékenységében kamatoztatni. </w:t>
      </w:r>
    </w:p>
    <w:p w:rsidR="007A3677" w:rsidRDefault="007A3677">
      <w:pPr>
        <w:widowControl w:val="0"/>
        <w:jc w:val="both"/>
      </w:pPr>
    </w:p>
    <w:p w:rsidR="0074511B" w:rsidRDefault="00E62D3B">
      <w:pPr>
        <w:widowControl w:val="0"/>
        <w:jc w:val="both"/>
      </w:pPr>
      <w:r>
        <w:rPr>
          <w:b/>
          <w:sz w:val="20"/>
        </w:rPr>
        <w:t>4. Módszer:</w:t>
      </w:r>
    </w:p>
    <w:p w:rsidR="007A3677" w:rsidRPr="007A3677" w:rsidRDefault="007A3677" w:rsidP="007A3677">
      <w:pPr>
        <w:widowControl w:val="0"/>
        <w:jc w:val="both"/>
        <w:rPr>
          <w:sz w:val="20"/>
        </w:rPr>
      </w:pPr>
      <w:r w:rsidRPr="007A3677">
        <w:rPr>
          <w:sz w:val="20"/>
        </w:rPr>
        <w:t xml:space="preserve">A félév során </w:t>
      </w:r>
      <w:r w:rsidR="00835EE3">
        <w:rPr>
          <w:sz w:val="20"/>
        </w:rPr>
        <w:t>laborok</w:t>
      </w:r>
      <w:r w:rsidRPr="007A3677">
        <w:rPr>
          <w:sz w:val="20"/>
        </w:rPr>
        <w:t xml:space="preserve"> keretében megismerkedik a hallgató a korszerű vizuális kommunikáció alapjaival:</w:t>
      </w:r>
    </w:p>
    <w:p w:rsidR="007A3677" w:rsidRPr="007A3677" w:rsidRDefault="007A3677" w:rsidP="007A3677">
      <w:pPr>
        <w:widowControl w:val="0"/>
        <w:jc w:val="both"/>
        <w:rPr>
          <w:sz w:val="20"/>
        </w:rPr>
      </w:pPr>
      <w:r w:rsidRPr="007A3677">
        <w:rPr>
          <w:sz w:val="20"/>
        </w:rPr>
        <w:t xml:space="preserve">- digitális képek készítése és szerkesztése. </w:t>
      </w:r>
    </w:p>
    <w:p w:rsidR="007A3677" w:rsidRPr="007A3677" w:rsidRDefault="007A3677" w:rsidP="007A3677">
      <w:pPr>
        <w:widowControl w:val="0"/>
        <w:jc w:val="both"/>
        <w:rPr>
          <w:sz w:val="20"/>
        </w:rPr>
      </w:pPr>
      <w:r w:rsidRPr="007A3677">
        <w:rPr>
          <w:sz w:val="20"/>
        </w:rPr>
        <w:t>- digitális fotózás, videózás, a leggyakoribb média formátumok</w:t>
      </w:r>
    </w:p>
    <w:p w:rsidR="007A3677" w:rsidRPr="007A3677" w:rsidRDefault="007A3677" w:rsidP="007A3677">
      <w:pPr>
        <w:widowControl w:val="0"/>
        <w:jc w:val="both"/>
        <w:rPr>
          <w:sz w:val="20"/>
        </w:rPr>
      </w:pPr>
      <w:r w:rsidRPr="007A3677">
        <w:rPr>
          <w:sz w:val="20"/>
        </w:rPr>
        <w:t>- digitális video állományok készítése és szerkesztése. Animáció készítés.</w:t>
      </w:r>
    </w:p>
    <w:p w:rsidR="007A3677" w:rsidRPr="007A3677" w:rsidRDefault="007A3677" w:rsidP="007A3677">
      <w:pPr>
        <w:widowControl w:val="0"/>
        <w:jc w:val="both"/>
        <w:rPr>
          <w:sz w:val="20"/>
        </w:rPr>
      </w:pPr>
      <w:r w:rsidRPr="007A3677">
        <w:rPr>
          <w:sz w:val="20"/>
        </w:rPr>
        <w:t>- összetett térbeli modellek készítése, látványtervezés, vizualizáció, animáció</w:t>
      </w:r>
    </w:p>
    <w:p w:rsidR="007A3677" w:rsidRPr="007A3677" w:rsidRDefault="007A3677" w:rsidP="007A3677">
      <w:pPr>
        <w:widowControl w:val="0"/>
        <w:jc w:val="both"/>
        <w:rPr>
          <w:sz w:val="20"/>
        </w:rPr>
      </w:pPr>
      <w:r w:rsidRPr="007A3677">
        <w:rPr>
          <w:sz w:val="20"/>
        </w:rPr>
        <w:t xml:space="preserve">- bemutatók lejátszása. </w:t>
      </w:r>
      <w:proofErr w:type="gramStart"/>
      <w:r w:rsidRPr="007A3677">
        <w:rPr>
          <w:sz w:val="20"/>
        </w:rPr>
        <w:t>bemutató</w:t>
      </w:r>
      <w:proofErr w:type="gramEnd"/>
      <w:r w:rsidRPr="007A3677">
        <w:rPr>
          <w:sz w:val="20"/>
        </w:rPr>
        <w:t xml:space="preserve"> élőszó mellett </w:t>
      </w:r>
    </w:p>
    <w:p w:rsidR="007A3677" w:rsidRPr="007A3677" w:rsidRDefault="007A3677" w:rsidP="007A3677">
      <w:pPr>
        <w:widowControl w:val="0"/>
        <w:jc w:val="both"/>
        <w:rPr>
          <w:sz w:val="20"/>
        </w:rPr>
      </w:pPr>
      <w:r w:rsidRPr="007A3677">
        <w:rPr>
          <w:sz w:val="20"/>
        </w:rPr>
        <w:t xml:space="preserve">- </w:t>
      </w:r>
      <w:proofErr w:type="spellStart"/>
      <w:r w:rsidRPr="007A3677">
        <w:rPr>
          <w:sz w:val="20"/>
        </w:rPr>
        <w:t>portfolio</w:t>
      </w:r>
      <w:proofErr w:type="spellEnd"/>
      <w:r w:rsidRPr="007A3677">
        <w:rPr>
          <w:sz w:val="20"/>
        </w:rPr>
        <w:t xml:space="preserve">, online-offline platformok, alkalmazások </w:t>
      </w:r>
    </w:p>
    <w:p w:rsidR="007A3677" w:rsidRPr="007A3677" w:rsidRDefault="007A3677" w:rsidP="007A3677">
      <w:pPr>
        <w:widowControl w:val="0"/>
        <w:jc w:val="both"/>
        <w:rPr>
          <w:sz w:val="20"/>
        </w:rPr>
      </w:pPr>
      <w:r w:rsidRPr="007A3677">
        <w:rPr>
          <w:sz w:val="20"/>
        </w:rPr>
        <w:t>- interaktív anyagok fejlesztése</w:t>
      </w:r>
    </w:p>
    <w:p w:rsidR="007A3677" w:rsidRPr="007A3677" w:rsidRDefault="007A3677" w:rsidP="007A3677">
      <w:pPr>
        <w:widowControl w:val="0"/>
        <w:jc w:val="both"/>
        <w:rPr>
          <w:sz w:val="20"/>
        </w:rPr>
      </w:pPr>
      <w:r w:rsidRPr="007A3677">
        <w:rPr>
          <w:sz w:val="20"/>
        </w:rPr>
        <w:t>- bemutatók készítése során elkövetett gyakori hibák.</w:t>
      </w:r>
    </w:p>
    <w:p w:rsidR="007A3677" w:rsidRDefault="007A3677" w:rsidP="007A3677">
      <w:pPr>
        <w:widowControl w:val="0"/>
        <w:jc w:val="both"/>
        <w:rPr>
          <w:sz w:val="20"/>
        </w:rPr>
      </w:pPr>
      <w:r w:rsidRPr="007A3677">
        <w:rPr>
          <w:sz w:val="20"/>
        </w:rPr>
        <w:t>- gyakorlati prezentációs feladat közönség előtti bemutatása.</w:t>
      </w:r>
    </w:p>
    <w:p w:rsidR="00835EE3" w:rsidRDefault="00835EE3" w:rsidP="00835EE3">
      <w:pPr>
        <w:widowControl w:val="0"/>
        <w:jc w:val="both"/>
        <w:rPr>
          <w:sz w:val="20"/>
        </w:rPr>
      </w:pPr>
    </w:p>
    <w:p w:rsidR="00835EE3" w:rsidRPr="007A3677" w:rsidRDefault="00835EE3" w:rsidP="00835EE3">
      <w:pPr>
        <w:widowControl w:val="0"/>
        <w:jc w:val="both"/>
        <w:rPr>
          <w:sz w:val="20"/>
        </w:rPr>
      </w:pPr>
      <w:r>
        <w:rPr>
          <w:sz w:val="20"/>
        </w:rPr>
        <w:t>Minden félévben az elméleti tudás elmélyítéséhez kapcsolódó gyakorlati feladatok kapcsolódnak, tematikus rendszerben, melyek végleges állapota a vizsgán kerül prezentálásra és érékelésre.</w:t>
      </w:r>
    </w:p>
    <w:p w:rsidR="0074511B" w:rsidRDefault="0074511B">
      <w:pPr>
        <w:widowControl w:val="0"/>
        <w:jc w:val="both"/>
      </w:pPr>
    </w:p>
    <w:p w:rsidR="0074511B" w:rsidRDefault="00E62D3B">
      <w:pPr>
        <w:widowControl w:val="0"/>
        <w:jc w:val="both"/>
      </w:pPr>
      <w:r>
        <w:rPr>
          <w:b/>
          <w:sz w:val="20"/>
        </w:rPr>
        <w:t>5.</w:t>
      </w:r>
      <w:r w:rsidR="00835EE3">
        <w:rPr>
          <w:b/>
          <w:sz w:val="20"/>
        </w:rPr>
        <w:t xml:space="preserve"> </w:t>
      </w:r>
      <w:r w:rsidR="00835EE3" w:rsidRPr="00835EE3">
        <w:rPr>
          <w:b/>
          <w:sz w:val="20"/>
        </w:rPr>
        <w:t>Ajánlott</w:t>
      </w:r>
      <w:r>
        <w:rPr>
          <w:b/>
          <w:sz w:val="20"/>
        </w:rPr>
        <w:t xml:space="preserve"> Irodalom:</w:t>
      </w:r>
    </w:p>
    <w:p w:rsidR="00835EE3" w:rsidRPr="00835EE3" w:rsidRDefault="00835EE3" w:rsidP="00835EE3">
      <w:pPr>
        <w:widowControl w:val="0"/>
        <w:jc w:val="both"/>
        <w:rPr>
          <w:sz w:val="20"/>
        </w:rPr>
      </w:pPr>
    </w:p>
    <w:p w:rsidR="00835EE3" w:rsidRPr="00835EE3" w:rsidRDefault="00835EE3" w:rsidP="00835EE3">
      <w:pPr>
        <w:widowControl w:val="0"/>
        <w:jc w:val="both"/>
        <w:rPr>
          <w:sz w:val="20"/>
        </w:rPr>
      </w:pPr>
      <w:r w:rsidRPr="00835EE3">
        <w:rPr>
          <w:sz w:val="20"/>
        </w:rPr>
        <w:t xml:space="preserve">DANIEL, James (2009). </w:t>
      </w:r>
      <w:proofErr w:type="spellStart"/>
      <w:r w:rsidRPr="00835EE3">
        <w:rPr>
          <w:sz w:val="20"/>
        </w:rPr>
        <w:t>Crafting</w:t>
      </w:r>
      <w:proofErr w:type="spellEnd"/>
      <w:r w:rsidRPr="00835EE3">
        <w:rPr>
          <w:sz w:val="20"/>
        </w:rPr>
        <w:t xml:space="preserve"> Digital Media: </w:t>
      </w:r>
      <w:proofErr w:type="spellStart"/>
      <w:r w:rsidRPr="00835EE3">
        <w:rPr>
          <w:sz w:val="20"/>
        </w:rPr>
        <w:t>Audacity</w:t>
      </w:r>
      <w:proofErr w:type="spellEnd"/>
      <w:r w:rsidRPr="00835EE3">
        <w:rPr>
          <w:sz w:val="20"/>
        </w:rPr>
        <w:t xml:space="preserve">, </w:t>
      </w:r>
      <w:proofErr w:type="spellStart"/>
      <w:r w:rsidRPr="00835EE3">
        <w:rPr>
          <w:sz w:val="20"/>
        </w:rPr>
        <w:t>Blender</w:t>
      </w:r>
      <w:proofErr w:type="spellEnd"/>
      <w:r w:rsidRPr="00835EE3">
        <w:rPr>
          <w:sz w:val="20"/>
        </w:rPr>
        <w:t xml:space="preserve">, </w:t>
      </w:r>
      <w:proofErr w:type="spellStart"/>
      <w:r w:rsidRPr="00835EE3">
        <w:rPr>
          <w:sz w:val="20"/>
        </w:rPr>
        <w:t>Drupal</w:t>
      </w:r>
      <w:proofErr w:type="spellEnd"/>
      <w:r w:rsidRPr="00835EE3">
        <w:rPr>
          <w:sz w:val="20"/>
        </w:rPr>
        <w:t xml:space="preserve">, GIMP, </w:t>
      </w:r>
      <w:proofErr w:type="spellStart"/>
      <w:r w:rsidRPr="00835EE3">
        <w:rPr>
          <w:sz w:val="20"/>
        </w:rPr>
        <w:t>Scribus</w:t>
      </w:r>
      <w:proofErr w:type="spellEnd"/>
      <w:r w:rsidRPr="00835EE3">
        <w:rPr>
          <w:sz w:val="20"/>
        </w:rPr>
        <w:t xml:space="preserve">, and </w:t>
      </w:r>
      <w:proofErr w:type="spellStart"/>
      <w:r w:rsidRPr="00835EE3">
        <w:rPr>
          <w:sz w:val="20"/>
        </w:rPr>
        <w:t>other</w:t>
      </w:r>
      <w:proofErr w:type="spellEnd"/>
      <w:r w:rsidRPr="00835EE3">
        <w:rPr>
          <w:sz w:val="20"/>
        </w:rPr>
        <w:t xml:space="preserve"> Open </w:t>
      </w:r>
      <w:proofErr w:type="spellStart"/>
      <w:r w:rsidRPr="00835EE3">
        <w:rPr>
          <w:sz w:val="20"/>
        </w:rPr>
        <w:t>Source</w:t>
      </w:r>
      <w:proofErr w:type="spellEnd"/>
      <w:r w:rsidRPr="00835EE3">
        <w:rPr>
          <w:sz w:val="20"/>
        </w:rPr>
        <w:t xml:space="preserve"> </w:t>
      </w:r>
      <w:proofErr w:type="spellStart"/>
      <w:r w:rsidRPr="00835EE3">
        <w:rPr>
          <w:sz w:val="20"/>
        </w:rPr>
        <w:t>Tools</w:t>
      </w:r>
      <w:proofErr w:type="spellEnd"/>
      <w:r w:rsidRPr="00835EE3">
        <w:rPr>
          <w:sz w:val="20"/>
        </w:rPr>
        <w:t xml:space="preserve"> (</w:t>
      </w:r>
      <w:proofErr w:type="spellStart"/>
      <w:r w:rsidRPr="00835EE3">
        <w:rPr>
          <w:sz w:val="20"/>
        </w:rPr>
        <w:t>Expert's</w:t>
      </w:r>
      <w:proofErr w:type="spellEnd"/>
      <w:r w:rsidRPr="00835EE3">
        <w:rPr>
          <w:sz w:val="20"/>
        </w:rPr>
        <w:t xml:space="preserve"> </w:t>
      </w:r>
      <w:proofErr w:type="spellStart"/>
      <w:r w:rsidRPr="00835EE3">
        <w:rPr>
          <w:sz w:val="20"/>
        </w:rPr>
        <w:t>Voice</w:t>
      </w:r>
      <w:proofErr w:type="spellEnd"/>
      <w:r w:rsidRPr="00835EE3">
        <w:rPr>
          <w:sz w:val="20"/>
        </w:rPr>
        <w:t xml:space="preserve"> </w:t>
      </w:r>
      <w:proofErr w:type="spellStart"/>
      <w:r w:rsidRPr="00835EE3">
        <w:rPr>
          <w:sz w:val="20"/>
        </w:rPr>
        <w:t>in</w:t>
      </w:r>
      <w:proofErr w:type="spellEnd"/>
      <w:r w:rsidRPr="00835EE3">
        <w:rPr>
          <w:sz w:val="20"/>
        </w:rPr>
        <w:t xml:space="preserve"> Open </w:t>
      </w:r>
      <w:proofErr w:type="spellStart"/>
      <w:r w:rsidRPr="00835EE3">
        <w:rPr>
          <w:sz w:val="20"/>
        </w:rPr>
        <w:t>Source</w:t>
      </w:r>
      <w:proofErr w:type="spellEnd"/>
      <w:r w:rsidRPr="00835EE3">
        <w:rPr>
          <w:sz w:val="20"/>
        </w:rPr>
        <w:t xml:space="preserve">), New York, USA, </w:t>
      </w:r>
      <w:proofErr w:type="spellStart"/>
      <w:r w:rsidRPr="00835EE3">
        <w:rPr>
          <w:sz w:val="20"/>
        </w:rPr>
        <w:t>Springer-Verlag</w:t>
      </w:r>
      <w:proofErr w:type="spellEnd"/>
      <w:r w:rsidRPr="00835EE3">
        <w:rPr>
          <w:sz w:val="20"/>
        </w:rPr>
        <w:t xml:space="preserve"> AG, ISBN-10: 1430218878, ISBN-13: 978-1430218876 </w:t>
      </w:r>
    </w:p>
    <w:p w:rsidR="00835EE3" w:rsidRPr="00835EE3" w:rsidRDefault="00835EE3" w:rsidP="00835EE3">
      <w:pPr>
        <w:widowControl w:val="0"/>
        <w:jc w:val="both"/>
        <w:rPr>
          <w:sz w:val="20"/>
        </w:rPr>
      </w:pPr>
      <w:r w:rsidRPr="00835EE3">
        <w:rPr>
          <w:sz w:val="20"/>
        </w:rPr>
        <w:t xml:space="preserve">ALICE, </w:t>
      </w:r>
      <w:proofErr w:type="spellStart"/>
      <w:r w:rsidRPr="00835EE3">
        <w:rPr>
          <w:sz w:val="20"/>
        </w:rPr>
        <w:t>Chen</w:t>
      </w:r>
      <w:proofErr w:type="spellEnd"/>
      <w:r w:rsidRPr="00835EE3">
        <w:rPr>
          <w:sz w:val="20"/>
        </w:rPr>
        <w:t xml:space="preserve"> - GAMG, </w:t>
      </w:r>
      <w:proofErr w:type="spellStart"/>
      <w:r w:rsidRPr="00835EE3">
        <w:rPr>
          <w:sz w:val="20"/>
        </w:rPr>
        <w:t>Chen</w:t>
      </w:r>
      <w:proofErr w:type="spellEnd"/>
      <w:r w:rsidRPr="00835EE3">
        <w:rPr>
          <w:sz w:val="20"/>
        </w:rPr>
        <w:t xml:space="preserve"> (2010). </w:t>
      </w:r>
      <w:proofErr w:type="spellStart"/>
      <w:r w:rsidRPr="00835EE3">
        <w:rPr>
          <w:sz w:val="20"/>
        </w:rPr>
        <w:t>Using</w:t>
      </w:r>
      <w:proofErr w:type="spellEnd"/>
      <w:r w:rsidRPr="00835EE3">
        <w:rPr>
          <w:sz w:val="20"/>
        </w:rPr>
        <w:t xml:space="preserve"> Free </w:t>
      </w:r>
      <w:proofErr w:type="spellStart"/>
      <w:r w:rsidRPr="00835EE3">
        <w:rPr>
          <w:sz w:val="20"/>
        </w:rPr>
        <w:t>Scribus</w:t>
      </w:r>
      <w:proofErr w:type="spellEnd"/>
      <w:r w:rsidRPr="00835EE3">
        <w:rPr>
          <w:sz w:val="20"/>
        </w:rPr>
        <w:t xml:space="preserve"> Software </w:t>
      </w:r>
      <w:proofErr w:type="spellStart"/>
      <w:r w:rsidRPr="00835EE3">
        <w:rPr>
          <w:sz w:val="20"/>
        </w:rPr>
        <w:t>to</w:t>
      </w:r>
      <w:proofErr w:type="spellEnd"/>
      <w:r w:rsidRPr="00835EE3">
        <w:rPr>
          <w:sz w:val="20"/>
        </w:rPr>
        <w:t xml:space="preserve"> </w:t>
      </w:r>
      <w:proofErr w:type="spellStart"/>
      <w:r w:rsidRPr="00835EE3">
        <w:rPr>
          <w:sz w:val="20"/>
        </w:rPr>
        <w:t>Create</w:t>
      </w:r>
      <w:proofErr w:type="spellEnd"/>
      <w:r w:rsidRPr="00835EE3">
        <w:rPr>
          <w:sz w:val="20"/>
        </w:rPr>
        <w:t xml:space="preserve"> Professional </w:t>
      </w:r>
      <w:proofErr w:type="spellStart"/>
      <w:r w:rsidRPr="00835EE3">
        <w:rPr>
          <w:sz w:val="20"/>
        </w:rPr>
        <w:t>Presentations</w:t>
      </w:r>
      <w:proofErr w:type="spellEnd"/>
      <w:r w:rsidRPr="00835EE3">
        <w:rPr>
          <w:sz w:val="20"/>
        </w:rPr>
        <w:t xml:space="preserve">: </w:t>
      </w:r>
      <w:proofErr w:type="spellStart"/>
      <w:r w:rsidRPr="00835EE3">
        <w:rPr>
          <w:sz w:val="20"/>
        </w:rPr>
        <w:t>Book</w:t>
      </w:r>
      <w:proofErr w:type="spellEnd"/>
      <w:r w:rsidRPr="00835EE3">
        <w:rPr>
          <w:sz w:val="20"/>
        </w:rPr>
        <w:t xml:space="preserve"> </w:t>
      </w:r>
      <w:proofErr w:type="spellStart"/>
      <w:r w:rsidRPr="00835EE3">
        <w:rPr>
          <w:sz w:val="20"/>
        </w:rPr>
        <w:t>Covers</w:t>
      </w:r>
      <w:proofErr w:type="spellEnd"/>
      <w:r w:rsidRPr="00835EE3">
        <w:rPr>
          <w:sz w:val="20"/>
        </w:rPr>
        <w:t xml:space="preserve">, </w:t>
      </w:r>
      <w:proofErr w:type="spellStart"/>
      <w:r w:rsidRPr="00835EE3">
        <w:rPr>
          <w:sz w:val="20"/>
        </w:rPr>
        <w:t>Magazine</w:t>
      </w:r>
      <w:proofErr w:type="spellEnd"/>
      <w:r w:rsidRPr="00835EE3">
        <w:rPr>
          <w:sz w:val="20"/>
        </w:rPr>
        <w:t xml:space="preserve"> </w:t>
      </w:r>
      <w:proofErr w:type="spellStart"/>
      <w:r w:rsidRPr="00835EE3">
        <w:rPr>
          <w:sz w:val="20"/>
        </w:rPr>
        <w:t>Covers</w:t>
      </w:r>
      <w:proofErr w:type="spellEnd"/>
      <w:r w:rsidRPr="00835EE3">
        <w:rPr>
          <w:sz w:val="20"/>
        </w:rPr>
        <w:t xml:space="preserve">, </w:t>
      </w:r>
      <w:proofErr w:type="spellStart"/>
      <w:r w:rsidRPr="00835EE3">
        <w:rPr>
          <w:sz w:val="20"/>
        </w:rPr>
        <w:t>Graphic</w:t>
      </w:r>
      <w:proofErr w:type="spellEnd"/>
      <w:r w:rsidRPr="00835EE3">
        <w:rPr>
          <w:sz w:val="20"/>
        </w:rPr>
        <w:t xml:space="preserve"> </w:t>
      </w:r>
      <w:proofErr w:type="spellStart"/>
      <w:r w:rsidRPr="00835EE3">
        <w:rPr>
          <w:sz w:val="20"/>
        </w:rPr>
        <w:t>Designs</w:t>
      </w:r>
      <w:proofErr w:type="spellEnd"/>
      <w:r w:rsidRPr="00835EE3">
        <w:rPr>
          <w:sz w:val="20"/>
        </w:rPr>
        <w:t xml:space="preserve">, </w:t>
      </w:r>
      <w:proofErr w:type="spellStart"/>
      <w:r w:rsidRPr="00835EE3">
        <w:rPr>
          <w:sz w:val="20"/>
        </w:rPr>
        <w:t>Posters</w:t>
      </w:r>
      <w:proofErr w:type="spellEnd"/>
      <w:r w:rsidRPr="00835EE3">
        <w:rPr>
          <w:sz w:val="20"/>
        </w:rPr>
        <w:t xml:space="preserve">, </w:t>
      </w:r>
      <w:proofErr w:type="spellStart"/>
      <w:r w:rsidRPr="00835EE3">
        <w:rPr>
          <w:sz w:val="20"/>
        </w:rPr>
        <w:t>Newsletters</w:t>
      </w:r>
      <w:proofErr w:type="spellEnd"/>
      <w:r w:rsidRPr="00835EE3">
        <w:rPr>
          <w:sz w:val="20"/>
        </w:rPr>
        <w:t xml:space="preserve">, </w:t>
      </w:r>
      <w:proofErr w:type="spellStart"/>
      <w:r w:rsidRPr="00835EE3">
        <w:rPr>
          <w:sz w:val="20"/>
        </w:rPr>
        <w:t>Renderings</w:t>
      </w:r>
      <w:proofErr w:type="spellEnd"/>
      <w:r w:rsidRPr="00835EE3">
        <w:rPr>
          <w:sz w:val="20"/>
        </w:rPr>
        <w:t xml:space="preserve"> and More, </w:t>
      </w:r>
      <w:proofErr w:type="spellStart"/>
      <w:r w:rsidRPr="00835EE3">
        <w:rPr>
          <w:sz w:val="20"/>
        </w:rPr>
        <w:t>ArchiteG</w:t>
      </w:r>
      <w:proofErr w:type="spellEnd"/>
      <w:r w:rsidRPr="00835EE3">
        <w:rPr>
          <w:sz w:val="20"/>
        </w:rPr>
        <w:t>, Inc, USA, ISBN-10: 0984374159, ISBN-13: 978-0984374151</w:t>
      </w:r>
    </w:p>
    <w:p w:rsidR="00835EE3" w:rsidRPr="00835EE3" w:rsidRDefault="00835EE3" w:rsidP="00835EE3">
      <w:pPr>
        <w:widowControl w:val="0"/>
        <w:jc w:val="both"/>
        <w:rPr>
          <w:sz w:val="20"/>
        </w:rPr>
      </w:pPr>
      <w:r w:rsidRPr="00835EE3">
        <w:rPr>
          <w:sz w:val="20"/>
        </w:rPr>
        <w:t xml:space="preserve">KEVIN, </w:t>
      </w:r>
      <w:proofErr w:type="spellStart"/>
      <w:r w:rsidRPr="00835EE3">
        <w:rPr>
          <w:sz w:val="20"/>
        </w:rPr>
        <w:t>Budelmann</w:t>
      </w:r>
      <w:proofErr w:type="spellEnd"/>
      <w:r w:rsidRPr="00835EE3">
        <w:rPr>
          <w:sz w:val="20"/>
        </w:rPr>
        <w:t xml:space="preserve"> - YANG, Kim - CURT, </w:t>
      </w:r>
      <w:proofErr w:type="spellStart"/>
      <w:r w:rsidRPr="00835EE3">
        <w:rPr>
          <w:sz w:val="20"/>
        </w:rPr>
        <w:t>Wozniak</w:t>
      </w:r>
      <w:proofErr w:type="spellEnd"/>
      <w:r w:rsidRPr="00835EE3">
        <w:rPr>
          <w:sz w:val="20"/>
        </w:rPr>
        <w:t xml:space="preserve"> (2010). </w:t>
      </w:r>
      <w:proofErr w:type="spellStart"/>
      <w:r w:rsidRPr="00835EE3">
        <w:rPr>
          <w:sz w:val="20"/>
        </w:rPr>
        <w:t>Brand</w:t>
      </w:r>
      <w:proofErr w:type="spellEnd"/>
      <w:r w:rsidRPr="00835EE3">
        <w:rPr>
          <w:sz w:val="20"/>
        </w:rPr>
        <w:t xml:space="preserve"> </w:t>
      </w:r>
      <w:proofErr w:type="spellStart"/>
      <w:r w:rsidRPr="00835EE3">
        <w:rPr>
          <w:sz w:val="20"/>
        </w:rPr>
        <w:t>Identity</w:t>
      </w:r>
      <w:proofErr w:type="spellEnd"/>
      <w:r w:rsidRPr="00835EE3">
        <w:rPr>
          <w:sz w:val="20"/>
        </w:rPr>
        <w:t xml:space="preserve"> Essentials: 100 </w:t>
      </w:r>
      <w:proofErr w:type="spellStart"/>
      <w:r w:rsidRPr="00835EE3">
        <w:rPr>
          <w:sz w:val="20"/>
        </w:rPr>
        <w:t>Principles</w:t>
      </w:r>
      <w:proofErr w:type="spellEnd"/>
      <w:r w:rsidRPr="00835EE3">
        <w:rPr>
          <w:sz w:val="20"/>
        </w:rPr>
        <w:t xml:space="preserve"> </w:t>
      </w:r>
      <w:proofErr w:type="spellStart"/>
      <w:r w:rsidRPr="00835EE3">
        <w:rPr>
          <w:sz w:val="20"/>
        </w:rPr>
        <w:t>for</w:t>
      </w:r>
      <w:proofErr w:type="spellEnd"/>
      <w:r w:rsidRPr="00835EE3">
        <w:rPr>
          <w:sz w:val="20"/>
        </w:rPr>
        <w:t xml:space="preserve"> Designing </w:t>
      </w:r>
      <w:proofErr w:type="spellStart"/>
      <w:r w:rsidRPr="00835EE3">
        <w:rPr>
          <w:sz w:val="20"/>
        </w:rPr>
        <w:t>Logos</w:t>
      </w:r>
      <w:proofErr w:type="spellEnd"/>
      <w:r w:rsidRPr="00835EE3">
        <w:rPr>
          <w:sz w:val="20"/>
        </w:rPr>
        <w:t xml:space="preserve"> and Building </w:t>
      </w:r>
      <w:proofErr w:type="spellStart"/>
      <w:r w:rsidRPr="00835EE3">
        <w:rPr>
          <w:sz w:val="20"/>
        </w:rPr>
        <w:t>Brands</w:t>
      </w:r>
      <w:proofErr w:type="spellEnd"/>
      <w:r w:rsidRPr="00835EE3">
        <w:rPr>
          <w:sz w:val="20"/>
        </w:rPr>
        <w:t xml:space="preserve">. </w:t>
      </w:r>
      <w:proofErr w:type="spellStart"/>
      <w:r w:rsidRPr="00835EE3">
        <w:rPr>
          <w:sz w:val="20"/>
        </w:rPr>
        <w:t>Rockport</w:t>
      </w:r>
      <w:proofErr w:type="spellEnd"/>
      <w:r w:rsidRPr="00835EE3">
        <w:rPr>
          <w:sz w:val="20"/>
        </w:rPr>
        <w:t xml:space="preserve"> </w:t>
      </w:r>
      <w:proofErr w:type="spellStart"/>
      <w:r w:rsidRPr="00835EE3">
        <w:rPr>
          <w:sz w:val="20"/>
        </w:rPr>
        <w:t>Publishers</w:t>
      </w:r>
      <w:proofErr w:type="spellEnd"/>
      <w:r w:rsidRPr="00835EE3">
        <w:rPr>
          <w:sz w:val="20"/>
        </w:rPr>
        <w:t xml:space="preserve">, USA, ISBN-13: 978-1-59253-578-1 </w:t>
      </w:r>
    </w:p>
    <w:p w:rsidR="00835EE3" w:rsidRPr="00835EE3" w:rsidRDefault="00835EE3" w:rsidP="00835EE3">
      <w:pPr>
        <w:widowControl w:val="0"/>
        <w:jc w:val="both"/>
        <w:rPr>
          <w:sz w:val="20"/>
        </w:rPr>
      </w:pPr>
      <w:r w:rsidRPr="00835EE3">
        <w:rPr>
          <w:sz w:val="20"/>
        </w:rPr>
        <w:t xml:space="preserve">CYNTHIA, L. </w:t>
      </w:r>
      <w:proofErr w:type="spellStart"/>
      <w:r w:rsidRPr="00835EE3">
        <w:rPr>
          <w:sz w:val="20"/>
        </w:rPr>
        <w:t>Baron</w:t>
      </w:r>
      <w:proofErr w:type="spellEnd"/>
      <w:r w:rsidRPr="00835EE3">
        <w:rPr>
          <w:sz w:val="20"/>
        </w:rPr>
        <w:t xml:space="preserve"> (2009). Designing a Digital </w:t>
      </w:r>
      <w:proofErr w:type="spellStart"/>
      <w:proofErr w:type="gramStart"/>
      <w:r w:rsidRPr="00835EE3">
        <w:rPr>
          <w:sz w:val="20"/>
        </w:rPr>
        <w:t>Portfolio</w:t>
      </w:r>
      <w:proofErr w:type="spellEnd"/>
      <w:r w:rsidRPr="00835EE3">
        <w:rPr>
          <w:sz w:val="20"/>
        </w:rPr>
        <w:t xml:space="preserve"> .</w:t>
      </w:r>
      <w:proofErr w:type="gramEnd"/>
      <w:r w:rsidRPr="00835EE3">
        <w:rPr>
          <w:sz w:val="20"/>
        </w:rPr>
        <w:t xml:space="preserve"> New </w:t>
      </w:r>
      <w:proofErr w:type="spellStart"/>
      <w:r w:rsidRPr="00835EE3">
        <w:rPr>
          <w:sz w:val="20"/>
        </w:rPr>
        <w:t>Riders</w:t>
      </w:r>
      <w:proofErr w:type="spellEnd"/>
      <w:r w:rsidRPr="00835EE3">
        <w:rPr>
          <w:sz w:val="20"/>
        </w:rPr>
        <w:t>, USA, ISBN-10: 0321637518, ISBN-13: 978-0321637512</w:t>
      </w:r>
    </w:p>
    <w:p w:rsidR="00835EE3" w:rsidRPr="00835EE3" w:rsidRDefault="00835EE3" w:rsidP="00835EE3">
      <w:pPr>
        <w:widowControl w:val="0"/>
        <w:jc w:val="both"/>
        <w:rPr>
          <w:sz w:val="20"/>
        </w:rPr>
      </w:pPr>
      <w:r w:rsidRPr="00835EE3">
        <w:rPr>
          <w:sz w:val="20"/>
        </w:rPr>
        <w:t xml:space="preserve">MAURA, Keller (2010). Design </w:t>
      </w:r>
      <w:proofErr w:type="spellStart"/>
      <w:r w:rsidRPr="00835EE3">
        <w:rPr>
          <w:sz w:val="20"/>
        </w:rPr>
        <w:t>Matters</w:t>
      </w:r>
      <w:proofErr w:type="spellEnd"/>
      <w:r w:rsidRPr="00835EE3">
        <w:rPr>
          <w:sz w:val="20"/>
        </w:rPr>
        <w:t xml:space="preserve">: </w:t>
      </w:r>
      <w:proofErr w:type="spellStart"/>
      <w:r w:rsidRPr="00835EE3">
        <w:rPr>
          <w:sz w:val="20"/>
        </w:rPr>
        <w:t>Portfolios</w:t>
      </w:r>
      <w:proofErr w:type="spellEnd"/>
      <w:r w:rsidRPr="00835EE3">
        <w:rPr>
          <w:sz w:val="20"/>
        </w:rPr>
        <w:t xml:space="preserve"> 01: An </w:t>
      </w:r>
      <w:proofErr w:type="spellStart"/>
      <w:r w:rsidRPr="00835EE3">
        <w:rPr>
          <w:sz w:val="20"/>
        </w:rPr>
        <w:t>Essential</w:t>
      </w:r>
      <w:proofErr w:type="spellEnd"/>
      <w:r w:rsidRPr="00835EE3">
        <w:rPr>
          <w:sz w:val="20"/>
        </w:rPr>
        <w:t xml:space="preserve"> Primer </w:t>
      </w:r>
      <w:proofErr w:type="spellStart"/>
      <w:r w:rsidRPr="00835EE3">
        <w:rPr>
          <w:sz w:val="20"/>
        </w:rPr>
        <w:t>for</w:t>
      </w:r>
      <w:proofErr w:type="spellEnd"/>
      <w:r w:rsidRPr="00835EE3">
        <w:rPr>
          <w:sz w:val="20"/>
        </w:rPr>
        <w:t xml:space="preserve"> </w:t>
      </w:r>
      <w:proofErr w:type="spellStart"/>
      <w:r w:rsidRPr="00835EE3">
        <w:rPr>
          <w:sz w:val="20"/>
        </w:rPr>
        <w:t>Today's</w:t>
      </w:r>
      <w:proofErr w:type="spellEnd"/>
      <w:r w:rsidRPr="00835EE3">
        <w:rPr>
          <w:sz w:val="20"/>
        </w:rPr>
        <w:t xml:space="preserve"> </w:t>
      </w:r>
      <w:proofErr w:type="spellStart"/>
      <w:r w:rsidRPr="00835EE3">
        <w:rPr>
          <w:sz w:val="20"/>
        </w:rPr>
        <w:t>Competitive</w:t>
      </w:r>
      <w:proofErr w:type="spellEnd"/>
      <w:r w:rsidRPr="00835EE3">
        <w:rPr>
          <w:sz w:val="20"/>
        </w:rPr>
        <w:t xml:space="preserve"> Market, </w:t>
      </w:r>
      <w:proofErr w:type="spellStart"/>
      <w:r w:rsidRPr="00835EE3">
        <w:rPr>
          <w:sz w:val="20"/>
        </w:rPr>
        <w:t>Volume</w:t>
      </w:r>
      <w:proofErr w:type="spellEnd"/>
      <w:r w:rsidRPr="00835EE3">
        <w:rPr>
          <w:sz w:val="20"/>
        </w:rPr>
        <w:t xml:space="preserve"> 1. USA, </w:t>
      </w:r>
      <w:proofErr w:type="spellStart"/>
      <w:r w:rsidRPr="00835EE3">
        <w:rPr>
          <w:sz w:val="20"/>
        </w:rPr>
        <w:t>Rockport</w:t>
      </w:r>
      <w:proofErr w:type="spellEnd"/>
      <w:r w:rsidRPr="00835EE3">
        <w:rPr>
          <w:sz w:val="20"/>
        </w:rPr>
        <w:t>. ISBN-10: 1592536026, ISBN-13: 978-1592536023</w:t>
      </w:r>
    </w:p>
    <w:p w:rsidR="00835EE3" w:rsidRPr="00835EE3" w:rsidRDefault="00835EE3" w:rsidP="00835EE3">
      <w:pPr>
        <w:widowControl w:val="0"/>
        <w:jc w:val="both"/>
        <w:rPr>
          <w:sz w:val="20"/>
        </w:rPr>
      </w:pPr>
      <w:r w:rsidRPr="00835EE3">
        <w:rPr>
          <w:sz w:val="20"/>
        </w:rPr>
        <w:t xml:space="preserve">JAMES, </w:t>
      </w:r>
      <w:proofErr w:type="spellStart"/>
      <w:r w:rsidRPr="00835EE3">
        <w:rPr>
          <w:sz w:val="20"/>
        </w:rPr>
        <w:t>Caplin</w:t>
      </w:r>
      <w:proofErr w:type="spellEnd"/>
      <w:r w:rsidRPr="00835EE3">
        <w:rPr>
          <w:sz w:val="20"/>
        </w:rPr>
        <w:t xml:space="preserve"> (2008). I </w:t>
      </w:r>
      <w:proofErr w:type="spellStart"/>
      <w:r w:rsidRPr="00835EE3">
        <w:rPr>
          <w:sz w:val="20"/>
        </w:rPr>
        <w:t>Hate</w:t>
      </w:r>
      <w:proofErr w:type="spellEnd"/>
      <w:r w:rsidRPr="00835EE3">
        <w:rPr>
          <w:sz w:val="20"/>
        </w:rPr>
        <w:t xml:space="preserve"> </w:t>
      </w:r>
      <w:proofErr w:type="spellStart"/>
      <w:r w:rsidRPr="00835EE3">
        <w:rPr>
          <w:sz w:val="20"/>
        </w:rPr>
        <w:t>Presentations</w:t>
      </w:r>
      <w:proofErr w:type="spellEnd"/>
      <w:r w:rsidRPr="00835EE3">
        <w:rPr>
          <w:sz w:val="20"/>
        </w:rPr>
        <w:t xml:space="preserve">: </w:t>
      </w:r>
      <w:proofErr w:type="spellStart"/>
      <w:r w:rsidRPr="00835EE3">
        <w:rPr>
          <w:sz w:val="20"/>
        </w:rPr>
        <w:t>Transform</w:t>
      </w:r>
      <w:proofErr w:type="spellEnd"/>
      <w:r w:rsidRPr="00835EE3">
        <w:rPr>
          <w:sz w:val="20"/>
        </w:rPr>
        <w:t xml:space="preserve"> </w:t>
      </w:r>
      <w:proofErr w:type="spellStart"/>
      <w:r w:rsidRPr="00835EE3">
        <w:rPr>
          <w:sz w:val="20"/>
        </w:rPr>
        <w:t>the</w:t>
      </w:r>
      <w:proofErr w:type="spellEnd"/>
      <w:r w:rsidRPr="00835EE3">
        <w:rPr>
          <w:sz w:val="20"/>
        </w:rPr>
        <w:t xml:space="preserve"> </w:t>
      </w:r>
      <w:proofErr w:type="spellStart"/>
      <w:r w:rsidRPr="00835EE3">
        <w:rPr>
          <w:sz w:val="20"/>
        </w:rPr>
        <w:t>way</w:t>
      </w:r>
      <w:proofErr w:type="spellEnd"/>
      <w:r w:rsidRPr="00835EE3">
        <w:rPr>
          <w:sz w:val="20"/>
        </w:rPr>
        <w:t xml:space="preserve"> </w:t>
      </w:r>
      <w:proofErr w:type="spellStart"/>
      <w:r w:rsidRPr="00835EE3">
        <w:rPr>
          <w:sz w:val="20"/>
        </w:rPr>
        <w:t>you</w:t>
      </w:r>
      <w:proofErr w:type="spellEnd"/>
      <w:r w:rsidRPr="00835EE3">
        <w:rPr>
          <w:sz w:val="20"/>
        </w:rPr>
        <w:t xml:space="preserve"> </w:t>
      </w:r>
      <w:proofErr w:type="spellStart"/>
      <w:r w:rsidRPr="00835EE3">
        <w:rPr>
          <w:sz w:val="20"/>
        </w:rPr>
        <w:t>present</w:t>
      </w:r>
      <w:proofErr w:type="spellEnd"/>
      <w:r w:rsidRPr="00835EE3">
        <w:rPr>
          <w:sz w:val="20"/>
        </w:rPr>
        <w:t xml:space="preserve"> </w:t>
      </w:r>
      <w:proofErr w:type="spellStart"/>
      <w:r w:rsidRPr="00835EE3">
        <w:rPr>
          <w:sz w:val="20"/>
        </w:rPr>
        <w:t>with</w:t>
      </w:r>
      <w:proofErr w:type="spellEnd"/>
      <w:r w:rsidRPr="00835EE3">
        <w:rPr>
          <w:sz w:val="20"/>
        </w:rPr>
        <w:t xml:space="preserve"> a </w:t>
      </w:r>
      <w:proofErr w:type="spellStart"/>
      <w:r w:rsidRPr="00835EE3">
        <w:rPr>
          <w:sz w:val="20"/>
        </w:rPr>
        <w:t>fresh</w:t>
      </w:r>
      <w:proofErr w:type="spellEnd"/>
      <w:r w:rsidRPr="00835EE3">
        <w:rPr>
          <w:sz w:val="20"/>
        </w:rPr>
        <w:t xml:space="preserve"> and </w:t>
      </w:r>
      <w:proofErr w:type="spellStart"/>
      <w:r w:rsidRPr="00835EE3">
        <w:rPr>
          <w:sz w:val="20"/>
        </w:rPr>
        <w:t>powerful</w:t>
      </w:r>
      <w:proofErr w:type="spellEnd"/>
      <w:r w:rsidRPr="00835EE3">
        <w:rPr>
          <w:sz w:val="20"/>
        </w:rPr>
        <w:t xml:space="preserve"> </w:t>
      </w:r>
      <w:proofErr w:type="spellStart"/>
      <w:r w:rsidRPr="00835EE3">
        <w:rPr>
          <w:sz w:val="20"/>
        </w:rPr>
        <w:t>approach</w:t>
      </w:r>
      <w:proofErr w:type="spellEnd"/>
      <w:r w:rsidRPr="00835EE3">
        <w:rPr>
          <w:sz w:val="20"/>
        </w:rPr>
        <w:t xml:space="preserve">. USA, </w:t>
      </w:r>
      <w:proofErr w:type="spellStart"/>
      <w:r w:rsidRPr="00835EE3">
        <w:rPr>
          <w:sz w:val="20"/>
        </w:rPr>
        <w:t>Capstone</w:t>
      </w:r>
      <w:proofErr w:type="spellEnd"/>
      <w:r w:rsidRPr="00835EE3">
        <w:rPr>
          <w:sz w:val="20"/>
        </w:rPr>
        <w:t>. ISBN-10: 1841128090, ISBN-13: 978-1841128092</w:t>
      </w:r>
    </w:p>
    <w:p w:rsidR="00835EE3" w:rsidRPr="00835EE3" w:rsidRDefault="00835EE3" w:rsidP="00835EE3">
      <w:pPr>
        <w:widowControl w:val="0"/>
        <w:jc w:val="both"/>
        <w:rPr>
          <w:sz w:val="20"/>
        </w:rPr>
      </w:pPr>
      <w:proofErr w:type="spellStart"/>
      <w:r w:rsidRPr="00835EE3">
        <w:rPr>
          <w:sz w:val="20"/>
        </w:rPr>
        <w:t>Debbie</w:t>
      </w:r>
      <w:proofErr w:type="spellEnd"/>
      <w:r w:rsidRPr="00835EE3">
        <w:rPr>
          <w:sz w:val="20"/>
        </w:rPr>
        <w:t xml:space="preserve"> Rose </w:t>
      </w:r>
      <w:proofErr w:type="spellStart"/>
      <w:r w:rsidRPr="00835EE3">
        <w:rPr>
          <w:sz w:val="20"/>
        </w:rPr>
        <w:t>Myers</w:t>
      </w:r>
      <w:proofErr w:type="spellEnd"/>
      <w:r w:rsidRPr="00835EE3">
        <w:rPr>
          <w:sz w:val="20"/>
        </w:rPr>
        <w:t xml:space="preserve">, The </w:t>
      </w:r>
      <w:proofErr w:type="spellStart"/>
      <w:r w:rsidRPr="00835EE3">
        <w:rPr>
          <w:sz w:val="20"/>
        </w:rPr>
        <w:t>Graphic</w:t>
      </w:r>
      <w:proofErr w:type="spellEnd"/>
      <w:r w:rsidRPr="00835EE3">
        <w:rPr>
          <w:sz w:val="20"/>
        </w:rPr>
        <w:t xml:space="preserve"> </w:t>
      </w:r>
      <w:proofErr w:type="spellStart"/>
      <w:r w:rsidRPr="00835EE3">
        <w:rPr>
          <w:sz w:val="20"/>
        </w:rPr>
        <w:t>Designer's</w:t>
      </w:r>
      <w:proofErr w:type="spellEnd"/>
      <w:r w:rsidRPr="00835EE3">
        <w:rPr>
          <w:sz w:val="20"/>
        </w:rPr>
        <w:t xml:space="preserve"> </w:t>
      </w:r>
      <w:proofErr w:type="spellStart"/>
      <w:r w:rsidRPr="00835EE3">
        <w:rPr>
          <w:sz w:val="20"/>
        </w:rPr>
        <w:t>Guide</w:t>
      </w:r>
      <w:proofErr w:type="spellEnd"/>
      <w:r w:rsidRPr="00835EE3">
        <w:rPr>
          <w:sz w:val="20"/>
        </w:rPr>
        <w:t xml:space="preserve"> </w:t>
      </w:r>
      <w:proofErr w:type="spellStart"/>
      <w:r w:rsidRPr="00835EE3">
        <w:rPr>
          <w:sz w:val="20"/>
        </w:rPr>
        <w:t>to</w:t>
      </w:r>
      <w:proofErr w:type="spellEnd"/>
      <w:r w:rsidRPr="00835EE3">
        <w:rPr>
          <w:sz w:val="20"/>
        </w:rPr>
        <w:t xml:space="preserve"> </w:t>
      </w:r>
      <w:proofErr w:type="spellStart"/>
      <w:r w:rsidRPr="00835EE3">
        <w:rPr>
          <w:sz w:val="20"/>
        </w:rPr>
        <w:t>Portfolio</w:t>
      </w:r>
      <w:proofErr w:type="spellEnd"/>
      <w:r w:rsidRPr="00835EE3">
        <w:rPr>
          <w:sz w:val="20"/>
        </w:rPr>
        <w:t xml:space="preserve"> Design, John </w:t>
      </w:r>
      <w:proofErr w:type="spellStart"/>
      <w:r w:rsidRPr="00835EE3">
        <w:rPr>
          <w:sz w:val="20"/>
        </w:rPr>
        <w:t>Wiley</w:t>
      </w:r>
      <w:proofErr w:type="spellEnd"/>
      <w:r w:rsidRPr="00835EE3">
        <w:rPr>
          <w:sz w:val="20"/>
        </w:rPr>
        <w:t xml:space="preserve"> &amp; </w:t>
      </w:r>
      <w:proofErr w:type="spellStart"/>
      <w:r w:rsidRPr="00835EE3">
        <w:rPr>
          <w:sz w:val="20"/>
        </w:rPr>
        <w:t>Sons</w:t>
      </w:r>
      <w:proofErr w:type="spellEnd"/>
      <w:r w:rsidRPr="00835EE3">
        <w:rPr>
          <w:sz w:val="20"/>
        </w:rPr>
        <w:t>, 2011</w:t>
      </w:r>
    </w:p>
    <w:p w:rsidR="00835EE3" w:rsidRPr="00835EE3" w:rsidRDefault="00835EE3" w:rsidP="00835EE3">
      <w:pPr>
        <w:widowControl w:val="0"/>
        <w:jc w:val="both"/>
        <w:rPr>
          <w:sz w:val="20"/>
        </w:rPr>
      </w:pPr>
      <w:r w:rsidRPr="00835EE3">
        <w:rPr>
          <w:sz w:val="20"/>
        </w:rPr>
        <w:t>ISBN 1118174305, 9781118174302</w:t>
      </w:r>
    </w:p>
    <w:p w:rsidR="00835EE3" w:rsidRPr="00835EE3" w:rsidRDefault="00835EE3" w:rsidP="00835EE3">
      <w:pPr>
        <w:widowControl w:val="0"/>
        <w:jc w:val="both"/>
        <w:rPr>
          <w:sz w:val="20"/>
        </w:rPr>
      </w:pPr>
      <w:r w:rsidRPr="00835EE3">
        <w:rPr>
          <w:sz w:val="20"/>
        </w:rPr>
        <w:t xml:space="preserve">Anne T. </w:t>
      </w:r>
      <w:proofErr w:type="spellStart"/>
      <w:r w:rsidRPr="00835EE3">
        <w:rPr>
          <w:sz w:val="20"/>
        </w:rPr>
        <w:t>McKenna</w:t>
      </w:r>
      <w:proofErr w:type="spellEnd"/>
      <w:r w:rsidRPr="00835EE3">
        <w:rPr>
          <w:sz w:val="20"/>
        </w:rPr>
        <w:t xml:space="preserve">, Digital </w:t>
      </w:r>
      <w:proofErr w:type="spellStart"/>
      <w:r w:rsidRPr="00835EE3">
        <w:rPr>
          <w:sz w:val="20"/>
        </w:rPr>
        <w:t>Portfolio</w:t>
      </w:r>
      <w:proofErr w:type="spellEnd"/>
      <w:r w:rsidRPr="00835EE3">
        <w:rPr>
          <w:sz w:val="20"/>
        </w:rPr>
        <w:t xml:space="preserve">: 26 Design </w:t>
      </w:r>
      <w:proofErr w:type="spellStart"/>
      <w:r w:rsidRPr="00835EE3">
        <w:rPr>
          <w:sz w:val="20"/>
        </w:rPr>
        <w:t>Portfolios</w:t>
      </w:r>
      <w:proofErr w:type="spellEnd"/>
      <w:r w:rsidRPr="00835EE3">
        <w:rPr>
          <w:sz w:val="20"/>
        </w:rPr>
        <w:t xml:space="preserve"> </w:t>
      </w:r>
      <w:proofErr w:type="spellStart"/>
      <w:r w:rsidRPr="00835EE3">
        <w:rPr>
          <w:sz w:val="20"/>
        </w:rPr>
        <w:t>Unzipped</w:t>
      </w:r>
      <w:proofErr w:type="spellEnd"/>
      <w:r w:rsidRPr="00835EE3">
        <w:rPr>
          <w:sz w:val="20"/>
        </w:rPr>
        <w:t xml:space="preserve">, </w:t>
      </w:r>
      <w:proofErr w:type="spellStart"/>
      <w:r w:rsidRPr="00835EE3">
        <w:rPr>
          <w:sz w:val="20"/>
        </w:rPr>
        <w:t>Rockport</w:t>
      </w:r>
      <w:proofErr w:type="spellEnd"/>
      <w:r w:rsidRPr="00835EE3">
        <w:rPr>
          <w:sz w:val="20"/>
        </w:rPr>
        <w:t>, 2000</w:t>
      </w:r>
    </w:p>
    <w:p w:rsidR="00835EE3" w:rsidRPr="00835EE3" w:rsidRDefault="00835EE3" w:rsidP="00835EE3">
      <w:pPr>
        <w:widowControl w:val="0"/>
        <w:jc w:val="both"/>
        <w:rPr>
          <w:sz w:val="20"/>
        </w:rPr>
      </w:pPr>
      <w:r w:rsidRPr="00835EE3">
        <w:rPr>
          <w:sz w:val="20"/>
        </w:rPr>
        <w:t>ISBN 1564964671, 9781564964670</w:t>
      </w:r>
    </w:p>
    <w:p w:rsidR="00835EE3" w:rsidRPr="00835EE3" w:rsidRDefault="00835EE3" w:rsidP="00835EE3">
      <w:pPr>
        <w:widowControl w:val="0"/>
        <w:jc w:val="both"/>
        <w:rPr>
          <w:sz w:val="20"/>
        </w:rPr>
      </w:pPr>
      <w:proofErr w:type="spellStart"/>
      <w:r w:rsidRPr="00835EE3">
        <w:rPr>
          <w:sz w:val="20"/>
        </w:rPr>
        <w:t>Dianne</w:t>
      </w:r>
      <w:proofErr w:type="spellEnd"/>
      <w:r w:rsidRPr="00835EE3">
        <w:rPr>
          <w:sz w:val="20"/>
        </w:rPr>
        <w:t xml:space="preserve"> </w:t>
      </w:r>
      <w:proofErr w:type="spellStart"/>
      <w:r w:rsidRPr="00835EE3">
        <w:rPr>
          <w:sz w:val="20"/>
        </w:rPr>
        <w:t>Bender</w:t>
      </w:r>
      <w:proofErr w:type="spellEnd"/>
      <w:r w:rsidRPr="00835EE3">
        <w:rPr>
          <w:sz w:val="20"/>
        </w:rPr>
        <w:t xml:space="preserve">, Design </w:t>
      </w:r>
      <w:proofErr w:type="spellStart"/>
      <w:r w:rsidRPr="00835EE3">
        <w:rPr>
          <w:sz w:val="20"/>
        </w:rPr>
        <w:t>Portfolios</w:t>
      </w:r>
      <w:proofErr w:type="spellEnd"/>
      <w:r w:rsidRPr="00835EE3">
        <w:rPr>
          <w:sz w:val="20"/>
        </w:rPr>
        <w:t xml:space="preserve">: </w:t>
      </w:r>
      <w:proofErr w:type="spellStart"/>
      <w:r w:rsidRPr="00835EE3">
        <w:rPr>
          <w:sz w:val="20"/>
        </w:rPr>
        <w:t>Moving</w:t>
      </w:r>
      <w:proofErr w:type="spellEnd"/>
      <w:r w:rsidRPr="00835EE3">
        <w:rPr>
          <w:sz w:val="20"/>
        </w:rPr>
        <w:t xml:space="preserve"> </w:t>
      </w:r>
      <w:proofErr w:type="spellStart"/>
      <w:r w:rsidRPr="00835EE3">
        <w:rPr>
          <w:sz w:val="20"/>
        </w:rPr>
        <w:t>from</w:t>
      </w:r>
      <w:proofErr w:type="spellEnd"/>
      <w:r w:rsidRPr="00835EE3">
        <w:rPr>
          <w:sz w:val="20"/>
        </w:rPr>
        <w:t xml:space="preserve"> </w:t>
      </w:r>
      <w:proofErr w:type="spellStart"/>
      <w:r w:rsidRPr="00835EE3">
        <w:rPr>
          <w:sz w:val="20"/>
        </w:rPr>
        <w:t>Traditional</w:t>
      </w:r>
      <w:proofErr w:type="spellEnd"/>
      <w:r w:rsidRPr="00835EE3">
        <w:rPr>
          <w:sz w:val="20"/>
        </w:rPr>
        <w:t xml:space="preserve"> </w:t>
      </w:r>
      <w:proofErr w:type="spellStart"/>
      <w:r w:rsidRPr="00835EE3">
        <w:rPr>
          <w:sz w:val="20"/>
        </w:rPr>
        <w:t>to</w:t>
      </w:r>
      <w:proofErr w:type="spellEnd"/>
      <w:r w:rsidRPr="00835EE3">
        <w:rPr>
          <w:sz w:val="20"/>
        </w:rPr>
        <w:t xml:space="preserve"> Digital, </w:t>
      </w:r>
      <w:proofErr w:type="spellStart"/>
      <w:r w:rsidRPr="00835EE3">
        <w:rPr>
          <w:sz w:val="20"/>
        </w:rPr>
        <w:t>Bloomsbury</w:t>
      </w:r>
      <w:proofErr w:type="spellEnd"/>
      <w:r w:rsidRPr="00835EE3">
        <w:rPr>
          <w:sz w:val="20"/>
        </w:rPr>
        <w:t xml:space="preserve"> </w:t>
      </w:r>
      <w:proofErr w:type="spellStart"/>
      <w:r w:rsidRPr="00835EE3">
        <w:rPr>
          <w:sz w:val="20"/>
        </w:rPr>
        <w:t>Academic</w:t>
      </w:r>
      <w:proofErr w:type="spellEnd"/>
      <w:r w:rsidRPr="00835EE3">
        <w:rPr>
          <w:sz w:val="20"/>
        </w:rPr>
        <w:t>, 2012, ISBN 1609012410, 9781609012410</w:t>
      </w:r>
    </w:p>
    <w:p w:rsidR="00835EE3" w:rsidRPr="00835EE3" w:rsidRDefault="00835EE3" w:rsidP="00835EE3">
      <w:pPr>
        <w:widowControl w:val="0"/>
        <w:jc w:val="both"/>
        <w:rPr>
          <w:sz w:val="20"/>
        </w:rPr>
      </w:pPr>
      <w:proofErr w:type="spellStart"/>
      <w:r w:rsidRPr="00835EE3">
        <w:rPr>
          <w:sz w:val="20"/>
        </w:rPr>
        <w:t>Maureen</w:t>
      </w:r>
      <w:proofErr w:type="spellEnd"/>
      <w:r w:rsidRPr="00835EE3">
        <w:rPr>
          <w:sz w:val="20"/>
        </w:rPr>
        <w:t xml:space="preserve"> </w:t>
      </w:r>
      <w:proofErr w:type="spellStart"/>
      <w:r w:rsidRPr="00835EE3">
        <w:rPr>
          <w:sz w:val="20"/>
        </w:rPr>
        <w:t>Mitton</w:t>
      </w:r>
      <w:proofErr w:type="spellEnd"/>
      <w:r w:rsidRPr="00835EE3">
        <w:rPr>
          <w:sz w:val="20"/>
        </w:rPr>
        <w:t xml:space="preserve">, </w:t>
      </w:r>
      <w:proofErr w:type="spellStart"/>
      <w:r w:rsidRPr="00835EE3">
        <w:rPr>
          <w:sz w:val="20"/>
        </w:rPr>
        <w:t>Portfolios</w:t>
      </w:r>
      <w:proofErr w:type="spellEnd"/>
      <w:r w:rsidRPr="00835EE3">
        <w:rPr>
          <w:sz w:val="20"/>
        </w:rPr>
        <w:t xml:space="preserve"> </w:t>
      </w:r>
      <w:proofErr w:type="spellStart"/>
      <w:r w:rsidRPr="00835EE3">
        <w:rPr>
          <w:sz w:val="20"/>
        </w:rPr>
        <w:t>for</w:t>
      </w:r>
      <w:proofErr w:type="spellEnd"/>
      <w:r w:rsidRPr="00835EE3">
        <w:rPr>
          <w:sz w:val="20"/>
        </w:rPr>
        <w:t xml:space="preserve"> </w:t>
      </w:r>
      <w:proofErr w:type="spellStart"/>
      <w:r w:rsidRPr="00835EE3">
        <w:rPr>
          <w:sz w:val="20"/>
        </w:rPr>
        <w:t>Interior</w:t>
      </w:r>
      <w:proofErr w:type="spellEnd"/>
      <w:r w:rsidRPr="00835EE3">
        <w:rPr>
          <w:sz w:val="20"/>
        </w:rPr>
        <w:t xml:space="preserve"> </w:t>
      </w:r>
      <w:proofErr w:type="spellStart"/>
      <w:r w:rsidRPr="00835EE3">
        <w:rPr>
          <w:sz w:val="20"/>
        </w:rPr>
        <w:t>Designers</w:t>
      </w:r>
      <w:proofErr w:type="spellEnd"/>
      <w:r w:rsidRPr="00835EE3">
        <w:rPr>
          <w:sz w:val="20"/>
        </w:rPr>
        <w:t xml:space="preserve">, </w:t>
      </w:r>
      <w:proofErr w:type="spellStart"/>
      <w:r w:rsidRPr="00835EE3">
        <w:rPr>
          <w:sz w:val="20"/>
        </w:rPr>
        <w:t>Wiley</w:t>
      </w:r>
      <w:proofErr w:type="spellEnd"/>
      <w:r w:rsidRPr="00835EE3">
        <w:rPr>
          <w:sz w:val="20"/>
        </w:rPr>
        <w:t xml:space="preserve"> </w:t>
      </w:r>
      <w:proofErr w:type="spellStart"/>
      <w:r w:rsidRPr="00835EE3">
        <w:rPr>
          <w:sz w:val="20"/>
        </w:rPr>
        <w:t>Desktop</w:t>
      </w:r>
      <w:proofErr w:type="spellEnd"/>
      <w:r w:rsidRPr="00835EE3">
        <w:rPr>
          <w:sz w:val="20"/>
        </w:rPr>
        <w:t xml:space="preserve"> </w:t>
      </w:r>
      <w:proofErr w:type="spellStart"/>
      <w:r w:rsidRPr="00835EE3">
        <w:rPr>
          <w:sz w:val="20"/>
        </w:rPr>
        <w:t>Editions</w:t>
      </w:r>
      <w:proofErr w:type="spellEnd"/>
      <w:r w:rsidRPr="00835EE3">
        <w:rPr>
          <w:sz w:val="20"/>
        </w:rPr>
        <w:t xml:space="preserve">, John </w:t>
      </w:r>
      <w:proofErr w:type="spellStart"/>
      <w:r w:rsidRPr="00835EE3">
        <w:rPr>
          <w:sz w:val="20"/>
        </w:rPr>
        <w:t>Wiley</w:t>
      </w:r>
      <w:proofErr w:type="spellEnd"/>
      <w:r w:rsidRPr="00835EE3">
        <w:rPr>
          <w:sz w:val="20"/>
        </w:rPr>
        <w:t xml:space="preserve"> &amp; </w:t>
      </w:r>
      <w:proofErr w:type="spellStart"/>
      <w:r w:rsidRPr="00835EE3">
        <w:rPr>
          <w:sz w:val="20"/>
        </w:rPr>
        <w:t>Sons</w:t>
      </w:r>
      <w:proofErr w:type="spellEnd"/>
      <w:r w:rsidRPr="00835EE3">
        <w:rPr>
          <w:sz w:val="20"/>
        </w:rPr>
        <w:t>, 2010, ISBN 047091341X, 9780470913413</w:t>
      </w:r>
    </w:p>
    <w:p w:rsidR="00835EE3" w:rsidRPr="00835EE3" w:rsidRDefault="00835EE3" w:rsidP="00835EE3">
      <w:pPr>
        <w:widowControl w:val="0"/>
        <w:jc w:val="both"/>
        <w:rPr>
          <w:sz w:val="20"/>
        </w:rPr>
      </w:pPr>
      <w:r w:rsidRPr="00835EE3">
        <w:rPr>
          <w:sz w:val="20"/>
        </w:rPr>
        <w:t xml:space="preserve">Harold </w:t>
      </w:r>
      <w:proofErr w:type="spellStart"/>
      <w:r w:rsidRPr="00835EE3">
        <w:rPr>
          <w:sz w:val="20"/>
        </w:rPr>
        <w:t>Linton</w:t>
      </w:r>
      <w:proofErr w:type="spellEnd"/>
      <w:r w:rsidRPr="00835EE3">
        <w:rPr>
          <w:sz w:val="20"/>
        </w:rPr>
        <w:t xml:space="preserve">, </w:t>
      </w:r>
      <w:proofErr w:type="spellStart"/>
      <w:r w:rsidRPr="00835EE3">
        <w:rPr>
          <w:sz w:val="20"/>
        </w:rPr>
        <w:t>Portfolio</w:t>
      </w:r>
      <w:proofErr w:type="spellEnd"/>
      <w:r w:rsidRPr="00835EE3">
        <w:rPr>
          <w:sz w:val="20"/>
        </w:rPr>
        <w:t xml:space="preserve"> Design, W </w:t>
      </w:r>
      <w:proofErr w:type="spellStart"/>
      <w:r w:rsidRPr="00835EE3">
        <w:rPr>
          <w:sz w:val="20"/>
        </w:rPr>
        <w:t>W</w:t>
      </w:r>
      <w:proofErr w:type="spellEnd"/>
      <w:r w:rsidRPr="00835EE3">
        <w:rPr>
          <w:sz w:val="20"/>
        </w:rPr>
        <w:t xml:space="preserve"> Norton &amp; </w:t>
      </w:r>
      <w:proofErr w:type="spellStart"/>
      <w:r w:rsidRPr="00835EE3">
        <w:rPr>
          <w:sz w:val="20"/>
        </w:rPr>
        <w:t>Company</w:t>
      </w:r>
      <w:proofErr w:type="spellEnd"/>
      <w:r w:rsidRPr="00835EE3">
        <w:rPr>
          <w:sz w:val="20"/>
        </w:rPr>
        <w:t xml:space="preserve"> </w:t>
      </w:r>
      <w:proofErr w:type="spellStart"/>
      <w:r w:rsidRPr="00835EE3">
        <w:rPr>
          <w:sz w:val="20"/>
        </w:rPr>
        <w:t>Incorporated</w:t>
      </w:r>
      <w:proofErr w:type="spellEnd"/>
      <w:r w:rsidRPr="00835EE3">
        <w:rPr>
          <w:sz w:val="20"/>
        </w:rPr>
        <w:t>, 2012</w:t>
      </w:r>
    </w:p>
    <w:p w:rsidR="00835EE3" w:rsidRPr="00835EE3" w:rsidRDefault="00835EE3" w:rsidP="00835EE3">
      <w:pPr>
        <w:widowControl w:val="0"/>
        <w:jc w:val="both"/>
        <w:rPr>
          <w:sz w:val="20"/>
        </w:rPr>
      </w:pPr>
      <w:r w:rsidRPr="00835EE3">
        <w:rPr>
          <w:sz w:val="20"/>
        </w:rPr>
        <w:lastRenderedPageBreak/>
        <w:t>ISBN 0393732533, 9780393732535</w:t>
      </w:r>
    </w:p>
    <w:p w:rsidR="00835EE3" w:rsidRPr="00835EE3" w:rsidRDefault="00835EE3" w:rsidP="00835EE3">
      <w:pPr>
        <w:widowControl w:val="0"/>
        <w:jc w:val="both"/>
        <w:rPr>
          <w:sz w:val="20"/>
        </w:rPr>
      </w:pPr>
      <w:proofErr w:type="spellStart"/>
      <w:r w:rsidRPr="00835EE3">
        <w:rPr>
          <w:sz w:val="20"/>
        </w:rPr>
        <w:t>Maureen</w:t>
      </w:r>
      <w:proofErr w:type="spellEnd"/>
      <w:r w:rsidRPr="00835EE3">
        <w:rPr>
          <w:sz w:val="20"/>
        </w:rPr>
        <w:t xml:space="preserve"> </w:t>
      </w:r>
      <w:proofErr w:type="spellStart"/>
      <w:r w:rsidRPr="00835EE3">
        <w:rPr>
          <w:sz w:val="20"/>
        </w:rPr>
        <w:t>Mitton</w:t>
      </w:r>
      <w:proofErr w:type="spellEnd"/>
      <w:r w:rsidRPr="00835EE3">
        <w:rPr>
          <w:sz w:val="20"/>
        </w:rPr>
        <w:t xml:space="preserve">, </w:t>
      </w:r>
      <w:proofErr w:type="spellStart"/>
      <w:r w:rsidRPr="00835EE3">
        <w:rPr>
          <w:sz w:val="20"/>
        </w:rPr>
        <w:t>Interior</w:t>
      </w:r>
      <w:proofErr w:type="spellEnd"/>
      <w:r w:rsidRPr="00835EE3">
        <w:rPr>
          <w:sz w:val="20"/>
        </w:rPr>
        <w:t xml:space="preserve"> Design Visual </w:t>
      </w:r>
      <w:proofErr w:type="spellStart"/>
      <w:r w:rsidRPr="00835EE3">
        <w:rPr>
          <w:sz w:val="20"/>
        </w:rPr>
        <w:t>Presentation</w:t>
      </w:r>
      <w:proofErr w:type="spellEnd"/>
      <w:r w:rsidRPr="00835EE3">
        <w:rPr>
          <w:sz w:val="20"/>
        </w:rPr>
        <w:t xml:space="preserve">: A </w:t>
      </w:r>
      <w:proofErr w:type="spellStart"/>
      <w:r w:rsidRPr="00835EE3">
        <w:rPr>
          <w:sz w:val="20"/>
        </w:rPr>
        <w:t>Guide</w:t>
      </w:r>
      <w:proofErr w:type="spellEnd"/>
      <w:r w:rsidRPr="00835EE3">
        <w:rPr>
          <w:sz w:val="20"/>
        </w:rPr>
        <w:t xml:space="preserve"> </w:t>
      </w:r>
      <w:proofErr w:type="spellStart"/>
      <w:r w:rsidRPr="00835EE3">
        <w:rPr>
          <w:sz w:val="20"/>
        </w:rPr>
        <w:t>to</w:t>
      </w:r>
      <w:proofErr w:type="spellEnd"/>
      <w:r w:rsidRPr="00835EE3">
        <w:rPr>
          <w:sz w:val="20"/>
        </w:rPr>
        <w:t xml:space="preserve"> </w:t>
      </w:r>
      <w:proofErr w:type="spellStart"/>
      <w:r w:rsidRPr="00835EE3">
        <w:rPr>
          <w:sz w:val="20"/>
        </w:rPr>
        <w:t>Graphics</w:t>
      </w:r>
      <w:proofErr w:type="spellEnd"/>
      <w:r w:rsidRPr="00835EE3">
        <w:rPr>
          <w:sz w:val="20"/>
        </w:rPr>
        <w:t xml:space="preserve">, </w:t>
      </w:r>
      <w:proofErr w:type="spellStart"/>
      <w:r w:rsidRPr="00835EE3">
        <w:rPr>
          <w:sz w:val="20"/>
        </w:rPr>
        <w:t>Models</w:t>
      </w:r>
      <w:proofErr w:type="spellEnd"/>
      <w:r w:rsidRPr="00835EE3">
        <w:rPr>
          <w:sz w:val="20"/>
        </w:rPr>
        <w:t xml:space="preserve"> and </w:t>
      </w:r>
      <w:proofErr w:type="spellStart"/>
      <w:r w:rsidRPr="00835EE3">
        <w:rPr>
          <w:sz w:val="20"/>
        </w:rPr>
        <w:t>Presentation</w:t>
      </w:r>
      <w:proofErr w:type="spellEnd"/>
      <w:r w:rsidRPr="00835EE3">
        <w:rPr>
          <w:sz w:val="20"/>
        </w:rPr>
        <w:t xml:space="preserve"> </w:t>
      </w:r>
      <w:proofErr w:type="spellStart"/>
      <w:r w:rsidRPr="00835EE3">
        <w:rPr>
          <w:sz w:val="20"/>
        </w:rPr>
        <w:t>Techniques</w:t>
      </w:r>
      <w:proofErr w:type="spellEnd"/>
      <w:r w:rsidRPr="00835EE3">
        <w:rPr>
          <w:sz w:val="20"/>
        </w:rPr>
        <w:t xml:space="preserve">, John </w:t>
      </w:r>
      <w:proofErr w:type="spellStart"/>
      <w:r w:rsidRPr="00835EE3">
        <w:rPr>
          <w:sz w:val="20"/>
        </w:rPr>
        <w:t>Wiley</w:t>
      </w:r>
      <w:proofErr w:type="spellEnd"/>
      <w:r w:rsidRPr="00835EE3">
        <w:rPr>
          <w:sz w:val="20"/>
        </w:rPr>
        <w:t xml:space="preserve"> &amp; </w:t>
      </w:r>
      <w:proofErr w:type="spellStart"/>
      <w:r w:rsidRPr="00835EE3">
        <w:rPr>
          <w:sz w:val="20"/>
        </w:rPr>
        <w:t>Sons</w:t>
      </w:r>
      <w:proofErr w:type="spellEnd"/>
      <w:r w:rsidRPr="00835EE3">
        <w:rPr>
          <w:sz w:val="20"/>
        </w:rPr>
        <w:t>, 2012, ISBN 1118173252, 9781118173251</w:t>
      </w:r>
    </w:p>
    <w:p w:rsidR="00835EE3" w:rsidRPr="00835EE3" w:rsidRDefault="00835EE3" w:rsidP="00835EE3">
      <w:pPr>
        <w:widowControl w:val="0"/>
        <w:jc w:val="both"/>
        <w:rPr>
          <w:sz w:val="20"/>
        </w:rPr>
      </w:pPr>
      <w:r w:rsidRPr="00835EE3">
        <w:rPr>
          <w:sz w:val="20"/>
        </w:rPr>
        <w:t xml:space="preserve">Steven Heller, David </w:t>
      </w:r>
      <w:proofErr w:type="spellStart"/>
      <w:r w:rsidRPr="00835EE3">
        <w:rPr>
          <w:sz w:val="20"/>
        </w:rPr>
        <w:t>Womack</w:t>
      </w:r>
      <w:proofErr w:type="spellEnd"/>
      <w:r w:rsidRPr="00835EE3">
        <w:rPr>
          <w:sz w:val="20"/>
        </w:rPr>
        <w:t xml:space="preserve">, </w:t>
      </w:r>
      <w:proofErr w:type="spellStart"/>
      <w:r w:rsidRPr="00835EE3">
        <w:rPr>
          <w:sz w:val="20"/>
        </w:rPr>
        <w:t>Becoming</w:t>
      </w:r>
      <w:proofErr w:type="spellEnd"/>
      <w:r w:rsidRPr="00835EE3">
        <w:rPr>
          <w:sz w:val="20"/>
        </w:rPr>
        <w:t xml:space="preserve"> a Digital </w:t>
      </w:r>
      <w:proofErr w:type="spellStart"/>
      <w:r w:rsidRPr="00835EE3">
        <w:rPr>
          <w:sz w:val="20"/>
        </w:rPr>
        <w:t>Designer</w:t>
      </w:r>
      <w:proofErr w:type="spellEnd"/>
      <w:r w:rsidRPr="00835EE3">
        <w:rPr>
          <w:sz w:val="20"/>
        </w:rPr>
        <w:t xml:space="preserve">: A </w:t>
      </w:r>
      <w:proofErr w:type="spellStart"/>
      <w:r w:rsidRPr="00835EE3">
        <w:rPr>
          <w:sz w:val="20"/>
        </w:rPr>
        <w:t>Guide</w:t>
      </w:r>
      <w:proofErr w:type="spellEnd"/>
      <w:r w:rsidRPr="00835EE3">
        <w:rPr>
          <w:sz w:val="20"/>
        </w:rPr>
        <w:t xml:space="preserve"> </w:t>
      </w:r>
      <w:proofErr w:type="spellStart"/>
      <w:r w:rsidRPr="00835EE3">
        <w:rPr>
          <w:sz w:val="20"/>
        </w:rPr>
        <w:t>to</w:t>
      </w:r>
      <w:proofErr w:type="spellEnd"/>
      <w:r w:rsidRPr="00835EE3">
        <w:rPr>
          <w:sz w:val="20"/>
        </w:rPr>
        <w:t xml:space="preserve"> </w:t>
      </w:r>
      <w:proofErr w:type="spellStart"/>
      <w:r w:rsidRPr="00835EE3">
        <w:rPr>
          <w:sz w:val="20"/>
        </w:rPr>
        <w:t>Careers</w:t>
      </w:r>
      <w:proofErr w:type="spellEnd"/>
      <w:r w:rsidRPr="00835EE3">
        <w:rPr>
          <w:sz w:val="20"/>
        </w:rPr>
        <w:t xml:space="preserve"> </w:t>
      </w:r>
      <w:proofErr w:type="spellStart"/>
      <w:r w:rsidRPr="00835EE3">
        <w:rPr>
          <w:sz w:val="20"/>
        </w:rPr>
        <w:t>in</w:t>
      </w:r>
      <w:proofErr w:type="spellEnd"/>
      <w:r w:rsidRPr="00835EE3">
        <w:rPr>
          <w:sz w:val="20"/>
        </w:rPr>
        <w:t xml:space="preserve"> Web, Video, </w:t>
      </w:r>
      <w:proofErr w:type="spellStart"/>
      <w:r w:rsidRPr="00835EE3">
        <w:rPr>
          <w:sz w:val="20"/>
        </w:rPr>
        <w:t>Broadcast</w:t>
      </w:r>
      <w:proofErr w:type="spellEnd"/>
      <w:r w:rsidRPr="00835EE3">
        <w:rPr>
          <w:sz w:val="20"/>
        </w:rPr>
        <w:t xml:space="preserve">, Game and </w:t>
      </w:r>
      <w:proofErr w:type="spellStart"/>
      <w:r w:rsidRPr="00835EE3">
        <w:rPr>
          <w:sz w:val="20"/>
        </w:rPr>
        <w:t>Animation</w:t>
      </w:r>
      <w:proofErr w:type="spellEnd"/>
      <w:r w:rsidRPr="00835EE3">
        <w:rPr>
          <w:sz w:val="20"/>
        </w:rPr>
        <w:t xml:space="preserve"> Design, John </w:t>
      </w:r>
      <w:proofErr w:type="spellStart"/>
      <w:r w:rsidRPr="00835EE3">
        <w:rPr>
          <w:sz w:val="20"/>
        </w:rPr>
        <w:t>Wiley</w:t>
      </w:r>
      <w:proofErr w:type="spellEnd"/>
      <w:r w:rsidRPr="00835EE3">
        <w:rPr>
          <w:sz w:val="20"/>
        </w:rPr>
        <w:t xml:space="preserve"> &amp; </w:t>
      </w:r>
      <w:proofErr w:type="spellStart"/>
      <w:r w:rsidRPr="00835EE3">
        <w:rPr>
          <w:sz w:val="20"/>
        </w:rPr>
        <w:t>Sons</w:t>
      </w:r>
      <w:proofErr w:type="spellEnd"/>
      <w:r w:rsidRPr="00835EE3">
        <w:rPr>
          <w:sz w:val="20"/>
        </w:rPr>
        <w:t>, 2011, ISBN 111803421X, 9781118034217</w:t>
      </w:r>
    </w:p>
    <w:p w:rsidR="00835EE3" w:rsidRPr="00835EE3" w:rsidRDefault="00835EE3" w:rsidP="00835EE3">
      <w:pPr>
        <w:widowControl w:val="0"/>
        <w:jc w:val="both"/>
        <w:rPr>
          <w:sz w:val="20"/>
        </w:rPr>
      </w:pPr>
      <w:proofErr w:type="spellStart"/>
      <w:r w:rsidRPr="00835EE3">
        <w:rPr>
          <w:sz w:val="20"/>
        </w:rPr>
        <w:t>Clare</w:t>
      </w:r>
      <w:proofErr w:type="spellEnd"/>
      <w:r w:rsidRPr="00835EE3">
        <w:rPr>
          <w:sz w:val="20"/>
        </w:rPr>
        <w:t xml:space="preserve"> R. </w:t>
      </w:r>
      <w:proofErr w:type="spellStart"/>
      <w:r w:rsidRPr="00835EE3">
        <w:rPr>
          <w:sz w:val="20"/>
        </w:rPr>
        <w:t>Kilbane</w:t>
      </w:r>
      <w:proofErr w:type="spellEnd"/>
      <w:r w:rsidRPr="00835EE3">
        <w:rPr>
          <w:sz w:val="20"/>
        </w:rPr>
        <w:t xml:space="preserve">, </w:t>
      </w:r>
      <w:proofErr w:type="spellStart"/>
      <w:r w:rsidRPr="00835EE3">
        <w:rPr>
          <w:sz w:val="20"/>
        </w:rPr>
        <w:t>Natalie</w:t>
      </w:r>
      <w:proofErr w:type="spellEnd"/>
      <w:r w:rsidRPr="00835EE3">
        <w:rPr>
          <w:sz w:val="20"/>
        </w:rPr>
        <w:t xml:space="preserve"> B. </w:t>
      </w:r>
      <w:proofErr w:type="spellStart"/>
      <w:r w:rsidRPr="00835EE3">
        <w:rPr>
          <w:sz w:val="20"/>
        </w:rPr>
        <w:t>Milman</w:t>
      </w:r>
      <w:proofErr w:type="spellEnd"/>
      <w:r w:rsidRPr="00835EE3">
        <w:rPr>
          <w:sz w:val="20"/>
        </w:rPr>
        <w:t xml:space="preserve">, The </w:t>
      </w:r>
      <w:proofErr w:type="spellStart"/>
      <w:r w:rsidRPr="00835EE3">
        <w:rPr>
          <w:sz w:val="20"/>
        </w:rPr>
        <w:t>digital</w:t>
      </w:r>
      <w:proofErr w:type="spellEnd"/>
      <w:r w:rsidRPr="00835EE3">
        <w:rPr>
          <w:sz w:val="20"/>
        </w:rPr>
        <w:t xml:space="preserve"> </w:t>
      </w:r>
      <w:proofErr w:type="spellStart"/>
      <w:r w:rsidRPr="00835EE3">
        <w:rPr>
          <w:sz w:val="20"/>
        </w:rPr>
        <w:t>teaching</w:t>
      </w:r>
      <w:proofErr w:type="spellEnd"/>
      <w:r w:rsidRPr="00835EE3">
        <w:rPr>
          <w:sz w:val="20"/>
        </w:rPr>
        <w:t xml:space="preserve"> </w:t>
      </w:r>
      <w:proofErr w:type="spellStart"/>
      <w:r w:rsidRPr="00835EE3">
        <w:rPr>
          <w:sz w:val="20"/>
        </w:rPr>
        <w:t>portfolio</w:t>
      </w:r>
      <w:proofErr w:type="spellEnd"/>
      <w:r w:rsidRPr="00835EE3">
        <w:rPr>
          <w:sz w:val="20"/>
        </w:rPr>
        <w:t xml:space="preserve"> </w:t>
      </w:r>
      <w:proofErr w:type="spellStart"/>
      <w:r w:rsidRPr="00835EE3">
        <w:rPr>
          <w:sz w:val="20"/>
        </w:rPr>
        <w:t>handbook</w:t>
      </w:r>
      <w:proofErr w:type="spellEnd"/>
      <w:r w:rsidRPr="00835EE3">
        <w:rPr>
          <w:sz w:val="20"/>
        </w:rPr>
        <w:t xml:space="preserve">: a </w:t>
      </w:r>
      <w:proofErr w:type="spellStart"/>
      <w:r w:rsidRPr="00835EE3">
        <w:rPr>
          <w:sz w:val="20"/>
        </w:rPr>
        <w:t>how-to</w:t>
      </w:r>
      <w:proofErr w:type="spellEnd"/>
      <w:r w:rsidRPr="00835EE3">
        <w:rPr>
          <w:sz w:val="20"/>
        </w:rPr>
        <w:t xml:space="preserve"> </w:t>
      </w:r>
      <w:proofErr w:type="spellStart"/>
      <w:r w:rsidRPr="00835EE3">
        <w:rPr>
          <w:sz w:val="20"/>
        </w:rPr>
        <w:t>guide</w:t>
      </w:r>
      <w:proofErr w:type="spellEnd"/>
      <w:r w:rsidRPr="00835EE3">
        <w:rPr>
          <w:sz w:val="20"/>
        </w:rPr>
        <w:t xml:space="preserve"> </w:t>
      </w:r>
      <w:proofErr w:type="spellStart"/>
      <w:r w:rsidRPr="00835EE3">
        <w:rPr>
          <w:sz w:val="20"/>
        </w:rPr>
        <w:t>for</w:t>
      </w:r>
      <w:proofErr w:type="spellEnd"/>
      <w:r w:rsidRPr="00835EE3">
        <w:rPr>
          <w:sz w:val="20"/>
        </w:rPr>
        <w:t xml:space="preserve"> </w:t>
      </w:r>
      <w:proofErr w:type="spellStart"/>
      <w:r w:rsidRPr="00835EE3">
        <w:rPr>
          <w:sz w:val="20"/>
        </w:rPr>
        <w:t>educators</w:t>
      </w:r>
      <w:proofErr w:type="spellEnd"/>
      <w:r w:rsidRPr="00835EE3">
        <w:rPr>
          <w:sz w:val="20"/>
        </w:rPr>
        <w:t xml:space="preserve">, </w:t>
      </w:r>
      <w:proofErr w:type="spellStart"/>
      <w:r w:rsidRPr="00835EE3">
        <w:rPr>
          <w:sz w:val="20"/>
        </w:rPr>
        <w:t>Allyn</w:t>
      </w:r>
      <w:proofErr w:type="spellEnd"/>
      <w:r w:rsidRPr="00835EE3">
        <w:rPr>
          <w:sz w:val="20"/>
        </w:rPr>
        <w:t xml:space="preserve"> and Bacon, 2003, ISBN 0205343457, 9780205343454</w:t>
      </w:r>
    </w:p>
    <w:p w:rsidR="00835EE3" w:rsidRPr="00835EE3" w:rsidRDefault="00835EE3" w:rsidP="00835EE3">
      <w:pPr>
        <w:widowControl w:val="0"/>
        <w:jc w:val="both"/>
        <w:rPr>
          <w:sz w:val="20"/>
        </w:rPr>
      </w:pPr>
      <w:r w:rsidRPr="00835EE3">
        <w:rPr>
          <w:sz w:val="20"/>
        </w:rPr>
        <w:t xml:space="preserve">Wolfgang </w:t>
      </w:r>
      <w:proofErr w:type="spellStart"/>
      <w:r w:rsidRPr="00835EE3">
        <w:rPr>
          <w:sz w:val="20"/>
        </w:rPr>
        <w:t>Höhl</w:t>
      </w:r>
      <w:proofErr w:type="spellEnd"/>
      <w:r w:rsidRPr="00835EE3">
        <w:rPr>
          <w:sz w:val="20"/>
        </w:rPr>
        <w:t xml:space="preserve">, </w:t>
      </w:r>
      <w:proofErr w:type="spellStart"/>
      <w:r w:rsidRPr="00835EE3">
        <w:rPr>
          <w:sz w:val="20"/>
        </w:rPr>
        <w:t>Interactive</w:t>
      </w:r>
      <w:proofErr w:type="spellEnd"/>
      <w:r w:rsidRPr="00835EE3">
        <w:rPr>
          <w:sz w:val="20"/>
        </w:rPr>
        <w:t xml:space="preserve"> </w:t>
      </w:r>
      <w:proofErr w:type="spellStart"/>
      <w:r w:rsidRPr="00835EE3">
        <w:rPr>
          <w:sz w:val="20"/>
        </w:rPr>
        <w:t>Environments</w:t>
      </w:r>
      <w:proofErr w:type="spellEnd"/>
      <w:r w:rsidRPr="00835EE3">
        <w:rPr>
          <w:sz w:val="20"/>
        </w:rPr>
        <w:t xml:space="preserve"> </w:t>
      </w:r>
      <w:proofErr w:type="spellStart"/>
      <w:r w:rsidRPr="00835EE3">
        <w:rPr>
          <w:sz w:val="20"/>
        </w:rPr>
        <w:t>with</w:t>
      </w:r>
      <w:proofErr w:type="spellEnd"/>
      <w:r w:rsidRPr="00835EE3">
        <w:rPr>
          <w:sz w:val="20"/>
        </w:rPr>
        <w:t xml:space="preserve"> </w:t>
      </w:r>
      <w:proofErr w:type="spellStart"/>
      <w:r w:rsidRPr="00835EE3">
        <w:rPr>
          <w:sz w:val="20"/>
        </w:rPr>
        <w:t>Open-Source</w:t>
      </w:r>
      <w:proofErr w:type="spellEnd"/>
      <w:r w:rsidRPr="00835EE3">
        <w:rPr>
          <w:sz w:val="20"/>
        </w:rPr>
        <w:t xml:space="preserve"> Software: 3D </w:t>
      </w:r>
      <w:proofErr w:type="spellStart"/>
      <w:r w:rsidRPr="00835EE3">
        <w:rPr>
          <w:sz w:val="20"/>
        </w:rPr>
        <w:t>Walkthroughs</w:t>
      </w:r>
      <w:proofErr w:type="spellEnd"/>
      <w:r w:rsidRPr="00835EE3">
        <w:rPr>
          <w:sz w:val="20"/>
        </w:rPr>
        <w:t xml:space="preserve"> and </w:t>
      </w:r>
      <w:proofErr w:type="spellStart"/>
      <w:r w:rsidRPr="00835EE3">
        <w:rPr>
          <w:sz w:val="20"/>
        </w:rPr>
        <w:t>Augmented</w:t>
      </w:r>
      <w:proofErr w:type="spellEnd"/>
      <w:r w:rsidRPr="00835EE3">
        <w:rPr>
          <w:sz w:val="20"/>
        </w:rPr>
        <w:t xml:space="preserve"> </w:t>
      </w:r>
      <w:proofErr w:type="spellStart"/>
      <w:r w:rsidRPr="00835EE3">
        <w:rPr>
          <w:sz w:val="20"/>
        </w:rPr>
        <w:t>Reality</w:t>
      </w:r>
      <w:proofErr w:type="spellEnd"/>
      <w:r w:rsidRPr="00835EE3">
        <w:rPr>
          <w:sz w:val="20"/>
        </w:rPr>
        <w:t xml:space="preserve"> </w:t>
      </w:r>
      <w:proofErr w:type="spellStart"/>
      <w:r w:rsidRPr="00835EE3">
        <w:rPr>
          <w:sz w:val="20"/>
        </w:rPr>
        <w:t>for</w:t>
      </w:r>
      <w:proofErr w:type="spellEnd"/>
      <w:r w:rsidRPr="00835EE3">
        <w:rPr>
          <w:sz w:val="20"/>
        </w:rPr>
        <w:t xml:space="preserve"> </w:t>
      </w:r>
      <w:proofErr w:type="spellStart"/>
      <w:r w:rsidRPr="00835EE3">
        <w:rPr>
          <w:sz w:val="20"/>
        </w:rPr>
        <w:t>Architects</w:t>
      </w:r>
      <w:proofErr w:type="spellEnd"/>
      <w:r w:rsidRPr="00835EE3">
        <w:rPr>
          <w:sz w:val="20"/>
        </w:rPr>
        <w:t xml:space="preserve"> </w:t>
      </w:r>
      <w:proofErr w:type="spellStart"/>
      <w:r w:rsidRPr="00835EE3">
        <w:rPr>
          <w:sz w:val="20"/>
        </w:rPr>
        <w:t>with</w:t>
      </w:r>
      <w:proofErr w:type="spellEnd"/>
      <w:r w:rsidRPr="00835EE3">
        <w:rPr>
          <w:sz w:val="20"/>
        </w:rPr>
        <w:t xml:space="preserve"> </w:t>
      </w:r>
      <w:proofErr w:type="spellStart"/>
      <w:r w:rsidRPr="00835EE3">
        <w:rPr>
          <w:sz w:val="20"/>
        </w:rPr>
        <w:t>Blender</w:t>
      </w:r>
      <w:proofErr w:type="spellEnd"/>
      <w:r w:rsidRPr="00835EE3">
        <w:rPr>
          <w:sz w:val="20"/>
        </w:rPr>
        <w:t xml:space="preserve"> 2.43, DART 3.0 and </w:t>
      </w:r>
      <w:proofErr w:type="spellStart"/>
      <w:r w:rsidRPr="00835EE3">
        <w:rPr>
          <w:sz w:val="20"/>
        </w:rPr>
        <w:t>ARToolKit</w:t>
      </w:r>
      <w:proofErr w:type="spellEnd"/>
      <w:r w:rsidRPr="00835EE3">
        <w:rPr>
          <w:sz w:val="20"/>
        </w:rPr>
        <w:t xml:space="preserve"> 2.72 Springer, 2010, ISBN 3211999337, 9783211999332</w:t>
      </w:r>
    </w:p>
    <w:p w:rsidR="00835EE3" w:rsidRDefault="00835EE3" w:rsidP="00835EE3">
      <w:pPr>
        <w:widowControl w:val="0"/>
        <w:jc w:val="both"/>
        <w:rPr>
          <w:sz w:val="20"/>
        </w:rPr>
      </w:pPr>
      <w:proofErr w:type="spellStart"/>
      <w:r w:rsidRPr="00835EE3">
        <w:rPr>
          <w:sz w:val="20"/>
        </w:rPr>
        <w:t>Bethany</w:t>
      </w:r>
      <w:proofErr w:type="spellEnd"/>
      <w:r w:rsidRPr="00835EE3">
        <w:rPr>
          <w:sz w:val="20"/>
        </w:rPr>
        <w:t xml:space="preserve"> </w:t>
      </w:r>
      <w:proofErr w:type="spellStart"/>
      <w:r w:rsidRPr="00835EE3">
        <w:rPr>
          <w:sz w:val="20"/>
        </w:rPr>
        <w:t>Hiitola</w:t>
      </w:r>
      <w:proofErr w:type="spellEnd"/>
      <w:r w:rsidRPr="00835EE3">
        <w:rPr>
          <w:sz w:val="20"/>
        </w:rPr>
        <w:t xml:space="preserve">, </w:t>
      </w:r>
      <w:proofErr w:type="spellStart"/>
      <w:r w:rsidRPr="00835EE3">
        <w:rPr>
          <w:sz w:val="20"/>
        </w:rPr>
        <w:t>Inkscape</w:t>
      </w:r>
      <w:proofErr w:type="spellEnd"/>
      <w:r w:rsidRPr="00835EE3">
        <w:rPr>
          <w:sz w:val="20"/>
        </w:rPr>
        <w:t xml:space="preserve"> </w:t>
      </w:r>
      <w:proofErr w:type="spellStart"/>
      <w:r w:rsidRPr="00835EE3">
        <w:rPr>
          <w:sz w:val="20"/>
        </w:rPr>
        <w:t>Beginner's</w:t>
      </w:r>
      <w:proofErr w:type="spellEnd"/>
      <w:r w:rsidRPr="00835EE3">
        <w:rPr>
          <w:sz w:val="20"/>
        </w:rPr>
        <w:t xml:space="preserve"> </w:t>
      </w:r>
      <w:proofErr w:type="spellStart"/>
      <w:r w:rsidRPr="00835EE3">
        <w:rPr>
          <w:sz w:val="20"/>
        </w:rPr>
        <w:t>Guide</w:t>
      </w:r>
      <w:proofErr w:type="spellEnd"/>
      <w:r w:rsidRPr="00835EE3">
        <w:rPr>
          <w:sz w:val="20"/>
        </w:rPr>
        <w:t xml:space="preserve">, </w:t>
      </w:r>
      <w:proofErr w:type="spellStart"/>
      <w:r w:rsidRPr="00835EE3">
        <w:rPr>
          <w:sz w:val="20"/>
        </w:rPr>
        <w:t>Packt</w:t>
      </w:r>
      <w:proofErr w:type="spellEnd"/>
      <w:r w:rsidRPr="00835EE3">
        <w:rPr>
          <w:sz w:val="20"/>
        </w:rPr>
        <w:t xml:space="preserve"> Publishing </w:t>
      </w:r>
      <w:proofErr w:type="spellStart"/>
      <w:r w:rsidRPr="00835EE3">
        <w:rPr>
          <w:sz w:val="20"/>
        </w:rPr>
        <w:t>Ltd</w:t>
      </w:r>
      <w:proofErr w:type="spellEnd"/>
      <w:r w:rsidRPr="00835EE3">
        <w:rPr>
          <w:sz w:val="20"/>
        </w:rPr>
        <w:t>, 2012, ISBN 1849517207, 9781849517201</w:t>
      </w:r>
    </w:p>
    <w:p w:rsidR="00835EE3" w:rsidRDefault="00835EE3" w:rsidP="00835EE3">
      <w:pPr>
        <w:widowControl w:val="0"/>
        <w:jc w:val="both"/>
      </w:pPr>
    </w:p>
    <w:p w:rsidR="0074511B" w:rsidRDefault="00E62D3B">
      <w:pPr>
        <w:widowControl w:val="0"/>
        <w:jc w:val="both"/>
      </w:pPr>
      <w:r>
        <w:rPr>
          <w:b/>
          <w:sz w:val="20"/>
        </w:rPr>
        <w:t>6. Követelmények, pótlások:</w:t>
      </w:r>
    </w:p>
    <w:p w:rsidR="0074511B" w:rsidRDefault="00E62D3B">
      <w:pPr>
        <w:widowControl w:val="0"/>
        <w:jc w:val="both"/>
      </w:pPr>
      <w:r>
        <w:rPr>
          <w:sz w:val="20"/>
        </w:rPr>
        <w:t>Követelmények a szorgalmi időszakban:</w:t>
      </w:r>
    </w:p>
    <w:p w:rsidR="0074511B" w:rsidRDefault="00E62D3B">
      <w:pPr>
        <w:widowControl w:val="0"/>
        <w:jc w:val="both"/>
      </w:pPr>
      <w:r>
        <w:rPr>
          <w:sz w:val="20"/>
        </w:rPr>
        <w:t xml:space="preserve">A feladatok, követelmények kiadása a tematika szerint történik, melyek az előadás anyagaival, segédletekkel egyetemben a tantárgy </w:t>
      </w:r>
      <w:proofErr w:type="spellStart"/>
      <w:r>
        <w:rPr>
          <w:sz w:val="20"/>
        </w:rPr>
        <w:t>Coospace</w:t>
      </w:r>
      <w:proofErr w:type="spellEnd"/>
      <w:r>
        <w:rPr>
          <w:sz w:val="20"/>
        </w:rPr>
        <w:t xml:space="preserve"> felületére feltöltésre kerülnek. A tantárgyhoz kapcsolódó információk ugyancsak ezen a felületen lesznek elérhetőek. </w:t>
      </w:r>
      <w:hyperlink r:id="rId7">
        <w:r>
          <w:rPr>
            <w:color w:val="1155CC"/>
            <w:sz w:val="20"/>
            <w:u w:val="single"/>
          </w:rPr>
          <w:t>https://coospace.tr.pte.hu/</w:t>
        </w:r>
      </w:hyperlink>
    </w:p>
    <w:p w:rsidR="0074511B" w:rsidRDefault="0074511B">
      <w:pPr>
        <w:widowControl w:val="0"/>
        <w:jc w:val="both"/>
      </w:pPr>
    </w:p>
    <w:p w:rsidR="0074511B" w:rsidRPr="00C11800" w:rsidRDefault="00E62D3B">
      <w:pPr>
        <w:widowControl w:val="0"/>
        <w:jc w:val="both"/>
        <w:rPr>
          <w:b/>
        </w:rPr>
      </w:pPr>
      <w:r w:rsidRPr="00C11800">
        <w:rPr>
          <w:b/>
          <w:sz w:val="20"/>
        </w:rPr>
        <w:t xml:space="preserve">A szemeszter alatti ellenőrzési módja: </w:t>
      </w:r>
    </w:p>
    <w:p w:rsidR="0074511B" w:rsidRDefault="00E62D3B">
      <w:pPr>
        <w:widowControl w:val="0"/>
        <w:jc w:val="both"/>
      </w:pPr>
      <w:r>
        <w:rPr>
          <w:sz w:val="20"/>
        </w:rPr>
        <w:t xml:space="preserve">A gyakorlati foglalkozásokon való igazolt jelenlét a tematikában rögzített aktuális munkarész bemutatásával történik! </w:t>
      </w:r>
    </w:p>
    <w:p w:rsidR="0074511B" w:rsidRDefault="0074511B">
      <w:pPr>
        <w:widowControl w:val="0"/>
        <w:jc w:val="both"/>
      </w:pPr>
    </w:p>
    <w:p w:rsidR="0074511B" w:rsidRPr="006376D3" w:rsidRDefault="00E62D3B">
      <w:pPr>
        <w:widowControl w:val="0"/>
        <w:jc w:val="both"/>
        <w:rPr>
          <w:b/>
        </w:rPr>
      </w:pPr>
      <w:r w:rsidRPr="006376D3">
        <w:rPr>
          <w:b/>
          <w:sz w:val="20"/>
        </w:rPr>
        <w:t>Eszközök,</w:t>
      </w:r>
      <w:r w:rsidR="006376D3">
        <w:rPr>
          <w:b/>
          <w:sz w:val="20"/>
        </w:rPr>
        <w:t xml:space="preserve"> </w:t>
      </w:r>
      <w:r w:rsidRPr="006376D3">
        <w:rPr>
          <w:b/>
          <w:sz w:val="20"/>
        </w:rPr>
        <w:t>technikák</w:t>
      </w:r>
    </w:p>
    <w:p w:rsidR="0074511B" w:rsidRDefault="00E62D3B" w:rsidP="006376D3">
      <w:pPr>
        <w:widowControl w:val="0"/>
        <w:jc w:val="both"/>
      </w:pPr>
      <w:r>
        <w:rPr>
          <w:sz w:val="20"/>
        </w:rPr>
        <w:t xml:space="preserve">A félév során </w:t>
      </w:r>
      <w:r w:rsidR="006376D3">
        <w:rPr>
          <w:sz w:val="20"/>
        </w:rPr>
        <w:t xml:space="preserve">jellemzően számítógéppel, Open </w:t>
      </w:r>
      <w:proofErr w:type="spellStart"/>
      <w:r w:rsidR="006376D3">
        <w:rPr>
          <w:sz w:val="20"/>
        </w:rPr>
        <w:t>Source</w:t>
      </w:r>
      <w:proofErr w:type="spellEnd"/>
      <w:r w:rsidR="006376D3">
        <w:rPr>
          <w:sz w:val="20"/>
        </w:rPr>
        <w:t xml:space="preserve"> programokkal dolgozunk, de manuális technikák is alkalmazásra kerülnek.</w:t>
      </w:r>
    </w:p>
    <w:p w:rsidR="0074511B" w:rsidRDefault="0074511B">
      <w:pPr>
        <w:widowControl w:val="0"/>
        <w:jc w:val="both"/>
      </w:pPr>
    </w:p>
    <w:p w:rsidR="0074511B" w:rsidRDefault="006376D3" w:rsidP="006376D3">
      <w:r>
        <w:rPr>
          <w:b/>
          <w:sz w:val="20"/>
        </w:rPr>
        <w:t>7</w:t>
      </w:r>
      <w:r w:rsidR="00026AFE">
        <w:rPr>
          <w:b/>
          <w:sz w:val="20"/>
        </w:rPr>
        <w:t>. Program (labor</w:t>
      </w:r>
      <w:r w:rsidR="00E62D3B">
        <w:rPr>
          <w:b/>
          <w:sz w:val="20"/>
        </w:rPr>
        <w:t>):</w:t>
      </w:r>
    </w:p>
    <w:p w:rsidR="0074511B" w:rsidRDefault="00E62D3B">
      <w:pPr>
        <w:widowControl w:val="0"/>
        <w:jc w:val="both"/>
      </w:pPr>
      <w:r>
        <w:rPr>
          <w:b/>
          <w:sz w:val="20"/>
        </w:rPr>
        <w:t xml:space="preserve">L01 Minden héten </w:t>
      </w:r>
      <w:r w:rsidR="006376D3">
        <w:rPr>
          <w:b/>
          <w:sz w:val="20"/>
        </w:rPr>
        <w:t>csütörtök</w:t>
      </w:r>
      <w:r>
        <w:rPr>
          <w:b/>
          <w:sz w:val="20"/>
        </w:rPr>
        <w:t xml:space="preserve"> </w:t>
      </w:r>
      <w:r w:rsidR="00026AFE">
        <w:rPr>
          <w:b/>
          <w:sz w:val="20"/>
        </w:rPr>
        <w:t>1</w:t>
      </w:r>
      <w:r w:rsidR="006376D3">
        <w:rPr>
          <w:b/>
          <w:sz w:val="20"/>
        </w:rPr>
        <w:t>4</w:t>
      </w:r>
      <w:r>
        <w:rPr>
          <w:b/>
          <w:sz w:val="20"/>
        </w:rPr>
        <w:t>.45-</w:t>
      </w:r>
      <w:r w:rsidR="00026AFE">
        <w:rPr>
          <w:b/>
          <w:sz w:val="20"/>
        </w:rPr>
        <w:t>16</w:t>
      </w:r>
      <w:r>
        <w:rPr>
          <w:b/>
          <w:sz w:val="20"/>
        </w:rPr>
        <w:t xml:space="preserve">.15 Rókus u. </w:t>
      </w:r>
      <w:r w:rsidR="006376D3">
        <w:rPr>
          <w:b/>
          <w:sz w:val="20"/>
        </w:rPr>
        <w:t>K-118</w:t>
      </w:r>
    </w:p>
    <w:p w:rsidR="008B2D1B" w:rsidRDefault="008B2D1B">
      <w:pPr>
        <w:widowControl w:val="0"/>
        <w:jc w:val="both"/>
      </w:pPr>
    </w:p>
    <w:p w:rsidR="006376D3" w:rsidRPr="00026AFE" w:rsidRDefault="006376D3" w:rsidP="006376D3">
      <w:pPr>
        <w:widowControl w:val="0"/>
        <w:jc w:val="both"/>
        <w:rPr>
          <w:sz w:val="20"/>
        </w:rPr>
      </w:pPr>
      <w:r w:rsidRPr="00026AFE">
        <w:rPr>
          <w:sz w:val="20"/>
        </w:rPr>
        <w:t xml:space="preserve">10. hét </w:t>
      </w:r>
      <w:r>
        <w:rPr>
          <w:sz w:val="20"/>
        </w:rPr>
        <w:t>Tavaszi szünet</w:t>
      </w:r>
      <w:r w:rsidRPr="00026AFE">
        <w:rPr>
          <w:sz w:val="20"/>
        </w:rPr>
        <w:t xml:space="preserve"> </w:t>
      </w:r>
    </w:p>
    <w:p w:rsidR="0074511B" w:rsidRDefault="0074511B">
      <w:pPr>
        <w:widowControl w:val="0"/>
        <w:jc w:val="both"/>
      </w:pPr>
    </w:p>
    <w:p w:rsidR="0074511B" w:rsidRDefault="00E62D3B">
      <w:pPr>
        <w:widowControl w:val="0"/>
        <w:jc w:val="both"/>
      </w:pPr>
      <w:r>
        <w:rPr>
          <w:sz w:val="20"/>
        </w:rPr>
        <w:t>A félév folyamán felmerülő kérdésekkel, problémákkal a tantárgyfelelőst lehet keresni.</w:t>
      </w:r>
    </w:p>
    <w:p w:rsidR="0074511B" w:rsidRDefault="0074511B">
      <w:pPr>
        <w:widowControl w:val="0"/>
        <w:jc w:val="both"/>
      </w:pPr>
    </w:p>
    <w:p w:rsidR="0074511B" w:rsidRDefault="00E62D3B">
      <w:pPr>
        <w:widowControl w:val="0"/>
        <w:jc w:val="both"/>
      </w:pPr>
      <w:proofErr w:type="spellStart"/>
      <w:proofErr w:type="gramStart"/>
      <w:r>
        <w:rPr>
          <w:sz w:val="20"/>
        </w:rPr>
        <w:t>dr.</w:t>
      </w:r>
      <w:proofErr w:type="gramEnd"/>
      <w:r>
        <w:rPr>
          <w:sz w:val="20"/>
        </w:rPr>
        <w:t>Rétfalvi</w:t>
      </w:r>
      <w:proofErr w:type="spellEnd"/>
      <w:r>
        <w:rPr>
          <w:sz w:val="20"/>
        </w:rPr>
        <w:t xml:space="preserve"> Donát</w:t>
      </w:r>
    </w:p>
    <w:p w:rsidR="0074511B" w:rsidRDefault="00E62D3B">
      <w:pPr>
        <w:widowControl w:val="0"/>
        <w:jc w:val="both"/>
      </w:pPr>
      <w:proofErr w:type="gramStart"/>
      <w:r>
        <w:rPr>
          <w:sz w:val="20"/>
        </w:rPr>
        <w:t>tantárgyfelelős</w:t>
      </w:r>
      <w:proofErr w:type="gramEnd"/>
    </w:p>
    <w:p w:rsidR="0074511B" w:rsidRDefault="0074511B">
      <w:pPr>
        <w:widowControl w:val="0"/>
        <w:jc w:val="both"/>
      </w:pPr>
    </w:p>
    <w:p w:rsidR="0074511B" w:rsidRDefault="00E62D3B">
      <w:pPr>
        <w:widowControl w:val="0"/>
        <w:jc w:val="both"/>
      </w:pPr>
      <w:r>
        <w:rPr>
          <w:sz w:val="20"/>
        </w:rPr>
        <w:t>Pécs, 201</w:t>
      </w:r>
      <w:r w:rsidR="008B2D1B">
        <w:rPr>
          <w:sz w:val="20"/>
        </w:rPr>
        <w:t>5</w:t>
      </w:r>
      <w:r>
        <w:rPr>
          <w:sz w:val="20"/>
        </w:rPr>
        <w:t>.0</w:t>
      </w:r>
      <w:r w:rsidR="008B2D1B">
        <w:rPr>
          <w:sz w:val="20"/>
        </w:rPr>
        <w:t>2</w:t>
      </w:r>
      <w:r>
        <w:rPr>
          <w:sz w:val="20"/>
        </w:rPr>
        <w:t>.</w:t>
      </w:r>
      <w:r w:rsidR="008B2D1B">
        <w:rPr>
          <w:sz w:val="20"/>
        </w:rPr>
        <w:t>01</w:t>
      </w:r>
      <w:r>
        <w:rPr>
          <w:sz w:val="20"/>
        </w:rPr>
        <w:t>.</w:t>
      </w:r>
    </w:p>
    <w:sectPr w:rsidR="0074511B">
      <w:headerReference w:type="default" r:id="rId8"/>
      <w:footerReference w:type="default" r:id="rId9"/>
      <w:pgSz w:w="11906" w:h="16838"/>
      <w:pgMar w:top="850" w:right="850" w:bottom="850"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5B" w:rsidRDefault="001F025B">
      <w:pPr>
        <w:spacing w:line="240" w:lineRule="auto"/>
      </w:pPr>
      <w:r>
        <w:separator/>
      </w:r>
    </w:p>
  </w:endnote>
  <w:endnote w:type="continuationSeparator" w:id="0">
    <w:p w:rsidR="001F025B" w:rsidRDefault="001F0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1B" w:rsidRDefault="0074511B">
    <w:pPr>
      <w:pBdr>
        <w:top w:val="single" w:sz="4" w:space="1" w:color="auto"/>
      </w:pBdr>
    </w:pPr>
  </w:p>
  <w:p w:rsidR="0074511B" w:rsidRDefault="00E62D3B">
    <w:pPr>
      <w:jc w:val="right"/>
    </w:pPr>
    <w:r>
      <w:rPr>
        <w:i/>
        <w:color w:val="999999"/>
        <w:sz w:val="18"/>
      </w:rPr>
      <w:t xml:space="preserve">- </w:t>
    </w:r>
    <w:r>
      <w:fldChar w:fldCharType="begin"/>
    </w:r>
    <w:r>
      <w:instrText>PAGE</w:instrText>
    </w:r>
    <w:r>
      <w:fldChar w:fldCharType="separate"/>
    </w:r>
    <w:r w:rsidR="003C0CC7">
      <w:rPr>
        <w:noProof/>
      </w:rPr>
      <w:t>3</w:t>
    </w:r>
    <w:r>
      <w:fldChar w:fldCharType="end"/>
    </w:r>
    <w:r>
      <w:rPr>
        <w:i/>
        <w:color w:val="999999"/>
        <w:sz w:val="18"/>
      </w:rPr>
      <w:t xml:space="preserve"> - </w:t>
    </w:r>
    <w:r>
      <w:rPr>
        <w:sz w:val="16"/>
      </w:rPr>
      <w:tab/>
    </w:r>
    <w:r>
      <w:rPr>
        <w:sz w:val="16"/>
      </w:rPr>
      <w:tab/>
      <w:t>PTE PMMIK</w:t>
    </w:r>
    <w:r>
      <w:rPr>
        <w:color w:val="3C78D8"/>
        <w:sz w:val="16"/>
      </w:rPr>
      <w:t xml:space="preserve"> Építőművészeti és Vizuális Ismeretek Tanszék</w:t>
    </w:r>
  </w:p>
  <w:p w:rsidR="0074511B" w:rsidRDefault="00E62D3B">
    <w:pPr>
      <w:ind w:firstLine="720"/>
      <w:jc w:val="right"/>
    </w:pPr>
    <w:r>
      <w:rPr>
        <w:sz w:val="16"/>
      </w:rPr>
      <w:t xml:space="preserve">2014-15 </w:t>
    </w:r>
    <w:r w:rsidR="00A77ADE">
      <w:rPr>
        <w:sz w:val="16"/>
      </w:rPr>
      <w:t>tavasz</w:t>
    </w:r>
    <w:r>
      <w:rPr>
        <w:sz w:val="16"/>
      </w:rPr>
      <w:t xml:space="preserve">i szemeszter </w:t>
    </w:r>
    <w:r w:rsidR="006376D3">
      <w:rPr>
        <w:sz w:val="16"/>
      </w:rPr>
      <w:t>Digitális prezentációs ismeretek 2.</w:t>
    </w:r>
  </w:p>
  <w:p w:rsidR="0074511B" w:rsidRDefault="00E62D3B">
    <w:pPr>
      <w:ind w:firstLine="720"/>
      <w:jc w:val="right"/>
    </w:pPr>
    <w:proofErr w:type="spellStart"/>
    <w:proofErr w:type="gramStart"/>
    <w:r>
      <w:rPr>
        <w:sz w:val="16"/>
      </w:rPr>
      <w:t>dr.</w:t>
    </w:r>
    <w:proofErr w:type="gramEnd"/>
    <w:r>
      <w:rPr>
        <w:sz w:val="16"/>
      </w:rPr>
      <w:t>Rétfalvi</w:t>
    </w:r>
    <w:proofErr w:type="spellEnd"/>
    <w:r>
      <w:rPr>
        <w:sz w:val="16"/>
      </w:rPr>
      <w:t xml:space="preserve"> Donát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5B" w:rsidRDefault="001F025B">
      <w:pPr>
        <w:spacing w:line="240" w:lineRule="auto"/>
      </w:pPr>
      <w:r>
        <w:separator/>
      </w:r>
    </w:p>
  </w:footnote>
  <w:footnote w:type="continuationSeparator" w:id="0">
    <w:p w:rsidR="001F025B" w:rsidRDefault="001F0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1B" w:rsidRDefault="0074511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6437"/>
    <w:multiLevelType w:val="hybridMultilevel"/>
    <w:tmpl w:val="9ABA7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EB1495C"/>
    <w:multiLevelType w:val="hybridMultilevel"/>
    <w:tmpl w:val="08D09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1B"/>
    <w:rsid w:val="00026AFE"/>
    <w:rsid w:val="001F025B"/>
    <w:rsid w:val="00231082"/>
    <w:rsid w:val="003C0CC7"/>
    <w:rsid w:val="003D2ADA"/>
    <w:rsid w:val="00424929"/>
    <w:rsid w:val="00496EA6"/>
    <w:rsid w:val="006376D3"/>
    <w:rsid w:val="0074511B"/>
    <w:rsid w:val="007A3677"/>
    <w:rsid w:val="00835EE3"/>
    <w:rsid w:val="008B2D1B"/>
    <w:rsid w:val="00A74F58"/>
    <w:rsid w:val="00A77ADE"/>
    <w:rsid w:val="00B2610B"/>
    <w:rsid w:val="00C11800"/>
    <w:rsid w:val="00CF45BF"/>
    <w:rsid w:val="00E62D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30D1B-66BC-4278-AEFC-DA718FD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200"/>
      <w:contextualSpacing/>
      <w:outlineLvl w:val="0"/>
    </w:pPr>
    <w:rPr>
      <w:rFonts w:ascii="Trebuchet MS" w:eastAsia="Trebuchet MS" w:hAnsi="Trebuchet MS" w:cs="Trebuchet MS"/>
      <w:sz w:val="32"/>
    </w:rPr>
  </w:style>
  <w:style w:type="paragraph" w:styleId="Cmsor2">
    <w:name w:val="heading 2"/>
    <w:basedOn w:val="Norml"/>
    <w:next w:val="Norml"/>
    <w:pPr>
      <w:keepNext/>
      <w:keepLines/>
      <w:spacing w:before="200"/>
      <w:contextualSpacing/>
      <w:outlineLvl w:val="1"/>
    </w:pPr>
    <w:rPr>
      <w:rFonts w:ascii="Trebuchet MS" w:eastAsia="Trebuchet MS" w:hAnsi="Trebuchet MS" w:cs="Trebuchet MS"/>
      <w:b/>
      <w:sz w:val="26"/>
    </w:rPr>
  </w:style>
  <w:style w:type="paragraph" w:styleId="Cmsor3">
    <w:name w:val="heading 3"/>
    <w:basedOn w:val="Norml"/>
    <w:next w:val="Norml"/>
    <w:pPr>
      <w:keepNext/>
      <w:keepLines/>
      <w:spacing w:before="160"/>
      <w:contextualSpacing/>
      <w:outlineLvl w:val="2"/>
    </w:pPr>
    <w:rPr>
      <w:rFonts w:ascii="Trebuchet MS" w:eastAsia="Trebuchet MS" w:hAnsi="Trebuchet MS" w:cs="Trebuchet MS"/>
      <w:b/>
      <w:color w:val="666666"/>
      <w:sz w:val="24"/>
    </w:rPr>
  </w:style>
  <w:style w:type="paragraph" w:styleId="Cmsor4">
    <w:name w:val="heading 4"/>
    <w:basedOn w:val="Norml"/>
    <w:next w:val="Norml"/>
    <w:pPr>
      <w:keepNext/>
      <w:keepLines/>
      <w:spacing w:before="160"/>
      <w:contextualSpacing/>
      <w:outlineLvl w:val="3"/>
    </w:pPr>
    <w:rPr>
      <w:rFonts w:ascii="Trebuchet MS" w:eastAsia="Trebuchet MS" w:hAnsi="Trebuchet MS" w:cs="Trebuchet MS"/>
      <w:color w:val="666666"/>
      <w:u w:val="single"/>
    </w:rPr>
  </w:style>
  <w:style w:type="paragraph" w:styleId="Cmsor5">
    <w:name w:val="heading 5"/>
    <w:basedOn w:val="Norml"/>
    <w:next w:val="Norml"/>
    <w:pPr>
      <w:keepNext/>
      <w:keepLines/>
      <w:spacing w:before="160"/>
      <w:contextualSpacing/>
      <w:outlineLvl w:val="4"/>
    </w:pPr>
    <w:rPr>
      <w:rFonts w:ascii="Trebuchet MS" w:eastAsia="Trebuchet MS" w:hAnsi="Trebuchet MS" w:cs="Trebuchet MS"/>
      <w:color w:val="666666"/>
    </w:rPr>
  </w:style>
  <w:style w:type="paragraph" w:styleId="Cmsor6">
    <w:name w:val="heading 6"/>
    <w:basedOn w:val="Norml"/>
    <w:next w:val="Norml"/>
    <w:pPr>
      <w:keepNext/>
      <w:keepLines/>
      <w:spacing w:before="160"/>
      <w:contextualSpacing/>
      <w:outlineLvl w:val="5"/>
    </w:pPr>
    <w:rPr>
      <w:rFonts w:ascii="Trebuchet MS" w:eastAsia="Trebuchet MS" w:hAnsi="Trebuchet MS" w:cs="Trebuchet MS"/>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contextualSpacing/>
    </w:pPr>
    <w:rPr>
      <w:rFonts w:ascii="Trebuchet MS" w:eastAsia="Trebuchet MS" w:hAnsi="Trebuchet MS" w:cs="Trebuchet MS"/>
      <w:sz w:val="42"/>
    </w:rPr>
  </w:style>
  <w:style w:type="paragraph" w:styleId="Alcm">
    <w:name w:val="Subtitle"/>
    <w:basedOn w:val="Norml"/>
    <w:next w:val="Norml"/>
    <w:pPr>
      <w:keepNext/>
      <w:keepLines/>
      <w:spacing w:after="200"/>
      <w:contextualSpacing/>
    </w:pPr>
    <w:rPr>
      <w:rFonts w:ascii="Trebuchet MS" w:eastAsia="Trebuchet MS" w:hAnsi="Trebuchet MS" w:cs="Trebuchet MS"/>
      <w:i/>
      <w:color w:val="666666"/>
      <w:sz w:val="26"/>
    </w:rPr>
  </w:style>
  <w:style w:type="character" w:styleId="Kiemels2">
    <w:name w:val="Strong"/>
    <w:basedOn w:val="Bekezdsalapbettpusa"/>
    <w:uiPriority w:val="22"/>
    <w:qFormat/>
    <w:rsid w:val="00A77ADE"/>
    <w:rPr>
      <w:b/>
      <w:bCs/>
    </w:rPr>
  </w:style>
  <w:style w:type="character" w:customStyle="1" w:styleId="apple-style-span">
    <w:name w:val="apple-style-span"/>
    <w:basedOn w:val="Bekezdsalapbettpusa"/>
    <w:rsid w:val="00A77ADE"/>
  </w:style>
  <w:style w:type="paragraph" w:styleId="lfej">
    <w:name w:val="header"/>
    <w:basedOn w:val="Norml"/>
    <w:link w:val="lfejChar"/>
    <w:uiPriority w:val="99"/>
    <w:unhideWhenUsed/>
    <w:rsid w:val="00A77ADE"/>
    <w:pPr>
      <w:tabs>
        <w:tab w:val="center" w:pos="4536"/>
        <w:tab w:val="right" w:pos="9072"/>
      </w:tabs>
      <w:spacing w:line="240" w:lineRule="auto"/>
    </w:pPr>
  </w:style>
  <w:style w:type="character" w:customStyle="1" w:styleId="lfejChar">
    <w:name w:val="Élőfej Char"/>
    <w:basedOn w:val="Bekezdsalapbettpusa"/>
    <w:link w:val="lfej"/>
    <w:uiPriority w:val="99"/>
    <w:rsid w:val="00A77ADE"/>
  </w:style>
  <w:style w:type="paragraph" w:styleId="llb">
    <w:name w:val="footer"/>
    <w:basedOn w:val="Norml"/>
    <w:link w:val="llbChar"/>
    <w:uiPriority w:val="99"/>
    <w:unhideWhenUsed/>
    <w:rsid w:val="00A77ADE"/>
    <w:pPr>
      <w:tabs>
        <w:tab w:val="center" w:pos="4536"/>
        <w:tab w:val="right" w:pos="9072"/>
      </w:tabs>
      <w:spacing w:line="240" w:lineRule="auto"/>
    </w:pPr>
  </w:style>
  <w:style w:type="character" w:customStyle="1" w:styleId="llbChar">
    <w:name w:val="Élőláb Char"/>
    <w:basedOn w:val="Bekezdsalapbettpusa"/>
    <w:link w:val="llb"/>
    <w:uiPriority w:val="99"/>
    <w:rsid w:val="00A77ADE"/>
  </w:style>
  <w:style w:type="paragraph" w:styleId="Listaszerbekezds">
    <w:name w:val="List Paragraph"/>
    <w:basedOn w:val="Norml"/>
    <w:uiPriority w:val="34"/>
    <w:qFormat/>
    <w:rsid w:val="00C1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ospace.tr.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1002</Words>
  <Characters>6915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Építészeti tervezés II. Tematika.docx</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Építészeti tervezés II. Tematika.docx</dc:title>
  <dc:creator>Donat</dc:creator>
  <cp:lastModifiedBy>Donat</cp:lastModifiedBy>
  <cp:revision>4</cp:revision>
  <dcterms:created xsi:type="dcterms:W3CDTF">2015-02-05T14:42:00Z</dcterms:created>
  <dcterms:modified xsi:type="dcterms:W3CDTF">2015-02-05T15:42:00Z</dcterms:modified>
</cp:coreProperties>
</file>