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66" w:rsidRPr="00172266" w:rsidRDefault="00172266" w:rsidP="001722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Műszaki kémia</w:t>
      </w:r>
    </w:p>
    <w:p w:rsidR="00172266" w:rsidRPr="00172266" w:rsidRDefault="00172266" w:rsidP="00172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>
        <w:t>PM-RKONB148</w:t>
      </w:r>
    </w:p>
    <w:p w:rsidR="00172266" w:rsidRPr="00172266" w:rsidRDefault="00172266" w:rsidP="00172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 2</w:t>
      </w:r>
    </w:p>
    <w:p w:rsidR="00172266" w:rsidRPr="00172266" w:rsidRDefault="00172266" w:rsidP="00172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Kreditszám: 2</w:t>
      </w:r>
    </w:p>
    <w:p w:rsidR="00172266" w:rsidRPr="00172266" w:rsidRDefault="00172266" w:rsidP="00172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): 2/0/</w:t>
      </w:r>
      <w:proofErr w:type="spellStart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proofErr w:type="spellEnd"/>
    </w:p>
    <w:p w:rsidR="00172266" w:rsidRPr="00172266" w:rsidRDefault="00172266" w:rsidP="00172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Számonkérés módja: félévközi jegy</w:t>
      </w:r>
    </w:p>
    <w:p w:rsidR="00172266" w:rsidRPr="00172266" w:rsidRDefault="00172266" w:rsidP="00172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</w:p>
    <w:p w:rsidR="00172266" w:rsidRPr="00172266" w:rsidRDefault="00172266" w:rsidP="00172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Dolgosné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Kovács Anita</w:t>
      </w:r>
    </w:p>
    <w:p w:rsidR="00172266" w:rsidRPr="00172266" w:rsidRDefault="00172266" w:rsidP="00172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Dolgosné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Kovács Anita</w:t>
      </w:r>
    </w:p>
    <w:p w:rsidR="00172266" w:rsidRPr="00172266" w:rsidRDefault="00172266" w:rsidP="001722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17226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172266" w:rsidRPr="00172266" w:rsidRDefault="00172266" w:rsidP="001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Anyag és energia; Az atomok, a molekulák, a kristályok szerkezete; Kémiai rendszertan; </w:t>
      </w:r>
      <w:proofErr w:type="spellStart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Sztöchiometria</w:t>
      </w:r>
      <w:proofErr w:type="spellEnd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; Halmazállapotok; Kémiai reakciók; Kémiai egyensúlyok; Fotokémiai alapok; Elektrokémia; Szervetlen kémia alapjai; Szervetlen vegyületek és csoportosításuk több szempont alapján.</w:t>
      </w:r>
    </w:p>
    <w:p w:rsidR="00172266" w:rsidRPr="00172266" w:rsidRDefault="00172266" w:rsidP="001722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17226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172266" w:rsidRPr="00172266" w:rsidRDefault="00172266" w:rsidP="001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foglalkozásokon minimum 70%-os részvétel, zárthelyi dolgozatok, beadandó feladatok teljesítése</w:t>
      </w:r>
    </w:p>
    <w:p w:rsidR="00172266" w:rsidRPr="00172266" w:rsidRDefault="00172266" w:rsidP="001722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17226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172266" w:rsidRPr="00172266" w:rsidRDefault="00047CED" w:rsidP="001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gépészmérnöki és ipari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formatevezői</w:t>
      </w:r>
      <w:proofErr w:type="spellEnd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gyakorlatban kiemelkedően fontos általános és szervetlen kémiai</w:t>
      </w:r>
      <w:r w:rsidR="00733E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szerves kémiai</w:t>
      </w:r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alapismeretek elsajátítása.</w:t>
      </w:r>
    </w:p>
    <w:p w:rsidR="00172266" w:rsidRPr="00172266" w:rsidRDefault="00172266" w:rsidP="001722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17226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172266" w:rsidRPr="00172266" w:rsidRDefault="00172266" w:rsidP="001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Előadások tartása.</w:t>
      </w:r>
    </w:p>
    <w:p w:rsidR="00172266" w:rsidRPr="00172266" w:rsidRDefault="00172266" w:rsidP="001722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17226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172266" w:rsidRPr="00172266" w:rsidRDefault="00F42BD1" w:rsidP="001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Dr. Mészárosné dr. Bálint Ágnes (szerk.): Műszaki kémia. (</w:t>
      </w:r>
      <w:proofErr w:type="spellStart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pdf</w:t>
      </w:r>
      <w:proofErr w:type="spellEnd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), SZIE Gépészmérnöki Kar, Gödöllő, 2008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</w:t>
      </w:r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r. Berecz Endre: Kémia műszakiaknak. Tankönyvkiadó, Budapest, 1991</w:t>
      </w:r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Horváth Attila – Sebestyén Attila – </w:t>
      </w:r>
      <w:proofErr w:type="spellStart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Zábó</w:t>
      </w:r>
      <w:proofErr w:type="spellEnd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Magdolna: Általános kémia, Veszprémi Egyetem, Veszprém, 1991</w:t>
      </w:r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Dr. Bot György: Általános és szervetlen kémia. Medicina, Budapest, 1987</w:t>
      </w:r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Dr. Németh Zoltán: Radiokémia. Veszprémi Egyetem, Veszprém, 1996</w:t>
      </w:r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Csányi Erika: Oktatási segédanyag az építőkémia tárgyhoz. (</w:t>
      </w:r>
      <w:proofErr w:type="spellStart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pdf</w:t>
      </w:r>
      <w:proofErr w:type="spellEnd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), BME</w:t>
      </w:r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Balázs L.-</w:t>
      </w:r>
      <w:proofErr w:type="gramStart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né</w:t>
      </w:r>
      <w:proofErr w:type="gramEnd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Dr.-J. Balázs K. (1989): Kémia-ennyit kellene tudnod. Akkord </w:t>
      </w:r>
      <w:proofErr w:type="spellStart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Kiadó-Panem</w:t>
      </w:r>
      <w:proofErr w:type="spellEnd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Kft, Budapest</w:t>
      </w:r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Vesztergom</w:t>
      </w:r>
      <w:proofErr w:type="spellEnd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</w:t>
      </w:r>
      <w:proofErr w:type="gramStart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Műszaki kémiai, termosztatikai táblázatok, diagramok. PTE PMMFK jegyzet, Pécs</w:t>
      </w:r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Maleczkiné</w:t>
      </w:r>
      <w:proofErr w:type="spellEnd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Szenes Márta: Kémiai számítások-kémiai gondolatok. Veszprémi Egyetem, 1995</w:t>
      </w:r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Villányi </w:t>
      </w:r>
      <w:proofErr w:type="gramStart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.: Ötösöm lesz </w:t>
      </w:r>
      <w:proofErr w:type="spellStart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kémiából-Példatár</w:t>
      </w:r>
      <w:proofErr w:type="spellEnd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Megoldások. </w:t>
      </w:r>
      <w:proofErr w:type="spellStart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Calibra</w:t>
      </w:r>
      <w:proofErr w:type="spellEnd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Kiadó, Budapest</w:t>
      </w:r>
    </w:p>
    <w:p w:rsidR="00172266" w:rsidRPr="00172266" w:rsidRDefault="00172266" w:rsidP="001722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17226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Követelmények, pótlások:</w:t>
      </w:r>
    </w:p>
    <w:p w:rsidR="008A17BC" w:rsidRDefault="00172266" w:rsidP="001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Szorgalmi időszakban: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félévközi teljesítménnyel </w:t>
      </w:r>
      <w:proofErr w:type="spellStart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. 50 pont szerezhető az alábbiak alapján: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I. ZH: 7. héten; maximum 25, minimum 12,5 pont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II. ZH: 14. héten; maximum 25, minimum 12,5 pont.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index-aláírás megtagadására kerül sor: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ha az előadásokról való hiányzás 30%-nál több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ha a félévi tevékenységgel szerezhető 50 pontból a szerzett pontszám 25-nél kevesebb.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érdemjegy megállapítása: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0-49: elégtelen (1)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50-62: elégséges (2)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63-75: közepes (3)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76-85: </w:t>
      </w:r>
      <w:proofErr w:type="gramStart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jó(</w:t>
      </w:r>
      <w:proofErr w:type="gramEnd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4)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86-100: jeles(5)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Pótlási lehetőség: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Ha az előadások anyagából írt </w:t>
      </w:r>
      <w:proofErr w:type="spellStart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ZH-kon</w:t>
      </w:r>
      <w:proofErr w:type="spellEnd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teljesítmény nem éri el az 50%-ot, kettő alkalommal pót ZH írható. Az első pót ZH teljes pontért írható, azonban ha ez is sikertelen, akkor az azt követő pótlás csak a maximum pontszám 50%-át érik. </w:t>
      </w:r>
    </w:p>
    <w:p w:rsidR="008A17BC" w:rsidRDefault="008A17BC" w:rsidP="008A1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módja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A17BC" w:rsidRDefault="008A17BC" w:rsidP="008A1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ZH írás (kijavítás a megírást követő 3. munkanap reggeléig a Környezetmérnöki Tanszék hirdetőjére valamint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witchre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 a ZH eredménye)</w:t>
      </w:r>
    </w:p>
    <w:p w:rsidR="00172266" w:rsidRPr="00172266" w:rsidRDefault="00172266" w:rsidP="001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Egyebekben útmutatók a TVSZ előírásai.</w:t>
      </w:r>
    </w:p>
    <w:p w:rsidR="00172266" w:rsidRPr="00172266" w:rsidRDefault="00172266" w:rsidP="001722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17226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8A17BC" w:rsidRDefault="00172266" w:rsidP="0044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 Bevezetés; Az általános kémia tárgya, felosztása; Az általános kémia alaptörvényei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hét Az anyagok szerkezete; Az anyag fogalma, felépítése; Elemi részecskék; Az atom felépítése, az atommag, az elektronhéj szerkezete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3. hét A kémiai kötés típusai, jellemzésük; Elsőrendű kémiai kötések; másodrendű kötőerők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4. hét Az atomok és molekulák, elemek és vegyületek jelölése, a kémiai képletek típusai; Az elemek periódusos rendszere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5. hét Az anyagi rendszerek csoportosítása, jellemzése halmazállapot szerint I.; Gázok, folyadékok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6. hét Az anyagi rendszerek csoportosítása, jellemzése halmazállapot</w:t>
      </w:r>
      <w:proofErr w:type="gramEnd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</w:t>
      </w:r>
      <w:proofErr w:type="gramEnd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II.; Szilárd</w:t>
      </w:r>
      <w:r w:rsidR="0044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anyagok, folyadékok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7. hét </w:t>
      </w:r>
      <w:r w:rsidR="004411EB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Az anyagi rendszerek felosztása részecskeméret és eloszlás sze</w:t>
      </w:r>
      <w:r w:rsidR="004411EB">
        <w:rPr>
          <w:rFonts w:ascii="Times New Roman" w:eastAsia="Times New Roman" w:hAnsi="Times New Roman" w:cs="Times New Roman"/>
          <w:sz w:val="24"/>
          <w:szCs w:val="24"/>
          <w:lang w:eastAsia="hu-HU"/>
        </w:rPr>
        <w:t>rint; Homogén, heterogén anyagrendszerek</w:t>
      </w:r>
      <w:r w:rsidR="004411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hét </w:t>
      </w:r>
      <w:r w:rsidR="004411EB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ZH I.</w:t>
      </w:r>
      <w:r w:rsidR="004411EB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44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hét</w:t>
      </w:r>
      <w:r w:rsidR="004411EB" w:rsidRPr="0044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411E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Határfelületi jelenségek</w:t>
      </w:r>
    </w:p>
    <w:p w:rsidR="004411EB" w:rsidRDefault="008A17BC" w:rsidP="0044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10. hét Tavaszi szünet</w:t>
      </w:r>
      <w:bookmarkStart w:id="0" w:name="_GoBack"/>
      <w:bookmarkEnd w:id="0"/>
      <w:r w:rsidR="004411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11</w:t>
      </w:r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hét </w:t>
      </w:r>
      <w:r w:rsidR="004411EB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Kémiai reakciók (sebessége, típusai)</w:t>
      </w:r>
    </w:p>
    <w:p w:rsidR="00172266" w:rsidRDefault="008A17BC" w:rsidP="00172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12</w:t>
      </w:r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hét </w:t>
      </w:r>
      <w:r w:rsidR="004411EB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Kémiai egyensúl</w:t>
      </w:r>
      <w:r w:rsidR="004411EB">
        <w:rPr>
          <w:rFonts w:ascii="Times New Roman" w:eastAsia="Times New Roman" w:hAnsi="Times New Roman" w:cs="Times New Roman"/>
          <w:sz w:val="24"/>
          <w:szCs w:val="24"/>
          <w:lang w:eastAsia="hu-HU"/>
        </w:rPr>
        <w:t>yok. Elektrokémiai alapfogalmak</w:t>
      </w:r>
    </w:p>
    <w:p w:rsidR="004411EB" w:rsidRDefault="00172266" w:rsidP="00172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hét </w:t>
      </w:r>
      <w:r w:rsidR="004411EB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Szervetlen vegyületek és csoportosításuk több szempont alapján</w:t>
      </w:r>
      <w:r w:rsidR="0044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411EB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  <w:r w:rsidR="0044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Alapvető szerves kémiai ismeretek </w:t>
      </w:r>
    </w:p>
    <w:p w:rsidR="00172266" w:rsidRPr="00172266" w:rsidRDefault="00172266" w:rsidP="00172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 hét </w:t>
      </w:r>
      <w:r w:rsidR="00CD2C4C">
        <w:rPr>
          <w:rFonts w:ascii="Times New Roman" w:eastAsia="Times New Roman" w:hAnsi="Times New Roman" w:cs="Times New Roman"/>
          <w:sz w:val="24"/>
          <w:szCs w:val="24"/>
          <w:lang w:eastAsia="hu-HU"/>
        </w:rPr>
        <w:t>ZH II.</w:t>
      </w:r>
    </w:p>
    <w:sectPr w:rsidR="00172266" w:rsidRPr="00172266" w:rsidSect="008A17B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B6E4F"/>
    <w:multiLevelType w:val="multilevel"/>
    <w:tmpl w:val="26C0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66"/>
    <w:rsid w:val="00047CED"/>
    <w:rsid w:val="00172266"/>
    <w:rsid w:val="004411EB"/>
    <w:rsid w:val="00733EE5"/>
    <w:rsid w:val="008A17BC"/>
    <w:rsid w:val="00CD2C4C"/>
    <w:rsid w:val="00DA39B0"/>
    <w:rsid w:val="00F4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1722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1722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7226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7226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172266"/>
  </w:style>
  <w:style w:type="paragraph" w:styleId="NormlWeb">
    <w:name w:val="Normal (Web)"/>
    <w:basedOn w:val="Norml"/>
    <w:uiPriority w:val="99"/>
    <w:semiHidden/>
    <w:unhideWhenUsed/>
    <w:rsid w:val="0017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72266"/>
    <w:rPr>
      <w:color w:val="0000FF"/>
      <w:u w:val="single"/>
    </w:rPr>
  </w:style>
  <w:style w:type="paragraph" w:customStyle="1" w:styleId="ajax1">
    <w:name w:val="ajax1"/>
    <w:basedOn w:val="Norml"/>
    <w:rsid w:val="0017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72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1722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1722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7226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7226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172266"/>
  </w:style>
  <w:style w:type="paragraph" w:styleId="NormlWeb">
    <w:name w:val="Normal (Web)"/>
    <w:basedOn w:val="Norml"/>
    <w:uiPriority w:val="99"/>
    <w:semiHidden/>
    <w:unhideWhenUsed/>
    <w:rsid w:val="0017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72266"/>
    <w:rPr>
      <w:color w:val="0000FF"/>
      <w:u w:val="single"/>
    </w:rPr>
  </w:style>
  <w:style w:type="paragraph" w:customStyle="1" w:styleId="ajax1">
    <w:name w:val="ajax1"/>
    <w:basedOn w:val="Norml"/>
    <w:rsid w:val="0017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72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Enviro</cp:lastModifiedBy>
  <cp:revision>2</cp:revision>
  <dcterms:created xsi:type="dcterms:W3CDTF">2015-02-12T09:12:00Z</dcterms:created>
  <dcterms:modified xsi:type="dcterms:W3CDTF">2015-02-12T09:12:00Z</dcterms:modified>
</cp:coreProperties>
</file>