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0" w:rsidRDefault="004D2610"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Pr="00F43922" w:rsidRDefault="0035590B" w:rsidP="00C10C6A">
      <w:pPr>
        <w:spacing w:after="0" w:line="240" w:lineRule="auto"/>
        <w:jc w:val="both"/>
        <w:rPr>
          <w:rFonts w:ascii="Times New Roman" w:hAnsi="Times New Roman" w:cs="Times New Roman"/>
          <w:b/>
          <w:sz w:val="40"/>
          <w:szCs w:val="4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F43922" w:rsidRPr="00F43922">
        <w:rPr>
          <w:rFonts w:ascii="Times New Roman" w:hAnsi="Times New Roman" w:cs="Times New Roman"/>
          <w:b/>
          <w:smallCaps/>
          <w:sz w:val="40"/>
          <w:szCs w:val="40"/>
        </w:rPr>
        <w:t>Legal Studies for Architects</w:t>
      </w:r>
      <w:r w:rsidRPr="00F43922">
        <w:rPr>
          <w:rFonts w:ascii="Times New Roman" w:hAnsi="Times New Roman" w:cs="Times New Roman"/>
          <w:b/>
          <w:sz w:val="40"/>
          <w:szCs w:val="40"/>
        </w:rPr>
        <w:tab/>
      </w:r>
    </w:p>
    <w:p w:rsidR="00F43922" w:rsidRDefault="00987EB8" w:rsidP="00C10C6A">
      <w:pPr>
        <w:spacing w:after="0" w:line="240" w:lineRule="auto"/>
        <w:jc w:val="both"/>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43922">
        <w:t>PMKMENE016A-EA-00</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6C56DF">
        <w:rPr>
          <w:rFonts w:ascii="Times New Roman" w:hAnsi="Times New Roman" w:cs="Times New Roman"/>
          <w:sz w:val="20"/>
          <w:szCs w:val="20"/>
        </w:rPr>
        <w:t>2</w:t>
      </w:r>
      <w:r w:rsidRPr="0035590B">
        <w:rPr>
          <w:rFonts w:ascii="Times New Roman" w:hAnsi="Times New Roman" w:cs="Times New Roman"/>
          <w:sz w:val="20"/>
          <w:szCs w:val="20"/>
        </w:rPr>
        <w:t xml:space="preserve"> Lessons /Week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43922">
        <w:rPr>
          <w:rFonts w:ascii="Times New Roman" w:hAnsi="Times New Roman" w:cs="Times New Roman"/>
          <w:sz w:val="20"/>
          <w:szCs w:val="20"/>
        </w:rPr>
        <w:t>Exam</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85656" w:rsidRDefault="00C85656" w:rsidP="00C10C6A">
      <w:pPr>
        <w:spacing w:after="0" w:line="240" w:lineRule="auto"/>
        <w:jc w:val="both"/>
        <w:rPr>
          <w:rFonts w:ascii="Times New Roman" w:hAnsi="Times New Roman" w:cs="Times New Roman"/>
          <w:b/>
          <w:sz w:val="20"/>
          <w:szCs w:val="20"/>
        </w:rPr>
      </w:pP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t xml:space="preserve">Dr </w:t>
      </w:r>
      <w:proofErr w:type="spellStart"/>
      <w:r w:rsidR="00571C30">
        <w:rPr>
          <w:rFonts w:ascii="Times New Roman" w:hAnsi="Times New Roman" w:cs="Times New Roman"/>
          <w:b/>
          <w:sz w:val="20"/>
          <w:szCs w:val="20"/>
        </w:rPr>
        <w:t>G</w:t>
      </w:r>
      <w:r w:rsidR="006C56DF">
        <w:rPr>
          <w:rFonts w:ascii="Times New Roman" w:hAnsi="Times New Roman" w:cs="Times New Roman"/>
          <w:b/>
          <w:sz w:val="20"/>
          <w:szCs w:val="20"/>
        </w:rPr>
        <w:t>ábor</w:t>
      </w:r>
      <w:proofErr w:type="spellEnd"/>
      <w:r w:rsidR="00571C30">
        <w:rPr>
          <w:rFonts w:ascii="Times New Roman" w:hAnsi="Times New Roman" w:cs="Times New Roman"/>
          <w:b/>
          <w:sz w:val="20"/>
          <w:szCs w:val="20"/>
        </w:rPr>
        <w:t xml:space="preserve"> </w:t>
      </w:r>
      <w:r w:rsidR="006C56DF">
        <w:rPr>
          <w:rFonts w:ascii="Times New Roman" w:hAnsi="Times New Roman" w:cs="Times New Roman"/>
          <w:b/>
          <w:sz w:val="20"/>
          <w:szCs w:val="20"/>
        </w:rPr>
        <w:t>TIDERENCZL</w:t>
      </w:r>
      <w:r w:rsidR="00571C30">
        <w:rPr>
          <w:rFonts w:ascii="Times New Roman" w:hAnsi="Times New Roman" w:cs="Times New Roman"/>
          <w:b/>
          <w:sz w:val="20"/>
          <w:szCs w:val="20"/>
        </w:rPr>
        <w:t>, associate professor</w:t>
      </w:r>
    </w:p>
    <w:p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6C56DF">
        <w:rPr>
          <w:rFonts w:ascii="Times New Roman" w:hAnsi="Times New Roman" w:cs="Times New Roman"/>
          <w:sz w:val="20"/>
          <w:szCs w:val="20"/>
        </w:rPr>
        <w:t>334</w:t>
      </w:r>
    </w:p>
    <w:p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9" w:history="1">
        <w:r w:rsidR="006C56DF" w:rsidRPr="00DC3081">
          <w:rPr>
            <w:rStyle w:val="Hiperhivatkozs"/>
            <w:rFonts w:ascii="Times New Roman" w:hAnsi="Times New Roman" w:cs="Times New Roman"/>
            <w:sz w:val="20"/>
            <w:szCs w:val="20"/>
            <w:lang w:val="de-DE"/>
          </w:rPr>
          <w:t>gtideren@gmail.com</w:t>
        </w:r>
      </w:hyperlink>
    </w:p>
    <w:p w:rsidR="00571C30"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t>Office Phone:</w:t>
      </w:r>
      <w:r w:rsidRPr="006C56DF">
        <w:rPr>
          <w:rFonts w:ascii="Times New Roman" w:hAnsi="Times New Roman" w:cs="Times New Roman"/>
          <w:sz w:val="20"/>
          <w:szCs w:val="20"/>
          <w:lang w:val="de-DE"/>
        </w:rPr>
        <w:t xml:space="preserve"> </w:t>
      </w:r>
      <w:r w:rsidR="006C56DF" w:rsidRPr="006C56DF">
        <w:rPr>
          <w:rFonts w:ascii="Times New Roman" w:hAnsi="Times New Roman" w:cs="Times New Roman"/>
          <w:color w:val="333333"/>
          <w:sz w:val="20"/>
          <w:lang w:val="hu-HU" w:eastAsia="hu-HU"/>
        </w:rPr>
        <w:t xml:space="preserve">+36 72 503 650 – 23838  </w:t>
      </w:r>
    </w:p>
    <w:p w:rsidR="00987EB8" w:rsidRDefault="00987EB8" w:rsidP="00C10C6A">
      <w:pPr>
        <w:spacing w:after="0" w:line="240" w:lineRule="auto"/>
        <w:jc w:val="both"/>
        <w:rPr>
          <w:rFonts w:ascii="Times New Roman" w:hAnsi="Times New Roman" w:cs="Times New Roman"/>
          <w:b/>
          <w:sz w:val="20"/>
          <w:szCs w:val="20"/>
          <w:lang w:val="de-DE"/>
        </w:rPr>
      </w:pPr>
    </w:p>
    <w:p w:rsidR="00FC353D" w:rsidRPr="00FC353D" w:rsidRDefault="00FC353D" w:rsidP="00C10C6A">
      <w:pPr>
        <w:spacing w:after="0" w:line="240" w:lineRule="auto"/>
        <w:jc w:val="both"/>
        <w:rPr>
          <w:rFonts w:ascii="Times New Roman" w:hAnsi="Times New Roman" w:cs="Times New Roman"/>
          <w:b/>
          <w:sz w:val="20"/>
          <w:szCs w:val="20"/>
          <w:lang w:val="de-DE"/>
        </w:rPr>
      </w:pPr>
    </w:p>
    <w:p w:rsidR="00566945" w:rsidRPr="00342A57"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0A750F" w:rsidRDefault="000A750F" w:rsidP="00C10C6A">
      <w:pPr>
        <w:spacing w:after="0" w:line="240" w:lineRule="auto"/>
        <w:jc w:val="both"/>
        <w:rPr>
          <w:rFonts w:ascii="Times New Roman" w:hAnsi="Times New Roman" w:cs="Times New Roman"/>
          <w:sz w:val="20"/>
          <w:szCs w:val="20"/>
        </w:rPr>
      </w:pP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rPr>
      </w:pPr>
      <w:r w:rsidRPr="00EA1F0B">
        <w:rPr>
          <w:rFonts w:ascii="Times New Roman" w:eastAsia="Times New Roman" w:hAnsi="Times New Roman" w:cs="Times New Roman"/>
          <w:snapToGrid w:val="0"/>
          <w:sz w:val="20"/>
          <w:szCs w:val="20"/>
        </w:rPr>
        <w:t xml:space="preserve">This course serves as an introduction to the legal issues an architect can meet during the professional practice. Lectures are given in the following topics: </w:t>
      </w:r>
      <w:r w:rsidRPr="00EA1F0B">
        <w:rPr>
          <w:rFonts w:ascii="Times New Roman" w:eastAsia="Times New Roman" w:hAnsi="Times New Roman" w:cs="Times New Roman"/>
          <w:bCs/>
          <w:snapToGrid w:val="0"/>
          <w:sz w:val="20"/>
          <w:szCs w:val="20"/>
          <w:lang w:val="en-US"/>
        </w:rPr>
        <w:t xml:space="preserve">introduction to the topic of construction law; legal framework of construction; technical building regulations in EU countries with a comparison of their organization and formulation; the example of Hungarian Building Regulations; </w:t>
      </w:r>
      <w:r w:rsidRPr="00EA1F0B">
        <w:rPr>
          <w:rFonts w:ascii="Times New Roman" w:eastAsia="Times New Roman" w:hAnsi="Times New Roman" w:cs="Times New Roman"/>
          <w:snapToGrid w:val="0"/>
          <w:sz w:val="20"/>
          <w:szCs w:val="20"/>
          <w:lang w:val="en-US"/>
        </w:rPr>
        <w:t>the regulations for architectural planning; the legal framework and tools in urban development actions.</w:t>
      </w: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rPr>
      </w:pPr>
    </w:p>
    <w:p w:rsidR="00EA1F0B" w:rsidRPr="00EA1F0B" w:rsidRDefault="00EA1F0B" w:rsidP="00EA1F0B">
      <w:pPr>
        <w:widowControl w:val="0"/>
        <w:spacing w:after="0" w:line="240" w:lineRule="auto"/>
        <w:jc w:val="both"/>
        <w:rPr>
          <w:rFonts w:ascii="Times New Roman" w:eastAsia="Times New Roman" w:hAnsi="Times New Roman" w:cs="Times New Roman"/>
          <w:bCs/>
          <w:snapToGrid w:val="0"/>
          <w:sz w:val="20"/>
          <w:szCs w:val="20"/>
          <w:lang w:val="en-US"/>
        </w:rPr>
      </w:pPr>
      <w:r>
        <w:rPr>
          <w:rFonts w:ascii="Times New Roman" w:eastAsia="Times New Roman" w:hAnsi="Times New Roman" w:cs="Times New Roman"/>
          <w:snapToGrid w:val="0"/>
          <w:sz w:val="20"/>
          <w:szCs w:val="20"/>
        </w:rPr>
        <w:t>In the</w:t>
      </w:r>
      <w:r w:rsidRPr="00EA1F0B">
        <w:rPr>
          <w:rFonts w:ascii="Times New Roman" w:eastAsia="Times New Roman" w:hAnsi="Times New Roman" w:cs="Times New Roman"/>
          <w:snapToGrid w:val="0"/>
          <w:sz w:val="20"/>
          <w:szCs w:val="20"/>
        </w:rPr>
        <w:t xml:space="preserve"> semester students should also make a presentation about </w:t>
      </w:r>
      <w:r w:rsidRPr="00EA1F0B">
        <w:rPr>
          <w:rFonts w:ascii="Times New Roman" w:eastAsia="Times New Roman" w:hAnsi="Times New Roman" w:cs="Times New Roman"/>
          <w:bCs/>
          <w:snapToGrid w:val="0"/>
          <w:sz w:val="20"/>
          <w:szCs w:val="20"/>
          <w:lang w:val="en-US"/>
        </w:rPr>
        <w:t xml:space="preserve">the application of construction law and building regulation in their own country. A discussion is planned comparing the different tools and methods </w:t>
      </w:r>
      <w:r>
        <w:rPr>
          <w:rFonts w:ascii="Times New Roman" w:eastAsia="Times New Roman" w:hAnsi="Times New Roman" w:cs="Times New Roman"/>
          <w:bCs/>
          <w:snapToGrid w:val="0"/>
          <w:sz w:val="20"/>
          <w:szCs w:val="20"/>
          <w:lang w:val="en-US"/>
        </w:rPr>
        <w:t xml:space="preserve">applied </w:t>
      </w:r>
      <w:r w:rsidRPr="00EA1F0B">
        <w:rPr>
          <w:rFonts w:ascii="Times New Roman" w:eastAsia="Times New Roman" w:hAnsi="Times New Roman" w:cs="Times New Roman"/>
          <w:bCs/>
          <w:snapToGrid w:val="0"/>
          <w:sz w:val="20"/>
          <w:szCs w:val="20"/>
          <w:lang w:val="en-US"/>
        </w:rPr>
        <w:t>in the different countries and in Hungary.</w:t>
      </w: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rPr>
      </w:pPr>
    </w:p>
    <w:p w:rsidR="00EA1F0B" w:rsidRDefault="00EA1F0B" w:rsidP="00EA1F0B">
      <w:pPr>
        <w:widowControl w:val="0"/>
        <w:spacing w:after="0" w:line="240" w:lineRule="auto"/>
        <w:jc w:val="both"/>
        <w:rPr>
          <w:rFonts w:ascii="Times New Roman" w:eastAsia="Times New Roman" w:hAnsi="Times New Roman" w:cs="Times New Roman"/>
          <w:snapToGrid w:val="0"/>
          <w:sz w:val="20"/>
          <w:szCs w:val="20"/>
          <w:lang w:val="en-US"/>
        </w:rPr>
      </w:pPr>
      <w:r w:rsidRPr="00EA1F0B">
        <w:rPr>
          <w:rFonts w:ascii="Times New Roman" w:eastAsia="Times New Roman" w:hAnsi="Times New Roman" w:cs="Times New Roman"/>
          <w:snapToGrid w:val="0"/>
          <w:sz w:val="20"/>
          <w:szCs w:val="20"/>
          <w:lang w:val="en-US"/>
        </w:rPr>
        <w:t>Students should make semester task, presenting the legal issues in a selected example of a construction process from the planning phase till the end of the execution.</w:t>
      </w:r>
    </w:p>
    <w:p w:rsidR="00EA1F0B" w:rsidRDefault="00EA1F0B" w:rsidP="00EA1F0B">
      <w:pPr>
        <w:widowControl w:val="0"/>
        <w:spacing w:after="0" w:line="240" w:lineRule="auto"/>
        <w:jc w:val="both"/>
        <w:rPr>
          <w:rFonts w:ascii="Times New Roman" w:eastAsia="Times New Roman" w:hAnsi="Times New Roman" w:cs="Times New Roman"/>
          <w:snapToGrid w:val="0"/>
          <w:sz w:val="20"/>
          <w:szCs w:val="20"/>
          <w:lang w:val="en-US"/>
        </w:rPr>
      </w:pP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lang w:val="en-US"/>
        </w:rPr>
      </w:pPr>
      <w:r>
        <w:rPr>
          <w:rFonts w:ascii="Times New Roman" w:eastAsia="Times New Roman" w:hAnsi="Times New Roman" w:cs="Times New Roman"/>
          <w:snapToGrid w:val="0"/>
          <w:sz w:val="20"/>
          <w:szCs w:val="20"/>
          <w:lang w:val="en-US"/>
        </w:rPr>
        <w:t>Learning outcomes:</w:t>
      </w:r>
    </w:p>
    <w:p w:rsidR="00EA1F0B" w:rsidRPr="00EA1F0B" w:rsidRDefault="00EA1F0B" w:rsidP="00EA1F0B">
      <w:pPr>
        <w:widowControl w:val="0"/>
        <w:numPr>
          <w:ilvl w:val="0"/>
          <w:numId w:val="6"/>
        </w:numPr>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bCs/>
          <w:snapToGrid w:val="0"/>
          <w:sz w:val="20"/>
          <w:szCs w:val="20"/>
          <w:lang w:val="en-US"/>
        </w:rPr>
        <w:t xml:space="preserve">Upon completion of this course the student should be able to assist in legal issues during the architectural planning and the construction process. </w:t>
      </w:r>
    </w:p>
    <w:p w:rsidR="00EA1F0B" w:rsidRPr="00EA1F0B" w:rsidRDefault="00EA1F0B" w:rsidP="00EA1F0B">
      <w:pPr>
        <w:widowControl w:val="0"/>
        <w:numPr>
          <w:ilvl w:val="0"/>
          <w:numId w:val="6"/>
        </w:numPr>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bCs/>
          <w:snapToGrid w:val="0"/>
          <w:sz w:val="20"/>
          <w:szCs w:val="20"/>
          <w:lang w:val="en-US"/>
        </w:rPr>
        <w:t>Students will have a general overview in construction law.</w:t>
      </w:r>
    </w:p>
    <w:p w:rsidR="00EA1F0B" w:rsidRPr="00EA1F0B" w:rsidRDefault="00EA1F0B" w:rsidP="00EA1F0B">
      <w:pPr>
        <w:widowControl w:val="0"/>
        <w:numPr>
          <w:ilvl w:val="0"/>
          <w:numId w:val="6"/>
        </w:numPr>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bCs/>
          <w:snapToGrid w:val="0"/>
          <w:sz w:val="20"/>
          <w:szCs w:val="20"/>
          <w:lang w:val="en-US"/>
        </w:rPr>
        <w:t xml:space="preserve"> Students should understand the background and aims of practical building regulations and also should be able to apply these regulations.</w:t>
      </w:r>
    </w:p>
    <w:p w:rsidR="00EA1F0B" w:rsidRPr="00EA1F0B" w:rsidRDefault="00EA1F0B" w:rsidP="00EA1F0B">
      <w:pPr>
        <w:widowControl w:val="0"/>
        <w:numPr>
          <w:ilvl w:val="0"/>
          <w:numId w:val="6"/>
        </w:numPr>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snapToGrid w:val="0"/>
          <w:sz w:val="20"/>
          <w:szCs w:val="20"/>
          <w:lang w:val="en-US"/>
        </w:rPr>
        <w:t>Students should be able to apply the regulations for architectural planning in their professional practice.</w:t>
      </w:r>
    </w:p>
    <w:p w:rsidR="00EA1F0B" w:rsidRPr="00EA1F0B" w:rsidRDefault="00EA1F0B" w:rsidP="00EA1F0B">
      <w:pPr>
        <w:widowControl w:val="0"/>
        <w:numPr>
          <w:ilvl w:val="0"/>
          <w:numId w:val="6"/>
        </w:numPr>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snapToGrid w:val="0"/>
          <w:sz w:val="20"/>
          <w:szCs w:val="20"/>
          <w:lang w:val="en-US"/>
        </w:rPr>
        <w:t>Students should understand the legal framework and tools in urban development actions.</w:t>
      </w:r>
    </w:p>
    <w:p w:rsidR="00EA1F0B" w:rsidRPr="00EA1F0B" w:rsidRDefault="00EA1F0B" w:rsidP="00EA1F0B">
      <w:pPr>
        <w:widowControl w:val="0"/>
        <w:numPr>
          <w:ilvl w:val="0"/>
          <w:numId w:val="6"/>
        </w:numPr>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snapToGrid w:val="0"/>
          <w:sz w:val="20"/>
          <w:szCs w:val="20"/>
          <w:lang w:val="en-US"/>
        </w:rPr>
        <w:t>Students should be able to present the application of construction law and building regulations in their own countries and also should be able to apply and present them in case of a practical example of architectural planning and construction process.</w:t>
      </w:r>
    </w:p>
    <w:p w:rsidR="000A750F" w:rsidRPr="000A750F" w:rsidRDefault="000A750F" w:rsidP="00C10C6A">
      <w:pPr>
        <w:spacing w:after="0" w:line="240" w:lineRule="auto"/>
        <w:jc w:val="both"/>
        <w:rPr>
          <w:rFonts w:ascii="Times New Roman" w:hAnsi="Times New Roman" w:cs="Times New Roman"/>
          <w:sz w:val="20"/>
          <w:szCs w:val="20"/>
        </w:rPr>
      </w:pPr>
    </w:p>
    <w:p w:rsidR="000A750F" w:rsidRDefault="000A750F" w:rsidP="00C10C6A">
      <w:pPr>
        <w:spacing w:after="0" w:line="240" w:lineRule="auto"/>
        <w:jc w:val="both"/>
        <w:rPr>
          <w:rFonts w:ascii="Times New Roman" w:hAnsi="Times New Roman" w:cs="Times New Roman"/>
          <w:sz w:val="20"/>
          <w:szCs w:val="20"/>
        </w:rPr>
      </w:pPr>
    </w:p>
    <w:p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E1713B" w:rsidRDefault="00E1713B" w:rsidP="006B5C72">
      <w:pPr>
        <w:spacing w:after="0" w:line="240" w:lineRule="auto"/>
        <w:jc w:val="both"/>
        <w:rPr>
          <w:rFonts w:ascii="Times New Roman" w:hAnsi="Times New Roman" w:cs="Times New Roman"/>
          <w:color w:val="000000"/>
          <w:sz w:val="20"/>
          <w:szCs w:val="20"/>
        </w:rPr>
      </w:pPr>
    </w:p>
    <w:p w:rsidR="00EA1F0B" w:rsidRDefault="00EA1F0B" w:rsidP="006B5C72">
      <w:pPr>
        <w:spacing w:after="0" w:line="240" w:lineRule="auto"/>
        <w:jc w:val="both"/>
        <w:rPr>
          <w:rFonts w:ascii="Times New Roman" w:hAnsi="Times New Roman" w:cs="Times New Roman"/>
          <w:color w:val="000000"/>
          <w:sz w:val="20"/>
          <w:szCs w:val="20"/>
        </w:rPr>
      </w:pP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lang w:val="en-US"/>
        </w:rPr>
      </w:pPr>
      <w:r w:rsidRPr="00EA1F0B">
        <w:rPr>
          <w:rFonts w:ascii="Times New Roman" w:eastAsia="Times New Roman" w:hAnsi="Times New Roman" w:cs="Times New Roman"/>
          <w:snapToGrid w:val="0"/>
          <w:sz w:val="20"/>
          <w:szCs w:val="20"/>
          <w:lang w:val="en-US"/>
        </w:rPr>
        <w:t xml:space="preserve">In this course lectures address the general tools and methods applied in the field of construction law and building regulations, and the Hungarian practice will serve as an example for the students. </w:t>
      </w:r>
    </w:p>
    <w:p w:rsidR="00EA1F0B" w:rsidRPr="00EA1F0B" w:rsidRDefault="00EA1F0B" w:rsidP="00EA1F0B">
      <w:pPr>
        <w:widowControl w:val="0"/>
        <w:autoSpaceDE w:val="0"/>
        <w:autoSpaceDN w:val="0"/>
        <w:adjustRightInd w:val="0"/>
        <w:spacing w:after="0" w:line="240" w:lineRule="auto"/>
        <w:rPr>
          <w:rFonts w:ascii="Times New Roman" w:eastAsia="Times New Roman" w:hAnsi="Times New Roman" w:cs="Times New Roman"/>
          <w:snapToGrid w:val="0"/>
          <w:sz w:val="20"/>
          <w:szCs w:val="20"/>
          <w:lang w:val="en-US"/>
        </w:rPr>
      </w:pPr>
    </w:p>
    <w:p w:rsidR="00EA1F0B" w:rsidRPr="00EA1F0B" w:rsidRDefault="00EA1F0B" w:rsidP="00EA1F0B">
      <w:pPr>
        <w:widowControl w:val="0"/>
        <w:autoSpaceDE w:val="0"/>
        <w:autoSpaceDN w:val="0"/>
        <w:adjustRightInd w:val="0"/>
        <w:spacing w:after="0" w:line="240" w:lineRule="auto"/>
        <w:rPr>
          <w:rFonts w:ascii="Times New Roman" w:eastAsia="Times New Roman" w:hAnsi="Times New Roman" w:cs="Times New Roman"/>
          <w:bCs/>
          <w:snapToGrid w:val="0"/>
          <w:sz w:val="20"/>
          <w:szCs w:val="20"/>
          <w:lang w:val="en-US"/>
        </w:rPr>
      </w:pPr>
      <w:r w:rsidRPr="00EA1F0B">
        <w:rPr>
          <w:rFonts w:ascii="Times New Roman" w:eastAsia="Times New Roman" w:hAnsi="Times New Roman" w:cs="Times New Roman"/>
          <w:snapToGrid w:val="0"/>
          <w:sz w:val="20"/>
          <w:szCs w:val="20"/>
          <w:lang w:val="en-US"/>
        </w:rPr>
        <w:t xml:space="preserve">On the bases of the general issues, students will study and present the practice of applying construction law and building regulations of their own countries.  After these presentations, a </w:t>
      </w:r>
      <w:r w:rsidRPr="00EA1F0B">
        <w:rPr>
          <w:rFonts w:ascii="Times New Roman" w:eastAsia="Times New Roman" w:hAnsi="Times New Roman" w:cs="Times New Roman"/>
          <w:bCs/>
          <w:snapToGrid w:val="0"/>
          <w:sz w:val="20"/>
          <w:szCs w:val="20"/>
          <w:lang w:val="en-US"/>
        </w:rPr>
        <w:t>discussion is planned comparing the different tools and methods applied in the field of construction law and practical building regulations in the different countries.</w:t>
      </w:r>
    </w:p>
    <w:p w:rsidR="00EA1F0B" w:rsidRPr="00EA1F0B" w:rsidRDefault="00EA1F0B" w:rsidP="00EA1F0B">
      <w:pPr>
        <w:widowControl w:val="0"/>
        <w:autoSpaceDE w:val="0"/>
        <w:autoSpaceDN w:val="0"/>
        <w:adjustRightInd w:val="0"/>
        <w:spacing w:after="0" w:line="240" w:lineRule="auto"/>
        <w:rPr>
          <w:rFonts w:ascii="Times New Roman" w:eastAsia="Times New Roman" w:hAnsi="Times New Roman" w:cs="Times New Roman"/>
          <w:bCs/>
          <w:snapToGrid w:val="0"/>
          <w:sz w:val="20"/>
          <w:szCs w:val="20"/>
          <w:lang w:val="en-US"/>
        </w:rPr>
      </w:pPr>
    </w:p>
    <w:p w:rsidR="00EA1F0B" w:rsidRPr="00EA1F0B" w:rsidRDefault="00EA1F0B" w:rsidP="00EA1F0B">
      <w:pPr>
        <w:widowControl w:val="0"/>
        <w:autoSpaceDE w:val="0"/>
        <w:autoSpaceDN w:val="0"/>
        <w:adjustRightInd w:val="0"/>
        <w:spacing w:after="0" w:line="240" w:lineRule="auto"/>
        <w:rPr>
          <w:rFonts w:ascii="Times New Roman" w:eastAsia="Times New Roman" w:hAnsi="Times New Roman" w:cs="Times New Roman"/>
          <w:b/>
          <w:snapToGrid w:val="0"/>
          <w:sz w:val="20"/>
          <w:szCs w:val="20"/>
          <w:lang w:val="en-US"/>
        </w:rPr>
      </w:pPr>
      <w:r w:rsidRPr="00EA1F0B">
        <w:rPr>
          <w:rFonts w:ascii="Times New Roman" w:eastAsia="Times New Roman" w:hAnsi="Times New Roman" w:cs="Times New Roman"/>
          <w:snapToGrid w:val="0"/>
          <w:sz w:val="20"/>
          <w:szCs w:val="20"/>
          <w:lang w:val="en-US"/>
        </w:rPr>
        <w:t xml:space="preserve">As another dimension of legal issues in the construction field, lectures will also address the European legal tools and methods in complex urban development and rehabilitation actions. </w:t>
      </w: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lang w:val="en-US"/>
        </w:rPr>
      </w:pPr>
    </w:p>
    <w:p w:rsidR="00EA1F0B" w:rsidRPr="00EA1F0B" w:rsidRDefault="00EA1F0B" w:rsidP="00EA1F0B">
      <w:pPr>
        <w:widowControl w:val="0"/>
        <w:autoSpaceDE w:val="0"/>
        <w:autoSpaceDN w:val="0"/>
        <w:adjustRightInd w:val="0"/>
        <w:spacing w:after="0" w:line="240" w:lineRule="auto"/>
        <w:rPr>
          <w:rFonts w:ascii="Times New Roman" w:eastAsia="Times New Roman" w:hAnsi="Times New Roman" w:cs="Times New Roman"/>
          <w:b/>
          <w:snapToGrid w:val="0"/>
          <w:sz w:val="20"/>
          <w:szCs w:val="20"/>
          <w:lang w:val="en-US"/>
        </w:rPr>
      </w:pPr>
      <w:r w:rsidRPr="00EA1F0B">
        <w:rPr>
          <w:rFonts w:ascii="Times New Roman" w:eastAsia="Times New Roman" w:hAnsi="Times New Roman" w:cs="Times New Roman"/>
          <w:snapToGrid w:val="0"/>
          <w:sz w:val="20"/>
          <w:szCs w:val="20"/>
          <w:lang w:val="en-US"/>
        </w:rPr>
        <w:lastRenderedPageBreak/>
        <w:t>Finally, students should present a semester task about the legal issues in a selected example of a construction process from the planning phase till the end of the execution. A final discussion and evaluation will be made about student’s presentations of the semester task.</w:t>
      </w:r>
    </w:p>
    <w:p w:rsidR="00EA1F0B" w:rsidRPr="00EA1F0B" w:rsidRDefault="00EA1F0B" w:rsidP="00EA1F0B">
      <w:pPr>
        <w:widowControl w:val="0"/>
        <w:spacing w:after="0" w:line="240" w:lineRule="auto"/>
        <w:jc w:val="both"/>
        <w:rPr>
          <w:rFonts w:ascii="Times New Roman" w:eastAsia="Times New Roman" w:hAnsi="Times New Roman" w:cs="Times New Roman"/>
          <w:snapToGrid w:val="0"/>
          <w:sz w:val="20"/>
          <w:szCs w:val="20"/>
          <w:lang w:val="en-US"/>
        </w:rPr>
      </w:pPr>
    </w:p>
    <w:p w:rsidR="006B5C72" w:rsidRDefault="006B5C72" w:rsidP="00C10C6A">
      <w:pPr>
        <w:spacing w:after="0" w:line="240" w:lineRule="auto"/>
        <w:jc w:val="both"/>
        <w:rPr>
          <w:rFonts w:ascii="Times New Roman" w:hAnsi="Times New Roman" w:cs="Times New Roman"/>
          <w:sz w:val="20"/>
          <w:szCs w:val="20"/>
        </w:rPr>
      </w:pPr>
    </w:p>
    <w:p w:rsidR="0052276E" w:rsidRDefault="0052276E" w:rsidP="00C10C6A">
      <w:pPr>
        <w:spacing w:after="0" w:line="240" w:lineRule="auto"/>
        <w:jc w:val="both"/>
        <w:rPr>
          <w:rFonts w:ascii="Times New Roman" w:hAnsi="Times New Roman" w:cs="Times New Roman"/>
          <w:b/>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B645A" w:rsidRDefault="00CB645A" w:rsidP="00C10C6A">
      <w:pPr>
        <w:spacing w:after="0" w:line="240" w:lineRule="auto"/>
        <w:jc w:val="both"/>
        <w:rPr>
          <w:rFonts w:ascii="Times New Roman" w:hAnsi="Times New Roman" w:cs="Times New Roman"/>
          <w:sz w:val="20"/>
          <w:szCs w:val="20"/>
        </w:rPr>
      </w:pPr>
    </w:p>
    <w:p w:rsidR="00C20169"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 xml:space="preserve">ased </w:t>
      </w:r>
      <w:r w:rsidR="00CB645A">
        <w:rPr>
          <w:rFonts w:ascii="Times New Roman" w:hAnsi="Times New Roman" w:cs="Times New Roman"/>
          <w:sz w:val="20"/>
          <w:szCs w:val="20"/>
        </w:rPr>
        <w:t xml:space="preserve">partly on lectures </w:t>
      </w:r>
      <w:r w:rsidR="00EA1F0B">
        <w:rPr>
          <w:rFonts w:ascii="Times New Roman" w:hAnsi="Times New Roman" w:cs="Times New Roman"/>
          <w:sz w:val="20"/>
          <w:szCs w:val="20"/>
        </w:rPr>
        <w:t xml:space="preserve">with </w:t>
      </w:r>
      <w:proofErr w:type="spellStart"/>
      <w:r w:rsidR="00EA1F0B">
        <w:rPr>
          <w:rFonts w:ascii="Times New Roman" w:hAnsi="Times New Roman" w:cs="Times New Roman"/>
          <w:sz w:val="20"/>
          <w:szCs w:val="20"/>
        </w:rPr>
        <w:t>ppt</w:t>
      </w:r>
      <w:proofErr w:type="spellEnd"/>
      <w:r w:rsidR="00EA1F0B">
        <w:rPr>
          <w:rFonts w:ascii="Times New Roman" w:hAnsi="Times New Roman" w:cs="Times New Roman"/>
          <w:sz w:val="20"/>
          <w:szCs w:val="20"/>
        </w:rPr>
        <w:t xml:space="preserve"> presentations </w:t>
      </w:r>
      <w:r w:rsidR="00CB645A">
        <w:rPr>
          <w:rFonts w:ascii="Times New Roman" w:hAnsi="Times New Roman" w:cs="Times New Roman"/>
          <w:sz w:val="20"/>
          <w:szCs w:val="20"/>
        </w:rPr>
        <w:t xml:space="preserve">and partly </w:t>
      </w:r>
      <w:r w:rsidR="00445BD1">
        <w:rPr>
          <w:rFonts w:ascii="Times New Roman" w:hAnsi="Times New Roman" w:cs="Times New Roman"/>
          <w:sz w:val="20"/>
          <w:szCs w:val="20"/>
        </w:rPr>
        <w:t xml:space="preserve">on </w:t>
      </w:r>
      <w:r w:rsidR="00EA1F0B">
        <w:rPr>
          <w:rFonts w:ascii="Times New Roman" w:hAnsi="Times New Roman" w:cs="Times New Roman"/>
          <w:sz w:val="20"/>
          <w:szCs w:val="20"/>
        </w:rPr>
        <w:t>student’s presentations, consultations and discussions</w:t>
      </w:r>
    </w:p>
    <w:p w:rsidR="0006328E" w:rsidRDefault="0006328E" w:rsidP="00C10C6A">
      <w:pPr>
        <w:spacing w:after="0" w:line="240" w:lineRule="auto"/>
        <w:jc w:val="both"/>
        <w:rPr>
          <w:rFonts w:ascii="Times New Roman" w:hAnsi="Times New Roman" w:cs="Times New Roman"/>
          <w:sz w:val="20"/>
          <w:szCs w:val="20"/>
        </w:rPr>
      </w:pPr>
    </w:p>
    <w:p w:rsidR="0006328E" w:rsidRDefault="0006328E"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CB645A" w:rsidRDefault="00CB645A" w:rsidP="00C10C6A">
      <w:pPr>
        <w:spacing w:after="0" w:line="240" w:lineRule="auto"/>
        <w:jc w:val="both"/>
        <w:rPr>
          <w:rFonts w:ascii="Times New Roman" w:hAnsi="Times New Roman" w:cs="Times New Roman"/>
          <w:sz w:val="20"/>
          <w:szCs w:val="20"/>
        </w:rPr>
      </w:pPr>
    </w:p>
    <w:p w:rsidR="00764C93" w:rsidRDefault="00CB645A"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Two lessons per week</w:t>
      </w:r>
    </w:p>
    <w:p w:rsidR="00764C93" w:rsidRDefault="00764C93" w:rsidP="00C10C6A">
      <w:pPr>
        <w:spacing w:after="0" w:line="240" w:lineRule="auto"/>
        <w:jc w:val="both"/>
        <w:rPr>
          <w:rFonts w:ascii="Times New Roman" w:hAnsi="Times New Roman" w:cs="Times New Roman"/>
          <w:sz w:val="20"/>
          <w:szCs w:val="20"/>
        </w:rPr>
      </w:pPr>
    </w:p>
    <w:p w:rsidR="00660A25" w:rsidRDefault="00660A25"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rough outline of the schedule is as follows:</w:t>
      </w:r>
    </w:p>
    <w:p w:rsidR="00CB645A" w:rsidRDefault="00CB645A" w:rsidP="00C10C6A">
      <w:pPr>
        <w:spacing w:after="0" w:line="240" w:lineRule="auto"/>
        <w:jc w:val="both"/>
        <w:rPr>
          <w:rFonts w:ascii="Times New Roman" w:hAnsi="Times New Roman" w:cs="Times New Roman"/>
          <w:sz w:val="20"/>
          <w:szCs w:val="20"/>
        </w:rPr>
      </w:pPr>
    </w:p>
    <w:p w:rsidR="00764C93" w:rsidRPr="002B35DB" w:rsidRDefault="00764C93" w:rsidP="002B35DB">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 xml:space="preserve">Week </w:t>
      </w:r>
      <w:r w:rsidR="002B35DB">
        <w:rPr>
          <w:rFonts w:ascii="Times New Roman" w:hAnsi="Times New Roman" w:cs="Times New Roman"/>
          <w:sz w:val="20"/>
          <w:szCs w:val="20"/>
          <w:u w:val="single"/>
        </w:rPr>
        <w:t>1</w:t>
      </w:r>
      <w:r w:rsidRPr="001D64FA">
        <w:rPr>
          <w:rFonts w:ascii="Times New Roman" w:hAnsi="Times New Roman" w:cs="Times New Roman"/>
          <w:sz w:val="20"/>
          <w:szCs w:val="20"/>
          <w:u w:val="single"/>
        </w:rPr>
        <w:t xml:space="preserve">: </w:t>
      </w:r>
      <w:r w:rsidR="002B35DB">
        <w:rPr>
          <w:rFonts w:ascii="Times New Roman" w:hAnsi="Times New Roman" w:cs="Times New Roman"/>
          <w:sz w:val="20"/>
          <w:szCs w:val="20"/>
          <w:u w:val="single"/>
        </w:rPr>
        <w:t>D</w:t>
      </w:r>
      <w:r w:rsidR="00054464">
        <w:rPr>
          <w:rFonts w:ascii="Times New Roman" w:hAnsi="Times New Roman" w:cs="Times New Roman"/>
          <w:sz w:val="20"/>
          <w:szCs w:val="20"/>
          <w:u w:val="single"/>
        </w:rPr>
        <w:t>ebuts</w:t>
      </w:r>
      <w:r w:rsidR="002B35DB">
        <w:rPr>
          <w:rFonts w:ascii="Times New Roman" w:hAnsi="Times New Roman" w:cs="Times New Roman"/>
          <w:sz w:val="20"/>
          <w:szCs w:val="20"/>
          <w:u w:val="single"/>
        </w:rPr>
        <w:t xml:space="preserve">, </w:t>
      </w:r>
      <w:r w:rsidR="00054464">
        <w:rPr>
          <w:rFonts w:ascii="Times New Roman" w:hAnsi="Times New Roman" w:cs="Times New Roman"/>
          <w:sz w:val="20"/>
          <w:szCs w:val="20"/>
          <w:u w:val="single"/>
        </w:rPr>
        <w:t>the program of the semester</w:t>
      </w:r>
      <w:r w:rsidR="002B35DB">
        <w:rPr>
          <w:rFonts w:ascii="Times New Roman" w:hAnsi="Times New Roman" w:cs="Times New Roman"/>
          <w:sz w:val="20"/>
          <w:szCs w:val="20"/>
          <w:u w:val="single"/>
        </w:rPr>
        <w:t xml:space="preserve">, </w:t>
      </w:r>
      <w:r w:rsidR="00054464">
        <w:rPr>
          <w:rFonts w:ascii="Times New Roman" w:hAnsi="Times New Roman" w:cs="Times New Roman"/>
          <w:sz w:val="20"/>
          <w:szCs w:val="20"/>
          <w:u w:val="single"/>
        </w:rPr>
        <w:t>discussion</w:t>
      </w:r>
    </w:p>
    <w:p w:rsidR="00BD2FA2" w:rsidRPr="00F748A3" w:rsidRDefault="002B35DB" w:rsidP="00F748A3">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Debuts</w:t>
      </w:r>
    </w:p>
    <w:p w:rsidR="00362665" w:rsidRDefault="002B35DB" w:rsidP="005B3C7D">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Presentation: aims, topics, tasks and schedule of the semester, </w:t>
      </w:r>
      <w:r w:rsidR="00736A7E">
        <w:rPr>
          <w:rFonts w:ascii="Times New Roman" w:hAnsi="Times New Roman" w:cs="Times New Roman"/>
          <w:sz w:val="20"/>
          <w:szCs w:val="20"/>
        </w:rPr>
        <w:t xml:space="preserve">introduction of </w:t>
      </w:r>
      <w:r>
        <w:rPr>
          <w:rFonts w:ascii="Times New Roman" w:hAnsi="Times New Roman" w:cs="Times New Roman"/>
          <w:sz w:val="20"/>
          <w:szCs w:val="20"/>
        </w:rPr>
        <w:t xml:space="preserve">the semester </w:t>
      </w:r>
      <w:r w:rsidR="005B3C7D">
        <w:rPr>
          <w:rFonts w:ascii="Times New Roman" w:hAnsi="Times New Roman" w:cs="Times New Roman"/>
          <w:sz w:val="20"/>
          <w:szCs w:val="20"/>
        </w:rPr>
        <w:t>tasks</w:t>
      </w:r>
    </w:p>
    <w:p w:rsidR="00142D99" w:rsidRPr="005B3C7D" w:rsidRDefault="00142D99" w:rsidP="005B3C7D">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Evaluation and grading, requirements of fulfilment</w:t>
      </w:r>
    </w:p>
    <w:p w:rsidR="002B35DB" w:rsidRDefault="002B35DB" w:rsidP="00C10C6A">
      <w:pPr>
        <w:spacing w:after="0" w:line="240" w:lineRule="auto"/>
        <w:jc w:val="both"/>
        <w:rPr>
          <w:rFonts w:ascii="Times New Roman" w:hAnsi="Times New Roman" w:cs="Times New Roman"/>
          <w:sz w:val="20"/>
          <w:szCs w:val="20"/>
        </w:rPr>
      </w:pPr>
    </w:p>
    <w:p w:rsidR="00660A25" w:rsidRPr="00054464" w:rsidRDefault="00660A25" w:rsidP="00C10C6A">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 xml:space="preserve">Week </w:t>
      </w:r>
      <w:r w:rsidR="002B35DB">
        <w:rPr>
          <w:rFonts w:ascii="Times New Roman" w:hAnsi="Times New Roman" w:cs="Times New Roman"/>
          <w:sz w:val="20"/>
          <w:szCs w:val="20"/>
          <w:u w:val="single"/>
        </w:rPr>
        <w:t>2</w:t>
      </w:r>
      <w:r w:rsidRPr="001D64FA">
        <w:rPr>
          <w:rFonts w:ascii="Times New Roman" w:hAnsi="Times New Roman" w:cs="Times New Roman"/>
          <w:sz w:val="20"/>
          <w:szCs w:val="20"/>
          <w:u w:val="single"/>
        </w:rPr>
        <w:t xml:space="preserve">: </w:t>
      </w:r>
      <w:r w:rsidR="00104B35">
        <w:rPr>
          <w:rFonts w:ascii="Times New Roman" w:hAnsi="Times New Roman" w:cs="Times New Roman"/>
          <w:sz w:val="20"/>
          <w:szCs w:val="20"/>
          <w:u w:val="single"/>
        </w:rPr>
        <w:t>Lecture</w:t>
      </w:r>
      <w:r w:rsidR="00764C93" w:rsidRPr="001D64FA">
        <w:rPr>
          <w:rFonts w:ascii="Times New Roman" w:hAnsi="Times New Roman" w:cs="Times New Roman"/>
          <w:sz w:val="20"/>
          <w:szCs w:val="20"/>
          <w:u w:val="single"/>
        </w:rPr>
        <w:t>.</w:t>
      </w:r>
      <w:r w:rsidR="00104B35">
        <w:rPr>
          <w:rFonts w:ascii="Times New Roman" w:hAnsi="Times New Roman" w:cs="Times New Roman"/>
          <w:sz w:val="20"/>
          <w:szCs w:val="20"/>
          <w:u w:val="single"/>
        </w:rPr>
        <w:t xml:space="preserve"> </w:t>
      </w:r>
      <w:r w:rsidR="00362665" w:rsidRPr="001D64FA">
        <w:rPr>
          <w:rFonts w:ascii="Times New Roman" w:hAnsi="Times New Roman" w:cs="Times New Roman"/>
          <w:sz w:val="20"/>
          <w:szCs w:val="20"/>
          <w:u w:val="single"/>
        </w:rPr>
        <w:t xml:space="preserve"> </w:t>
      </w:r>
      <w:r w:rsidR="00054464" w:rsidRPr="00054464">
        <w:rPr>
          <w:rFonts w:ascii="Times New Roman" w:hAnsi="Times New Roman" w:cs="Times New Roman"/>
          <w:bCs/>
          <w:sz w:val="20"/>
          <w:u w:val="single"/>
        </w:rPr>
        <w:t>Construction Law - introduction</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eastAsia="Times New Roman" w:hAnsi="Times New Roman" w:cs="Times New Roman"/>
          <w:bCs/>
          <w:snapToGrid w:val="0"/>
          <w:sz w:val="20"/>
          <w:szCs w:val="20"/>
          <w:lang w:val="en-US"/>
        </w:rPr>
        <w:t xml:space="preserve">Definition, practice areas, country specific practice,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eastAsia="Times New Roman" w:hAnsi="Times New Roman" w:cs="Times New Roman"/>
          <w:bCs/>
          <w:snapToGrid w:val="0"/>
          <w:sz w:val="20"/>
          <w:szCs w:val="20"/>
          <w:lang w:val="en-US"/>
        </w:rPr>
        <w:t xml:space="preserve">Construction contracting,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eastAsia="Times New Roman" w:hAnsi="Times New Roman" w:cs="Times New Roman"/>
          <w:bCs/>
          <w:snapToGrid w:val="0"/>
          <w:sz w:val="20"/>
          <w:szCs w:val="20"/>
          <w:lang w:val="en-US"/>
        </w:rPr>
        <w:t xml:space="preserve">Construction Regulations,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eastAsia="Times New Roman" w:hAnsi="Times New Roman" w:cs="Times New Roman"/>
          <w:bCs/>
          <w:snapToGrid w:val="0"/>
          <w:sz w:val="20"/>
          <w:szCs w:val="20"/>
          <w:lang w:val="en-US"/>
        </w:rPr>
        <w:t>Construction Disputes, Change Orders/ Extra Work, Constructive Change, Warranties,</w:t>
      </w:r>
      <w:r w:rsidRPr="00054464">
        <w:rPr>
          <w:rFonts w:ascii="Times New Roman" w:eastAsia="Times New Roman" w:hAnsi="Times New Roman" w:cs="Times New Roman"/>
          <w:bCs/>
          <w:snapToGrid w:val="0"/>
          <w:color w:val="FF0000"/>
          <w:kern w:val="24"/>
          <w:sz w:val="20"/>
          <w:szCs w:val="20"/>
          <w:lang w:val="en-US"/>
        </w:rPr>
        <w:t xml:space="preserve"> </w:t>
      </w:r>
      <w:r w:rsidRPr="00054464">
        <w:rPr>
          <w:rFonts w:ascii="Times New Roman" w:eastAsia="Times New Roman" w:hAnsi="Times New Roman" w:cs="Times New Roman"/>
          <w:bCs/>
          <w:snapToGrid w:val="0"/>
          <w:sz w:val="20"/>
          <w:szCs w:val="20"/>
          <w:lang w:val="en-US"/>
        </w:rPr>
        <w:t>Delay/ Disruption/ Acceleration, Damages, Experts in construction cases.</w:t>
      </w:r>
    </w:p>
    <w:p w:rsidR="00736A7E" w:rsidRDefault="00736A7E" w:rsidP="00C10C6A">
      <w:pPr>
        <w:spacing w:after="0" w:line="240" w:lineRule="auto"/>
        <w:jc w:val="both"/>
        <w:rPr>
          <w:rFonts w:ascii="Times New Roman" w:hAnsi="Times New Roman" w:cs="Times New Roman"/>
          <w:sz w:val="20"/>
          <w:szCs w:val="20"/>
        </w:rPr>
      </w:pPr>
    </w:p>
    <w:p w:rsidR="00660A25" w:rsidRPr="00054464" w:rsidRDefault="005C7B9F" w:rsidP="00C10C6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Week </w:t>
      </w:r>
      <w:r w:rsidR="00D32035">
        <w:rPr>
          <w:rFonts w:ascii="Times New Roman" w:hAnsi="Times New Roman" w:cs="Times New Roman"/>
          <w:sz w:val="20"/>
          <w:szCs w:val="20"/>
          <w:u w:val="single"/>
        </w:rPr>
        <w:t>3</w:t>
      </w:r>
      <w:r w:rsidR="00660A25" w:rsidRPr="001D64FA">
        <w:rPr>
          <w:rFonts w:ascii="Times New Roman" w:hAnsi="Times New Roman" w:cs="Times New Roman"/>
          <w:sz w:val="20"/>
          <w:szCs w:val="20"/>
          <w:u w:val="single"/>
        </w:rPr>
        <w:t xml:space="preserve">: </w:t>
      </w:r>
      <w:r w:rsidR="00D32035">
        <w:rPr>
          <w:rFonts w:ascii="Times New Roman" w:hAnsi="Times New Roman" w:cs="Times New Roman"/>
          <w:sz w:val="20"/>
          <w:szCs w:val="20"/>
          <w:u w:val="single"/>
        </w:rPr>
        <w:t>Lecture</w:t>
      </w:r>
      <w:r w:rsidR="00D32035" w:rsidRPr="001D64FA">
        <w:rPr>
          <w:rFonts w:ascii="Times New Roman" w:hAnsi="Times New Roman" w:cs="Times New Roman"/>
          <w:sz w:val="20"/>
          <w:szCs w:val="20"/>
          <w:u w:val="single"/>
        </w:rPr>
        <w:t>.</w:t>
      </w:r>
      <w:r w:rsidR="00D32035">
        <w:rPr>
          <w:rFonts w:ascii="Times New Roman" w:hAnsi="Times New Roman" w:cs="Times New Roman"/>
          <w:sz w:val="20"/>
          <w:szCs w:val="20"/>
          <w:u w:val="single"/>
        </w:rPr>
        <w:t xml:space="preserve"> </w:t>
      </w:r>
      <w:r w:rsidR="00D32035" w:rsidRPr="001D64FA">
        <w:rPr>
          <w:rFonts w:ascii="Times New Roman" w:hAnsi="Times New Roman" w:cs="Times New Roman"/>
          <w:sz w:val="20"/>
          <w:szCs w:val="20"/>
          <w:u w:val="single"/>
        </w:rPr>
        <w:t xml:space="preserve"> </w:t>
      </w:r>
      <w:r w:rsidR="00054464" w:rsidRPr="00054464">
        <w:rPr>
          <w:rFonts w:ascii="Times New Roman" w:hAnsi="Times New Roman" w:cs="Times New Roman"/>
          <w:bCs/>
          <w:sz w:val="20"/>
          <w:u w:val="single"/>
        </w:rPr>
        <w:t>Legal framework of construction</w:t>
      </w:r>
      <w:r w:rsidR="00054464">
        <w:rPr>
          <w:rFonts w:ascii="Times New Roman" w:hAnsi="Times New Roman" w:cs="Times New Roman"/>
          <w:bCs/>
          <w:sz w:val="20"/>
          <w:u w:val="single"/>
        </w:rPr>
        <w:t>, settlement planning and urban development</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hAnsi="Times New Roman" w:cs="Times New Roman"/>
          <w:bCs/>
          <w:sz w:val="20"/>
        </w:rPr>
        <w:t xml:space="preserve">General requirements,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hAnsi="Times New Roman" w:cs="Times New Roman"/>
          <w:bCs/>
          <w:sz w:val="20"/>
        </w:rPr>
        <w:t>T</w:t>
      </w:r>
      <w:r w:rsidRPr="00054464">
        <w:rPr>
          <w:rFonts w:ascii="Times New Roman" w:hAnsi="Times New Roman" w:cs="Times New Roman"/>
          <w:bCs/>
          <w:sz w:val="20"/>
        </w:rPr>
        <w:t xml:space="preserve">he role of the state and the local governments,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hAnsi="Times New Roman" w:cs="Times New Roman"/>
          <w:bCs/>
          <w:sz w:val="20"/>
        </w:rPr>
        <w:t>A</w:t>
      </w:r>
      <w:r w:rsidRPr="00054464">
        <w:rPr>
          <w:rFonts w:ascii="Times New Roman" w:hAnsi="Times New Roman" w:cs="Times New Roman"/>
          <w:bCs/>
          <w:sz w:val="20"/>
        </w:rPr>
        <w:t xml:space="preserve">im and essential requirements of urban development and settlement planning, the task of urban development, task and tools of settlement planning, the local building code, specific legal instruments to ensure the implementation of the settlement planning tasks, </w:t>
      </w:r>
    </w:p>
    <w:p w:rsidR="00054464" w:rsidRDefault="00054464" w:rsidP="00D32035">
      <w:pPr>
        <w:spacing w:after="0" w:line="240" w:lineRule="auto"/>
        <w:jc w:val="both"/>
        <w:rPr>
          <w:rFonts w:ascii="Times New Roman" w:hAnsi="Times New Roman" w:cs="Times New Roman"/>
          <w:sz w:val="20"/>
          <w:szCs w:val="20"/>
          <w:u w:val="single"/>
        </w:rPr>
      </w:pPr>
    </w:p>
    <w:p w:rsidR="00D32035" w:rsidRPr="001D64FA" w:rsidRDefault="00D32035" w:rsidP="00D32035">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Week 4</w:t>
      </w:r>
      <w:r w:rsidRPr="001D64FA">
        <w:rPr>
          <w:rFonts w:ascii="Times New Roman" w:hAnsi="Times New Roman" w:cs="Times New Roman"/>
          <w:sz w:val="20"/>
          <w:szCs w:val="20"/>
          <w:u w:val="single"/>
        </w:rPr>
        <w:t xml:space="preserve">: </w:t>
      </w:r>
      <w:r w:rsidR="00054464">
        <w:rPr>
          <w:rFonts w:ascii="Times New Roman" w:hAnsi="Times New Roman" w:cs="Times New Roman"/>
          <w:sz w:val="20"/>
          <w:szCs w:val="20"/>
          <w:u w:val="single"/>
        </w:rPr>
        <w:t>Lecture</w:t>
      </w:r>
      <w:r w:rsidR="00054464" w:rsidRPr="001D64FA">
        <w:rPr>
          <w:rFonts w:ascii="Times New Roman" w:hAnsi="Times New Roman" w:cs="Times New Roman"/>
          <w:sz w:val="20"/>
          <w:szCs w:val="20"/>
          <w:u w:val="single"/>
        </w:rPr>
        <w:t>.</w:t>
      </w:r>
      <w:r w:rsidR="00054464">
        <w:rPr>
          <w:rFonts w:ascii="Times New Roman" w:hAnsi="Times New Roman" w:cs="Times New Roman"/>
          <w:sz w:val="20"/>
          <w:szCs w:val="20"/>
          <w:u w:val="single"/>
        </w:rPr>
        <w:t xml:space="preserve"> </w:t>
      </w:r>
      <w:r w:rsidR="00054464" w:rsidRPr="001D64FA">
        <w:rPr>
          <w:rFonts w:ascii="Times New Roman" w:hAnsi="Times New Roman" w:cs="Times New Roman"/>
          <w:sz w:val="20"/>
          <w:szCs w:val="20"/>
          <w:u w:val="single"/>
        </w:rPr>
        <w:t xml:space="preserve"> </w:t>
      </w:r>
      <w:r w:rsidR="00054464" w:rsidRPr="00054464">
        <w:rPr>
          <w:rFonts w:ascii="Times New Roman" w:hAnsi="Times New Roman" w:cs="Times New Roman"/>
          <w:bCs/>
          <w:sz w:val="20"/>
          <w:u w:val="single"/>
        </w:rPr>
        <w:t xml:space="preserve">Legal framework of </w:t>
      </w:r>
      <w:r w:rsidR="00054464">
        <w:rPr>
          <w:rFonts w:ascii="Times New Roman" w:hAnsi="Times New Roman" w:cs="Times New Roman"/>
          <w:bCs/>
          <w:sz w:val="20"/>
          <w:u w:val="single"/>
        </w:rPr>
        <w:t xml:space="preserve">building </w:t>
      </w:r>
      <w:r w:rsidR="00054464" w:rsidRPr="00054464">
        <w:rPr>
          <w:rFonts w:ascii="Times New Roman" w:hAnsi="Times New Roman" w:cs="Times New Roman"/>
          <w:bCs/>
          <w:sz w:val="20"/>
          <w:u w:val="single"/>
        </w:rPr>
        <w:t>construction</w:t>
      </w:r>
      <w:r w:rsidR="00054464">
        <w:rPr>
          <w:rFonts w:ascii="Times New Roman" w:hAnsi="Times New Roman" w:cs="Times New Roman"/>
          <w:bCs/>
          <w:sz w:val="20"/>
          <w:u w:val="single"/>
        </w:rPr>
        <w:t>s</w:t>
      </w:r>
      <w:r w:rsidR="00054464">
        <w:rPr>
          <w:rFonts w:ascii="Times New Roman" w:hAnsi="Times New Roman" w:cs="Times New Roman"/>
          <w:bCs/>
          <w:sz w:val="20"/>
          <w:u w:val="single"/>
        </w:rPr>
        <w:t xml:space="preserve"> and </w:t>
      </w:r>
      <w:r w:rsidR="00054464">
        <w:rPr>
          <w:rFonts w:ascii="Times New Roman" w:hAnsi="Times New Roman" w:cs="Times New Roman"/>
          <w:bCs/>
          <w:sz w:val="20"/>
          <w:u w:val="single"/>
        </w:rPr>
        <w:t>protection of the build environment</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hAnsi="Times New Roman" w:cs="Times New Roman"/>
          <w:bCs/>
          <w:sz w:val="20"/>
        </w:rPr>
        <w:t xml:space="preserve">Requirements for buildings, construction related administrative procedures, the building activity, the built environment to maintain and use,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hAnsi="Times New Roman" w:cs="Times New Roman"/>
          <w:bCs/>
          <w:sz w:val="20"/>
        </w:rPr>
        <w:t>P</w:t>
      </w:r>
      <w:r w:rsidRPr="00054464">
        <w:rPr>
          <w:rFonts w:ascii="Times New Roman" w:hAnsi="Times New Roman" w:cs="Times New Roman"/>
          <w:bCs/>
          <w:sz w:val="20"/>
        </w:rPr>
        <w:t xml:space="preserve">rotection of the architectural heritage. </w:t>
      </w:r>
    </w:p>
    <w:p w:rsidR="00054464" w:rsidRPr="00054464" w:rsidRDefault="00054464" w:rsidP="00054464">
      <w:pPr>
        <w:pStyle w:val="Listaszerbekezds"/>
        <w:numPr>
          <w:ilvl w:val="1"/>
          <w:numId w:val="3"/>
        </w:numPr>
        <w:spacing w:after="0" w:line="240" w:lineRule="auto"/>
        <w:jc w:val="both"/>
        <w:rPr>
          <w:rFonts w:ascii="Times New Roman" w:hAnsi="Times New Roman" w:cs="Times New Roman"/>
          <w:sz w:val="20"/>
          <w:szCs w:val="20"/>
        </w:rPr>
      </w:pPr>
      <w:r w:rsidRPr="00054464">
        <w:rPr>
          <w:rFonts w:ascii="Times New Roman" w:hAnsi="Times New Roman" w:cs="Times New Roman"/>
          <w:bCs/>
          <w:sz w:val="20"/>
        </w:rPr>
        <w:t>UNESCO World Heritage in Hungary</w:t>
      </w:r>
    </w:p>
    <w:p w:rsidR="00D32035" w:rsidRDefault="00D32035" w:rsidP="00D32035">
      <w:pPr>
        <w:pStyle w:val="Listaszerbekezds"/>
        <w:spacing w:after="0" w:line="240" w:lineRule="auto"/>
        <w:ind w:left="1440"/>
        <w:jc w:val="both"/>
        <w:rPr>
          <w:rFonts w:ascii="Times New Roman" w:hAnsi="Times New Roman" w:cs="Times New Roman"/>
          <w:sz w:val="20"/>
          <w:szCs w:val="20"/>
        </w:rPr>
      </w:pPr>
    </w:p>
    <w:p w:rsidR="00054464" w:rsidRPr="00054464" w:rsidRDefault="004C5CA8" w:rsidP="00054464">
      <w:pPr>
        <w:pStyle w:val="Nincstrkz"/>
        <w:rPr>
          <w:rFonts w:ascii="Times New Roman" w:hAnsi="Times New Roman" w:cs="Times New Roman"/>
          <w:sz w:val="20"/>
          <w:szCs w:val="20"/>
          <w:u w:val="single"/>
        </w:rPr>
      </w:pPr>
      <w:r w:rsidRPr="00054464">
        <w:rPr>
          <w:rFonts w:ascii="Times New Roman" w:hAnsi="Times New Roman" w:cs="Times New Roman"/>
          <w:sz w:val="20"/>
          <w:szCs w:val="20"/>
          <w:u w:val="single"/>
        </w:rPr>
        <w:t xml:space="preserve">Week 5: </w:t>
      </w:r>
      <w:r w:rsidR="00054464" w:rsidRPr="00054464">
        <w:rPr>
          <w:rFonts w:ascii="Times New Roman" w:hAnsi="Times New Roman" w:cs="Times New Roman"/>
          <w:sz w:val="20"/>
          <w:szCs w:val="20"/>
          <w:u w:val="single"/>
        </w:rPr>
        <w:t>Student’s presentations and discussion</w:t>
      </w:r>
    </w:p>
    <w:p w:rsidR="00B7135F" w:rsidRPr="00B7135F" w:rsidRDefault="00054464"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bCs/>
          <w:sz w:val="20"/>
        </w:rPr>
        <w:t>Presentations about the application of construction law and contracting in the student’s own countries.</w:t>
      </w:r>
    </w:p>
    <w:p w:rsidR="00054464" w:rsidRPr="00B7135F" w:rsidRDefault="00054464"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bCs/>
          <w:sz w:val="20"/>
        </w:rPr>
        <w:t>Discussion comparing the different tools and methods applied in the field of construction law and contracting in the different countries.</w:t>
      </w:r>
    </w:p>
    <w:p w:rsidR="00D32035" w:rsidRDefault="00D32035" w:rsidP="00D32035">
      <w:pPr>
        <w:pStyle w:val="Listaszerbekezds"/>
        <w:spacing w:after="0" w:line="240" w:lineRule="auto"/>
        <w:ind w:left="1440"/>
        <w:jc w:val="both"/>
        <w:rPr>
          <w:rFonts w:ascii="Times New Roman" w:hAnsi="Times New Roman" w:cs="Times New Roman"/>
          <w:sz w:val="20"/>
          <w:szCs w:val="20"/>
        </w:rPr>
      </w:pPr>
    </w:p>
    <w:p w:rsidR="00B7135F" w:rsidRPr="00054464" w:rsidRDefault="00B7135F" w:rsidP="00B7135F">
      <w:p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 xml:space="preserve">Week </w:t>
      </w:r>
      <w:r>
        <w:rPr>
          <w:rFonts w:ascii="Times New Roman" w:hAnsi="Times New Roman" w:cs="Times New Roman"/>
          <w:sz w:val="20"/>
          <w:szCs w:val="20"/>
          <w:u w:val="single"/>
        </w:rPr>
        <w:t>6</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Pr="00B7135F">
        <w:rPr>
          <w:rFonts w:ascii="Times New Roman" w:hAnsi="Times New Roman" w:cs="Times New Roman"/>
          <w:sz w:val="20"/>
          <w:u w:val="single"/>
        </w:rPr>
        <w:t>Regulations concerning to the construction</w:t>
      </w:r>
      <w:r>
        <w:rPr>
          <w:rFonts w:ascii="Century Gothic" w:hAnsi="Century Gothic"/>
          <w:sz w:val="20"/>
        </w:rPr>
        <w:t xml:space="preserve"> </w:t>
      </w:r>
      <w:r w:rsidRPr="00054464">
        <w:rPr>
          <w:rFonts w:ascii="Times New Roman" w:hAnsi="Times New Roman" w:cs="Times New Roman"/>
          <w:bCs/>
          <w:sz w:val="20"/>
        </w:rPr>
        <w:t xml:space="preserve">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000000"/>
          <w:sz w:val="20"/>
        </w:rPr>
        <w:t xml:space="preserve">Statutes / legal prescriptions, </w:t>
      </w:r>
      <w:r w:rsidRPr="00B7135F">
        <w:rPr>
          <w:rFonts w:ascii="Times New Roman" w:hAnsi="Times New Roman" w:cs="Times New Roman"/>
          <w:sz w:val="20"/>
        </w:rPr>
        <w:t>hierarchy of law.</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000000"/>
          <w:sz w:val="20"/>
        </w:rPr>
        <w:t xml:space="preserve"> The procedure of construction projects.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sz w:val="20"/>
        </w:rPr>
        <w:t xml:space="preserve">Regulation of the architectural planning process.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sz w:val="20"/>
        </w:rPr>
        <w:t xml:space="preserve">Documentation.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sz w:val="20"/>
        </w:rPr>
        <w:t xml:space="preserve">Limitations and </w:t>
      </w:r>
      <w:r w:rsidRPr="00B7135F">
        <w:rPr>
          <w:rFonts w:ascii="Times New Roman" w:hAnsi="Times New Roman" w:cs="Times New Roman"/>
          <w:color w:val="262626"/>
          <w:sz w:val="20"/>
        </w:rPr>
        <w:t xml:space="preserve">technical requirements.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262626"/>
          <w:sz w:val="20"/>
        </w:rPr>
        <w:t xml:space="preserve">Procedure for building consent.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262626"/>
          <w:sz w:val="20"/>
        </w:rPr>
        <w:t xml:space="preserve">Safety requirements.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262626"/>
          <w:sz w:val="20"/>
        </w:rPr>
        <w:t xml:space="preserve">Heritage protection.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262626"/>
          <w:sz w:val="20"/>
        </w:rPr>
        <w:lastRenderedPageBreak/>
        <w:t xml:space="preserve">Regulations for construction process.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262626"/>
          <w:sz w:val="20"/>
        </w:rPr>
        <w:t xml:space="preserve">Standards: hierarchy, application, conformance mark, certifications. </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color w:val="262626"/>
          <w:sz w:val="20"/>
        </w:rPr>
        <w:t>Controlling process: inner controlling, quality surveyor, outer controlling.</w:t>
      </w:r>
    </w:p>
    <w:p w:rsidR="00703C6C" w:rsidRDefault="00703C6C" w:rsidP="00703C6C">
      <w:pPr>
        <w:spacing w:after="0" w:line="240" w:lineRule="auto"/>
        <w:jc w:val="both"/>
        <w:rPr>
          <w:rFonts w:ascii="Times New Roman" w:hAnsi="Times New Roman" w:cs="Times New Roman"/>
          <w:sz w:val="20"/>
          <w:szCs w:val="20"/>
          <w:u w:val="single"/>
        </w:rPr>
      </w:pPr>
    </w:p>
    <w:p w:rsidR="00703C6C" w:rsidRPr="00703C6C" w:rsidRDefault="00703C6C" w:rsidP="00703C6C">
      <w:pPr>
        <w:spacing w:after="0" w:line="240" w:lineRule="auto"/>
        <w:jc w:val="both"/>
        <w:rPr>
          <w:rFonts w:ascii="Times New Roman" w:hAnsi="Times New Roman" w:cs="Times New Roman"/>
          <w:sz w:val="20"/>
          <w:szCs w:val="20"/>
          <w:u w:val="single"/>
        </w:rPr>
      </w:pPr>
      <w:r w:rsidRPr="00703C6C">
        <w:rPr>
          <w:rFonts w:ascii="Times New Roman" w:hAnsi="Times New Roman" w:cs="Times New Roman"/>
          <w:sz w:val="20"/>
          <w:szCs w:val="20"/>
          <w:u w:val="single"/>
        </w:rPr>
        <w:t xml:space="preserve">Week </w:t>
      </w:r>
      <w:r>
        <w:rPr>
          <w:rFonts w:ascii="Times New Roman" w:hAnsi="Times New Roman" w:cs="Times New Roman"/>
          <w:sz w:val="20"/>
          <w:szCs w:val="20"/>
          <w:u w:val="single"/>
        </w:rPr>
        <w:t>7</w:t>
      </w:r>
      <w:r w:rsidRPr="00703C6C">
        <w:rPr>
          <w:rFonts w:ascii="Times New Roman" w:hAnsi="Times New Roman" w:cs="Times New Roman"/>
          <w:sz w:val="20"/>
          <w:szCs w:val="20"/>
          <w:u w:val="single"/>
        </w:rPr>
        <w:t xml:space="preserve">: </w:t>
      </w:r>
      <w:r w:rsidR="00B7135F">
        <w:rPr>
          <w:rFonts w:ascii="Times New Roman" w:hAnsi="Times New Roman" w:cs="Times New Roman"/>
          <w:sz w:val="20"/>
          <w:szCs w:val="20"/>
          <w:u w:val="single"/>
        </w:rPr>
        <w:t>Autumn holiday</w:t>
      </w:r>
    </w:p>
    <w:p w:rsidR="00703C6C" w:rsidRPr="00D32035" w:rsidRDefault="00703C6C" w:rsidP="00703C6C">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Option of individual consultations of semester </w:t>
      </w:r>
      <w:r w:rsidR="00B7135F">
        <w:rPr>
          <w:rFonts w:ascii="Times New Roman" w:hAnsi="Times New Roman" w:cs="Times New Roman"/>
          <w:color w:val="000000"/>
          <w:sz w:val="20"/>
          <w:szCs w:val="20"/>
        </w:rPr>
        <w:t>tasks</w:t>
      </w:r>
    </w:p>
    <w:p w:rsidR="00703C6C" w:rsidRDefault="00703C6C" w:rsidP="00703C6C">
      <w:pPr>
        <w:spacing w:after="0" w:line="240" w:lineRule="auto"/>
        <w:jc w:val="both"/>
        <w:rPr>
          <w:rFonts w:ascii="Times New Roman" w:hAnsi="Times New Roman" w:cs="Times New Roman"/>
          <w:sz w:val="20"/>
          <w:szCs w:val="20"/>
          <w:u w:val="single"/>
        </w:rPr>
      </w:pPr>
    </w:p>
    <w:p w:rsidR="001722E3" w:rsidRPr="00054464" w:rsidRDefault="001722E3" w:rsidP="001722E3">
      <w:p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 xml:space="preserve">Week </w:t>
      </w:r>
      <w:r>
        <w:rPr>
          <w:rFonts w:ascii="Times New Roman" w:hAnsi="Times New Roman" w:cs="Times New Roman"/>
          <w:sz w:val="20"/>
          <w:szCs w:val="20"/>
          <w:u w:val="single"/>
        </w:rPr>
        <w:t>8</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Pr="001722E3">
        <w:rPr>
          <w:rFonts w:ascii="Times New Roman" w:eastAsia="Times New Roman" w:hAnsi="Times New Roman" w:cs="Times New Roman"/>
          <w:snapToGrid w:val="0"/>
          <w:sz w:val="20"/>
          <w:szCs w:val="20"/>
          <w:u w:val="single"/>
          <w:lang w:val="en-US"/>
        </w:rPr>
        <w:t xml:space="preserve">Practical </w:t>
      </w:r>
      <w:r w:rsidRPr="001722E3">
        <w:rPr>
          <w:rFonts w:ascii="Times New Roman" w:eastAsia="Times New Roman" w:hAnsi="Times New Roman" w:cs="Times New Roman"/>
          <w:snapToGrid w:val="0"/>
          <w:color w:val="262626"/>
          <w:sz w:val="20"/>
          <w:szCs w:val="20"/>
          <w:u w:val="single"/>
          <w:lang w:val="en-US"/>
        </w:rPr>
        <w:t>Building Regulations in Hungary</w:t>
      </w:r>
      <w:r w:rsidRPr="00054464">
        <w:rPr>
          <w:rFonts w:ascii="Times New Roman" w:hAnsi="Times New Roman" w:cs="Times New Roman"/>
          <w:bCs/>
          <w:sz w:val="20"/>
        </w:rPr>
        <w:t xml:space="preserve"> </w:t>
      </w:r>
    </w:p>
    <w:p w:rsidR="00863FA4" w:rsidRPr="00863FA4" w:rsidRDefault="001722E3"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eastAsia="Times New Roman" w:hAnsi="Times New Roman" w:cs="Times New Roman"/>
          <w:bCs/>
          <w:iCs/>
          <w:snapToGrid w:val="0"/>
          <w:kern w:val="36"/>
          <w:sz w:val="20"/>
          <w:szCs w:val="20"/>
          <w:lang w:val="en-US" w:eastAsia="hu-HU"/>
        </w:rPr>
        <w:t xml:space="preserve">The Regulations of the Government Decree 253/1997. (XII. 20.) </w:t>
      </w:r>
      <w:proofErr w:type="gramStart"/>
      <w:r w:rsidRPr="00863FA4">
        <w:rPr>
          <w:rFonts w:ascii="Times New Roman" w:eastAsia="Times New Roman" w:hAnsi="Times New Roman" w:cs="Times New Roman"/>
          <w:bCs/>
          <w:iCs/>
          <w:snapToGrid w:val="0"/>
          <w:kern w:val="36"/>
          <w:sz w:val="20"/>
          <w:szCs w:val="20"/>
          <w:lang w:val="en-US" w:eastAsia="hu-HU"/>
        </w:rPr>
        <w:t>on</w:t>
      </w:r>
      <w:proofErr w:type="gramEnd"/>
      <w:r w:rsidRPr="00863FA4">
        <w:rPr>
          <w:rFonts w:ascii="Times New Roman" w:eastAsia="Times New Roman" w:hAnsi="Times New Roman" w:cs="Times New Roman"/>
          <w:bCs/>
          <w:iCs/>
          <w:snapToGrid w:val="0"/>
          <w:kern w:val="36"/>
          <w:sz w:val="20"/>
          <w:szCs w:val="20"/>
          <w:lang w:val="en-US" w:eastAsia="hu-HU"/>
        </w:rPr>
        <w:t xml:space="preserve"> National Planning and Construction Requirements </w:t>
      </w:r>
      <w:r w:rsidRPr="00863FA4">
        <w:rPr>
          <w:rFonts w:ascii="Times New Roman" w:eastAsia="Times New Roman" w:hAnsi="Times New Roman" w:cs="Times New Roman"/>
          <w:bCs/>
          <w:snapToGrid w:val="0"/>
          <w:kern w:val="36"/>
          <w:sz w:val="20"/>
          <w:szCs w:val="20"/>
          <w:lang w:val="hu-HU" w:eastAsia="hu-HU"/>
        </w:rPr>
        <w:t>(</w:t>
      </w:r>
      <w:r w:rsidRPr="00863FA4">
        <w:rPr>
          <w:rFonts w:ascii="Times New Roman" w:eastAsia="Times New Roman" w:hAnsi="Times New Roman" w:cs="Times New Roman"/>
          <w:bCs/>
          <w:iCs/>
          <w:snapToGrid w:val="0"/>
          <w:kern w:val="36"/>
          <w:sz w:val="20"/>
          <w:szCs w:val="20"/>
          <w:lang w:val="en-US" w:eastAsia="hu-HU"/>
        </w:rPr>
        <w:t xml:space="preserve">OTÉK). </w:t>
      </w:r>
    </w:p>
    <w:p w:rsidR="00863FA4" w:rsidRPr="00863FA4" w:rsidRDefault="001722E3"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eastAsia="Times New Roman" w:hAnsi="Times New Roman" w:cs="Times New Roman"/>
          <w:bCs/>
          <w:iCs/>
          <w:snapToGrid w:val="0"/>
          <w:kern w:val="36"/>
          <w:sz w:val="20"/>
          <w:szCs w:val="20"/>
          <w:lang w:val="en-US" w:eastAsia="hu-HU"/>
        </w:rPr>
        <w:t xml:space="preserve">Notions. Basic regulations of built-in area, gross floor area, height of buildings, green areas and site development with location of buildings on site. </w:t>
      </w:r>
    </w:p>
    <w:p w:rsidR="00863FA4" w:rsidRPr="00863FA4" w:rsidRDefault="001722E3"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eastAsia="Times New Roman" w:hAnsi="Times New Roman" w:cs="Times New Roman"/>
          <w:bCs/>
          <w:iCs/>
          <w:snapToGrid w:val="0"/>
          <w:kern w:val="36"/>
          <w:sz w:val="20"/>
          <w:szCs w:val="20"/>
          <w:lang w:val="en-US" w:eastAsia="hu-HU"/>
        </w:rPr>
        <w:t>Urban plans, local regulations and construction zones.</w:t>
      </w:r>
    </w:p>
    <w:p w:rsidR="001722E3" w:rsidRPr="00863FA4" w:rsidRDefault="001722E3"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eastAsia="Times New Roman" w:hAnsi="Times New Roman" w:cs="Times New Roman"/>
          <w:bCs/>
          <w:snapToGrid w:val="0"/>
          <w:kern w:val="36"/>
          <w:sz w:val="20"/>
          <w:szCs w:val="20"/>
          <w:lang w:val="en-US" w:eastAsia="hu-HU"/>
        </w:rPr>
        <w:t>Recent changes in the Hungarian Construction Law: Mandatory use of an Electronic Construction Log (e-log)</w:t>
      </w:r>
    </w:p>
    <w:p w:rsidR="001722E3" w:rsidRDefault="001722E3" w:rsidP="00B7135F">
      <w:pPr>
        <w:pStyle w:val="Nincstrkz"/>
        <w:rPr>
          <w:rFonts w:ascii="Times New Roman" w:hAnsi="Times New Roman" w:cs="Times New Roman"/>
          <w:sz w:val="20"/>
          <w:szCs w:val="20"/>
          <w:u w:val="single"/>
        </w:rPr>
      </w:pPr>
    </w:p>
    <w:p w:rsidR="00B7135F" w:rsidRPr="00054464" w:rsidRDefault="00B7135F" w:rsidP="00B7135F">
      <w:pPr>
        <w:pStyle w:val="Nincstrkz"/>
        <w:rPr>
          <w:rFonts w:ascii="Times New Roman" w:hAnsi="Times New Roman" w:cs="Times New Roman"/>
          <w:sz w:val="20"/>
          <w:szCs w:val="20"/>
          <w:u w:val="single"/>
        </w:rPr>
      </w:pPr>
      <w:r w:rsidRPr="00054464">
        <w:rPr>
          <w:rFonts w:ascii="Times New Roman" w:hAnsi="Times New Roman" w:cs="Times New Roman"/>
          <w:sz w:val="20"/>
          <w:szCs w:val="20"/>
          <w:u w:val="single"/>
        </w:rPr>
        <w:t xml:space="preserve">Week </w:t>
      </w:r>
      <w:r w:rsidR="00863FA4">
        <w:rPr>
          <w:rFonts w:ascii="Times New Roman" w:hAnsi="Times New Roman" w:cs="Times New Roman"/>
          <w:sz w:val="20"/>
          <w:szCs w:val="20"/>
          <w:u w:val="single"/>
        </w:rPr>
        <w:t>9-10</w:t>
      </w:r>
      <w:r w:rsidRPr="00054464">
        <w:rPr>
          <w:rFonts w:ascii="Times New Roman" w:hAnsi="Times New Roman" w:cs="Times New Roman"/>
          <w:sz w:val="20"/>
          <w:szCs w:val="20"/>
          <w:u w:val="single"/>
        </w:rPr>
        <w:t>: Student’s presentations and discussion</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bCs/>
          <w:sz w:val="20"/>
        </w:rPr>
        <w:t>Presentations about the application of building regulations in the student’s own countries.</w:t>
      </w:r>
    </w:p>
    <w:p w:rsidR="00B7135F" w:rsidRPr="00B7135F" w:rsidRDefault="00B7135F" w:rsidP="00B7135F">
      <w:pPr>
        <w:pStyle w:val="Listaszerbekezds"/>
        <w:numPr>
          <w:ilvl w:val="1"/>
          <w:numId w:val="3"/>
        </w:numPr>
        <w:spacing w:after="0" w:line="240" w:lineRule="auto"/>
        <w:jc w:val="both"/>
        <w:rPr>
          <w:rFonts w:ascii="Times New Roman" w:hAnsi="Times New Roman" w:cs="Times New Roman"/>
          <w:sz w:val="20"/>
          <w:szCs w:val="20"/>
        </w:rPr>
      </w:pPr>
      <w:r w:rsidRPr="00B7135F">
        <w:rPr>
          <w:rFonts w:ascii="Times New Roman" w:hAnsi="Times New Roman" w:cs="Times New Roman"/>
          <w:bCs/>
          <w:sz w:val="20"/>
        </w:rPr>
        <w:t>Discussion comparing the different tools and methods applied in the field of practical building regulations in the different countries.</w:t>
      </w:r>
    </w:p>
    <w:p w:rsidR="00B7135F" w:rsidRPr="00B7135F" w:rsidRDefault="00B7135F" w:rsidP="00B7135F">
      <w:pPr>
        <w:pStyle w:val="Listaszerbekezds"/>
        <w:spacing w:after="0" w:line="240" w:lineRule="auto"/>
        <w:ind w:left="1440"/>
        <w:jc w:val="both"/>
        <w:rPr>
          <w:rFonts w:ascii="Times New Roman" w:hAnsi="Times New Roman" w:cs="Times New Roman"/>
          <w:sz w:val="20"/>
          <w:szCs w:val="20"/>
        </w:rPr>
      </w:pPr>
    </w:p>
    <w:p w:rsidR="00703C6C" w:rsidRPr="00863FA4" w:rsidRDefault="00703C6C" w:rsidP="00703C6C">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Week </w:t>
      </w:r>
      <w:r w:rsidR="00863FA4">
        <w:rPr>
          <w:rFonts w:ascii="Times New Roman" w:hAnsi="Times New Roman" w:cs="Times New Roman"/>
          <w:sz w:val="20"/>
          <w:szCs w:val="20"/>
          <w:u w:val="single"/>
        </w:rPr>
        <w:t>11</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00863FA4" w:rsidRPr="00863FA4">
        <w:rPr>
          <w:rFonts w:ascii="Times New Roman" w:hAnsi="Times New Roman" w:cs="Times New Roman"/>
          <w:bCs/>
          <w:sz w:val="20"/>
          <w:u w:val="single"/>
        </w:rPr>
        <w:t>Technical building regulations in EU countries: a comparison of their organization and formulation</w:t>
      </w:r>
    </w:p>
    <w:p w:rsidR="00863FA4"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bCs/>
          <w:sz w:val="20"/>
        </w:rPr>
        <w:t xml:space="preserve">Regulatory framework, </w:t>
      </w:r>
    </w:p>
    <w:p w:rsidR="00863FA4"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bCs/>
          <w:sz w:val="20"/>
        </w:rPr>
        <w:t xml:space="preserve">Responsibility, Organization, Formulation, </w:t>
      </w:r>
    </w:p>
    <w:p w:rsidR="00863FA4"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bCs/>
          <w:sz w:val="20"/>
        </w:rPr>
        <w:t xml:space="preserve">Subjects included in technical building regulations, </w:t>
      </w:r>
    </w:p>
    <w:p w:rsidR="00863FA4"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bCs/>
          <w:sz w:val="20"/>
        </w:rPr>
        <w:t xml:space="preserve">Standards, </w:t>
      </w:r>
    </w:p>
    <w:p w:rsidR="00863FA4"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bCs/>
          <w:sz w:val="20"/>
        </w:rPr>
        <w:t xml:space="preserve">Regulations for existing buildings, </w:t>
      </w:r>
    </w:p>
    <w:p w:rsidR="007D64F9"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bCs/>
          <w:sz w:val="20"/>
        </w:rPr>
        <w:t>Conclusions.</w:t>
      </w:r>
    </w:p>
    <w:p w:rsidR="00863FA4" w:rsidRPr="00863FA4" w:rsidRDefault="00863FA4" w:rsidP="00863FA4">
      <w:pPr>
        <w:pStyle w:val="Listaszerbekezds"/>
        <w:spacing w:after="0" w:line="240" w:lineRule="auto"/>
        <w:ind w:left="1440"/>
        <w:jc w:val="both"/>
        <w:rPr>
          <w:rFonts w:ascii="Times New Roman" w:hAnsi="Times New Roman" w:cs="Times New Roman"/>
          <w:sz w:val="20"/>
          <w:szCs w:val="20"/>
          <w:u w:val="single"/>
        </w:rPr>
      </w:pPr>
    </w:p>
    <w:p w:rsidR="00863FA4" w:rsidRPr="00863FA4" w:rsidRDefault="007D64F9" w:rsidP="00863FA4">
      <w:pPr>
        <w:spacing w:after="0" w:line="240" w:lineRule="auto"/>
        <w:jc w:val="both"/>
        <w:rPr>
          <w:rFonts w:ascii="Times New Roman" w:hAnsi="Times New Roman" w:cs="Times New Roman"/>
          <w:sz w:val="20"/>
          <w:szCs w:val="20"/>
          <w:u w:val="single"/>
        </w:rPr>
      </w:pPr>
      <w:r w:rsidRPr="00863FA4">
        <w:rPr>
          <w:rFonts w:ascii="Times New Roman" w:hAnsi="Times New Roman" w:cs="Times New Roman"/>
          <w:sz w:val="20"/>
          <w:szCs w:val="20"/>
          <w:u w:val="single"/>
        </w:rPr>
        <w:t>Week 1</w:t>
      </w:r>
      <w:r w:rsidR="00863FA4" w:rsidRPr="00863FA4">
        <w:rPr>
          <w:rFonts w:ascii="Times New Roman" w:hAnsi="Times New Roman" w:cs="Times New Roman"/>
          <w:sz w:val="20"/>
          <w:szCs w:val="20"/>
          <w:u w:val="single"/>
        </w:rPr>
        <w:t>2</w:t>
      </w:r>
      <w:r w:rsidRPr="00863FA4">
        <w:rPr>
          <w:rFonts w:ascii="Times New Roman" w:hAnsi="Times New Roman" w:cs="Times New Roman"/>
          <w:sz w:val="20"/>
          <w:szCs w:val="20"/>
          <w:u w:val="single"/>
        </w:rPr>
        <w:t xml:space="preserve">: </w:t>
      </w:r>
      <w:r w:rsidR="00863FA4" w:rsidRPr="00863FA4">
        <w:rPr>
          <w:rFonts w:ascii="Times New Roman" w:hAnsi="Times New Roman" w:cs="Times New Roman"/>
          <w:sz w:val="20"/>
          <w:szCs w:val="20"/>
          <w:u w:val="single"/>
        </w:rPr>
        <w:t xml:space="preserve">Lecture. </w:t>
      </w:r>
      <w:r w:rsidR="00863FA4" w:rsidRPr="00863FA4">
        <w:rPr>
          <w:rFonts w:ascii="Times New Roman" w:hAnsi="Times New Roman" w:cs="Times New Roman"/>
          <w:sz w:val="20"/>
          <w:u w:val="single"/>
        </w:rPr>
        <w:t>The legal framework and tools in urban development actions</w:t>
      </w:r>
    </w:p>
    <w:p w:rsidR="00863FA4" w:rsidRPr="00863FA4" w:rsidRDefault="00863FA4" w:rsidP="00C10C6A">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sz w:val="20"/>
        </w:rPr>
        <w:t xml:space="preserve">European legal tools and methods in complex urban development and rehabilitation actions. </w:t>
      </w:r>
    </w:p>
    <w:p w:rsidR="00987EB8" w:rsidRPr="00863FA4" w:rsidRDefault="00863FA4" w:rsidP="00C10C6A">
      <w:pPr>
        <w:pStyle w:val="Listaszerbekezds"/>
        <w:numPr>
          <w:ilvl w:val="1"/>
          <w:numId w:val="3"/>
        </w:numPr>
        <w:spacing w:after="0" w:line="240" w:lineRule="auto"/>
        <w:jc w:val="both"/>
        <w:rPr>
          <w:rStyle w:val="hps"/>
          <w:rFonts w:ascii="Times New Roman" w:hAnsi="Times New Roman" w:cs="Times New Roman"/>
          <w:sz w:val="20"/>
          <w:szCs w:val="20"/>
        </w:rPr>
      </w:pPr>
      <w:r w:rsidRPr="00863FA4">
        <w:rPr>
          <w:rFonts w:ascii="Times New Roman" w:hAnsi="Times New Roman" w:cs="Times New Roman"/>
          <w:sz w:val="20"/>
        </w:rPr>
        <w:t xml:space="preserve">The contract between the public sector and the organization to implement / </w:t>
      </w:r>
      <w:r w:rsidRPr="00863FA4">
        <w:rPr>
          <w:rStyle w:val="hps"/>
          <w:rFonts w:ascii="Times New Roman" w:hAnsi="Times New Roman" w:cs="Times New Roman"/>
          <w:sz w:val="20"/>
          <w:lang w:val="en"/>
        </w:rPr>
        <w:t>city</w:t>
      </w:r>
      <w:r w:rsidRPr="00863FA4">
        <w:rPr>
          <w:rStyle w:val="shorttext"/>
          <w:rFonts w:ascii="Times New Roman" w:hAnsi="Times New Roman" w:cs="Times New Roman"/>
          <w:sz w:val="20"/>
          <w:lang w:val="en"/>
        </w:rPr>
        <w:t xml:space="preserve"> </w:t>
      </w:r>
      <w:r w:rsidRPr="00863FA4">
        <w:rPr>
          <w:rStyle w:val="hps"/>
          <w:rFonts w:ascii="Times New Roman" w:hAnsi="Times New Roman" w:cs="Times New Roman"/>
          <w:sz w:val="20"/>
          <w:lang w:val="en"/>
        </w:rPr>
        <w:t>​​development company</w:t>
      </w:r>
    </w:p>
    <w:p w:rsidR="00863FA4" w:rsidRPr="00863FA4" w:rsidRDefault="00863FA4" w:rsidP="00863FA4">
      <w:pPr>
        <w:pStyle w:val="Listaszerbekezds"/>
        <w:spacing w:after="0" w:line="240" w:lineRule="auto"/>
        <w:ind w:left="1440"/>
        <w:jc w:val="both"/>
        <w:rPr>
          <w:rFonts w:ascii="Times New Roman" w:hAnsi="Times New Roman" w:cs="Times New Roman"/>
          <w:sz w:val="20"/>
          <w:szCs w:val="20"/>
        </w:rPr>
      </w:pPr>
    </w:p>
    <w:p w:rsidR="00863FA4" w:rsidRPr="00863FA4" w:rsidRDefault="003D3ECA" w:rsidP="00863FA4">
      <w:pPr>
        <w:pStyle w:val="Nincstrkz"/>
        <w:rPr>
          <w:rFonts w:ascii="Times New Roman" w:hAnsi="Times New Roman" w:cs="Times New Roman"/>
          <w:b/>
          <w:sz w:val="20"/>
          <w:szCs w:val="20"/>
          <w:u w:val="single"/>
        </w:rPr>
      </w:pPr>
      <w:r w:rsidRPr="00863FA4">
        <w:rPr>
          <w:rFonts w:ascii="Times New Roman" w:hAnsi="Times New Roman" w:cs="Times New Roman"/>
          <w:sz w:val="20"/>
          <w:szCs w:val="20"/>
          <w:u w:val="single"/>
        </w:rPr>
        <w:t xml:space="preserve">Week 13-15: </w:t>
      </w:r>
      <w:r w:rsidR="00863FA4" w:rsidRPr="00863FA4">
        <w:rPr>
          <w:rFonts w:ascii="Times New Roman" w:hAnsi="Times New Roman" w:cs="Times New Roman"/>
          <w:sz w:val="20"/>
          <w:szCs w:val="20"/>
          <w:u w:val="single"/>
        </w:rPr>
        <w:t>Student’s presentations of semester task; discussion and evaluation</w:t>
      </w:r>
      <w:r w:rsidR="00863FA4" w:rsidRPr="00863FA4">
        <w:rPr>
          <w:rFonts w:ascii="Times New Roman" w:hAnsi="Times New Roman" w:cs="Times New Roman"/>
          <w:b/>
          <w:sz w:val="20"/>
          <w:szCs w:val="20"/>
          <w:u w:val="single"/>
        </w:rPr>
        <w:t xml:space="preserve"> </w:t>
      </w:r>
    </w:p>
    <w:p w:rsidR="00863FA4"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sz w:val="20"/>
        </w:rPr>
        <w:t xml:space="preserve">Student’s presenting the semester tasks about the legal issues in </w:t>
      </w:r>
      <w:r w:rsidRPr="00863FA4">
        <w:rPr>
          <w:rFonts w:ascii="Times New Roman" w:hAnsi="Times New Roman" w:cs="Times New Roman"/>
          <w:sz w:val="20"/>
        </w:rPr>
        <w:t xml:space="preserve">case of </w:t>
      </w:r>
      <w:r w:rsidRPr="00863FA4">
        <w:rPr>
          <w:rFonts w:ascii="Times New Roman" w:hAnsi="Times New Roman" w:cs="Times New Roman"/>
          <w:sz w:val="20"/>
        </w:rPr>
        <w:t xml:space="preserve">a selected example of a construction </w:t>
      </w:r>
      <w:r w:rsidRPr="00863FA4">
        <w:rPr>
          <w:rFonts w:ascii="Times New Roman" w:hAnsi="Times New Roman" w:cs="Times New Roman"/>
          <w:sz w:val="20"/>
        </w:rPr>
        <w:t>project</w:t>
      </w:r>
      <w:r w:rsidRPr="00863FA4">
        <w:rPr>
          <w:rFonts w:ascii="Times New Roman" w:hAnsi="Times New Roman" w:cs="Times New Roman"/>
          <w:sz w:val="20"/>
        </w:rPr>
        <w:t xml:space="preserve"> from the planning phase till the end of the execution.</w:t>
      </w:r>
    </w:p>
    <w:p w:rsidR="003D3ECA" w:rsidRPr="00863FA4" w:rsidRDefault="00863FA4" w:rsidP="00863FA4">
      <w:pPr>
        <w:pStyle w:val="Listaszerbekezds"/>
        <w:numPr>
          <w:ilvl w:val="1"/>
          <w:numId w:val="3"/>
        </w:numPr>
        <w:spacing w:after="0" w:line="240" w:lineRule="auto"/>
        <w:jc w:val="both"/>
        <w:rPr>
          <w:rFonts w:ascii="Times New Roman" w:hAnsi="Times New Roman" w:cs="Times New Roman"/>
          <w:sz w:val="20"/>
          <w:szCs w:val="20"/>
        </w:rPr>
      </w:pPr>
      <w:r w:rsidRPr="00863FA4">
        <w:rPr>
          <w:rFonts w:ascii="Times New Roman" w:hAnsi="Times New Roman" w:cs="Times New Roman"/>
          <w:sz w:val="20"/>
        </w:rPr>
        <w:t>S</w:t>
      </w:r>
      <w:r w:rsidRPr="00863FA4">
        <w:rPr>
          <w:rFonts w:ascii="Times New Roman" w:hAnsi="Times New Roman" w:cs="Times New Roman"/>
          <w:sz w:val="20"/>
        </w:rPr>
        <w:t>emester tasks will be discussed and evaluated</w:t>
      </w:r>
    </w:p>
    <w:p w:rsidR="00863FA4" w:rsidRDefault="00863FA4" w:rsidP="00C10C6A">
      <w:pPr>
        <w:spacing w:after="0" w:line="240" w:lineRule="auto"/>
        <w:jc w:val="both"/>
        <w:rPr>
          <w:rFonts w:ascii="Times New Roman" w:hAnsi="Times New Roman" w:cs="Times New Roman"/>
          <w:b/>
          <w:sz w:val="20"/>
          <w:szCs w:val="20"/>
        </w:rPr>
      </w:pPr>
    </w:p>
    <w:p w:rsidR="00566945" w:rsidRPr="007D4849" w:rsidRDefault="00C10C6A" w:rsidP="00C10C6A">
      <w:pPr>
        <w:spacing w:after="0" w:line="240" w:lineRule="auto"/>
        <w:jc w:val="both"/>
        <w:rPr>
          <w:rFonts w:ascii="Times New Roman" w:hAnsi="Times New Roman" w:cs="Times New Roman"/>
          <w:b/>
          <w:sz w:val="20"/>
          <w:szCs w:val="20"/>
        </w:rPr>
      </w:pPr>
      <w:r w:rsidRPr="007D4849">
        <w:rPr>
          <w:rFonts w:ascii="Times New Roman" w:hAnsi="Times New Roman" w:cs="Times New Roman"/>
          <w:b/>
          <w:sz w:val="20"/>
          <w:szCs w:val="20"/>
        </w:rPr>
        <w:t>Studio Culture:</w:t>
      </w:r>
    </w:p>
    <w:p w:rsidR="007D4849" w:rsidRDefault="007D484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course is based on </w:t>
      </w:r>
      <w:r w:rsidR="004C6DB5">
        <w:rPr>
          <w:rFonts w:ascii="Times New Roman" w:hAnsi="Times New Roman" w:cs="Times New Roman"/>
          <w:sz w:val="20"/>
          <w:szCs w:val="20"/>
        </w:rPr>
        <w:t xml:space="preserve">lectures and on collaboration </w:t>
      </w:r>
      <w:r w:rsidRPr="007D4849">
        <w:rPr>
          <w:rFonts w:ascii="Times New Roman" w:hAnsi="Times New Roman" w:cs="Times New Roman"/>
          <w:sz w:val="20"/>
          <w:szCs w:val="20"/>
        </w:rPr>
        <w:t>and discussions</w:t>
      </w:r>
      <w:r>
        <w:rPr>
          <w:rFonts w:ascii="Times New Roman" w:hAnsi="Times New Roman" w:cs="Times New Roman"/>
          <w:sz w:val="20"/>
          <w:szCs w:val="20"/>
        </w:rPr>
        <w:t xml:space="preserve"> </w:t>
      </w:r>
      <w:r w:rsidR="004C6DB5">
        <w:rPr>
          <w:rFonts w:ascii="Times New Roman" w:hAnsi="Times New Roman" w:cs="Times New Roman"/>
          <w:sz w:val="20"/>
          <w:szCs w:val="20"/>
        </w:rPr>
        <w:t>of practical tasks</w:t>
      </w:r>
      <w:r>
        <w:rPr>
          <w:rFonts w:ascii="Times New Roman" w:hAnsi="Times New Roman" w:cs="Times New Roman"/>
          <w:sz w:val="20"/>
          <w:szCs w:val="20"/>
        </w:rPr>
        <w:t xml:space="preserve">. This is an interaction between Students and Faculty; used the teaching methods like ‘Problem-based learning’ and ‘learning-by-doing’. The communication and work should reflect a respect for fellow </w:t>
      </w:r>
      <w:r w:rsidRPr="007D4849">
        <w:rPr>
          <w:rFonts w:ascii="Times New Roman" w:hAnsi="Times New Roman" w:cs="Times New Roman"/>
          <w:sz w:val="20"/>
          <w:szCs w:val="20"/>
        </w:rPr>
        <w:t xml:space="preserve">students and their desire to work with regard to noise levels, noxious fumes, </w:t>
      </w:r>
      <w:proofErr w:type="spellStart"/>
      <w:r w:rsidRPr="007D4849">
        <w:rPr>
          <w:rFonts w:ascii="Times New Roman" w:hAnsi="Times New Roman" w:cs="Times New Roman"/>
          <w:sz w:val="20"/>
          <w:szCs w:val="20"/>
        </w:rPr>
        <w:t>etc</w:t>
      </w:r>
      <w:proofErr w:type="spellEnd"/>
      <w:r>
        <w:rPr>
          <w:rFonts w:ascii="Times New Roman" w:hAnsi="Times New Roman" w:cs="Times New Roman"/>
          <w:sz w:val="20"/>
          <w:szCs w:val="20"/>
        </w:rPr>
        <w:t xml:space="preserve"> – from each site of participants. </w:t>
      </w:r>
    </w:p>
    <w:p w:rsidR="007D4849" w:rsidRDefault="007D4849" w:rsidP="00C10C6A">
      <w:pPr>
        <w:spacing w:after="0" w:line="240" w:lineRule="auto"/>
        <w:jc w:val="both"/>
        <w:rPr>
          <w:rFonts w:ascii="Times New Roman" w:hAnsi="Times New Roman" w:cs="Times New Roman"/>
          <w:sz w:val="20"/>
          <w:szCs w:val="20"/>
        </w:rPr>
      </w:pPr>
    </w:p>
    <w:p w:rsidR="007D4849" w:rsidRDefault="007D4849" w:rsidP="00C10C6A">
      <w:pPr>
        <w:spacing w:after="0" w:line="240" w:lineRule="auto"/>
        <w:jc w:val="both"/>
        <w:rPr>
          <w:rFonts w:ascii="Times New Roman" w:hAnsi="Times New Roman" w:cs="Times New Roman"/>
          <w:sz w:val="20"/>
          <w:szCs w:val="20"/>
        </w:rPr>
      </w:pPr>
    </w:p>
    <w:p w:rsidR="00955557" w:rsidRPr="008C1B18" w:rsidRDefault="00C10C6A"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Attendance:</w:t>
      </w:r>
    </w:p>
    <w:p w:rsidR="008C1B18"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4C6DB5">
        <w:rPr>
          <w:rFonts w:ascii="Times New Roman" w:hAnsi="Times New Roman" w:cs="Times New Roman"/>
          <w:sz w:val="20"/>
          <w:szCs w:val="20"/>
        </w:rPr>
        <w:t>ctive a</w:t>
      </w:r>
      <w:r>
        <w:rPr>
          <w:rFonts w:ascii="Times New Roman" w:hAnsi="Times New Roman" w:cs="Times New Roman"/>
          <w:sz w:val="20"/>
          <w:szCs w:val="20"/>
        </w:rPr>
        <w:t>ttend</w:t>
      </w:r>
      <w:r w:rsidR="004C6DB5">
        <w:rPr>
          <w:rFonts w:ascii="Times New Roman" w:hAnsi="Times New Roman" w:cs="Times New Roman"/>
          <w:sz w:val="20"/>
          <w:szCs w:val="20"/>
        </w:rPr>
        <w:t>ance</w:t>
      </w:r>
      <w:r>
        <w:rPr>
          <w:rFonts w:ascii="Times New Roman" w:hAnsi="Times New Roman" w:cs="Times New Roman"/>
          <w:sz w:val="20"/>
          <w:szCs w:val="20"/>
        </w:rPr>
        <w:t xml:space="preserve"> is required </w:t>
      </w:r>
      <w:r w:rsidR="004C6DB5">
        <w:rPr>
          <w:rFonts w:ascii="Times New Roman" w:hAnsi="Times New Roman" w:cs="Times New Roman"/>
          <w:sz w:val="20"/>
          <w:szCs w:val="20"/>
        </w:rPr>
        <w:t xml:space="preserve">on </w:t>
      </w:r>
      <w:r>
        <w:rPr>
          <w:rFonts w:ascii="Times New Roman" w:hAnsi="Times New Roman" w:cs="Times New Roman"/>
          <w:sz w:val="20"/>
          <w:szCs w:val="20"/>
        </w:rPr>
        <w:t>all classes</w:t>
      </w:r>
      <w:r w:rsidR="00D1518B">
        <w:rPr>
          <w:rFonts w:ascii="Times New Roman" w:hAnsi="Times New Roman" w:cs="Times New Roman"/>
          <w:sz w:val="20"/>
          <w:szCs w:val="20"/>
        </w:rPr>
        <w:t xml:space="preserve">, and will impact the grade (max. </w:t>
      </w:r>
      <w:r w:rsidR="004C6DB5">
        <w:rPr>
          <w:rFonts w:ascii="Times New Roman" w:hAnsi="Times New Roman" w:cs="Times New Roman"/>
          <w:sz w:val="20"/>
          <w:szCs w:val="20"/>
        </w:rPr>
        <w:t>3</w:t>
      </w:r>
      <w:r w:rsidR="00D1518B">
        <w:rPr>
          <w:rFonts w:ascii="Times New Roman" w:hAnsi="Times New Roman" w:cs="Times New Roman"/>
          <w:sz w:val="20"/>
          <w:szCs w:val="20"/>
        </w:rPr>
        <w:t>0%)</w:t>
      </w:r>
      <w:r>
        <w:rPr>
          <w:rFonts w:ascii="Times New Roman" w:hAnsi="Times New Roman" w:cs="Times New Roman"/>
          <w:sz w:val="20"/>
          <w:szCs w:val="20"/>
        </w:rPr>
        <w:t xml:space="preserve">. Unexcused absences will adversely affect the grade, </w:t>
      </w:r>
      <w:r w:rsidR="008263F0">
        <w:rPr>
          <w:rFonts w:ascii="Times New Roman" w:hAnsi="Times New Roman" w:cs="Times New Roman"/>
          <w:sz w:val="20"/>
          <w:szCs w:val="20"/>
        </w:rPr>
        <w:t>and in case of absence from more than 30% of the total number of lesson</w:t>
      </w:r>
      <w:r w:rsidR="004C6DB5">
        <w:rPr>
          <w:rFonts w:ascii="Times New Roman" w:hAnsi="Times New Roman" w:cs="Times New Roman"/>
          <w:sz w:val="20"/>
          <w:szCs w:val="20"/>
        </w:rPr>
        <w:t>s</w:t>
      </w:r>
      <w:r w:rsidR="008263F0">
        <w:rPr>
          <w:rFonts w:ascii="Times New Roman" w:hAnsi="Times New Roman" w:cs="Times New Roman"/>
          <w:sz w:val="20"/>
          <w:szCs w:val="20"/>
        </w:rPr>
        <w:t xml:space="preserve"> </w:t>
      </w:r>
      <w:r w:rsidRPr="008C1B18">
        <w:rPr>
          <w:rFonts w:ascii="Times New Roman" w:hAnsi="Times New Roman" w:cs="Times New Roman"/>
          <w:sz w:val="20"/>
          <w:szCs w:val="20"/>
        </w:rPr>
        <w:t>will be grounds for failing the class</w:t>
      </w:r>
      <w:r>
        <w:rPr>
          <w:rFonts w:ascii="Times New Roman" w:hAnsi="Times New Roman" w:cs="Times New Roman"/>
          <w:sz w:val="20"/>
          <w:szCs w:val="20"/>
        </w:rPr>
        <w:t xml:space="preserve">. </w:t>
      </w:r>
      <w:r w:rsidR="00D1518B">
        <w:rPr>
          <w:rFonts w:ascii="Times New Roman" w:hAnsi="Times New Roman" w:cs="Times New Roman"/>
          <w:sz w:val="20"/>
          <w:szCs w:val="20"/>
        </w:rPr>
        <w:t xml:space="preserve">To be in class at the </w:t>
      </w:r>
      <w:r w:rsidR="004C6DB5">
        <w:rPr>
          <w:rFonts w:ascii="Times New Roman" w:hAnsi="Times New Roman" w:cs="Times New Roman"/>
          <w:sz w:val="20"/>
          <w:szCs w:val="20"/>
        </w:rPr>
        <w:t>starting</w:t>
      </w:r>
      <w:r w:rsidR="00D1518B">
        <w:rPr>
          <w:rFonts w:ascii="Times New Roman" w:hAnsi="Times New Roman" w:cs="Times New Roman"/>
          <w:sz w:val="20"/>
          <w:szCs w:val="20"/>
        </w:rPr>
        <w:t xml:space="preserve"> time and stay until the scheduled end of the lesson is </w:t>
      </w:r>
      <w:proofErr w:type="gramStart"/>
      <w:r w:rsidR="00D1518B">
        <w:rPr>
          <w:rFonts w:ascii="Times New Roman" w:hAnsi="Times New Roman" w:cs="Times New Roman"/>
          <w:sz w:val="20"/>
          <w:szCs w:val="20"/>
        </w:rPr>
        <w:t>required,</w:t>
      </w:r>
      <w:proofErr w:type="gramEnd"/>
      <w:r w:rsidR="00D1518B">
        <w:rPr>
          <w:rFonts w:ascii="Times New Roman" w:hAnsi="Times New Roman" w:cs="Times New Roman"/>
          <w:sz w:val="20"/>
          <w:szCs w:val="20"/>
        </w:rPr>
        <w:t xml:space="preserve"> </w:t>
      </w:r>
      <w:r w:rsidRPr="008C1B18">
        <w:rPr>
          <w:rFonts w:ascii="Times New Roman" w:hAnsi="Times New Roman" w:cs="Times New Roman"/>
          <w:sz w:val="20"/>
          <w:szCs w:val="20"/>
        </w:rPr>
        <w:t xml:space="preserve">more than 20 minutes </w:t>
      </w:r>
      <w:r w:rsidR="004C6DB5">
        <w:rPr>
          <w:rFonts w:ascii="Times New Roman" w:hAnsi="Times New Roman" w:cs="Times New Roman"/>
          <w:sz w:val="20"/>
          <w:szCs w:val="20"/>
        </w:rPr>
        <w:t xml:space="preserve">late </w:t>
      </w:r>
      <w:r w:rsidRPr="008C1B18">
        <w:rPr>
          <w:rFonts w:ascii="Times New Roman" w:hAnsi="Times New Roman" w:cs="Times New Roman"/>
          <w:sz w:val="20"/>
          <w:szCs w:val="20"/>
        </w:rPr>
        <w:t>will be counted as an absence</w:t>
      </w:r>
      <w:r>
        <w:rPr>
          <w:rFonts w:ascii="Times New Roman" w:hAnsi="Times New Roman" w:cs="Times New Roman"/>
          <w:sz w:val="20"/>
          <w:szCs w:val="20"/>
        </w:rPr>
        <w:t xml:space="preserve">. </w:t>
      </w:r>
      <w:r w:rsidR="00D1518B" w:rsidRPr="008C1B18">
        <w:rPr>
          <w:rFonts w:ascii="Times New Roman" w:hAnsi="Times New Roman" w:cs="Times New Roman"/>
          <w:sz w:val="20"/>
          <w:szCs w:val="20"/>
        </w:rPr>
        <w:t>In the case of an illness or family emergency, the student must present a valid excuse, such as a doctor's note.</w:t>
      </w:r>
    </w:p>
    <w:p w:rsidR="00D1518B" w:rsidRDefault="00D1518B" w:rsidP="00C10C6A">
      <w:pPr>
        <w:spacing w:after="0" w:line="240" w:lineRule="auto"/>
        <w:jc w:val="both"/>
        <w:rPr>
          <w:rFonts w:ascii="Times New Roman" w:hAnsi="Times New Roman" w:cs="Times New Roman"/>
          <w:sz w:val="20"/>
          <w:szCs w:val="20"/>
        </w:rPr>
      </w:pPr>
    </w:p>
    <w:p w:rsidR="00D1518B" w:rsidRDefault="00D1518B"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highest possible grade on the late project (in two weeks) is ‘2’. The Final Project cannot be turned in late. </w:t>
      </w:r>
    </w:p>
    <w:p w:rsidR="008C1B18" w:rsidRDefault="008C1B18" w:rsidP="004024D4">
      <w:pPr>
        <w:spacing w:after="0" w:line="240" w:lineRule="auto"/>
        <w:jc w:val="right"/>
        <w:rPr>
          <w:rFonts w:ascii="Times New Roman" w:hAnsi="Times New Roman" w:cs="Times New Roman"/>
          <w:sz w:val="20"/>
          <w:szCs w:val="20"/>
        </w:rPr>
      </w:pPr>
    </w:p>
    <w:p w:rsidR="00445BD1" w:rsidRDefault="00445BD1"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Evaluation + Grading</w:t>
      </w:r>
    </w:p>
    <w:p w:rsidR="00AC571C"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Grading will follow the course structure with the following weight: </w:t>
      </w:r>
    </w:p>
    <w:p w:rsidR="002B76CC" w:rsidRPr="002B76CC" w:rsidRDefault="002B76CC" w:rsidP="002B76CC">
      <w:pPr>
        <w:widowControl w:val="0"/>
        <w:numPr>
          <w:ilvl w:val="0"/>
          <w:numId w:val="7"/>
        </w:numPr>
        <w:spacing w:after="0" w:line="240" w:lineRule="auto"/>
        <w:contextualSpacing/>
        <w:jc w:val="both"/>
        <w:rPr>
          <w:rFonts w:ascii="Times New Roman" w:eastAsia="Times New Roman" w:hAnsi="Times New Roman" w:cs="Times New Roman"/>
          <w:snapToGrid w:val="0"/>
          <w:sz w:val="20"/>
          <w:szCs w:val="20"/>
          <w:lang w:val="en-US"/>
        </w:rPr>
      </w:pPr>
      <w:r w:rsidRPr="002B76CC">
        <w:rPr>
          <w:rFonts w:ascii="Times New Roman" w:eastAsia="Times New Roman" w:hAnsi="Times New Roman" w:cs="Times New Roman"/>
          <w:bCs/>
          <w:snapToGrid w:val="0"/>
          <w:sz w:val="20"/>
          <w:szCs w:val="20"/>
          <w:lang w:val="en-US"/>
        </w:rPr>
        <w:lastRenderedPageBreak/>
        <w:t>Presentation about the application of construction law and building regulations in your own country: 35%</w:t>
      </w:r>
    </w:p>
    <w:p w:rsidR="002B76CC" w:rsidRPr="002B76CC" w:rsidRDefault="002B76CC" w:rsidP="002B76CC">
      <w:pPr>
        <w:spacing w:after="0" w:line="240" w:lineRule="auto"/>
        <w:ind w:left="720"/>
        <w:contextualSpacing/>
        <w:jc w:val="both"/>
        <w:rPr>
          <w:rFonts w:ascii="Times New Roman" w:eastAsia="Times New Roman" w:hAnsi="Times New Roman" w:cs="Times New Roman"/>
          <w:snapToGrid w:val="0"/>
          <w:sz w:val="20"/>
          <w:szCs w:val="20"/>
          <w:lang w:val="en-US"/>
        </w:rPr>
      </w:pPr>
      <w:r w:rsidRPr="002B76CC">
        <w:rPr>
          <w:rFonts w:ascii="Times New Roman" w:eastAsia="Times New Roman" w:hAnsi="Times New Roman" w:cs="Times New Roman"/>
          <w:snapToGrid w:val="0"/>
          <w:sz w:val="20"/>
          <w:szCs w:val="20"/>
          <w:lang w:val="en-US"/>
        </w:rPr>
        <w:t xml:space="preserve">Presentation of the semester task about the legal issues in a selected example of a construction </w:t>
      </w:r>
      <w:r w:rsidR="006B55F3">
        <w:rPr>
          <w:rFonts w:ascii="Times New Roman" w:eastAsia="Times New Roman" w:hAnsi="Times New Roman" w:cs="Times New Roman"/>
          <w:snapToGrid w:val="0"/>
          <w:sz w:val="20"/>
          <w:szCs w:val="20"/>
          <w:lang w:val="en-US"/>
        </w:rPr>
        <w:t xml:space="preserve">project </w:t>
      </w:r>
      <w:r w:rsidRPr="002B76CC">
        <w:rPr>
          <w:rFonts w:ascii="Times New Roman" w:eastAsia="Times New Roman" w:hAnsi="Times New Roman" w:cs="Times New Roman"/>
          <w:snapToGrid w:val="0"/>
          <w:sz w:val="20"/>
          <w:szCs w:val="20"/>
          <w:lang w:val="en-US"/>
        </w:rPr>
        <w:t>from the planning phase till the end of the execution: 35%</w:t>
      </w:r>
    </w:p>
    <w:p w:rsidR="002B76CC" w:rsidRPr="002B76CC" w:rsidRDefault="002B76CC" w:rsidP="002B76CC">
      <w:pPr>
        <w:spacing w:after="0" w:line="240" w:lineRule="auto"/>
        <w:ind w:left="720"/>
        <w:contextualSpacing/>
        <w:jc w:val="both"/>
        <w:rPr>
          <w:rFonts w:ascii="Times New Roman" w:eastAsia="Times New Roman" w:hAnsi="Times New Roman" w:cs="Times New Roman"/>
          <w:snapToGrid w:val="0"/>
          <w:sz w:val="20"/>
          <w:szCs w:val="20"/>
          <w:lang w:val="en-US"/>
        </w:rPr>
      </w:pPr>
      <w:proofErr w:type="gramStart"/>
      <w:r w:rsidRPr="002B76CC">
        <w:rPr>
          <w:rFonts w:ascii="Times New Roman" w:eastAsia="Times New Roman" w:hAnsi="Times New Roman" w:cs="Times New Roman"/>
          <w:snapToGrid w:val="0"/>
          <w:sz w:val="20"/>
          <w:szCs w:val="20"/>
          <w:lang w:val="en-US"/>
        </w:rPr>
        <w:t>Participation-activity 30%.</w:t>
      </w:r>
      <w:proofErr w:type="gramEnd"/>
    </w:p>
    <w:p w:rsidR="002B76CC" w:rsidRPr="002B76CC" w:rsidRDefault="002B76CC" w:rsidP="002B76CC">
      <w:pPr>
        <w:widowControl w:val="0"/>
        <w:numPr>
          <w:ilvl w:val="0"/>
          <w:numId w:val="7"/>
        </w:numPr>
        <w:spacing w:after="0" w:line="240" w:lineRule="auto"/>
        <w:jc w:val="both"/>
        <w:rPr>
          <w:rFonts w:ascii="Century Gothic" w:eastAsia="Times New Roman" w:hAnsi="Century Gothic" w:cs="Times New Roman"/>
          <w:snapToGrid w:val="0"/>
          <w:sz w:val="20"/>
          <w:szCs w:val="20"/>
          <w:lang w:val="en-US"/>
        </w:rPr>
      </w:pPr>
      <w:r w:rsidRPr="002B76CC">
        <w:rPr>
          <w:rFonts w:ascii="Times New Roman" w:eastAsia="Times New Roman" w:hAnsi="Times New Roman" w:cs="Times New Roman"/>
          <w:snapToGrid w:val="0"/>
          <w:sz w:val="20"/>
          <w:szCs w:val="20"/>
          <w:lang w:val="en-US"/>
        </w:rPr>
        <w:t>Class participation, class activity</w:t>
      </w:r>
      <w:r w:rsidR="006B55F3">
        <w:rPr>
          <w:rFonts w:ascii="Times New Roman" w:eastAsia="Times New Roman" w:hAnsi="Times New Roman" w:cs="Times New Roman"/>
          <w:snapToGrid w:val="0"/>
          <w:sz w:val="20"/>
          <w:szCs w:val="20"/>
          <w:lang w:val="en-US"/>
        </w:rPr>
        <w:t>:</w:t>
      </w:r>
      <w:r w:rsidRPr="002B76CC">
        <w:rPr>
          <w:rFonts w:ascii="Times New Roman" w:eastAsia="Times New Roman" w:hAnsi="Times New Roman" w:cs="Times New Roman"/>
          <w:snapToGrid w:val="0"/>
          <w:sz w:val="20"/>
          <w:szCs w:val="20"/>
          <w:lang w:val="en-US"/>
        </w:rPr>
        <w:t xml:space="preserve"> Any unexcused absence will negatively affect your grade; 3 unexcused absences will result in failing the class. If you need to miss a class for any reason, please notify your professor by email prior to the start of that class</w:t>
      </w:r>
      <w:r w:rsidRPr="002B76CC">
        <w:rPr>
          <w:rFonts w:ascii="Century Gothic" w:eastAsia="Times New Roman" w:hAnsi="Century Gothic" w:cs="Times New Roman"/>
          <w:snapToGrid w:val="0"/>
          <w:sz w:val="20"/>
          <w:szCs w:val="20"/>
          <w:lang w:val="en-US"/>
        </w:rPr>
        <w:t>.</w:t>
      </w:r>
    </w:p>
    <w:p w:rsidR="00AC571C" w:rsidRDefault="00AC571C" w:rsidP="00AC571C">
      <w:pPr>
        <w:spacing w:after="0" w:line="240" w:lineRule="auto"/>
        <w:ind w:left="360"/>
        <w:jc w:val="both"/>
        <w:rPr>
          <w:rFonts w:ascii="Times New Roman" w:hAnsi="Times New Roman" w:cs="Times New Roman"/>
          <w:sz w:val="20"/>
          <w:szCs w:val="20"/>
        </w:rPr>
      </w:pPr>
    </w:p>
    <w:p w:rsidR="00764C93" w:rsidRPr="00AC571C" w:rsidRDefault="00764C93" w:rsidP="006B55F3">
      <w:pPr>
        <w:spacing w:after="0" w:line="240" w:lineRule="auto"/>
        <w:jc w:val="both"/>
        <w:rPr>
          <w:rFonts w:ascii="Times New Roman" w:hAnsi="Times New Roman" w:cs="Times New Roman"/>
          <w:sz w:val="20"/>
          <w:szCs w:val="20"/>
        </w:rPr>
      </w:pPr>
      <w:r w:rsidRPr="00AC571C">
        <w:rPr>
          <w:rFonts w:ascii="Times New Roman" w:hAnsi="Times New Roman" w:cs="Times New Roman"/>
          <w:sz w:val="20"/>
          <w:szCs w:val="20"/>
        </w:rPr>
        <w:t>The final grade will be based on the following guidelines: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5. Outstanding work. Execution of work is thoroughly complete and demonstrates a superior level of achievement overall with a clear attention to detail in </w:t>
      </w:r>
      <w:r w:rsidR="006B55F3">
        <w:rPr>
          <w:rFonts w:ascii="Times New Roman" w:hAnsi="Times New Roman" w:cs="Times New Roman"/>
          <w:sz w:val="20"/>
          <w:szCs w:val="20"/>
        </w:rPr>
        <w:t>solving the semester tasks</w:t>
      </w:r>
      <w:r w:rsidRPr="008C1B18">
        <w:rPr>
          <w:rFonts w:ascii="Times New Roman" w:hAnsi="Times New Roman" w:cs="Times New Roman"/>
          <w:sz w:val="20"/>
          <w:szCs w:val="20"/>
        </w:rPr>
        <w:t xml:space="preserve">. The student is able to synthesize the course material with </w:t>
      </w:r>
      <w:r w:rsidR="006B55F3">
        <w:rPr>
          <w:rFonts w:ascii="Times New Roman" w:hAnsi="Times New Roman" w:cs="Times New Roman"/>
          <w:sz w:val="20"/>
          <w:szCs w:val="20"/>
        </w:rPr>
        <w:t>his own semester tasks</w:t>
      </w:r>
      <w:r w:rsidRPr="008C1B18">
        <w:rPr>
          <w:rFonts w:ascii="Times New Roman" w:hAnsi="Times New Roman" w:cs="Times New Roman"/>
          <w:sz w:val="20"/>
          <w:szCs w:val="20"/>
        </w:rPr>
        <w:t xml:space="preserve">, and is able to communicate and articulate </w:t>
      </w:r>
      <w:r w:rsidR="006B55F3">
        <w:rPr>
          <w:rFonts w:ascii="Times New Roman" w:hAnsi="Times New Roman" w:cs="Times New Roman"/>
          <w:sz w:val="20"/>
          <w:szCs w:val="20"/>
        </w:rPr>
        <w:t>all conclusions</w:t>
      </w:r>
      <w:r w:rsidRPr="008C1B18">
        <w:rPr>
          <w:rFonts w:ascii="Times New Roman" w:hAnsi="Times New Roman" w:cs="Times New Roman"/>
          <w:sz w:val="20"/>
          <w:szCs w:val="20"/>
        </w:rPr>
        <w:t xml:space="preserve"> in an exemplary fashion in.</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4. High quality work. Student work demonstrates a high level of craft, consistency, and thoroughness throughout </w:t>
      </w:r>
      <w:r w:rsidR="00F656D9">
        <w:rPr>
          <w:rFonts w:ascii="Times New Roman" w:hAnsi="Times New Roman" w:cs="Times New Roman"/>
          <w:sz w:val="20"/>
          <w:szCs w:val="20"/>
        </w:rPr>
        <w:t>all tasks</w:t>
      </w:r>
      <w:r w:rsidRPr="008C1B18">
        <w:rPr>
          <w:rFonts w:ascii="Times New Roman" w:hAnsi="Times New Roman" w:cs="Times New Roman"/>
          <w:sz w:val="20"/>
          <w:szCs w:val="20"/>
        </w:rPr>
        <w:t xml:space="preserve">. The student demonstrates a level of thoughtfulness in </w:t>
      </w:r>
      <w:r w:rsidR="006B55F3">
        <w:rPr>
          <w:rFonts w:ascii="Times New Roman" w:hAnsi="Times New Roman" w:cs="Times New Roman"/>
          <w:sz w:val="20"/>
          <w:szCs w:val="20"/>
        </w:rPr>
        <w:t>solving the semester tasks</w:t>
      </w:r>
      <w:r w:rsidRPr="008C1B18">
        <w:rPr>
          <w:rFonts w:ascii="Times New Roman" w:hAnsi="Times New Roman" w:cs="Times New Roman"/>
          <w:sz w:val="20"/>
          <w:szCs w:val="20"/>
        </w:rPr>
        <w:t xml:space="preserve">, and participates in group discussions. Work may demonstrate excellence but less consistently than </w:t>
      </w:r>
      <w:proofErr w:type="gramStart"/>
      <w:r w:rsidRPr="008C1B18">
        <w:rPr>
          <w:rFonts w:ascii="Times New Roman" w:hAnsi="Times New Roman" w:cs="Times New Roman"/>
          <w:sz w:val="20"/>
          <w:szCs w:val="20"/>
        </w:rPr>
        <w:t>an</w:t>
      </w:r>
      <w:proofErr w:type="gramEnd"/>
      <w:r w:rsidRPr="008C1B18">
        <w:rPr>
          <w:rFonts w:ascii="Times New Roman" w:hAnsi="Times New Roman" w:cs="Times New Roman"/>
          <w:sz w:val="20"/>
          <w:szCs w:val="20"/>
        </w:rPr>
        <w:t xml:space="preserve"> ‘5’ student.</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3 Satisfactory work. Student work addresses all of the objectives </w:t>
      </w:r>
      <w:r w:rsidR="006B55F3">
        <w:rPr>
          <w:rFonts w:ascii="Times New Roman" w:hAnsi="Times New Roman" w:cs="Times New Roman"/>
          <w:sz w:val="20"/>
          <w:szCs w:val="20"/>
        </w:rPr>
        <w:t xml:space="preserve">of the semester tasks </w:t>
      </w:r>
      <w:r w:rsidRPr="008C1B18">
        <w:rPr>
          <w:rFonts w:ascii="Times New Roman" w:hAnsi="Times New Roman" w:cs="Times New Roman"/>
          <w:sz w:val="20"/>
          <w:szCs w:val="20"/>
        </w:rPr>
        <w:t>wit</w:t>
      </w:r>
      <w:r w:rsidR="00F656D9">
        <w:rPr>
          <w:rFonts w:ascii="Times New Roman" w:hAnsi="Times New Roman" w:cs="Times New Roman"/>
          <w:sz w:val="20"/>
          <w:szCs w:val="20"/>
        </w:rPr>
        <w:t xml:space="preserve">h few minor or major problems. </w:t>
      </w:r>
      <w:r w:rsidR="006B55F3">
        <w:rPr>
          <w:rFonts w:ascii="Times New Roman" w:hAnsi="Times New Roman" w:cs="Times New Roman"/>
          <w:sz w:val="20"/>
          <w:szCs w:val="20"/>
        </w:rPr>
        <w:t>Semester tasks</w:t>
      </w:r>
      <w:r w:rsidRPr="008C1B18">
        <w:rPr>
          <w:rFonts w:ascii="Times New Roman" w:hAnsi="Times New Roman" w:cs="Times New Roman"/>
          <w:sz w:val="20"/>
          <w:szCs w:val="20"/>
        </w:rPr>
        <w:t xml:space="preserve"> are complete and satisfactory, exhibiting minor problems in craft and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2. Less than satisfactory work. </w:t>
      </w:r>
      <w:r w:rsidR="006B55F3">
        <w:rPr>
          <w:rFonts w:ascii="Times New Roman" w:hAnsi="Times New Roman" w:cs="Times New Roman"/>
          <w:sz w:val="20"/>
          <w:szCs w:val="20"/>
        </w:rPr>
        <w:t>The solution of the semester task is</w:t>
      </w:r>
      <w:r w:rsidRPr="008C1B18">
        <w:rPr>
          <w:rFonts w:ascii="Times New Roman" w:hAnsi="Times New Roman" w:cs="Times New Roman"/>
          <w:sz w:val="20"/>
          <w:szCs w:val="20"/>
        </w:rPr>
        <w:t xml:space="preserve"> substandard, incomplete in significant ways, and lacks craft and attention to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w:t>
      </w:r>
      <w:r w:rsidR="006B55F3">
        <w:rPr>
          <w:rFonts w:ascii="Times New Roman" w:hAnsi="Times New Roman" w:cs="Times New Roman"/>
          <w:sz w:val="20"/>
          <w:szCs w:val="20"/>
        </w:rPr>
        <w:t xml:space="preserve">ion. Physical representation of the semester task </w:t>
      </w:r>
      <w:r w:rsidRPr="008C1B18">
        <w:rPr>
          <w:rFonts w:ascii="Times New Roman" w:hAnsi="Times New Roman" w:cs="Times New Roman"/>
          <w:sz w:val="20"/>
          <w:szCs w:val="20"/>
        </w:rPr>
        <w:t>is severely lacking, and is weak in clarity, craft and completeness.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8C1B18" w:rsidRPr="008C1B18" w:rsidTr="00A06EF2">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rsidTr="00A06EF2">
        <w:tc>
          <w:tcPr>
            <w:tcW w:w="1548"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89%-100%</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77%-88%</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66%-76%</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55%-645%</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0-54%</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026101" w:rsidRDefault="00026101" w:rsidP="00761B12">
      <w:pPr>
        <w:spacing w:after="0" w:line="240" w:lineRule="auto"/>
        <w:jc w:val="both"/>
        <w:rPr>
          <w:rFonts w:ascii="Times New Roman" w:hAnsi="Times New Roman" w:cs="Times New Roman"/>
          <w:color w:val="000000" w:themeColor="text1"/>
          <w:sz w:val="20"/>
          <w:szCs w:val="20"/>
        </w:rPr>
      </w:pPr>
    </w:p>
    <w:p w:rsidR="00761B12" w:rsidRPr="00026101" w:rsidRDefault="00026101" w:rsidP="00761B12">
      <w:pPr>
        <w:spacing w:after="0" w:line="240" w:lineRule="auto"/>
        <w:jc w:val="both"/>
        <w:rPr>
          <w:rFonts w:ascii="Times New Roman" w:hAnsi="Times New Roman" w:cs="Times New Roman"/>
          <w:b/>
          <w:color w:val="000000" w:themeColor="text1"/>
          <w:sz w:val="20"/>
          <w:szCs w:val="20"/>
        </w:rPr>
      </w:pPr>
      <w:r w:rsidRPr="00026101">
        <w:rPr>
          <w:rFonts w:ascii="Times New Roman" w:hAnsi="Times New Roman" w:cs="Times New Roman"/>
          <w:b/>
          <w:color w:val="000000" w:themeColor="text1"/>
          <w:sz w:val="20"/>
          <w:szCs w:val="20"/>
        </w:rPr>
        <w:t>PTE Grading Policy:</w:t>
      </w:r>
    </w:p>
    <w:p w:rsidR="00026101" w:rsidRDefault="005A78DB" w:rsidP="00761B1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Information on PTE’s grading policy can be found at the following location:</w:t>
      </w:r>
    </w:p>
    <w:p w:rsidR="005A78DB" w:rsidRDefault="005A78DB" w:rsidP="00761B12">
      <w:pPr>
        <w:spacing w:after="0" w:line="240" w:lineRule="auto"/>
        <w:jc w:val="both"/>
        <w:rPr>
          <w:rFonts w:ascii="Times New Roman" w:hAnsi="Times New Roman" w:cs="Times New Roman"/>
          <w:color w:val="000000" w:themeColor="text1"/>
          <w:sz w:val="20"/>
          <w:szCs w:val="20"/>
        </w:rPr>
      </w:pPr>
      <w:r w:rsidRPr="005A78DB">
        <w:rPr>
          <w:rFonts w:ascii="Times New Roman" w:hAnsi="Times New Roman" w:cs="Times New Roman"/>
          <w:color w:val="000000" w:themeColor="text1"/>
          <w:sz w:val="20"/>
          <w:szCs w:val="20"/>
          <w:highlight w:val="lightGray"/>
        </w:rPr>
        <w:t>…</w:t>
      </w:r>
    </w:p>
    <w:p w:rsidR="005A78DB" w:rsidRDefault="005A78DB"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E73EC8" w:rsidRDefault="00E73EC8"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rsidR="00F656D9" w:rsidRDefault="00F656D9" w:rsidP="00F656D9">
      <w:pPr>
        <w:rPr>
          <w:rFonts w:ascii="Times New Roman" w:hAnsi="Times New Roman" w:cs="Times New Roman"/>
          <w:b/>
          <w:color w:val="000000" w:themeColor="text1"/>
          <w:sz w:val="20"/>
          <w:szCs w:val="20"/>
        </w:rPr>
      </w:pPr>
    </w:p>
    <w:p w:rsidR="006B55F3" w:rsidRPr="006B55F3" w:rsidRDefault="006B55F3" w:rsidP="006B55F3">
      <w:pPr>
        <w:tabs>
          <w:tab w:val="left" w:pos="0"/>
          <w:tab w:val="right" w:pos="10080"/>
        </w:tabs>
        <w:rPr>
          <w:rFonts w:ascii="Times New Roman" w:hAnsi="Times New Roman" w:cs="Times New Roman"/>
          <w:i/>
          <w:sz w:val="20"/>
        </w:rPr>
      </w:pPr>
      <w:r w:rsidRPr="006B55F3">
        <w:rPr>
          <w:rFonts w:ascii="Times New Roman" w:hAnsi="Times New Roman" w:cs="Times New Roman"/>
          <w:i/>
          <w:sz w:val="20"/>
        </w:rPr>
        <w:t>Required Reading:</w:t>
      </w:r>
    </w:p>
    <w:p w:rsidR="006B55F3" w:rsidRPr="006B55F3" w:rsidRDefault="006B55F3" w:rsidP="006B55F3">
      <w:pPr>
        <w:pStyle w:val="Listaszerbekezds"/>
        <w:tabs>
          <w:tab w:val="left" w:pos="0"/>
          <w:tab w:val="right" w:pos="10080"/>
        </w:tabs>
        <w:ind w:left="644"/>
        <w:rPr>
          <w:rFonts w:ascii="Times New Roman" w:hAnsi="Times New Roman" w:cs="Times New Roman"/>
          <w:sz w:val="20"/>
        </w:rPr>
      </w:pPr>
      <w:r w:rsidRPr="006B55F3">
        <w:rPr>
          <w:rFonts w:ascii="Times New Roman" w:hAnsi="Times New Roman" w:cs="Times New Roman"/>
          <w:caps/>
          <w:sz w:val="20"/>
        </w:rPr>
        <w:t>BuiLDING REGULATIONS</w:t>
      </w:r>
      <w:r w:rsidRPr="006B55F3">
        <w:rPr>
          <w:rFonts w:ascii="Times New Roman" w:hAnsi="Times New Roman" w:cs="Times New Roman"/>
          <w:sz w:val="20"/>
          <w:lang w:val="de-DE"/>
        </w:rPr>
        <w:t xml:space="preserve"> </w:t>
      </w:r>
      <w:r w:rsidRPr="006B55F3">
        <w:rPr>
          <w:rFonts w:ascii="Times New Roman" w:hAnsi="Times New Roman" w:cs="Times New Roman"/>
          <w:sz w:val="20"/>
        </w:rPr>
        <w:t xml:space="preserve">and CONSTRUCION LAW in the Student’s </w:t>
      </w:r>
      <w:proofErr w:type="gramStart"/>
      <w:r w:rsidRPr="006B55F3">
        <w:rPr>
          <w:rFonts w:ascii="Times New Roman" w:hAnsi="Times New Roman" w:cs="Times New Roman"/>
          <w:sz w:val="20"/>
        </w:rPr>
        <w:t>home counties</w:t>
      </w:r>
      <w:proofErr w:type="gramEnd"/>
      <w:r w:rsidRPr="006B55F3">
        <w:rPr>
          <w:rFonts w:ascii="Times New Roman" w:hAnsi="Times New Roman" w:cs="Times New Roman"/>
          <w:sz w:val="20"/>
        </w:rPr>
        <w:t xml:space="preserve">  </w:t>
      </w:r>
    </w:p>
    <w:p w:rsidR="006B55F3" w:rsidRPr="006B55F3" w:rsidRDefault="006B55F3" w:rsidP="006B55F3">
      <w:pPr>
        <w:tabs>
          <w:tab w:val="left" w:pos="0"/>
          <w:tab w:val="right" w:pos="10080"/>
        </w:tabs>
        <w:rPr>
          <w:rFonts w:ascii="Times New Roman" w:hAnsi="Times New Roman" w:cs="Times New Roman"/>
          <w:i/>
          <w:sz w:val="20"/>
        </w:rPr>
      </w:pPr>
      <w:r w:rsidRPr="006B55F3">
        <w:rPr>
          <w:rFonts w:ascii="Times New Roman" w:hAnsi="Times New Roman" w:cs="Times New Roman"/>
          <w:i/>
          <w:sz w:val="20"/>
        </w:rPr>
        <w:t>Other Materials:</w:t>
      </w:r>
    </w:p>
    <w:p w:rsidR="006B55F3" w:rsidRPr="006B55F3" w:rsidRDefault="006B55F3" w:rsidP="006B55F3">
      <w:pPr>
        <w:numPr>
          <w:ilvl w:val="0"/>
          <w:numId w:val="8"/>
        </w:numPr>
        <w:autoSpaceDE w:val="0"/>
        <w:autoSpaceDN w:val="0"/>
        <w:adjustRightInd w:val="0"/>
        <w:spacing w:after="0" w:line="240" w:lineRule="auto"/>
        <w:rPr>
          <w:rFonts w:ascii="Times New Roman" w:eastAsia="Calibri" w:hAnsi="Times New Roman" w:cs="Times New Roman"/>
          <w:sz w:val="20"/>
          <w:lang w:eastAsia="hu-HU"/>
        </w:rPr>
      </w:pPr>
      <w:r w:rsidRPr="006B55F3">
        <w:rPr>
          <w:rFonts w:ascii="Times New Roman" w:eastAsia="Calibri" w:hAnsi="Times New Roman" w:cs="Times New Roman"/>
          <w:bCs/>
          <w:sz w:val="20"/>
          <w:lang w:eastAsia="hu-HU"/>
        </w:rPr>
        <w:t xml:space="preserve">EUROVOC Thesaurus </w:t>
      </w:r>
      <w:r w:rsidRPr="006B55F3">
        <w:rPr>
          <w:rFonts w:ascii="Times New Roman" w:eastAsia="Calibri" w:hAnsi="Times New Roman" w:cs="Times New Roman"/>
          <w:sz w:val="20"/>
          <w:lang w:eastAsia="hu-HU"/>
        </w:rPr>
        <w:t xml:space="preserve">ISSN 1725-4418. </w:t>
      </w:r>
      <w:r w:rsidRPr="006B55F3">
        <w:rPr>
          <w:rFonts w:ascii="Times New Roman" w:eastAsia="Calibri" w:hAnsi="Times New Roman" w:cs="Times New Roman"/>
          <w:bCs/>
          <w:sz w:val="20"/>
          <w:lang w:eastAsia="hu-HU"/>
        </w:rPr>
        <w:t>Edition 4.4 (2012) English – Domain 12: Law</w:t>
      </w:r>
    </w:p>
    <w:p w:rsidR="005A78DB" w:rsidRPr="00C10C6A" w:rsidRDefault="005A78DB" w:rsidP="005A78DB">
      <w:pPr>
        <w:spacing w:after="0" w:line="240" w:lineRule="auto"/>
        <w:jc w:val="both"/>
        <w:rPr>
          <w:rFonts w:ascii="Times New Roman" w:hAnsi="Times New Roman" w:cs="Times New Roman"/>
          <w:color w:val="000000" w:themeColor="text1"/>
          <w:sz w:val="20"/>
          <w:szCs w:val="20"/>
        </w:rPr>
      </w:pPr>
    </w:p>
    <w:sectPr w:rsidR="005A78DB" w:rsidRPr="00C10C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85" w:rsidRDefault="00671D85" w:rsidP="00560B3B">
      <w:pPr>
        <w:spacing w:after="0" w:line="240" w:lineRule="auto"/>
      </w:pPr>
      <w:r>
        <w:separator/>
      </w:r>
    </w:p>
  </w:endnote>
  <w:endnote w:type="continuationSeparator" w:id="0">
    <w:p w:rsidR="00671D85" w:rsidRDefault="00671D85"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3" w:rsidRDefault="006B55F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proofErr w:type="gramStart"/>
    <w:r w:rsidRPr="00351343">
      <w:rPr>
        <w:rFonts w:ascii="Calibri" w:hAnsi="Calibri" w:cs="Calibri"/>
        <w:sz w:val="16"/>
        <w:szCs w:val="16"/>
        <w:lang w:val="en-US"/>
      </w:rPr>
      <w:t>e-mail</w:t>
    </w:r>
    <w:proofErr w:type="gramEnd"/>
    <w:r w:rsidRPr="00351343">
      <w:rPr>
        <w:rFonts w:ascii="Calibri" w:hAnsi="Calibri" w:cs="Calibri"/>
        <w:sz w:val="16"/>
        <w:szCs w:val="16"/>
        <w:lang w:val="en-US"/>
      </w:rPr>
      <w:t xml:space="preserve">: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3" w:rsidRDefault="006B55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85" w:rsidRDefault="00671D85" w:rsidP="00560B3B">
      <w:pPr>
        <w:spacing w:after="0" w:line="240" w:lineRule="auto"/>
      </w:pPr>
      <w:r>
        <w:separator/>
      </w:r>
    </w:p>
  </w:footnote>
  <w:footnote w:type="continuationSeparator" w:id="0">
    <w:p w:rsidR="00671D85" w:rsidRDefault="00671D85"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3" w:rsidRDefault="006B55F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3B" w:rsidRPr="0035590B" w:rsidRDefault="006B55F3">
    <w:pPr>
      <w:pStyle w:val="lfej"/>
      <w:rPr>
        <w:rFonts w:cstheme="minorHAnsi"/>
        <w:sz w:val="16"/>
        <w:szCs w:val="16"/>
      </w:rPr>
    </w:pPr>
    <w:r>
      <w:rPr>
        <w:rFonts w:cstheme="minorHAnsi"/>
        <w:b/>
        <w:sz w:val="16"/>
        <w:szCs w:val="16"/>
      </w:rPr>
      <w:t>Legal Studies for Architects</w:t>
    </w:r>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C85656" w:rsidRPr="0035590B">
      <w:rPr>
        <w:rFonts w:cstheme="minorHAnsi"/>
        <w:sz w:val="16"/>
        <w:szCs w:val="16"/>
      </w:rPr>
      <w:t>PM-</w:t>
    </w:r>
    <w:r w:rsidR="006B55F3">
      <w:rPr>
        <w:rFonts w:cstheme="minorHAnsi"/>
        <w:sz w:val="16"/>
        <w:szCs w:val="16"/>
      </w:rPr>
      <w:t>KMENE016A</w:t>
    </w:r>
    <w:bookmarkStart w:id="0" w:name="_GoBack"/>
    <w:bookmarkEnd w:id="0"/>
    <w:r w:rsidRPr="0035590B">
      <w:rPr>
        <w:rFonts w:cstheme="minorHAnsi"/>
        <w:sz w:val="16"/>
        <w:szCs w:val="16"/>
      </w:rPr>
      <w:tab/>
    </w:r>
    <w:r w:rsidRPr="0035590B">
      <w:rPr>
        <w:rFonts w:cstheme="minorHAnsi"/>
        <w:sz w:val="16"/>
        <w:szCs w:val="16"/>
      </w:rPr>
      <w:tab/>
    </w:r>
    <w:r w:rsidR="000A750F">
      <w:rPr>
        <w:rFonts w:cstheme="minorHAnsi"/>
        <w:sz w:val="16"/>
        <w:szCs w:val="16"/>
      </w:rPr>
      <w:t>2 Lessons / week</w:t>
    </w:r>
  </w:p>
  <w:p w:rsidR="00C20169" w:rsidRDefault="00C20169">
    <w:pPr>
      <w:pStyle w:val="lfej"/>
      <w:rPr>
        <w:rFonts w:cstheme="minorHAnsi"/>
        <w:sz w:val="16"/>
        <w:szCs w:val="16"/>
      </w:rPr>
    </w:pPr>
    <w:r w:rsidRPr="0035590B">
      <w:rPr>
        <w:rFonts w:cstheme="minorHAnsi"/>
        <w:sz w:val="16"/>
        <w:szCs w:val="16"/>
      </w:rPr>
      <w:t xml:space="preserve">Semester: </w:t>
    </w:r>
    <w:r w:rsidR="006C56DF">
      <w:rPr>
        <w:rFonts w:cstheme="minorHAnsi"/>
        <w:sz w:val="16"/>
        <w:szCs w:val="16"/>
      </w:rPr>
      <w:t>Autumn</w:t>
    </w:r>
    <w:r w:rsidRPr="0035590B">
      <w:rPr>
        <w:rFonts w:cstheme="minorHAnsi"/>
        <w:sz w:val="16"/>
        <w:szCs w:val="16"/>
      </w:rPr>
      <w:t xml:space="preserve"> 201</w:t>
    </w:r>
    <w:r w:rsidR="006C56DF">
      <w:rPr>
        <w:rFonts w:cstheme="minorHAnsi"/>
        <w:sz w:val="16"/>
        <w:szCs w:val="16"/>
      </w:rPr>
      <w:t>5</w:t>
    </w:r>
    <w:r w:rsidRPr="0035590B">
      <w:rPr>
        <w:rFonts w:cstheme="minorHAnsi"/>
        <w:sz w:val="16"/>
        <w:szCs w:val="16"/>
      </w:rPr>
      <w:t>/20</w:t>
    </w:r>
    <w:r w:rsidR="006C56DF">
      <w:rPr>
        <w:rFonts w:cstheme="minorHAnsi"/>
        <w:sz w:val="16"/>
        <w:szCs w:val="16"/>
      </w:rPr>
      <w:t>16</w:t>
    </w:r>
    <w:r w:rsidRPr="0035590B">
      <w:rPr>
        <w:rFonts w:cstheme="minorHAnsi"/>
        <w:sz w:val="16"/>
        <w:szCs w:val="16"/>
      </w:rPr>
      <w:t xml:space="preserve"> </w:t>
    </w:r>
    <w:r w:rsidR="006C56DF">
      <w:rPr>
        <w:rFonts w:cstheme="minorHAnsi"/>
        <w:sz w:val="16"/>
        <w:szCs w:val="16"/>
      </w:rPr>
      <w:t>1</w:t>
    </w:r>
    <w:r w:rsidRPr="0035590B">
      <w:rPr>
        <w:rFonts w:cstheme="minorHAnsi"/>
        <w:sz w:val="16"/>
        <w:szCs w:val="16"/>
      </w:rPr>
      <w:t>.</w:t>
    </w:r>
    <w:r w:rsidRPr="0035590B">
      <w:rPr>
        <w:rFonts w:cstheme="minorHAnsi"/>
        <w:sz w:val="16"/>
        <w:szCs w:val="16"/>
      </w:rPr>
      <w:tab/>
    </w:r>
    <w:r w:rsidRPr="0035590B">
      <w:rPr>
        <w:rFonts w:cstheme="minorHAnsi"/>
        <w:sz w:val="16"/>
        <w:szCs w:val="16"/>
      </w:rPr>
      <w:tab/>
      <w:t xml:space="preserve">Location: PTE PMMIK, </w:t>
    </w:r>
    <w:r w:rsidR="000A750F">
      <w:rPr>
        <w:rFonts w:cstheme="minorHAnsi"/>
        <w:sz w:val="16"/>
        <w:szCs w:val="16"/>
      </w:rPr>
      <w:t>A-217</w:t>
    </w:r>
  </w:p>
  <w:p w:rsidR="00E73EC8" w:rsidRPr="0035590B" w:rsidRDefault="00E73EC8">
    <w:pPr>
      <w:pStyle w:val="lfej"/>
      <w:rPr>
        <w:rFonts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F3" w:rsidRDefault="006B55F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C719A"/>
    <w:multiLevelType w:val="hybridMultilevel"/>
    <w:tmpl w:val="EF229834"/>
    <w:lvl w:ilvl="0" w:tplc="040E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E4217"/>
    <w:multiLevelType w:val="hybridMultilevel"/>
    <w:tmpl w:val="244E42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1517453"/>
    <w:multiLevelType w:val="hybridMultilevel"/>
    <w:tmpl w:val="1F00BCB8"/>
    <w:lvl w:ilvl="0" w:tplc="040E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E42DA"/>
    <w:multiLevelType w:val="hybridMultilevel"/>
    <w:tmpl w:val="569067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26101"/>
    <w:rsid w:val="00045381"/>
    <w:rsid w:val="0005423B"/>
    <w:rsid w:val="00054464"/>
    <w:rsid w:val="0006328E"/>
    <w:rsid w:val="000A750F"/>
    <w:rsid w:val="000B53D9"/>
    <w:rsid w:val="00104B35"/>
    <w:rsid w:val="00121F2E"/>
    <w:rsid w:val="0013775C"/>
    <w:rsid w:val="00142D99"/>
    <w:rsid w:val="001722E3"/>
    <w:rsid w:val="001C5628"/>
    <w:rsid w:val="001D64FA"/>
    <w:rsid w:val="001F2806"/>
    <w:rsid w:val="00217426"/>
    <w:rsid w:val="002B224D"/>
    <w:rsid w:val="002B35DB"/>
    <w:rsid w:val="002B76CC"/>
    <w:rsid w:val="002D2F65"/>
    <w:rsid w:val="00316786"/>
    <w:rsid w:val="00342A57"/>
    <w:rsid w:val="0035590B"/>
    <w:rsid w:val="00362665"/>
    <w:rsid w:val="003C0E19"/>
    <w:rsid w:val="003C31DB"/>
    <w:rsid w:val="003D3ECA"/>
    <w:rsid w:val="003E0A24"/>
    <w:rsid w:val="003E0C6A"/>
    <w:rsid w:val="004024D4"/>
    <w:rsid w:val="00411DB8"/>
    <w:rsid w:val="00411E55"/>
    <w:rsid w:val="00445BD1"/>
    <w:rsid w:val="004C5CA8"/>
    <w:rsid w:val="004C6DB5"/>
    <w:rsid w:val="004D2610"/>
    <w:rsid w:val="0052276E"/>
    <w:rsid w:val="00560B3B"/>
    <w:rsid w:val="00566945"/>
    <w:rsid w:val="00571C30"/>
    <w:rsid w:val="005964B5"/>
    <w:rsid w:val="005A78DB"/>
    <w:rsid w:val="005B3C7D"/>
    <w:rsid w:val="005B7422"/>
    <w:rsid w:val="005C7B9F"/>
    <w:rsid w:val="00612179"/>
    <w:rsid w:val="006414C1"/>
    <w:rsid w:val="00660A25"/>
    <w:rsid w:val="00671D85"/>
    <w:rsid w:val="006A0027"/>
    <w:rsid w:val="006B2630"/>
    <w:rsid w:val="006B55F3"/>
    <w:rsid w:val="006B5C72"/>
    <w:rsid w:val="006C56DF"/>
    <w:rsid w:val="00703C6C"/>
    <w:rsid w:val="00736A7E"/>
    <w:rsid w:val="00761B12"/>
    <w:rsid w:val="00761D88"/>
    <w:rsid w:val="00764C93"/>
    <w:rsid w:val="007902F3"/>
    <w:rsid w:val="007D2992"/>
    <w:rsid w:val="007D4849"/>
    <w:rsid w:val="007D64F9"/>
    <w:rsid w:val="008263F0"/>
    <w:rsid w:val="00863FA4"/>
    <w:rsid w:val="008A02E8"/>
    <w:rsid w:val="008C1B18"/>
    <w:rsid w:val="00925A0C"/>
    <w:rsid w:val="009358E1"/>
    <w:rsid w:val="00955557"/>
    <w:rsid w:val="009757FB"/>
    <w:rsid w:val="00983533"/>
    <w:rsid w:val="00987EB8"/>
    <w:rsid w:val="00A06EF2"/>
    <w:rsid w:val="00AC571C"/>
    <w:rsid w:val="00AD6B4A"/>
    <w:rsid w:val="00AF23D3"/>
    <w:rsid w:val="00B7135F"/>
    <w:rsid w:val="00B8183D"/>
    <w:rsid w:val="00B81FFB"/>
    <w:rsid w:val="00BD2FA2"/>
    <w:rsid w:val="00BF3DCD"/>
    <w:rsid w:val="00BF7FC7"/>
    <w:rsid w:val="00C10C6A"/>
    <w:rsid w:val="00C20169"/>
    <w:rsid w:val="00C578FD"/>
    <w:rsid w:val="00C85656"/>
    <w:rsid w:val="00CB645A"/>
    <w:rsid w:val="00CE4F1A"/>
    <w:rsid w:val="00CF107A"/>
    <w:rsid w:val="00CF2CDD"/>
    <w:rsid w:val="00CF5A52"/>
    <w:rsid w:val="00D10B95"/>
    <w:rsid w:val="00D1518B"/>
    <w:rsid w:val="00D32035"/>
    <w:rsid w:val="00D97750"/>
    <w:rsid w:val="00E1713B"/>
    <w:rsid w:val="00E220E3"/>
    <w:rsid w:val="00E2672E"/>
    <w:rsid w:val="00E51AF8"/>
    <w:rsid w:val="00E73EC8"/>
    <w:rsid w:val="00EA1F0B"/>
    <w:rsid w:val="00F368E3"/>
    <w:rsid w:val="00F43922"/>
    <w:rsid w:val="00F656D9"/>
    <w:rsid w:val="00F748A3"/>
    <w:rsid w:val="00FC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hps">
    <w:name w:val="hps"/>
    <w:basedOn w:val="Bekezdsalapbettpusa"/>
    <w:rsid w:val="001C5628"/>
  </w:style>
  <w:style w:type="paragraph" w:customStyle="1" w:styleId="trgyszveg">
    <w:name w:val="tárgy_szöveg"/>
    <w:basedOn w:val="Norml"/>
    <w:link w:val="trgyszvegChar"/>
    <w:rsid w:val="00E1713B"/>
    <w:pPr>
      <w:keepNext/>
      <w:keepLines/>
      <w:spacing w:before="40" w:after="0" w:line="240" w:lineRule="auto"/>
      <w:jc w:val="both"/>
    </w:pPr>
    <w:rPr>
      <w:rFonts w:ascii="Times New Roman" w:eastAsia="Times New Roman" w:hAnsi="Times New Roman" w:cs="Times New Roman"/>
      <w:sz w:val="16"/>
      <w:szCs w:val="16"/>
      <w:lang w:val="x-none" w:eastAsia="x-none"/>
    </w:rPr>
  </w:style>
  <w:style w:type="character" w:customStyle="1" w:styleId="trgyszvegChar">
    <w:name w:val="tárgy_szöveg Char"/>
    <w:link w:val="trgyszveg"/>
    <w:rsid w:val="00E1713B"/>
    <w:rPr>
      <w:rFonts w:ascii="Times New Roman" w:eastAsia="Times New Roman" w:hAnsi="Times New Roman" w:cs="Times New Roman"/>
      <w:sz w:val="16"/>
      <w:szCs w:val="16"/>
      <w:lang w:val="x-none" w:eastAsia="x-none"/>
    </w:rPr>
  </w:style>
  <w:style w:type="paragraph" w:styleId="Nincstrkz">
    <w:name w:val="No Spacing"/>
    <w:uiPriority w:val="1"/>
    <w:qFormat/>
    <w:rsid w:val="00054464"/>
    <w:pPr>
      <w:spacing w:after="0" w:line="240" w:lineRule="auto"/>
    </w:pPr>
  </w:style>
  <w:style w:type="character" w:customStyle="1" w:styleId="shorttext">
    <w:name w:val="short_text"/>
    <w:rsid w:val="00863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hps">
    <w:name w:val="hps"/>
    <w:basedOn w:val="Bekezdsalapbettpusa"/>
    <w:rsid w:val="001C5628"/>
  </w:style>
  <w:style w:type="paragraph" w:customStyle="1" w:styleId="trgyszveg">
    <w:name w:val="tárgy_szöveg"/>
    <w:basedOn w:val="Norml"/>
    <w:link w:val="trgyszvegChar"/>
    <w:rsid w:val="00E1713B"/>
    <w:pPr>
      <w:keepNext/>
      <w:keepLines/>
      <w:spacing w:before="40" w:after="0" w:line="240" w:lineRule="auto"/>
      <w:jc w:val="both"/>
    </w:pPr>
    <w:rPr>
      <w:rFonts w:ascii="Times New Roman" w:eastAsia="Times New Roman" w:hAnsi="Times New Roman" w:cs="Times New Roman"/>
      <w:sz w:val="16"/>
      <w:szCs w:val="16"/>
      <w:lang w:val="x-none" w:eastAsia="x-none"/>
    </w:rPr>
  </w:style>
  <w:style w:type="character" w:customStyle="1" w:styleId="trgyszvegChar">
    <w:name w:val="tárgy_szöveg Char"/>
    <w:link w:val="trgyszveg"/>
    <w:rsid w:val="00E1713B"/>
    <w:rPr>
      <w:rFonts w:ascii="Times New Roman" w:eastAsia="Times New Roman" w:hAnsi="Times New Roman" w:cs="Times New Roman"/>
      <w:sz w:val="16"/>
      <w:szCs w:val="16"/>
      <w:lang w:val="x-none" w:eastAsia="x-none"/>
    </w:rPr>
  </w:style>
  <w:style w:type="paragraph" w:styleId="Nincstrkz">
    <w:name w:val="No Spacing"/>
    <w:uiPriority w:val="1"/>
    <w:qFormat/>
    <w:rsid w:val="00054464"/>
    <w:pPr>
      <w:spacing w:after="0" w:line="240" w:lineRule="auto"/>
    </w:pPr>
  </w:style>
  <w:style w:type="character" w:customStyle="1" w:styleId="shorttext">
    <w:name w:val="short_text"/>
    <w:rsid w:val="0086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tideren@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038C-D257-48CE-931F-A74C5F4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1409</Words>
  <Characters>9723</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Tiderenczl Gábor</cp:lastModifiedBy>
  <cp:revision>9</cp:revision>
  <dcterms:created xsi:type="dcterms:W3CDTF">2015-09-08T14:03:00Z</dcterms:created>
  <dcterms:modified xsi:type="dcterms:W3CDTF">2015-09-08T21:16:00Z</dcterms:modified>
</cp:coreProperties>
</file>