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10" w:rsidRPr="00C86735" w:rsidRDefault="004D2610" w:rsidP="00C10C6A">
      <w:pPr>
        <w:spacing w:after="0" w:line="240" w:lineRule="auto"/>
        <w:jc w:val="both"/>
        <w:rPr>
          <w:rFonts w:ascii="Times New Roman" w:hAnsi="Times New Roman" w:cs="Times New Roman"/>
          <w:b/>
          <w:sz w:val="20"/>
          <w:szCs w:val="20"/>
        </w:rPr>
      </w:pPr>
    </w:p>
    <w:p w:rsidR="004D2610"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Information:</w:t>
      </w:r>
    </w:p>
    <w:p w:rsidR="0035590B" w:rsidRPr="00C86735" w:rsidRDefault="0035590B"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Name of Course:</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DB74BE">
        <w:rPr>
          <w:rFonts w:ascii="Times New Roman" w:hAnsi="Times New Roman" w:cs="Times New Roman"/>
          <w:b/>
          <w:smallCaps/>
          <w:sz w:val="48"/>
          <w:szCs w:val="48"/>
        </w:rPr>
        <w:t>Complex Design</w:t>
      </w:r>
      <w:r w:rsidRPr="00C86735">
        <w:rPr>
          <w:rFonts w:ascii="Times New Roman" w:hAnsi="Times New Roman" w:cs="Times New Roman"/>
          <w:b/>
          <w:sz w:val="20"/>
          <w:szCs w:val="20"/>
        </w:rPr>
        <w:tab/>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Course Code:</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15316A" w:rsidRPr="0015316A">
        <w:rPr>
          <w:rFonts w:ascii="Times New Roman" w:hAnsi="Times New Roman" w:cs="Times New Roman"/>
          <w:color w:val="000000"/>
          <w:sz w:val="20"/>
          <w:szCs w:val="20"/>
          <w:shd w:val="clear" w:color="auto" w:fill="FFFFFF"/>
        </w:rPr>
        <w:t>PMRESNE057A</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Semester:</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DB74BE">
        <w:rPr>
          <w:rFonts w:ascii="Times New Roman" w:hAnsi="Times New Roman" w:cs="Times New Roman"/>
          <w:sz w:val="20"/>
          <w:szCs w:val="20"/>
        </w:rPr>
        <w:t>9</w:t>
      </w:r>
      <w:r w:rsidRPr="00C86735">
        <w:rPr>
          <w:rFonts w:ascii="Times New Roman" w:hAnsi="Times New Roman" w:cs="Times New Roman"/>
          <w:sz w:val="20"/>
          <w:szCs w:val="20"/>
          <w:vertAlign w:val="superscript"/>
        </w:rPr>
        <w:t>th</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Number of Credits:</w:t>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DB74BE">
        <w:rPr>
          <w:rFonts w:ascii="Times New Roman" w:hAnsi="Times New Roman" w:cs="Times New Roman"/>
          <w:sz w:val="20"/>
          <w:szCs w:val="20"/>
        </w:rPr>
        <w:t>8</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Allotment of Hours per Week:</w:t>
      </w:r>
      <w:r w:rsidRPr="00C86735">
        <w:rPr>
          <w:rFonts w:ascii="Times New Roman" w:hAnsi="Times New Roman" w:cs="Times New Roman"/>
          <w:b/>
          <w:sz w:val="20"/>
          <w:szCs w:val="20"/>
        </w:rPr>
        <w:tab/>
      </w:r>
      <w:r w:rsidR="00DB74BE">
        <w:rPr>
          <w:rFonts w:ascii="Times New Roman" w:hAnsi="Times New Roman" w:cs="Times New Roman"/>
          <w:sz w:val="20"/>
          <w:szCs w:val="20"/>
        </w:rPr>
        <w:t>5</w:t>
      </w:r>
      <w:r w:rsidRPr="00C86735">
        <w:rPr>
          <w:rFonts w:ascii="Times New Roman" w:hAnsi="Times New Roman" w:cs="Times New Roman"/>
          <w:sz w:val="20"/>
          <w:szCs w:val="20"/>
        </w:rPr>
        <w:t xml:space="preserve"> Practical Lessons /Week</w:t>
      </w:r>
    </w:p>
    <w:p w:rsidR="00987EB8" w:rsidRPr="00C86735" w:rsidRDefault="00987EB8"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C85656" w:rsidRPr="00C86735">
        <w:rPr>
          <w:rFonts w:ascii="Times New Roman" w:hAnsi="Times New Roman" w:cs="Times New Roman"/>
          <w:b/>
          <w:sz w:val="20"/>
          <w:szCs w:val="20"/>
        </w:rPr>
        <w:tab/>
      </w:r>
      <w:r w:rsidR="00C85656" w:rsidRPr="00C86735">
        <w:rPr>
          <w:rFonts w:ascii="Times New Roman" w:hAnsi="Times New Roman" w:cs="Times New Roman"/>
          <w:sz w:val="20"/>
          <w:szCs w:val="20"/>
        </w:rPr>
        <w:t>Signature</w:t>
      </w:r>
      <w:r w:rsidR="0035590B" w:rsidRPr="00C86735">
        <w:rPr>
          <w:rFonts w:ascii="Times New Roman" w:hAnsi="Times New Roman" w:cs="Times New Roman"/>
          <w:sz w:val="20"/>
          <w:szCs w:val="20"/>
        </w:rPr>
        <w:t xml:space="preserve"> (with grade)</w:t>
      </w:r>
    </w:p>
    <w:p w:rsidR="00C85656" w:rsidRPr="00C86735" w:rsidRDefault="00C85656"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Prerequisites:</w:t>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00AD6B4A" w:rsidRPr="00C86735">
        <w:rPr>
          <w:rFonts w:ascii="Times New Roman" w:hAnsi="Times New Roman" w:cs="Times New Roman"/>
          <w:b/>
          <w:sz w:val="20"/>
          <w:szCs w:val="20"/>
        </w:rPr>
        <w:t xml:space="preserve">Completed </w:t>
      </w:r>
      <w:r w:rsidR="008C1920">
        <w:rPr>
          <w:rFonts w:ascii="Times New Roman" w:hAnsi="Times New Roman" w:cs="Times New Roman"/>
          <w:b/>
          <w:sz w:val="20"/>
          <w:szCs w:val="20"/>
        </w:rPr>
        <w:t xml:space="preserve">Building Constructions </w:t>
      </w:r>
      <w:r w:rsidR="00C948D9">
        <w:rPr>
          <w:rFonts w:ascii="Times New Roman" w:hAnsi="Times New Roman" w:cs="Times New Roman"/>
          <w:b/>
          <w:sz w:val="20"/>
          <w:szCs w:val="20"/>
        </w:rPr>
        <w:t>5</w:t>
      </w:r>
      <w:r w:rsidR="008C1920">
        <w:rPr>
          <w:rFonts w:ascii="Times New Roman" w:hAnsi="Times New Roman" w:cs="Times New Roman"/>
          <w:b/>
          <w:sz w:val="20"/>
          <w:szCs w:val="20"/>
        </w:rPr>
        <w:t xml:space="preserve">, Building Design </w:t>
      </w:r>
      <w:r w:rsidR="00DB74BE">
        <w:rPr>
          <w:rFonts w:ascii="Times New Roman" w:hAnsi="Times New Roman" w:cs="Times New Roman"/>
          <w:b/>
          <w:sz w:val="20"/>
          <w:szCs w:val="20"/>
        </w:rPr>
        <w:t>7</w:t>
      </w:r>
    </w:p>
    <w:p w:rsidR="00C85656" w:rsidRPr="00C86735" w:rsidRDefault="00C85656" w:rsidP="00C10C6A">
      <w:pPr>
        <w:spacing w:after="0" w:line="240" w:lineRule="auto"/>
        <w:jc w:val="both"/>
        <w:rPr>
          <w:rFonts w:ascii="Times New Roman" w:hAnsi="Times New Roman" w:cs="Times New Roman"/>
          <w:b/>
          <w:sz w:val="20"/>
          <w:szCs w:val="20"/>
        </w:rPr>
      </w:pPr>
    </w:p>
    <w:p w:rsidR="00ED6E09" w:rsidRPr="00C86735" w:rsidRDefault="00C85656" w:rsidP="00ED6E09">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Instructor</w:t>
      </w:r>
      <w:r w:rsidR="00571C30" w:rsidRPr="00C86735">
        <w:rPr>
          <w:rFonts w:ascii="Times New Roman" w:hAnsi="Times New Roman" w:cs="Times New Roman"/>
          <w:b/>
          <w:sz w:val="20"/>
          <w:szCs w:val="20"/>
        </w:rPr>
        <w:t>s</w:t>
      </w:r>
      <w:r w:rsidRPr="00C86735">
        <w:rPr>
          <w:rFonts w:ascii="Times New Roman" w:hAnsi="Times New Roman" w:cs="Times New Roman"/>
          <w:b/>
          <w:sz w:val="20"/>
          <w:szCs w:val="20"/>
        </w:rPr>
        <w:t>:</w:t>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r w:rsidR="00571C30" w:rsidRPr="00C86735">
        <w:rPr>
          <w:rFonts w:ascii="Times New Roman" w:hAnsi="Times New Roman" w:cs="Times New Roman"/>
          <w:b/>
          <w:sz w:val="20"/>
          <w:szCs w:val="20"/>
        </w:rPr>
        <w:tab/>
      </w:r>
      <w:proofErr w:type="spellStart"/>
      <w:r w:rsidR="00ED6E09" w:rsidRPr="00C86735">
        <w:rPr>
          <w:rFonts w:ascii="Times New Roman" w:hAnsi="Times New Roman" w:cs="Times New Roman"/>
          <w:b/>
          <w:sz w:val="20"/>
          <w:szCs w:val="20"/>
        </w:rPr>
        <w:t>Ákos</w:t>
      </w:r>
      <w:proofErr w:type="spellEnd"/>
      <w:r w:rsidR="00ED6E09" w:rsidRPr="00C86735">
        <w:rPr>
          <w:rFonts w:ascii="Times New Roman" w:hAnsi="Times New Roman" w:cs="Times New Roman"/>
          <w:b/>
          <w:sz w:val="20"/>
          <w:szCs w:val="20"/>
        </w:rPr>
        <w:t xml:space="preserve"> HUTTER</w:t>
      </w:r>
      <w:r w:rsidR="006307F0" w:rsidRPr="006307F0">
        <w:rPr>
          <w:rFonts w:ascii="Times New Roman" w:hAnsi="Times New Roman" w:cs="Times New Roman"/>
          <w:b/>
          <w:sz w:val="20"/>
          <w:szCs w:val="20"/>
        </w:rPr>
        <w:t xml:space="preserve"> </w:t>
      </w:r>
      <w:proofErr w:type="spellStart"/>
      <w:r w:rsidR="006307F0">
        <w:rPr>
          <w:rFonts w:ascii="Times New Roman" w:hAnsi="Times New Roman" w:cs="Times New Roman"/>
          <w:b/>
          <w:sz w:val="20"/>
          <w:szCs w:val="20"/>
        </w:rPr>
        <w:t>dr</w:t>
      </w:r>
      <w:proofErr w:type="spellEnd"/>
      <w:r w:rsidR="00ED6E09" w:rsidRPr="00C86735">
        <w:rPr>
          <w:rFonts w:ascii="Times New Roman" w:hAnsi="Times New Roman" w:cs="Times New Roman"/>
          <w:b/>
          <w:sz w:val="20"/>
          <w:szCs w:val="20"/>
        </w:rPr>
        <w:t>, associate professor</w:t>
      </w:r>
    </w:p>
    <w:p w:rsidR="00ED6E09" w:rsidRPr="00C86735" w:rsidRDefault="00ED6E09" w:rsidP="00ED6E09">
      <w:pPr>
        <w:spacing w:after="0" w:line="240" w:lineRule="auto"/>
        <w:ind w:left="2160" w:firstLine="720"/>
        <w:jc w:val="both"/>
        <w:rPr>
          <w:rFonts w:ascii="Times New Roman" w:hAnsi="Times New Roman" w:cs="Times New Roman"/>
          <w:sz w:val="20"/>
          <w:szCs w:val="20"/>
        </w:rPr>
      </w:pPr>
      <w:r w:rsidRPr="00C86735">
        <w:rPr>
          <w:rFonts w:ascii="Times New Roman" w:hAnsi="Times New Roman" w:cs="Times New Roman"/>
          <w:sz w:val="20"/>
          <w:szCs w:val="20"/>
        </w:rPr>
        <w:t xml:space="preserve">Office: 7624 Hungary, Pécs, </w:t>
      </w:r>
      <w:proofErr w:type="spellStart"/>
      <w:r w:rsidRPr="00C86735">
        <w:rPr>
          <w:rFonts w:ascii="Times New Roman" w:hAnsi="Times New Roman" w:cs="Times New Roman"/>
          <w:sz w:val="20"/>
          <w:szCs w:val="20"/>
        </w:rPr>
        <w:t>Rókus</w:t>
      </w:r>
      <w:proofErr w:type="spellEnd"/>
      <w:r w:rsidRPr="00C86735">
        <w:rPr>
          <w:rFonts w:ascii="Times New Roman" w:hAnsi="Times New Roman" w:cs="Times New Roman"/>
          <w:sz w:val="20"/>
          <w:szCs w:val="20"/>
        </w:rPr>
        <w:t xml:space="preserve"> u. 2. Office N</w:t>
      </w:r>
      <w:r w:rsidRPr="00C86735">
        <w:rPr>
          <w:rFonts w:ascii="Times New Roman" w:hAnsi="Times New Roman" w:cs="Times New Roman"/>
          <w:sz w:val="20"/>
          <w:szCs w:val="20"/>
          <w:vertAlign w:val="superscript"/>
        </w:rPr>
        <w:t>o</w:t>
      </w:r>
      <w:r w:rsidRPr="00C86735">
        <w:rPr>
          <w:rFonts w:ascii="Times New Roman" w:hAnsi="Times New Roman" w:cs="Times New Roman"/>
          <w:sz w:val="20"/>
          <w:szCs w:val="20"/>
        </w:rPr>
        <w:t xml:space="preserve"> K-110</w:t>
      </w:r>
    </w:p>
    <w:p w:rsidR="00ED6E09" w:rsidRDefault="00ED6E09" w:rsidP="00ED6E09">
      <w:pPr>
        <w:spacing w:after="0" w:line="240" w:lineRule="auto"/>
        <w:jc w:val="both"/>
        <w:rPr>
          <w:rStyle w:val="Hiperhivatkozs"/>
          <w:rFonts w:ascii="Times New Roman" w:hAnsi="Times New Roman" w:cs="Times New Roman"/>
          <w:sz w:val="20"/>
          <w:szCs w:val="20"/>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r w:rsidR="009362DE" w:rsidRPr="009362DE">
        <w:rPr>
          <w:rFonts w:ascii="Times New Roman" w:hAnsi="Times New Roman" w:cs="Times New Roman"/>
          <w:sz w:val="20"/>
          <w:szCs w:val="20"/>
        </w:rPr>
        <w:t>huttera@mik.pte.hu</w:t>
      </w:r>
    </w:p>
    <w:p w:rsidR="00ED6E09" w:rsidRPr="00C86735" w:rsidRDefault="00ED6E09" w:rsidP="00ED6E09">
      <w:pPr>
        <w:spacing w:after="0" w:line="240" w:lineRule="auto"/>
        <w:jc w:val="both"/>
        <w:rPr>
          <w:rFonts w:ascii="Times New Roman" w:hAnsi="Times New Roman" w:cs="Times New Roman"/>
          <w:sz w:val="20"/>
          <w:szCs w:val="20"/>
          <w:shd w:val="clear" w:color="auto" w:fill="FFFFFF"/>
        </w:rPr>
      </w:pPr>
    </w:p>
    <w:p w:rsidR="00571C30" w:rsidRPr="00C86735" w:rsidRDefault="006307F0" w:rsidP="00ED6E09">
      <w:pPr>
        <w:spacing w:after="0" w:line="240" w:lineRule="auto"/>
        <w:ind w:left="2160" w:firstLine="720"/>
        <w:jc w:val="both"/>
        <w:rPr>
          <w:rFonts w:ascii="Times New Roman" w:hAnsi="Times New Roman" w:cs="Times New Roman"/>
          <w:b/>
          <w:sz w:val="20"/>
          <w:szCs w:val="20"/>
        </w:rPr>
      </w:pPr>
      <w:proofErr w:type="spellStart"/>
      <w:r w:rsidRPr="006307F0">
        <w:rPr>
          <w:rFonts w:ascii="Times New Roman" w:hAnsi="Times New Roman" w:cs="Times New Roman"/>
          <w:b/>
          <w:sz w:val="20"/>
          <w:szCs w:val="20"/>
        </w:rPr>
        <w:t>Erzsébet</w:t>
      </w:r>
      <w:proofErr w:type="spellEnd"/>
      <w:r w:rsidRPr="006307F0">
        <w:rPr>
          <w:rFonts w:ascii="Times New Roman" w:hAnsi="Times New Roman" w:cs="Times New Roman"/>
          <w:b/>
          <w:sz w:val="20"/>
          <w:szCs w:val="20"/>
        </w:rPr>
        <w:t xml:space="preserve"> </w:t>
      </w:r>
      <w:proofErr w:type="spellStart"/>
      <w:r w:rsidRPr="006307F0">
        <w:rPr>
          <w:rFonts w:ascii="Times New Roman" w:hAnsi="Times New Roman" w:cs="Times New Roman"/>
          <w:b/>
          <w:sz w:val="20"/>
          <w:szCs w:val="20"/>
        </w:rPr>
        <w:t>Szeréna</w:t>
      </w:r>
      <w:proofErr w:type="spellEnd"/>
      <w:r w:rsidRPr="006307F0">
        <w:rPr>
          <w:rFonts w:ascii="Times New Roman" w:hAnsi="Times New Roman" w:cs="Times New Roman"/>
          <w:b/>
          <w:sz w:val="20"/>
          <w:szCs w:val="20"/>
        </w:rPr>
        <w:t xml:space="preserve"> </w:t>
      </w:r>
      <w:r>
        <w:rPr>
          <w:rFonts w:ascii="Times New Roman" w:hAnsi="Times New Roman" w:cs="Times New Roman"/>
          <w:b/>
          <w:sz w:val="20"/>
          <w:szCs w:val="20"/>
        </w:rPr>
        <w:t xml:space="preserve">ZOLTÁN </w:t>
      </w:r>
      <w:r w:rsidRPr="006307F0">
        <w:rPr>
          <w:rFonts w:ascii="Times New Roman" w:hAnsi="Times New Roman" w:cs="Times New Roman"/>
          <w:b/>
          <w:sz w:val="20"/>
          <w:szCs w:val="20"/>
        </w:rPr>
        <w:t>dr.</w:t>
      </w:r>
      <w:r w:rsidR="00571C30" w:rsidRPr="00C86735">
        <w:rPr>
          <w:rFonts w:ascii="Times New Roman" w:hAnsi="Times New Roman" w:cs="Times New Roman"/>
          <w:b/>
          <w:sz w:val="20"/>
          <w:szCs w:val="20"/>
        </w:rPr>
        <w:t>, associate professor</w:t>
      </w:r>
    </w:p>
    <w:p w:rsidR="00571C30" w:rsidRPr="00C86735" w:rsidRDefault="00571C30" w:rsidP="00571C30">
      <w:pPr>
        <w:spacing w:after="0" w:line="240" w:lineRule="auto"/>
        <w:ind w:left="2160" w:firstLine="720"/>
        <w:jc w:val="both"/>
        <w:rPr>
          <w:rFonts w:ascii="Times New Roman" w:hAnsi="Times New Roman" w:cs="Times New Roman"/>
          <w:sz w:val="20"/>
          <w:szCs w:val="20"/>
        </w:rPr>
      </w:pPr>
      <w:r w:rsidRPr="00C86735">
        <w:rPr>
          <w:rFonts w:ascii="Times New Roman" w:hAnsi="Times New Roman" w:cs="Times New Roman"/>
          <w:sz w:val="20"/>
          <w:szCs w:val="20"/>
        </w:rPr>
        <w:t xml:space="preserve">Office: 7624 Hungary, Pécs, </w:t>
      </w:r>
      <w:proofErr w:type="spellStart"/>
      <w:r w:rsidR="006307F0">
        <w:rPr>
          <w:rFonts w:ascii="Times New Roman" w:hAnsi="Times New Roman" w:cs="Times New Roman"/>
          <w:sz w:val="20"/>
          <w:szCs w:val="20"/>
        </w:rPr>
        <w:t>Boszorkány</w:t>
      </w:r>
      <w:proofErr w:type="spellEnd"/>
      <w:r w:rsidRPr="00C86735">
        <w:rPr>
          <w:rFonts w:ascii="Times New Roman" w:hAnsi="Times New Roman" w:cs="Times New Roman"/>
          <w:sz w:val="20"/>
          <w:szCs w:val="20"/>
        </w:rPr>
        <w:t xml:space="preserve"> u. 2. Office N</w:t>
      </w:r>
      <w:r w:rsidRPr="00C86735">
        <w:rPr>
          <w:rFonts w:ascii="Times New Roman" w:hAnsi="Times New Roman" w:cs="Times New Roman"/>
          <w:sz w:val="20"/>
          <w:szCs w:val="20"/>
          <w:vertAlign w:val="superscript"/>
        </w:rPr>
        <w:t>o</w:t>
      </w:r>
      <w:r w:rsidRPr="00C86735">
        <w:rPr>
          <w:rFonts w:ascii="Times New Roman" w:hAnsi="Times New Roman" w:cs="Times New Roman"/>
          <w:sz w:val="20"/>
          <w:szCs w:val="20"/>
        </w:rPr>
        <w:t xml:space="preserve"> </w:t>
      </w:r>
      <w:r w:rsidR="006307F0">
        <w:rPr>
          <w:rFonts w:ascii="Times New Roman" w:hAnsi="Times New Roman" w:cs="Times New Roman"/>
          <w:sz w:val="20"/>
          <w:szCs w:val="20"/>
        </w:rPr>
        <w:t>B-328</w:t>
      </w:r>
    </w:p>
    <w:p w:rsidR="00571C30" w:rsidRPr="00C86735" w:rsidRDefault="00571C30" w:rsidP="00571C30">
      <w:pPr>
        <w:spacing w:after="0" w:line="240" w:lineRule="auto"/>
        <w:jc w:val="both"/>
        <w:rPr>
          <w:rFonts w:ascii="Times New Roman" w:hAnsi="Times New Roman" w:cs="Times New Roman"/>
          <w:sz w:val="20"/>
          <w:szCs w:val="20"/>
          <w:shd w:val="clear" w:color="auto" w:fill="FFFFFF"/>
        </w:rPr>
      </w:pP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r>
      <w:r w:rsidRPr="00C86735">
        <w:rPr>
          <w:rFonts w:ascii="Times New Roman" w:hAnsi="Times New Roman" w:cs="Times New Roman"/>
          <w:sz w:val="20"/>
          <w:szCs w:val="20"/>
        </w:rPr>
        <w:tab/>
        <w:t xml:space="preserve">E-mail: </w:t>
      </w:r>
      <w:r w:rsidR="006307F0" w:rsidRPr="006307F0">
        <w:rPr>
          <w:rFonts w:ascii="Times New Roman" w:hAnsi="Times New Roman" w:cs="Times New Roman"/>
          <w:sz w:val="20"/>
          <w:szCs w:val="20"/>
        </w:rPr>
        <w:t>betty.zoltan@mik.pte.hu</w:t>
      </w:r>
    </w:p>
    <w:p w:rsidR="00342A57" w:rsidRPr="00C86735" w:rsidRDefault="00342A57" w:rsidP="00571C30">
      <w:pPr>
        <w:spacing w:after="0" w:line="240" w:lineRule="auto"/>
        <w:jc w:val="both"/>
        <w:rPr>
          <w:rFonts w:ascii="Times New Roman" w:hAnsi="Times New Roman" w:cs="Times New Roman"/>
          <w:sz w:val="20"/>
          <w:szCs w:val="20"/>
          <w:shd w:val="clear" w:color="auto" w:fill="FFFFFF"/>
        </w:rPr>
      </w:pP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p>
    <w:p w:rsidR="00342A57" w:rsidRPr="00C86735" w:rsidRDefault="00342A57" w:rsidP="00DB74BE">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r w:rsidRPr="00C86735">
        <w:rPr>
          <w:rFonts w:ascii="Times New Roman" w:hAnsi="Times New Roman" w:cs="Times New Roman"/>
          <w:sz w:val="20"/>
          <w:szCs w:val="20"/>
          <w:shd w:val="clear" w:color="auto" w:fill="FFFFFF"/>
        </w:rPr>
        <w:tab/>
      </w:r>
    </w:p>
    <w:p w:rsidR="00571C30" w:rsidRPr="00C86735" w:rsidRDefault="00571C30" w:rsidP="00C10C6A">
      <w:pPr>
        <w:spacing w:after="0" w:line="240" w:lineRule="auto"/>
        <w:jc w:val="both"/>
        <w:rPr>
          <w:rFonts w:ascii="Times New Roman" w:hAnsi="Times New Roman" w:cs="Times New Roman"/>
          <w:b/>
          <w:sz w:val="20"/>
          <w:szCs w:val="20"/>
        </w:rPr>
      </w:pPr>
    </w:p>
    <w:p w:rsidR="00FC353D" w:rsidRPr="00C86735" w:rsidRDefault="00FC353D" w:rsidP="00ED6E09">
      <w:pPr>
        <w:spacing w:after="0" w:line="240" w:lineRule="auto"/>
        <w:jc w:val="both"/>
        <w:rPr>
          <w:rFonts w:ascii="Times New Roman" w:hAnsi="Times New Roman" w:cs="Times New Roman"/>
          <w:sz w:val="20"/>
          <w:szCs w:val="20"/>
          <w:shd w:val="clear" w:color="auto" w:fill="FFFFFF"/>
        </w:rPr>
      </w:pP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r w:rsidRPr="00C86735">
        <w:rPr>
          <w:rFonts w:ascii="Times New Roman" w:hAnsi="Times New Roman" w:cs="Times New Roman"/>
          <w:b/>
          <w:sz w:val="20"/>
          <w:szCs w:val="20"/>
        </w:rPr>
        <w:tab/>
      </w:r>
    </w:p>
    <w:p w:rsidR="00FC353D" w:rsidRPr="00C86735" w:rsidRDefault="00FC353D" w:rsidP="00C10C6A">
      <w:pPr>
        <w:spacing w:after="0" w:line="240" w:lineRule="auto"/>
        <w:jc w:val="both"/>
        <w:rPr>
          <w:rFonts w:ascii="Times New Roman" w:hAnsi="Times New Roman" w:cs="Times New Roman"/>
          <w:b/>
          <w:sz w:val="20"/>
          <w:szCs w:val="20"/>
        </w:rPr>
      </w:pPr>
    </w:p>
    <w:p w:rsidR="00FC353D" w:rsidRPr="00C86735" w:rsidRDefault="00FC353D" w:rsidP="00C10C6A">
      <w:pPr>
        <w:spacing w:after="0" w:line="240" w:lineRule="auto"/>
        <w:jc w:val="both"/>
        <w:rPr>
          <w:rFonts w:ascii="Times New Roman" w:hAnsi="Times New Roman" w:cs="Times New Roman"/>
          <w:b/>
          <w:sz w:val="20"/>
          <w:szCs w:val="20"/>
        </w:rPr>
      </w:pPr>
    </w:p>
    <w:p w:rsidR="00FC353D" w:rsidRPr="00C86735" w:rsidRDefault="00FC353D" w:rsidP="00C10C6A">
      <w:pPr>
        <w:spacing w:after="0" w:line="240" w:lineRule="auto"/>
        <w:jc w:val="both"/>
        <w:rPr>
          <w:rFonts w:ascii="Times New Roman" w:hAnsi="Times New Roman" w:cs="Times New Roman"/>
          <w:b/>
          <w:sz w:val="20"/>
          <w:szCs w:val="20"/>
        </w:rPr>
      </w:pPr>
    </w:p>
    <w:p w:rsidR="00566945"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Introduction</w:t>
      </w:r>
      <w:r w:rsidR="003E0C6A" w:rsidRPr="00C86735">
        <w:rPr>
          <w:rFonts w:ascii="Times New Roman" w:hAnsi="Times New Roman" w:cs="Times New Roman"/>
          <w:b/>
          <w:sz w:val="20"/>
          <w:szCs w:val="20"/>
        </w:rPr>
        <w:t>, Learning Outcomes</w:t>
      </w:r>
      <w:r w:rsidRPr="00C86735">
        <w:rPr>
          <w:rFonts w:ascii="Times New Roman" w:hAnsi="Times New Roman" w:cs="Times New Roman"/>
          <w:b/>
          <w:sz w:val="20"/>
          <w:szCs w:val="20"/>
        </w:rPr>
        <w:t>:</w:t>
      </w:r>
    </w:p>
    <w:p w:rsidR="00C773B3" w:rsidRPr="00C773B3" w:rsidRDefault="00C773B3" w:rsidP="00C773B3">
      <w:pPr>
        <w:spacing w:after="0" w:line="240" w:lineRule="auto"/>
        <w:jc w:val="both"/>
        <w:rPr>
          <w:rFonts w:ascii="Times New Roman" w:hAnsi="Times New Roman" w:cs="Times New Roman"/>
          <w:sz w:val="20"/>
          <w:szCs w:val="20"/>
        </w:rPr>
      </w:pPr>
      <w:r w:rsidRPr="00C773B3">
        <w:rPr>
          <w:rFonts w:ascii="Times New Roman" w:hAnsi="Times New Roman" w:cs="Times New Roman"/>
          <w:sz w:val="20"/>
          <w:szCs w:val="20"/>
        </w:rPr>
        <w:t>The course assignment to be completed by students with the guidance of the instructor is designing a public building with special emphasis on functional features in a designated multifunctional urban area.  Students are required to carry out an urban design analysis and write an essay on successful examples of implemented architectural projects. The design assignment is to be completed using effective graphic tools and an architectural model is also to be presented.</w:t>
      </w:r>
    </w:p>
    <w:p w:rsidR="0006328E" w:rsidRDefault="00C773B3" w:rsidP="00C773B3">
      <w:pPr>
        <w:spacing w:after="0" w:line="240" w:lineRule="auto"/>
        <w:jc w:val="both"/>
        <w:rPr>
          <w:rFonts w:ascii="Times New Roman" w:hAnsi="Times New Roman" w:cs="Times New Roman"/>
          <w:sz w:val="20"/>
          <w:szCs w:val="20"/>
        </w:rPr>
      </w:pPr>
      <w:r w:rsidRPr="00C773B3">
        <w:rPr>
          <w:rFonts w:ascii="Times New Roman" w:hAnsi="Times New Roman" w:cs="Times New Roman"/>
          <w:sz w:val="20"/>
          <w:szCs w:val="20"/>
        </w:rPr>
        <w:t>This subject includes an architectural design project in the practical part (marked with a P) where students can develop their architectural skills.</w:t>
      </w:r>
    </w:p>
    <w:p w:rsidR="00C773B3" w:rsidRPr="00C86735" w:rsidRDefault="00C773B3" w:rsidP="00C773B3">
      <w:pPr>
        <w:spacing w:after="0" w:line="240" w:lineRule="auto"/>
        <w:jc w:val="both"/>
        <w:rPr>
          <w:rFonts w:ascii="Times New Roman" w:hAnsi="Times New Roman" w:cs="Times New Roman"/>
          <w:sz w:val="20"/>
          <w:szCs w:val="20"/>
        </w:rPr>
      </w:pPr>
    </w:p>
    <w:p w:rsidR="0006328E" w:rsidRPr="00C86735" w:rsidRDefault="0006328E"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w:t>
      </w:r>
      <w:r w:rsidR="00987EB8" w:rsidRPr="00C86735">
        <w:rPr>
          <w:rFonts w:ascii="Times New Roman" w:hAnsi="Times New Roman" w:cs="Times New Roman"/>
          <w:sz w:val="20"/>
          <w:szCs w:val="20"/>
        </w:rPr>
        <w:t xml:space="preserve">finished and accepted </w:t>
      </w:r>
      <w:r w:rsidRPr="00C86735">
        <w:rPr>
          <w:rFonts w:ascii="Times New Roman" w:hAnsi="Times New Roman" w:cs="Times New Roman"/>
          <w:sz w:val="20"/>
          <w:szCs w:val="20"/>
        </w:rPr>
        <w:t xml:space="preserve">project is </w:t>
      </w:r>
      <w:r w:rsidR="00AD6B4A" w:rsidRPr="00C86735">
        <w:rPr>
          <w:rFonts w:ascii="Times New Roman" w:hAnsi="Times New Roman" w:cs="Times New Roman"/>
          <w:sz w:val="20"/>
          <w:szCs w:val="20"/>
        </w:rPr>
        <w:t>shown</w:t>
      </w:r>
      <w:r w:rsidRPr="00C86735">
        <w:rPr>
          <w:rFonts w:ascii="Times New Roman" w:hAnsi="Times New Roman" w:cs="Times New Roman"/>
          <w:sz w:val="20"/>
          <w:szCs w:val="20"/>
        </w:rPr>
        <w:t xml:space="preserve"> and present during the Final </w:t>
      </w:r>
      <w:r w:rsidR="00C773B3">
        <w:rPr>
          <w:rFonts w:ascii="Times New Roman" w:hAnsi="Times New Roman" w:cs="Times New Roman"/>
          <w:sz w:val="20"/>
          <w:szCs w:val="20"/>
        </w:rPr>
        <w:t>Presentation</w:t>
      </w:r>
      <w:r w:rsidRPr="00C86735">
        <w:rPr>
          <w:rFonts w:ascii="Times New Roman" w:hAnsi="Times New Roman" w:cs="Times New Roman"/>
          <w:sz w:val="20"/>
          <w:szCs w:val="20"/>
        </w:rPr>
        <w:t xml:space="preserve"> at the front of a jury for demonstrate the acquired architectural knowledge and abilities.</w:t>
      </w:r>
    </w:p>
    <w:p w:rsidR="00AD6B4A" w:rsidRPr="00C86735" w:rsidRDefault="00AD6B4A" w:rsidP="00C10C6A">
      <w:pPr>
        <w:spacing w:after="0" w:line="240" w:lineRule="auto"/>
        <w:jc w:val="both"/>
        <w:rPr>
          <w:rFonts w:ascii="Times New Roman" w:hAnsi="Times New Roman" w:cs="Times New Roman"/>
          <w:sz w:val="20"/>
          <w:szCs w:val="20"/>
        </w:rPr>
      </w:pPr>
    </w:p>
    <w:p w:rsidR="00AD6B4A" w:rsidRPr="00C86735" w:rsidRDefault="00AD6B4A"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course will focus on:</w:t>
      </w:r>
    </w:p>
    <w:p w:rsidR="00AD6B4A" w:rsidRPr="00C86735" w:rsidRDefault="00AD6B4A" w:rsidP="00AD6B4A">
      <w:pPr>
        <w:pStyle w:val="Listaszerbekezds"/>
        <w:numPr>
          <w:ilvl w:val="0"/>
          <w:numId w:val="4"/>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Individual design processing, and developing upon relevant methodologies and design techniques</w:t>
      </w:r>
    </w:p>
    <w:p w:rsidR="00AD6B4A" w:rsidRPr="00C86735" w:rsidRDefault="00AD6B4A" w:rsidP="00AD6B4A">
      <w:pPr>
        <w:pStyle w:val="Listaszerbekezds"/>
        <w:numPr>
          <w:ilvl w:val="0"/>
          <w:numId w:val="4"/>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Manage complex architectural relationship like demonstrate a progression in terms of understanding relevant functional needs, programming and construction techniques in the same time</w:t>
      </w:r>
    </w:p>
    <w:p w:rsidR="00AD6B4A" w:rsidRPr="00C86735" w:rsidRDefault="00AD6B4A" w:rsidP="00AD6B4A">
      <w:pPr>
        <w:pStyle w:val="Listaszerbekezds"/>
        <w:numPr>
          <w:ilvl w:val="0"/>
          <w:numId w:val="4"/>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Clear architectural communication of the project to a jury</w:t>
      </w:r>
    </w:p>
    <w:p w:rsidR="00AD6B4A" w:rsidRPr="00C86735" w:rsidRDefault="00AD6B4A" w:rsidP="00AD6B4A">
      <w:pPr>
        <w:pStyle w:val="Listaszerbekezds"/>
        <w:numPr>
          <w:ilvl w:val="0"/>
          <w:numId w:val="4"/>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Carrying out within a specified time</w:t>
      </w:r>
    </w:p>
    <w:p w:rsidR="00AD6B4A" w:rsidRPr="00C86735" w:rsidRDefault="00AD6B4A" w:rsidP="00C10C6A">
      <w:pPr>
        <w:spacing w:after="0" w:line="240" w:lineRule="auto"/>
        <w:jc w:val="both"/>
        <w:rPr>
          <w:rFonts w:ascii="Times New Roman" w:hAnsi="Times New Roman" w:cs="Times New Roman"/>
          <w:sz w:val="20"/>
          <w:szCs w:val="20"/>
        </w:rPr>
      </w:pPr>
    </w:p>
    <w:p w:rsidR="002B224D" w:rsidRDefault="002B224D" w:rsidP="00C10C6A">
      <w:pPr>
        <w:spacing w:after="0" w:line="240" w:lineRule="auto"/>
        <w:jc w:val="both"/>
        <w:rPr>
          <w:rFonts w:ascii="Times New Roman" w:hAnsi="Times New Roman" w:cs="Times New Roman"/>
          <w:sz w:val="20"/>
          <w:szCs w:val="20"/>
        </w:rPr>
      </w:pPr>
    </w:p>
    <w:p w:rsidR="00F45140" w:rsidRPr="00C86735" w:rsidRDefault="00F45140" w:rsidP="00C10C6A">
      <w:pPr>
        <w:spacing w:after="0" w:line="240" w:lineRule="auto"/>
        <w:jc w:val="both"/>
        <w:rPr>
          <w:rFonts w:ascii="Times New Roman" w:hAnsi="Times New Roman" w:cs="Times New Roman"/>
          <w:sz w:val="20"/>
          <w:szCs w:val="20"/>
        </w:rPr>
      </w:pPr>
    </w:p>
    <w:p w:rsidR="00C20169" w:rsidRPr="00C86735" w:rsidRDefault="006B5C7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General Course Description</w:t>
      </w:r>
      <w:r w:rsidR="003E0C6A" w:rsidRPr="00C86735">
        <w:rPr>
          <w:rFonts w:ascii="Times New Roman" w:hAnsi="Times New Roman" w:cs="Times New Roman"/>
          <w:b/>
          <w:sz w:val="20"/>
          <w:szCs w:val="20"/>
        </w:rPr>
        <w:t xml:space="preserve"> and Main Content</w:t>
      </w:r>
      <w:r w:rsidRPr="00C86735">
        <w:rPr>
          <w:rFonts w:ascii="Times New Roman" w:hAnsi="Times New Roman" w:cs="Times New Roman"/>
          <w:b/>
          <w:sz w:val="20"/>
          <w:szCs w:val="20"/>
        </w:rPr>
        <w:t>:</w:t>
      </w:r>
    </w:p>
    <w:p w:rsidR="008C1920" w:rsidRDefault="008C1920" w:rsidP="008C1920">
      <w:pPr>
        <w:jc w:val="both"/>
        <w:rPr>
          <w:rFonts w:ascii="Times New Roman" w:hAnsi="Times New Roman" w:cs="Times New Roman"/>
          <w:sz w:val="20"/>
        </w:rPr>
      </w:pPr>
      <w:r w:rsidRPr="008C1920">
        <w:rPr>
          <w:rFonts w:ascii="Times New Roman" w:hAnsi="Times New Roman" w:cs="Times New Roman"/>
          <w:sz w:val="20"/>
        </w:rPr>
        <w:t>Brief Syllabus: The purpose of this course is to introduce students to architectural design from a complex view that is covering those parts of the planning process</w:t>
      </w:r>
      <w:r w:rsidR="00911FF4">
        <w:rPr>
          <w:rFonts w:ascii="Times New Roman" w:hAnsi="Times New Roman" w:cs="Times New Roman"/>
          <w:sz w:val="20"/>
        </w:rPr>
        <w:t xml:space="preserve"> </w:t>
      </w:r>
      <w:r w:rsidR="00911FF4" w:rsidRPr="00911FF4">
        <w:rPr>
          <w:rFonts w:ascii="Times New Roman" w:hAnsi="Times New Roman" w:cs="Times New Roman"/>
          <w:sz w:val="20"/>
        </w:rPr>
        <w:t>which are supervised by specialised departments</w:t>
      </w:r>
      <w:r w:rsidRPr="008C1920">
        <w:rPr>
          <w:rFonts w:ascii="Times New Roman" w:hAnsi="Times New Roman" w:cs="Times New Roman"/>
          <w:sz w:val="20"/>
        </w:rPr>
        <w:t>. Furthermore, this subject intends to have students practise the design phase related to documentation required for planning permission. During the preparation period, students study existing buildings with similar functions and examples in special scientific literature, and on this basis, they finalize their design project. During the design process, they continuously consult with the appointed or chosen teachers from the Department of Design</w:t>
      </w:r>
      <w:r w:rsidR="00911FF4">
        <w:rPr>
          <w:rFonts w:ascii="Times New Roman" w:hAnsi="Times New Roman" w:cs="Times New Roman"/>
          <w:sz w:val="20"/>
        </w:rPr>
        <w:t xml:space="preserve"> and </w:t>
      </w:r>
      <w:r w:rsidR="00911FF4" w:rsidRPr="00911FF4">
        <w:rPr>
          <w:rFonts w:ascii="Times New Roman" w:hAnsi="Times New Roman" w:cs="Times New Roman"/>
          <w:sz w:val="20"/>
        </w:rPr>
        <w:t>the Department of Building Constructions</w:t>
      </w:r>
      <w:r w:rsidR="00911FF4">
        <w:rPr>
          <w:rFonts w:ascii="Times New Roman" w:hAnsi="Times New Roman" w:cs="Times New Roman"/>
          <w:sz w:val="20"/>
        </w:rPr>
        <w:t>.</w:t>
      </w:r>
      <w:r w:rsidRPr="008C1920">
        <w:rPr>
          <w:rFonts w:ascii="Times New Roman" w:hAnsi="Times New Roman" w:cs="Times New Roman"/>
          <w:sz w:val="20"/>
        </w:rPr>
        <w:t xml:space="preserve"> </w:t>
      </w:r>
    </w:p>
    <w:p w:rsidR="008C1920" w:rsidRDefault="008C1920" w:rsidP="008C1920">
      <w:pPr>
        <w:jc w:val="both"/>
        <w:rPr>
          <w:rFonts w:ascii="Times New Roman" w:hAnsi="Times New Roman" w:cs="Times New Roman"/>
          <w:sz w:val="20"/>
        </w:rPr>
      </w:pPr>
      <w:r w:rsidRPr="008C1920">
        <w:rPr>
          <w:rFonts w:ascii="Times New Roman" w:hAnsi="Times New Roman" w:cs="Times New Roman"/>
          <w:sz w:val="20"/>
        </w:rPr>
        <w:lastRenderedPageBreak/>
        <w:t xml:space="preserve">In addition to their final drawings, at the end of the semester they submit their essay which includes preliminary studies, the assessment of the different alternatives, the technical description of the architectural unit and the necessary drafts. Students normally construct a paper model as well. </w:t>
      </w:r>
    </w:p>
    <w:p w:rsidR="006B5C72" w:rsidRPr="00DB6934" w:rsidRDefault="008C1920" w:rsidP="00DB6934">
      <w:pPr>
        <w:jc w:val="both"/>
        <w:rPr>
          <w:rFonts w:ascii="Times New Roman" w:hAnsi="Times New Roman" w:cs="Times New Roman"/>
          <w:sz w:val="20"/>
        </w:rPr>
      </w:pPr>
      <w:r w:rsidRPr="008C1920">
        <w:rPr>
          <w:rFonts w:ascii="Times New Roman" w:hAnsi="Times New Roman" w:cs="Times New Roman"/>
          <w:sz w:val="20"/>
        </w:rPr>
        <w:t xml:space="preserve">This subject includes an architectural design project in the practical part (marked with a </w:t>
      </w:r>
      <w:r w:rsidRPr="008C1920">
        <w:rPr>
          <w:rFonts w:ascii="Times New Roman" w:hAnsi="Times New Roman" w:cs="Times New Roman"/>
          <w:b/>
          <w:sz w:val="20"/>
        </w:rPr>
        <w:t>P</w:t>
      </w:r>
      <w:r w:rsidRPr="008C1920">
        <w:rPr>
          <w:rFonts w:ascii="Times New Roman" w:hAnsi="Times New Roman" w:cs="Times New Roman"/>
          <w:sz w:val="20"/>
        </w:rPr>
        <w:t>) where students can deve</w:t>
      </w:r>
      <w:r w:rsidR="00DB6934">
        <w:rPr>
          <w:rFonts w:ascii="Times New Roman" w:hAnsi="Times New Roman" w:cs="Times New Roman"/>
          <w:sz w:val="20"/>
        </w:rPr>
        <w:t>lop their architectural skills.</w:t>
      </w: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Methodology:</w:t>
      </w:r>
    </w:p>
    <w:p w:rsidR="00C20169"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course is b</w:t>
      </w:r>
      <w:r w:rsidR="00445BD1" w:rsidRPr="00C86735">
        <w:rPr>
          <w:rFonts w:ascii="Times New Roman" w:hAnsi="Times New Roman" w:cs="Times New Roman"/>
          <w:sz w:val="20"/>
          <w:szCs w:val="20"/>
        </w:rPr>
        <w:t>ased on individual architectural skills</w:t>
      </w:r>
      <w:r w:rsidRPr="00C86735">
        <w:rPr>
          <w:rFonts w:ascii="Times New Roman" w:hAnsi="Times New Roman" w:cs="Times New Roman"/>
          <w:sz w:val="20"/>
          <w:szCs w:val="20"/>
        </w:rPr>
        <w:t xml:space="preserve"> with regular consultations and presentations</w:t>
      </w:r>
      <w:r w:rsidR="00445BD1" w:rsidRPr="00C86735">
        <w:rPr>
          <w:rFonts w:ascii="Times New Roman" w:hAnsi="Times New Roman" w:cs="Times New Roman"/>
          <w:sz w:val="20"/>
          <w:szCs w:val="20"/>
        </w:rPr>
        <w:t xml:space="preserve">. </w:t>
      </w:r>
    </w:p>
    <w:p w:rsidR="0006328E" w:rsidRPr="00C86735" w:rsidRDefault="0006328E" w:rsidP="00C10C6A">
      <w:pPr>
        <w:spacing w:after="0" w:line="240" w:lineRule="auto"/>
        <w:jc w:val="both"/>
        <w:rPr>
          <w:rFonts w:ascii="Times New Roman" w:hAnsi="Times New Roman" w:cs="Times New Roman"/>
          <w:sz w:val="20"/>
          <w:szCs w:val="20"/>
        </w:rPr>
      </w:pPr>
    </w:p>
    <w:p w:rsidR="00C20169" w:rsidRPr="00C86735" w:rsidRDefault="00C20169"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Schedule:</w:t>
      </w:r>
    </w:p>
    <w:p w:rsidR="00764C93" w:rsidRPr="00C86735" w:rsidRDefault="00C2016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semester is divided into </w:t>
      </w:r>
      <w:r w:rsidR="008313AB">
        <w:rPr>
          <w:rFonts w:ascii="Times New Roman" w:hAnsi="Times New Roman" w:cs="Times New Roman"/>
          <w:sz w:val="20"/>
          <w:szCs w:val="20"/>
        </w:rPr>
        <w:t>two</w:t>
      </w:r>
      <w:r w:rsidRPr="00C86735">
        <w:rPr>
          <w:rFonts w:ascii="Times New Roman" w:hAnsi="Times New Roman" w:cs="Times New Roman"/>
          <w:sz w:val="20"/>
          <w:szCs w:val="20"/>
        </w:rPr>
        <w:t xml:space="preserve"> principle </w:t>
      </w:r>
      <w:r w:rsidR="00764C93" w:rsidRPr="00C86735">
        <w:rPr>
          <w:rFonts w:ascii="Times New Roman" w:hAnsi="Times New Roman" w:cs="Times New Roman"/>
          <w:sz w:val="20"/>
          <w:szCs w:val="20"/>
        </w:rPr>
        <w:t>periods</w:t>
      </w:r>
      <w:r w:rsidRPr="00C86735">
        <w:rPr>
          <w:rFonts w:ascii="Times New Roman" w:hAnsi="Times New Roman" w:cs="Times New Roman"/>
          <w:sz w:val="20"/>
          <w:szCs w:val="20"/>
        </w:rPr>
        <w:t xml:space="preserve"> and attendant exercises. </w:t>
      </w:r>
    </w:p>
    <w:p w:rsidR="00764C93" w:rsidRPr="00C86735" w:rsidRDefault="00764C93" w:rsidP="00C10C6A">
      <w:pPr>
        <w:spacing w:after="0" w:line="240" w:lineRule="auto"/>
        <w:jc w:val="both"/>
        <w:rPr>
          <w:rFonts w:ascii="Times New Roman" w:hAnsi="Times New Roman" w:cs="Times New Roman"/>
          <w:sz w:val="20"/>
          <w:szCs w:val="20"/>
        </w:rPr>
      </w:pPr>
    </w:p>
    <w:p w:rsidR="00660A25" w:rsidRPr="00C86735" w:rsidRDefault="00660A25"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The rough outline of the schedule is as follows:</w:t>
      </w:r>
    </w:p>
    <w:p w:rsidR="00660A25" w:rsidRPr="00C86735" w:rsidRDefault="00660A25"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Week 1-</w:t>
      </w:r>
      <w:r w:rsidR="002B674E">
        <w:rPr>
          <w:rFonts w:ascii="Times New Roman" w:hAnsi="Times New Roman" w:cs="Times New Roman"/>
          <w:sz w:val="20"/>
          <w:szCs w:val="20"/>
        </w:rPr>
        <w:t>8</w:t>
      </w:r>
      <w:r w:rsidRPr="00C86735">
        <w:rPr>
          <w:rFonts w:ascii="Times New Roman" w:hAnsi="Times New Roman" w:cs="Times New Roman"/>
          <w:sz w:val="20"/>
          <w:szCs w:val="20"/>
        </w:rPr>
        <w:t xml:space="preserve">: </w:t>
      </w:r>
      <w:r w:rsidR="008313AB" w:rsidRPr="00C86735">
        <w:rPr>
          <w:rFonts w:ascii="Times New Roman" w:hAnsi="Times New Roman" w:cs="Times New Roman"/>
          <w:sz w:val="20"/>
          <w:szCs w:val="20"/>
        </w:rPr>
        <w:t>Project (conception)</w:t>
      </w:r>
    </w:p>
    <w:p w:rsidR="00764C93" w:rsidRPr="00282703" w:rsidRDefault="00764C93" w:rsidP="00764C93">
      <w:pPr>
        <w:spacing w:after="0" w:line="240" w:lineRule="auto"/>
        <w:jc w:val="both"/>
        <w:rPr>
          <w:rFonts w:ascii="Times New Roman" w:hAnsi="Times New Roman" w:cs="Times New Roman"/>
          <w:b/>
          <w:sz w:val="20"/>
          <w:szCs w:val="20"/>
          <w:u w:val="single"/>
        </w:rPr>
      </w:pPr>
      <w:r w:rsidRPr="00282703">
        <w:rPr>
          <w:rFonts w:ascii="Times New Roman" w:hAnsi="Times New Roman" w:cs="Times New Roman"/>
          <w:b/>
          <w:sz w:val="20"/>
          <w:szCs w:val="20"/>
          <w:u w:val="single"/>
        </w:rPr>
        <w:t xml:space="preserve">Week </w:t>
      </w:r>
      <w:r w:rsidR="002B674E">
        <w:rPr>
          <w:rFonts w:ascii="Times New Roman" w:hAnsi="Times New Roman" w:cs="Times New Roman"/>
          <w:b/>
          <w:sz w:val="20"/>
          <w:szCs w:val="20"/>
          <w:u w:val="single"/>
        </w:rPr>
        <w:t>9</w:t>
      </w:r>
      <w:r w:rsidRPr="00282703">
        <w:rPr>
          <w:rFonts w:ascii="Times New Roman" w:hAnsi="Times New Roman" w:cs="Times New Roman"/>
          <w:b/>
          <w:sz w:val="20"/>
          <w:szCs w:val="20"/>
          <w:u w:val="single"/>
        </w:rPr>
        <w:t xml:space="preserve">: </w:t>
      </w:r>
      <w:r w:rsidR="00693241" w:rsidRPr="00282703">
        <w:rPr>
          <w:rFonts w:ascii="Times New Roman" w:hAnsi="Times New Roman" w:cs="Times New Roman"/>
          <w:b/>
          <w:sz w:val="20"/>
          <w:szCs w:val="20"/>
          <w:u w:val="single"/>
        </w:rPr>
        <w:t>Midterm Presentation</w:t>
      </w:r>
      <w:r w:rsidRPr="00282703">
        <w:rPr>
          <w:rFonts w:ascii="Times New Roman" w:hAnsi="Times New Roman" w:cs="Times New Roman"/>
          <w:b/>
          <w:sz w:val="20"/>
          <w:szCs w:val="20"/>
          <w:u w:val="single"/>
        </w:rPr>
        <w:t>.</w:t>
      </w:r>
      <w:r w:rsidR="00BD2FA2" w:rsidRPr="00282703">
        <w:rPr>
          <w:rFonts w:ascii="Times New Roman" w:hAnsi="Times New Roman" w:cs="Times New Roman"/>
          <w:b/>
          <w:sz w:val="20"/>
          <w:szCs w:val="20"/>
          <w:u w:val="single"/>
        </w:rPr>
        <w:t xml:space="preserve"> – CONCEPT</w:t>
      </w:r>
      <w:r w:rsidR="00693241" w:rsidRPr="00282703">
        <w:rPr>
          <w:rFonts w:ascii="Times New Roman" w:hAnsi="Times New Roman" w:cs="Times New Roman"/>
          <w:b/>
          <w:sz w:val="20"/>
          <w:szCs w:val="20"/>
          <w:u w:val="single"/>
        </w:rPr>
        <w:t>,</w:t>
      </w:r>
      <w:r w:rsidR="00BD2FA2" w:rsidRPr="00282703">
        <w:rPr>
          <w:rFonts w:ascii="Times New Roman" w:hAnsi="Times New Roman" w:cs="Times New Roman"/>
          <w:b/>
          <w:sz w:val="20"/>
          <w:szCs w:val="20"/>
          <w:u w:val="single"/>
        </w:rPr>
        <w:t xml:space="preserve"> </w:t>
      </w:r>
      <w:r w:rsidR="00693241" w:rsidRPr="00282703">
        <w:rPr>
          <w:rFonts w:ascii="Times New Roman" w:hAnsi="Times New Roman" w:cs="Times New Roman"/>
          <w:b/>
          <w:sz w:val="20"/>
          <w:szCs w:val="20"/>
          <w:u w:val="single"/>
        </w:rPr>
        <w:t xml:space="preserve">PRELIMINARY </w:t>
      </w:r>
      <w:r w:rsidR="00BD2FA2" w:rsidRPr="00282703">
        <w:rPr>
          <w:rFonts w:ascii="Times New Roman" w:hAnsi="Times New Roman" w:cs="Times New Roman"/>
          <w:b/>
          <w:sz w:val="20"/>
          <w:szCs w:val="20"/>
          <w:u w:val="single"/>
        </w:rPr>
        <w:t>DESIGN</w:t>
      </w:r>
      <w:r w:rsidR="00775FF2">
        <w:rPr>
          <w:rFonts w:ascii="Times New Roman" w:hAnsi="Times New Roman" w:cs="Times New Roman"/>
          <w:b/>
          <w:sz w:val="20"/>
          <w:szCs w:val="20"/>
          <w:u w:val="single"/>
        </w:rPr>
        <w:t xml:space="preserve"> (</w:t>
      </w:r>
      <w:r w:rsidR="002B674E">
        <w:rPr>
          <w:rFonts w:ascii="Times New Roman" w:hAnsi="Times New Roman" w:cs="Times New Roman"/>
          <w:b/>
          <w:sz w:val="20"/>
          <w:szCs w:val="20"/>
          <w:u w:val="single"/>
        </w:rPr>
        <w:t>11/02/</w:t>
      </w:r>
      <w:r w:rsidR="00775FF2">
        <w:rPr>
          <w:rFonts w:ascii="Times New Roman" w:hAnsi="Times New Roman" w:cs="Times New Roman"/>
          <w:b/>
          <w:sz w:val="20"/>
          <w:szCs w:val="20"/>
          <w:u w:val="single"/>
        </w:rPr>
        <w:t>2015)</w:t>
      </w:r>
      <w:r w:rsidR="00E55BF4">
        <w:rPr>
          <w:rFonts w:ascii="Times New Roman" w:hAnsi="Times New Roman" w:cs="Times New Roman"/>
          <w:b/>
          <w:sz w:val="20"/>
          <w:szCs w:val="20"/>
          <w:u w:val="single"/>
        </w:rPr>
        <w:t xml:space="preserve"> 35p</w:t>
      </w:r>
    </w:p>
    <w:p w:rsidR="00764C93" w:rsidRPr="00C86735" w:rsidRDefault="00764C93" w:rsidP="00764C93">
      <w:pPr>
        <w:pStyle w:val="Listaszerbekezds"/>
        <w:numPr>
          <w:ilvl w:val="0"/>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Required contain presented with printed posters:</w:t>
      </w:r>
    </w:p>
    <w:p w:rsidR="00BD2FA2" w:rsidRPr="00C86735" w:rsidRDefault="00E51AF8" w:rsidP="00F748A3">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color w:val="000000"/>
          <w:sz w:val="20"/>
          <w:szCs w:val="20"/>
        </w:rPr>
        <w:t>Process Dairy Booklet (in progress)</w:t>
      </w:r>
    </w:p>
    <w:p w:rsidR="00764C93" w:rsidRPr="00C86735" w:rsidRDefault="00F748A3" w:rsidP="00764C93">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Analyses of the Chosen Function</w:t>
      </w:r>
      <w:r w:rsidR="00764C93" w:rsidRPr="00C86735">
        <w:rPr>
          <w:rFonts w:ascii="Times New Roman" w:hAnsi="Times New Roman" w:cs="Times New Roman"/>
          <w:sz w:val="20"/>
          <w:szCs w:val="20"/>
        </w:rPr>
        <w:t xml:space="preserve"> </w:t>
      </w:r>
      <w:r w:rsidR="00362665" w:rsidRPr="00C86735">
        <w:rPr>
          <w:rFonts w:ascii="Times New Roman" w:hAnsi="Times New Roman" w:cs="Times New Roman"/>
          <w:sz w:val="20"/>
          <w:szCs w:val="20"/>
        </w:rPr>
        <w:t>(inspirations, examples, conditions, relationships in space, needs requirements, etc.)</w:t>
      </w:r>
    </w:p>
    <w:p w:rsidR="00362665" w:rsidRPr="00C86735" w:rsidRDefault="00362665" w:rsidP="00764C93">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Architectural Program (type, scale, use, form ideas, architectural ideas, materials, primer structures, functioning)</w:t>
      </w:r>
    </w:p>
    <w:p w:rsidR="00362665" w:rsidRPr="00C86735" w:rsidRDefault="00F748A3" w:rsidP="00362665">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Presentation of the Building Site</w:t>
      </w:r>
      <w:r w:rsidR="00764C93" w:rsidRPr="00C86735">
        <w:rPr>
          <w:rFonts w:ascii="Times New Roman" w:hAnsi="Times New Roman" w:cs="Times New Roman"/>
          <w:sz w:val="20"/>
          <w:szCs w:val="20"/>
        </w:rPr>
        <w:t xml:space="preserve"> (</w:t>
      </w:r>
      <w:r w:rsidR="00362665" w:rsidRPr="00C86735">
        <w:rPr>
          <w:rFonts w:ascii="Times New Roman" w:hAnsi="Times New Roman" w:cs="Times New Roman"/>
          <w:sz w:val="20"/>
          <w:szCs w:val="20"/>
        </w:rPr>
        <w:t xml:space="preserve">analyses, </w:t>
      </w:r>
      <w:r w:rsidR="00764C93" w:rsidRPr="00C86735">
        <w:rPr>
          <w:rFonts w:ascii="Times New Roman" w:hAnsi="Times New Roman" w:cs="Times New Roman"/>
          <w:sz w:val="20"/>
          <w:szCs w:val="20"/>
        </w:rPr>
        <w:t xml:space="preserve">diagrams, maps, </w:t>
      </w:r>
      <w:r w:rsidRPr="00C86735">
        <w:rPr>
          <w:rFonts w:ascii="Times New Roman" w:hAnsi="Times New Roman" w:cs="Times New Roman"/>
          <w:sz w:val="20"/>
          <w:szCs w:val="20"/>
        </w:rPr>
        <w:t xml:space="preserve">photos, </w:t>
      </w:r>
      <w:r w:rsidR="00764C93" w:rsidRPr="00C86735">
        <w:rPr>
          <w:rFonts w:ascii="Times New Roman" w:hAnsi="Times New Roman" w:cs="Times New Roman"/>
          <w:sz w:val="20"/>
          <w:szCs w:val="20"/>
        </w:rPr>
        <w:t>master plans</w:t>
      </w:r>
      <w:r w:rsidRPr="00C86735">
        <w:rPr>
          <w:rFonts w:ascii="Times New Roman" w:hAnsi="Times New Roman" w:cs="Times New Roman"/>
          <w:sz w:val="20"/>
          <w:szCs w:val="20"/>
        </w:rPr>
        <w:t>, geographical and morphological conditions</w:t>
      </w:r>
      <w:r w:rsidR="00764C93" w:rsidRPr="00C86735">
        <w:rPr>
          <w:rFonts w:ascii="Times New Roman" w:hAnsi="Times New Roman" w:cs="Times New Roman"/>
          <w:sz w:val="20"/>
          <w:szCs w:val="20"/>
        </w:rPr>
        <w:t>)</w:t>
      </w:r>
    </w:p>
    <w:p w:rsidR="00362665" w:rsidRPr="00C86735" w:rsidRDefault="00362665" w:rsidP="00E51AF8">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color w:val="000000"/>
          <w:sz w:val="20"/>
          <w:szCs w:val="20"/>
        </w:rPr>
        <w:t>Site Plan with Building’s Surrounding (1:500) (with built and natural environment)</w:t>
      </w:r>
    </w:p>
    <w:p w:rsidR="00282703" w:rsidRDefault="00693241" w:rsidP="00E51AF8">
      <w:pPr>
        <w:pStyle w:val="Listaszerbekezds"/>
        <w:numPr>
          <w:ilvl w:val="1"/>
          <w:numId w:val="3"/>
        </w:numPr>
        <w:spacing w:after="0" w:line="240" w:lineRule="auto"/>
        <w:jc w:val="both"/>
        <w:rPr>
          <w:rFonts w:ascii="Times New Roman" w:hAnsi="Times New Roman" w:cs="Times New Roman"/>
          <w:sz w:val="20"/>
          <w:szCs w:val="20"/>
        </w:rPr>
      </w:pPr>
      <w:r w:rsidRPr="00282703">
        <w:rPr>
          <w:rFonts w:ascii="Times New Roman" w:hAnsi="Times New Roman" w:cs="Times New Roman"/>
          <w:color w:val="000000"/>
          <w:sz w:val="20"/>
          <w:szCs w:val="20"/>
        </w:rPr>
        <w:t xml:space="preserve">Floor </w:t>
      </w:r>
      <w:r w:rsidR="00362665" w:rsidRPr="00282703">
        <w:rPr>
          <w:rFonts w:ascii="Times New Roman" w:hAnsi="Times New Roman" w:cs="Times New Roman"/>
          <w:color w:val="000000"/>
          <w:sz w:val="20"/>
          <w:szCs w:val="20"/>
        </w:rPr>
        <w:t xml:space="preserve">Plans of Each Different Levels </w:t>
      </w:r>
      <w:r w:rsidRPr="00282703">
        <w:rPr>
          <w:rFonts w:ascii="Times New Roman" w:hAnsi="Times New Roman" w:cs="Times New Roman"/>
          <w:sz w:val="20"/>
          <w:szCs w:val="20"/>
        </w:rPr>
        <w:t>(</w:t>
      </w:r>
      <w:r w:rsidR="00362665" w:rsidRPr="00282703">
        <w:rPr>
          <w:rFonts w:ascii="Times New Roman" w:hAnsi="Times New Roman" w:cs="Times New Roman"/>
          <w:sz w:val="20"/>
          <w:szCs w:val="20"/>
        </w:rPr>
        <w:t xml:space="preserve">1:200) </w:t>
      </w:r>
    </w:p>
    <w:p w:rsidR="00362665" w:rsidRPr="00282703" w:rsidRDefault="00282703" w:rsidP="00E51AF8">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Sections (</w:t>
      </w:r>
      <w:r w:rsidR="00362665" w:rsidRPr="00282703">
        <w:rPr>
          <w:rFonts w:ascii="Times New Roman" w:hAnsi="Times New Roman" w:cs="Times New Roman"/>
          <w:sz w:val="20"/>
          <w:szCs w:val="20"/>
        </w:rPr>
        <w:t>1:200) (with the necessary number of understanding)</w:t>
      </w:r>
    </w:p>
    <w:p w:rsidR="00362665" w:rsidRPr="00C86735" w:rsidRDefault="00282703" w:rsidP="00E51AF8">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Elevations (</w:t>
      </w:r>
      <w:r w:rsidR="00362665" w:rsidRPr="00C86735">
        <w:rPr>
          <w:rFonts w:ascii="Times New Roman" w:hAnsi="Times New Roman" w:cs="Times New Roman"/>
          <w:sz w:val="20"/>
          <w:szCs w:val="20"/>
        </w:rPr>
        <w:t>1:200) (with the necessary number of understanding)</w:t>
      </w:r>
    </w:p>
    <w:p w:rsidR="00362665" w:rsidRPr="00C86735" w:rsidRDefault="00282703" w:rsidP="00362665">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Perspective or Axonometric Views </w:t>
      </w:r>
      <w:r w:rsidR="00362665" w:rsidRPr="00C86735">
        <w:rPr>
          <w:rFonts w:ascii="Times New Roman" w:hAnsi="Times New Roman" w:cs="Times New Roman"/>
          <w:sz w:val="20"/>
          <w:szCs w:val="20"/>
        </w:rPr>
        <w:t xml:space="preserve">(with the necessary </w:t>
      </w:r>
      <w:r>
        <w:rPr>
          <w:rFonts w:ascii="Times New Roman" w:hAnsi="Times New Roman" w:cs="Times New Roman"/>
          <w:sz w:val="20"/>
          <w:szCs w:val="20"/>
        </w:rPr>
        <w:t>number of understanding</w:t>
      </w:r>
      <w:r w:rsidR="00362665" w:rsidRPr="00C86735">
        <w:rPr>
          <w:rFonts w:ascii="Times New Roman" w:hAnsi="Times New Roman" w:cs="Times New Roman"/>
          <w:sz w:val="20"/>
          <w:szCs w:val="20"/>
        </w:rPr>
        <w:t>)</w:t>
      </w:r>
    </w:p>
    <w:p w:rsidR="00362665" w:rsidRPr="00C86735" w:rsidRDefault="00282703" w:rsidP="00E51AF8">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Right </w:t>
      </w:r>
      <w:r w:rsidR="00362665" w:rsidRPr="00C86735">
        <w:rPr>
          <w:rFonts w:ascii="Times New Roman" w:hAnsi="Times New Roman" w:cs="Times New Roman"/>
          <w:sz w:val="20"/>
          <w:szCs w:val="20"/>
        </w:rPr>
        <w:t xml:space="preserve">Scale </w:t>
      </w:r>
      <w:r>
        <w:rPr>
          <w:rFonts w:ascii="Times New Roman" w:hAnsi="Times New Roman" w:cs="Times New Roman"/>
          <w:sz w:val="20"/>
          <w:szCs w:val="20"/>
        </w:rPr>
        <w:t>Physical Model</w:t>
      </w:r>
      <w:r w:rsidR="00362665" w:rsidRPr="00C86735">
        <w:rPr>
          <w:rFonts w:ascii="Times New Roman" w:hAnsi="Times New Roman" w:cs="Times New Roman"/>
          <w:sz w:val="20"/>
          <w:szCs w:val="20"/>
        </w:rPr>
        <w:t xml:space="preserve"> (1:500 or 1:200)</w:t>
      </w:r>
      <w:r>
        <w:rPr>
          <w:rFonts w:ascii="Times New Roman" w:hAnsi="Times New Roman" w:cs="Times New Roman"/>
          <w:sz w:val="20"/>
          <w:szCs w:val="20"/>
        </w:rPr>
        <w:t xml:space="preserve"> (with the artificial and natural environment</w:t>
      </w:r>
    </w:p>
    <w:p w:rsidR="00660A25" w:rsidRPr="00C86735" w:rsidRDefault="00660A25"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Week </w:t>
      </w:r>
      <w:r w:rsidR="002B674E">
        <w:rPr>
          <w:rFonts w:ascii="Times New Roman" w:hAnsi="Times New Roman" w:cs="Times New Roman"/>
          <w:sz w:val="20"/>
          <w:szCs w:val="20"/>
        </w:rPr>
        <w:t>10</w:t>
      </w:r>
      <w:r w:rsidRPr="00C86735">
        <w:rPr>
          <w:rFonts w:ascii="Times New Roman" w:hAnsi="Times New Roman" w:cs="Times New Roman"/>
          <w:sz w:val="20"/>
          <w:szCs w:val="20"/>
        </w:rPr>
        <w:t>-1</w:t>
      </w:r>
      <w:r w:rsidR="00282703">
        <w:rPr>
          <w:rFonts w:ascii="Times New Roman" w:hAnsi="Times New Roman" w:cs="Times New Roman"/>
          <w:sz w:val="20"/>
          <w:szCs w:val="20"/>
        </w:rPr>
        <w:t>5: Project (development</w:t>
      </w:r>
      <w:r w:rsidRPr="00C86735">
        <w:rPr>
          <w:rFonts w:ascii="Times New Roman" w:hAnsi="Times New Roman" w:cs="Times New Roman"/>
          <w:sz w:val="20"/>
          <w:szCs w:val="20"/>
        </w:rPr>
        <w:t>, completing)</w:t>
      </w:r>
    </w:p>
    <w:p w:rsidR="00660A25" w:rsidRPr="00282703" w:rsidRDefault="005C7B9F" w:rsidP="00C10C6A">
      <w:pPr>
        <w:spacing w:after="0" w:line="240" w:lineRule="auto"/>
        <w:jc w:val="both"/>
        <w:rPr>
          <w:rFonts w:ascii="Times New Roman" w:hAnsi="Times New Roman" w:cs="Times New Roman"/>
          <w:b/>
          <w:sz w:val="20"/>
          <w:szCs w:val="20"/>
          <w:u w:val="single"/>
        </w:rPr>
      </w:pPr>
      <w:r w:rsidRPr="00282703">
        <w:rPr>
          <w:rFonts w:ascii="Times New Roman" w:hAnsi="Times New Roman" w:cs="Times New Roman"/>
          <w:b/>
          <w:sz w:val="20"/>
          <w:szCs w:val="20"/>
          <w:u w:val="single"/>
        </w:rPr>
        <w:t>Week 1</w:t>
      </w:r>
      <w:r w:rsidR="00282703" w:rsidRPr="00282703">
        <w:rPr>
          <w:rFonts w:ascii="Times New Roman" w:hAnsi="Times New Roman" w:cs="Times New Roman"/>
          <w:b/>
          <w:sz w:val="20"/>
          <w:szCs w:val="20"/>
          <w:u w:val="single"/>
        </w:rPr>
        <w:t>5: Final Presentation</w:t>
      </w:r>
      <w:r w:rsidR="00764C93" w:rsidRPr="00282703">
        <w:rPr>
          <w:rFonts w:ascii="Times New Roman" w:hAnsi="Times New Roman" w:cs="Times New Roman"/>
          <w:b/>
          <w:sz w:val="20"/>
          <w:szCs w:val="20"/>
          <w:u w:val="single"/>
        </w:rPr>
        <w:t>.</w:t>
      </w:r>
      <w:r w:rsidR="00E51AF8" w:rsidRPr="00282703">
        <w:rPr>
          <w:rFonts w:ascii="Times New Roman" w:hAnsi="Times New Roman" w:cs="Times New Roman"/>
          <w:b/>
          <w:sz w:val="20"/>
          <w:szCs w:val="20"/>
          <w:u w:val="single"/>
        </w:rPr>
        <w:t xml:space="preserve"> – </w:t>
      </w:r>
      <w:r w:rsidR="001D64FA" w:rsidRPr="00282703">
        <w:rPr>
          <w:rFonts w:ascii="Times New Roman" w:hAnsi="Times New Roman" w:cs="Times New Roman"/>
          <w:b/>
          <w:sz w:val="20"/>
          <w:szCs w:val="20"/>
          <w:u w:val="single"/>
        </w:rPr>
        <w:t>FI</w:t>
      </w:r>
      <w:r w:rsidRPr="00282703">
        <w:rPr>
          <w:rFonts w:ascii="Times New Roman" w:hAnsi="Times New Roman" w:cs="Times New Roman"/>
          <w:b/>
          <w:sz w:val="20"/>
          <w:szCs w:val="20"/>
          <w:u w:val="single"/>
        </w:rPr>
        <w:t>N</w:t>
      </w:r>
      <w:r w:rsidR="001D64FA" w:rsidRPr="00282703">
        <w:rPr>
          <w:rFonts w:ascii="Times New Roman" w:hAnsi="Times New Roman" w:cs="Times New Roman"/>
          <w:b/>
          <w:sz w:val="20"/>
          <w:szCs w:val="20"/>
          <w:u w:val="single"/>
        </w:rPr>
        <w:t>AL DESIGN PROJECT</w:t>
      </w:r>
      <w:r w:rsidR="00E55BF4">
        <w:rPr>
          <w:rFonts w:ascii="Times New Roman" w:hAnsi="Times New Roman" w:cs="Times New Roman"/>
          <w:b/>
          <w:sz w:val="20"/>
          <w:szCs w:val="20"/>
          <w:u w:val="single"/>
        </w:rPr>
        <w:t xml:space="preserve"> 55p</w:t>
      </w:r>
    </w:p>
    <w:p w:rsidR="00E51AF8" w:rsidRPr="00C86735" w:rsidRDefault="00E51AF8" w:rsidP="00E51AF8">
      <w:pPr>
        <w:pStyle w:val="Listaszerbekezds"/>
        <w:numPr>
          <w:ilvl w:val="0"/>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Required contain presented with printed posters:</w:t>
      </w:r>
    </w:p>
    <w:p w:rsidR="00045381" w:rsidRPr="00C86735" w:rsidRDefault="00045381" w:rsidP="00E51AF8">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color w:val="000000"/>
          <w:sz w:val="20"/>
          <w:szCs w:val="20"/>
        </w:rPr>
        <w:t xml:space="preserve">General Description of Project (with analyses, </w:t>
      </w:r>
      <w:r w:rsidR="008263F0" w:rsidRPr="00C86735">
        <w:rPr>
          <w:rFonts w:ascii="Times New Roman" w:hAnsi="Times New Roman" w:cs="Times New Roman"/>
          <w:color w:val="000000"/>
          <w:sz w:val="20"/>
          <w:szCs w:val="20"/>
        </w:rPr>
        <w:t xml:space="preserve">function, </w:t>
      </w:r>
      <w:r w:rsidRPr="00C86735">
        <w:rPr>
          <w:rFonts w:ascii="Times New Roman" w:hAnsi="Times New Roman" w:cs="Times New Roman"/>
          <w:color w:val="000000"/>
          <w:sz w:val="20"/>
          <w:szCs w:val="20"/>
        </w:rPr>
        <w:t>architectural program, context and concept</w:t>
      </w:r>
      <w:r w:rsidR="008263F0" w:rsidRPr="00C86735">
        <w:rPr>
          <w:rFonts w:ascii="Times New Roman" w:hAnsi="Times New Roman" w:cs="Times New Roman"/>
          <w:color w:val="000000"/>
          <w:sz w:val="20"/>
          <w:szCs w:val="20"/>
        </w:rPr>
        <w:t xml:space="preserve">, presentation of building’s site surround </w:t>
      </w:r>
      <w:r w:rsidRPr="00C86735">
        <w:rPr>
          <w:rFonts w:ascii="Times New Roman" w:hAnsi="Times New Roman" w:cs="Times New Roman"/>
          <w:color w:val="000000"/>
          <w:sz w:val="20"/>
          <w:szCs w:val="20"/>
        </w:rPr>
        <w:t>)</w:t>
      </w:r>
    </w:p>
    <w:p w:rsidR="001D64FA" w:rsidRPr="00C86735" w:rsidRDefault="001D64FA" w:rsidP="00E51AF8">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Site Plan (1:500)  a./ the building site’s boundaries, fences, gates, parking places b./ the contour lines of the slope, the main level heights c./ the connecting road system inside and outside the plot d./ the cardinal points e./ the planned buildings and objects of the plot with their names, main measures, and height dates f./ the sign and names of roads, covered and green areas, the main level heights g./ the height of ledge and ridge, the number of storeys h./ tracks of the public utilities i./ the circulation of vehicles, transportation, people with different signs j./ eventual possible extension</w:t>
      </w:r>
    </w:p>
    <w:p w:rsidR="001D64FA" w:rsidRPr="00C86735" w:rsidRDefault="00282703" w:rsidP="00E51AF8">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Floor </w:t>
      </w:r>
      <w:r w:rsidR="001D64FA" w:rsidRPr="00C86735">
        <w:rPr>
          <w:rFonts w:ascii="Times New Roman" w:hAnsi="Times New Roman" w:cs="Times New Roman"/>
          <w:sz w:val="20"/>
          <w:szCs w:val="20"/>
        </w:rPr>
        <w:t>Plans of Each Different Levels (1:100 or 1:200 – discussed by the supervisor) a./ beyond the main dimensions contain the measures of each room b./ doors with opening direction, windows with subdivisions c./ marking the functional necessary installation d./ the names, measures and coverings of the rooms e./ marking the close surroundings</w:t>
      </w:r>
    </w:p>
    <w:p w:rsidR="00045381" w:rsidRPr="00C86735" w:rsidRDefault="00045381" w:rsidP="00E51AF8">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Sections (1:100 or 1:200 – discussed by the supervisor, in necessary number for understanding) a./ the typical height measures and the plan measures of the axis b./ the level heights c./ the names of the structures and materials, the order of layers d./ the main equipment with greater need of space</w:t>
      </w:r>
    </w:p>
    <w:p w:rsidR="00045381" w:rsidRPr="00C86735" w:rsidRDefault="00045381" w:rsidP="00E51AF8">
      <w:pPr>
        <w:pStyle w:val="Listaszerbekezds"/>
        <w:numPr>
          <w:ilvl w:val="1"/>
          <w:numId w:val="3"/>
        </w:num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Elevations of Each Different Side (1:100 or 1:200 – discussed by the supervisor)</w:t>
      </w:r>
    </w:p>
    <w:p w:rsidR="00045381" w:rsidRPr="00C86735" w:rsidRDefault="00282703" w:rsidP="00E51AF8">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Perspective or Axonometric </w:t>
      </w:r>
      <w:r w:rsidR="00045381" w:rsidRPr="00C86735">
        <w:rPr>
          <w:rFonts w:ascii="Times New Roman" w:hAnsi="Times New Roman" w:cs="Times New Roman"/>
          <w:sz w:val="20"/>
          <w:szCs w:val="20"/>
        </w:rPr>
        <w:t>Views (in necessary number for understanding, min. 3 about the inner and 3 about the outer spac</w:t>
      </w:r>
      <w:r>
        <w:rPr>
          <w:rFonts w:ascii="Times New Roman" w:hAnsi="Times New Roman" w:cs="Times New Roman"/>
          <w:sz w:val="20"/>
          <w:szCs w:val="20"/>
        </w:rPr>
        <w:t xml:space="preserve">es), in high quality </w:t>
      </w:r>
      <w:r w:rsidR="00045381" w:rsidRPr="00C86735">
        <w:rPr>
          <w:rFonts w:ascii="Times New Roman" w:hAnsi="Times New Roman" w:cs="Times New Roman"/>
          <w:sz w:val="20"/>
          <w:szCs w:val="20"/>
        </w:rPr>
        <w:t>graphic</w:t>
      </w:r>
      <w:r>
        <w:rPr>
          <w:rFonts w:ascii="Times New Roman" w:hAnsi="Times New Roman" w:cs="Times New Roman"/>
          <w:sz w:val="20"/>
          <w:szCs w:val="20"/>
        </w:rPr>
        <w:t>ally</w:t>
      </w:r>
    </w:p>
    <w:p w:rsidR="00045381" w:rsidRPr="00282703" w:rsidRDefault="00045381" w:rsidP="00E51AF8">
      <w:pPr>
        <w:pStyle w:val="Listaszerbekezds"/>
        <w:numPr>
          <w:ilvl w:val="1"/>
          <w:numId w:val="3"/>
        </w:numPr>
        <w:spacing w:after="0" w:line="240" w:lineRule="auto"/>
        <w:jc w:val="both"/>
        <w:rPr>
          <w:rFonts w:ascii="Times New Roman" w:hAnsi="Times New Roman" w:cs="Times New Roman"/>
          <w:sz w:val="20"/>
          <w:szCs w:val="20"/>
        </w:rPr>
      </w:pPr>
      <w:r w:rsidRPr="00282703">
        <w:rPr>
          <w:rFonts w:ascii="Times New Roman" w:hAnsi="Times New Roman" w:cs="Times New Roman"/>
          <w:sz w:val="20"/>
          <w:szCs w:val="20"/>
        </w:rPr>
        <w:t xml:space="preserve">Interior Design Concept </w:t>
      </w:r>
      <w:r w:rsidR="00282703">
        <w:rPr>
          <w:rFonts w:ascii="Times New Roman" w:hAnsi="Times New Roman" w:cs="Times New Roman"/>
          <w:sz w:val="20"/>
          <w:szCs w:val="20"/>
        </w:rPr>
        <w:t xml:space="preserve">or </w:t>
      </w:r>
      <w:r w:rsidRPr="00282703">
        <w:rPr>
          <w:rFonts w:ascii="Times New Roman" w:hAnsi="Times New Roman" w:cs="Times New Roman"/>
          <w:sz w:val="20"/>
          <w:szCs w:val="20"/>
        </w:rPr>
        <w:t>Technical Details (1:10, 1:20, 1: 50 - discussed by the supervisor)</w:t>
      </w:r>
    </w:p>
    <w:p w:rsidR="00987EB8" w:rsidRDefault="003D444B" w:rsidP="00C10C6A">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Right Scale Physical</w:t>
      </w:r>
      <w:r w:rsidR="00045381" w:rsidRPr="00C86735">
        <w:rPr>
          <w:rFonts w:ascii="Times New Roman" w:hAnsi="Times New Roman" w:cs="Times New Roman"/>
          <w:sz w:val="20"/>
          <w:szCs w:val="20"/>
        </w:rPr>
        <w:t xml:space="preserve"> Models (</w:t>
      </w:r>
      <w:r>
        <w:rPr>
          <w:rFonts w:ascii="Times New Roman" w:hAnsi="Times New Roman" w:cs="Times New Roman"/>
          <w:sz w:val="20"/>
          <w:szCs w:val="20"/>
        </w:rPr>
        <w:t>1:200 about the building and its</w:t>
      </w:r>
      <w:r w:rsidR="00045381" w:rsidRPr="00C86735">
        <w:rPr>
          <w:rFonts w:ascii="Times New Roman" w:hAnsi="Times New Roman" w:cs="Times New Roman"/>
          <w:sz w:val="20"/>
          <w:szCs w:val="20"/>
        </w:rPr>
        <w:t xml:space="preserve"> close environment, and 1:500 or 1.10</w:t>
      </w:r>
      <w:r w:rsidR="008306F0" w:rsidRPr="00C86735">
        <w:rPr>
          <w:rFonts w:ascii="Times New Roman" w:hAnsi="Times New Roman" w:cs="Times New Roman"/>
          <w:sz w:val="20"/>
          <w:szCs w:val="20"/>
        </w:rPr>
        <w:t>0</w:t>
      </w:r>
      <w:r w:rsidR="00045381" w:rsidRPr="00C86735">
        <w:rPr>
          <w:rFonts w:ascii="Times New Roman" w:hAnsi="Times New Roman" w:cs="Times New Roman"/>
          <w:sz w:val="20"/>
          <w:szCs w:val="20"/>
        </w:rPr>
        <w:t>0 with the built and natural environment)</w:t>
      </w:r>
    </w:p>
    <w:p w:rsidR="00111BFB" w:rsidRPr="00DB6934" w:rsidRDefault="00111BFB" w:rsidP="00C10C6A">
      <w:pPr>
        <w:pStyle w:val="Listaszerbekezds"/>
        <w:numPr>
          <w:ilvl w:val="1"/>
          <w:numId w:val="3"/>
        </w:numPr>
        <w:spacing w:after="0" w:line="240" w:lineRule="auto"/>
        <w:jc w:val="both"/>
        <w:rPr>
          <w:rFonts w:ascii="Times New Roman" w:hAnsi="Times New Roman" w:cs="Times New Roman"/>
          <w:sz w:val="20"/>
          <w:szCs w:val="20"/>
        </w:rPr>
      </w:pPr>
    </w:p>
    <w:p w:rsidR="00566945"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lastRenderedPageBreak/>
        <w:t>Studio Culture:</w:t>
      </w:r>
    </w:p>
    <w:p w:rsidR="007D4849" w:rsidRPr="00C86735" w:rsidRDefault="007D4849"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7D4849" w:rsidRPr="00C86735" w:rsidRDefault="007D4849" w:rsidP="00C10C6A">
      <w:pPr>
        <w:spacing w:after="0" w:line="240" w:lineRule="auto"/>
        <w:jc w:val="both"/>
        <w:rPr>
          <w:rFonts w:ascii="Times New Roman" w:hAnsi="Times New Roman" w:cs="Times New Roman"/>
          <w:sz w:val="20"/>
          <w:szCs w:val="20"/>
        </w:rPr>
      </w:pPr>
    </w:p>
    <w:p w:rsidR="007D4849" w:rsidRPr="00C86735" w:rsidRDefault="007D4849" w:rsidP="00C10C6A">
      <w:pPr>
        <w:spacing w:after="0" w:line="240" w:lineRule="auto"/>
        <w:jc w:val="both"/>
        <w:rPr>
          <w:rFonts w:ascii="Times New Roman" w:hAnsi="Times New Roman" w:cs="Times New Roman"/>
          <w:sz w:val="20"/>
          <w:szCs w:val="20"/>
        </w:rPr>
      </w:pPr>
    </w:p>
    <w:p w:rsidR="00955557" w:rsidRPr="00C86735" w:rsidRDefault="00C10C6A"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Attendance:</w:t>
      </w:r>
    </w:p>
    <w:p w:rsidR="008C1B18" w:rsidRPr="00C86735" w:rsidRDefault="008C1B18" w:rsidP="00C10C6A">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Attending is required all classes</w:t>
      </w:r>
      <w:r w:rsidR="00D1518B" w:rsidRPr="00C86735">
        <w:rPr>
          <w:rFonts w:ascii="Times New Roman" w:hAnsi="Times New Roman" w:cs="Times New Roman"/>
          <w:sz w:val="20"/>
          <w:szCs w:val="20"/>
        </w:rPr>
        <w:t>, and will impact the grade (max. 10%)</w:t>
      </w:r>
      <w:r w:rsidRPr="00C86735">
        <w:rPr>
          <w:rFonts w:ascii="Times New Roman" w:hAnsi="Times New Roman" w:cs="Times New Roman"/>
          <w:sz w:val="20"/>
          <w:szCs w:val="20"/>
        </w:rPr>
        <w:t xml:space="preserve">. Unexcused absences will adversely affect the grade, </w:t>
      </w:r>
      <w:r w:rsidR="008263F0" w:rsidRPr="00C86735">
        <w:rPr>
          <w:rFonts w:ascii="Times New Roman" w:hAnsi="Times New Roman" w:cs="Times New Roman"/>
          <w:sz w:val="20"/>
          <w:szCs w:val="20"/>
        </w:rPr>
        <w:t xml:space="preserve">and in case of absence from more than 30% of the total number of lesson </w:t>
      </w:r>
      <w:r w:rsidRPr="00C86735">
        <w:rPr>
          <w:rFonts w:ascii="Times New Roman" w:hAnsi="Times New Roman" w:cs="Times New Roman"/>
          <w:sz w:val="20"/>
          <w:szCs w:val="20"/>
        </w:rPr>
        <w:t xml:space="preserve">will be grounds for failing the class. </w:t>
      </w:r>
      <w:r w:rsidR="00D1518B" w:rsidRPr="00C86735">
        <w:rPr>
          <w:rFonts w:ascii="Times New Roman" w:hAnsi="Times New Roman" w:cs="Times New Roman"/>
          <w:sz w:val="20"/>
          <w:szCs w:val="20"/>
        </w:rPr>
        <w:t>To be in class at the beginning time and stay until the scheduled end of the lesson is required, t</w:t>
      </w:r>
      <w:r w:rsidRPr="00C86735">
        <w:rPr>
          <w:rFonts w:ascii="Times New Roman" w:hAnsi="Times New Roman" w:cs="Times New Roman"/>
          <w:sz w:val="20"/>
          <w:szCs w:val="20"/>
        </w:rPr>
        <w:t xml:space="preserve">ardiness of more than 20 minutes will be counted as an absence. </w:t>
      </w:r>
      <w:r w:rsidR="00D1518B" w:rsidRPr="00C86735">
        <w:rPr>
          <w:rFonts w:ascii="Times New Roman" w:hAnsi="Times New Roman" w:cs="Times New Roman"/>
          <w:sz w:val="20"/>
          <w:szCs w:val="20"/>
        </w:rPr>
        <w:t>In the case of an illness or family emergency, the student must present a valid excuse, such as a doctor's note.</w:t>
      </w:r>
    </w:p>
    <w:p w:rsidR="00D1518B" w:rsidRPr="00C86735" w:rsidRDefault="00D1518B" w:rsidP="00C10C6A">
      <w:pPr>
        <w:spacing w:after="0" w:line="240" w:lineRule="auto"/>
        <w:jc w:val="both"/>
        <w:rPr>
          <w:rFonts w:ascii="Times New Roman" w:hAnsi="Times New Roman" w:cs="Times New Roman"/>
          <w:sz w:val="20"/>
          <w:szCs w:val="20"/>
        </w:rPr>
      </w:pPr>
    </w:p>
    <w:p w:rsidR="008C1B18" w:rsidRPr="00C86735" w:rsidRDefault="008C1B18" w:rsidP="00C10C6A">
      <w:pPr>
        <w:spacing w:after="0" w:line="240" w:lineRule="auto"/>
        <w:jc w:val="both"/>
        <w:rPr>
          <w:rFonts w:ascii="Times New Roman" w:hAnsi="Times New Roman" w:cs="Times New Roman"/>
          <w:sz w:val="20"/>
          <w:szCs w:val="20"/>
        </w:rPr>
      </w:pPr>
    </w:p>
    <w:p w:rsidR="00445BD1" w:rsidRPr="00C86735" w:rsidRDefault="00445BD1" w:rsidP="00C10C6A">
      <w:pPr>
        <w:spacing w:after="0" w:line="240" w:lineRule="auto"/>
        <w:jc w:val="both"/>
        <w:rPr>
          <w:rFonts w:ascii="Times New Roman" w:hAnsi="Times New Roman" w:cs="Times New Roman"/>
          <w:sz w:val="20"/>
          <w:szCs w:val="20"/>
        </w:rPr>
      </w:pPr>
    </w:p>
    <w:p w:rsidR="00761B12" w:rsidRPr="00C86735" w:rsidRDefault="00761B12" w:rsidP="00C10C6A">
      <w:pPr>
        <w:spacing w:after="0" w:line="240" w:lineRule="auto"/>
        <w:jc w:val="both"/>
        <w:rPr>
          <w:rFonts w:ascii="Times New Roman" w:hAnsi="Times New Roman" w:cs="Times New Roman"/>
          <w:b/>
          <w:sz w:val="20"/>
          <w:szCs w:val="20"/>
        </w:rPr>
      </w:pPr>
      <w:r w:rsidRPr="00C86735">
        <w:rPr>
          <w:rFonts w:ascii="Times New Roman" w:hAnsi="Times New Roman" w:cs="Times New Roman"/>
          <w:b/>
          <w:sz w:val="20"/>
          <w:szCs w:val="20"/>
        </w:rPr>
        <w:t>Evaluation + Grading</w:t>
      </w:r>
    </w:p>
    <w:p w:rsidR="00764C93" w:rsidRPr="00C86735" w:rsidRDefault="00764C93"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will follow the course structure wit</w:t>
      </w:r>
      <w:r w:rsidR="001D2A78">
        <w:rPr>
          <w:rFonts w:ascii="Times New Roman" w:hAnsi="Times New Roman" w:cs="Times New Roman"/>
          <w:sz w:val="20"/>
          <w:szCs w:val="20"/>
        </w:rPr>
        <w:t xml:space="preserve">h the following weight: </w:t>
      </w:r>
      <w:r w:rsidR="001D2A78" w:rsidRPr="001D2A78">
        <w:rPr>
          <w:rFonts w:ascii="Times New Roman" w:hAnsi="Times New Roman" w:cs="Times New Roman"/>
          <w:b/>
          <w:sz w:val="20"/>
          <w:szCs w:val="20"/>
        </w:rPr>
        <w:t>Midterm Presentation – CONCEPT, PRELIMINARY DESIGN</w:t>
      </w:r>
      <w:r w:rsidR="001D2A78">
        <w:rPr>
          <w:rFonts w:ascii="Times New Roman" w:hAnsi="Times New Roman" w:cs="Times New Roman"/>
          <w:b/>
          <w:sz w:val="20"/>
          <w:szCs w:val="20"/>
        </w:rPr>
        <w:t xml:space="preserve"> - </w:t>
      </w:r>
      <w:r w:rsidR="008D6433">
        <w:rPr>
          <w:rFonts w:ascii="Times New Roman" w:hAnsi="Times New Roman" w:cs="Times New Roman"/>
          <w:b/>
          <w:sz w:val="20"/>
          <w:szCs w:val="20"/>
        </w:rPr>
        <w:t>35</w:t>
      </w:r>
      <w:r w:rsidRPr="001D2A78">
        <w:rPr>
          <w:rFonts w:ascii="Times New Roman" w:hAnsi="Times New Roman" w:cs="Times New Roman"/>
          <w:b/>
          <w:sz w:val="20"/>
          <w:szCs w:val="20"/>
        </w:rPr>
        <w:t xml:space="preserve">%, </w:t>
      </w:r>
      <w:r w:rsidR="001D2A78" w:rsidRPr="001D2A78">
        <w:rPr>
          <w:rFonts w:ascii="Times New Roman" w:hAnsi="Times New Roman" w:cs="Times New Roman"/>
          <w:b/>
          <w:sz w:val="20"/>
          <w:szCs w:val="20"/>
        </w:rPr>
        <w:t>Final Presentation - FINAL DESIGN PROJECT</w:t>
      </w:r>
      <w:r w:rsidR="001D2A78">
        <w:rPr>
          <w:rFonts w:ascii="Times New Roman" w:hAnsi="Times New Roman" w:cs="Times New Roman"/>
          <w:b/>
          <w:sz w:val="20"/>
          <w:szCs w:val="20"/>
        </w:rPr>
        <w:t xml:space="preserve"> - </w:t>
      </w:r>
      <w:r w:rsidR="008D6433">
        <w:rPr>
          <w:rFonts w:ascii="Times New Roman" w:hAnsi="Times New Roman" w:cs="Times New Roman"/>
          <w:b/>
          <w:sz w:val="20"/>
          <w:szCs w:val="20"/>
        </w:rPr>
        <w:t>55</w:t>
      </w:r>
      <w:r w:rsidR="001D2A78" w:rsidRPr="001D2A78">
        <w:rPr>
          <w:rFonts w:ascii="Times New Roman" w:hAnsi="Times New Roman" w:cs="Times New Roman"/>
          <w:b/>
          <w:sz w:val="20"/>
          <w:szCs w:val="20"/>
        </w:rPr>
        <w:t>%.</w:t>
      </w:r>
      <w:r w:rsidR="001D2A78">
        <w:rPr>
          <w:rFonts w:ascii="Times New Roman" w:hAnsi="Times New Roman" w:cs="Times New Roman"/>
          <w:sz w:val="20"/>
          <w:szCs w:val="20"/>
        </w:rPr>
        <w:t xml:space="preserve"> </w:t>
      </w:r>
      <w:r w:rsidRPr="00C86735">
        <w:rPr>
          <w:rFonts w:ascii="Times New Roman" w:hAnsi="Times New Roman" w:cs="Times New Roman"/>
          <w:sz w:val="20"/>
          <w:szCs w:val="20"/>
        </w:rPr>
        <w:t>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proofErr w:type="gramStart"/>
      <w:r w:rsidRPr="00C86735">
        <w:rPr>
          <w:rFonts w:ascii="Times New Roman" w:hAnsi="Times New Roman" w:cs="Times New Roman"/>
          <w:sz w:val="20"/>
          <w:szCs w:val="20"/>
        </w:rPr>
        <w:t>an</w:t>
      </w:r>
      <w:proofErr w:type="gramEnd"/>
      <w:r w:rsidRPr="00C86735">
        <w:rPr>
          <w:rFonts w:ascii="Times New Roman" w:hAnsi="Times New Roman" w:cs="Times New Roman"/>
          <w:sz w:val="20"/>
          <w:szCs w:val="20"/>
        </w:rPr>
        <w:t xml:space="preserve"> ‘5’ student.</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 xml:space="preserve">3 Satisfactory </w:t>
      </w:r>
      <w:proofErr w:type="gramStart"/>
      <w:r w:rsidRPr="00C86735">
        <w:rPr>
          <w:rFonts w:ascii="Times New Roman" w:hAnsi="Times New Roman" w:cs="Times New Roman"/>
          <w:sz w:val="20"/>
          <w:szCs w:val="20"/>
        </w:rPr>
        <w:t>work</w:t>
      </w:r>
      <w:proofErr w:type="gramEnd"/>
      <w:r w:rsidRPr="00C86735">
        <w:rPr>
          <w:rFonts w:ascii="Times New Roman" w:hAnsi="Times New Roman" w:cs="Times New Roman"/>
          <w:sz w:val="20"/>
          <w:szCs w:val="20"/>
        </w:rPr>
        <w:t>. Student work addresses all of the project and assignment objectives with few minor or major problems. Graphics and models are complete and satisfactory, exhibiting minor problems in craft and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C86735" w:rsidRDefault="00761B12" w:rsidP="00761B12">
      <w:pPr>
        <w:spacing w:after="0" w:line="240" w:lineRule="auto"/>
        <w:jc w:val="both"/>
        <w:rPr>
          <w:rFonts w:ascii="Times New Roman" w:hAnsi="Times New Roman" w:cs="Times New Roman"/>
          <w:sz w:val="20"/>
          <w:szCs w:val="20"/>
        </w:rPr>
      </w:pPr>
    </w:p>
    <w:p w:rsidR="00761B12" w:rsidRPr="00C86735" w:rsidRDefault="00761B12" w:rsidP="00761B12">
      <w:pPr>
        <w:spacing w:after="0" w:line="240" w:lineRule="auto"/>
        <w:jc w:val="both"/>
        <w:rPr>
          <w:rFonts w:ascii="Times New Roman" w:hAnsi="Times New Roman" w:cs="Times New Roman"/>
          <w:sz w:val="20"/>
          <w:szCs w:val="20"/>
        </w:rPr>
      </w:pPr>
      <w:r w:rsidRPr="00C86735">
        <w:rPr>
          <w:rFonts w:ascii="Times New Roman" w:hAnsi="Times New Roman" w:cs="Times New Roman"/>
          <w:sz w:val="20"/>
          <w:szCs w:val="20"/>
        </w:rPr>
        <w:t>Grading Scale:</w:t>
      </w:r>
    </w:p>
    <w:tbl>
      <w:tblPr>
        <w:tblStyle w:val="Rcsostblzat"/>
        <w:tblW w:w="0" w:type="auto"/>
        <w:tblLook w:val="04A0"/>
      </w:tblPr>
      <w:tblGrid>
        <w:gridCol w:w="1548"/>
        <w:gridCol w:w="1548"/>
        <w:gridCol w:w="1548"/>
        <w:gridCol w:w="1548"/>
        <w:gridCol w:w="1548"/>
        <w:gridCol w:w="1548"/>
      </w:tblGrid>
      <w:tr w:rsidR="008C1B18" w:rsidRPr="00C86735" w:rsidTr="00A06EF2">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Numeric Grade:</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5</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4</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3</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2</w:t>
            </w:r>
          </w:p>
        </w:tc>
        <w:tc>
          <w:tcPr>
            <w:tcW w:w="1548" w:type="dxa"/>
          </w:tcPr>
          <w:p w:rsidR="00A06EF2" w:rsidRPr="00C86735" w:rsidRDefault="00A06EF2" w:rsidP="00761B12">
            <w:pPr>
              <w:jc w:val="both"/>
              <w:rPr>
                <w:rFonts w:ascii="Times New Roman" w:hAnsi="Times New Roman" w:cs="Times New Roman"/>
                <w:sz w:val="20"/>
                <w:szCs w:val="20"/>
              </w:rPr>
            </w:pPr>
            <w:r w:rsidRPr="00C86735">
              <w:rPr>
                <w:rFonts w:ascii="Times New Roman" w:hAnsi="Times New Roman" w:cs="Times New Roman"/>
                <w:sz w:val="20"/>
                <w:szCs w:val="20"/>
              </w:rPr>
              <w:t>1</w:t>
            </w:r>
          </w:p>
        </w:tc>
      </w:tr>
      <w:tr w:rsidR="008C1B18" w:rsidRPr="00C86735" w:rsidTr="00A06EF2">
        <w:tc>
          <w:tcPr>
            <w:tcW w:w="1548" w:type="dxa"/>
          </w:tcPr>
          <w:p w:rsidR="00A06EF2" w:rsidRPr="00C86735" w:rsidRDefault="00A06EF2" w:rsidP="00A06EF2">
            <w:pPr>
              <w:rPr>
                <w:rFonts w:ascii="Times New Roman" w:hAnsi="Times New Roman" w:cs="Times New Roman"/>
                <w:sz w:val="20"/>
                <w:szCs w:val="20"/>
              </w:rPr>
            </w:pPr>
            <w:r w:rsidRPr="00C86735">
              <w:rPr>
                <w:rFonts w:ascii="Times New Roman" w:hAnsi="Times New Roman" w:cs="Times New Roman"/>
                <w:sz w:val="20"/>
                <w:szCs w:val="20"/>
              </w:rPr>
              <w:t>Evaluation in points:</w:t>
            </w:r>
          </w:p>
        </w:tc>
        <w:tc>
          <w:tcPr>
            <w:tcW w:w="1548" w:type="dxa"/>
          </w:tcPr>
          <w:p w:rsidR="00A06EF2" w:rsidRPr="00C86735" w:rsidRDefault="00C578FD" w:rsidP="00761B12">
            <w:pPr>
              <w:jc w:val="both"/>
              <w:rPr>
                <w:rFonts w:ascii="Times New Roman" w:hAnsi="Times New Roman" w:cs="Times New Roman"/>
                <w:sz w:val="20"/>
                <w:szCs w:val="20"/>
              </w:rPr>
            </w:pPr>
            <w:r w:rsidRPr="00C86735">
              <w:rPr>
                <w:rFonts w:ascii="Times New Roman" w:hAnsi="Times New Roman" w:cs="Times New Roman"/>
                <w:sz w:val="20"/>
                <w:szCs w:val="20"/>
              </w:rPr>
              <w:t>89%-100%</w:t>
            </w:r>
          </w:p>
        </w:tc>
        <w:tc>
          <w:tcPr>
            <w:tcW w:w="1548" w:type="dxa"/>
          </w:tcPr>
          <w:p w:rsidR="00A06EF2" w:rsidRPr="00C86735" w:rsidRDefault="00C578FD" w:rsidP="00C578FD">
            <w:pPr>
              <w:jc w:val="both"/>
              <w:rPr>
                <w:rFonts w:ascii="Times New Roman" w:hAnsi="Times New Roman" w:cs="Times New Roman"/>
                <w:sz w:val="20"/>
                <w:szCs w:val="20"/>
              </w:rPr>
            </w:pPr>
            <w:r w:rsidRPr="00C86735">
              <w:rPr>
                <w:rFonts w:ascii="Times New Roman" w:hAnsi="Times New Roman" w:cs="Times New Roman"/>
                <w:sz w:val="20"/>
                <w:szCs w:val="20"/>
              </w:rPr>
              <w:t>77%-88%</w:t>
            </w:r>
          </w:p>
        </w:tc>
        <w:tc>
          <w:tcPr>
            <w:tcW w:w="1548" w:type="dxa"/>
          </w:tcPr>
          <w:p w:rsidR="00A06EF2" w:rsidRPr="00C86735" w:rsidRDefault="00C578FD" w:rsidP="00C578FD">
            <w:pPr>
              <w:jc w:val="both"/>
              <w:rPr>
                <w:rFonts w:ascii="Times New Roman" w:hAnsi="Times New Roman" w:cs="Times New Roman"/>
                <w:sz w:val="20"/>
                <w:szCs w:val="20"/>
              </w:rPr>
            </w:pPr>
            <w:r w:rsidRPr="00C86735">
              <w:rPr>
                <w:rFonts w:ascii="Times New Roman" w:hAnsi="Times New Roman" w:cs="Times New Roman"/>
                <w:sz w:val="20"/>
                <w:szCs w:val="20"/>
              </w:rPr>
              <w:t>66%-76%</w:t>
            </w:r>
          </w:p>
        </w:tc>
        <w:tc>
          <w:tcPr>
            <w:tcW w:w="1548" w:type="dxa"/>
          </w:tcPr>
          <w:p w:rsidR="00A06EF2" w:rsidRPr="00C86735" w:rsidRDefault="008D6433" w:rsidP="00C578FD">
            <w:pPr>
              <w:jc w:val="both"/>
              <w:rPr>
                <w:rFonts w:ascii="Times New Roman" w:hAnsi="Times New Roman" w:cs="Times New Roman"/>
                <w:sz w:val="20"/>
                <w:szCs w:val="20"/>
              </w:rPr>
            </w:pPr>
            <w:r>
              <w:rPr>
                <w:rFonts w:ascii="Times New Roman" w:hAnsi="Times New Roman" w:cs="Times New Roman"/>
                <w:sz w:val="20"/>
                <w:szCs w:val="20"/>
              </w:rPr>
              <w:t>55%-6</w:t>
            </w:r>
            <w:r w:rsidR="00C578FD" w:rsidRPr="00C86735">
              <w:rPr>
                <w:rFonts w:ascii="Times New Roman" w:hAnsi="Times New Roman" w:cs="Times New Roman"/>
                <w:sz w:val="20"/>
                <w:szCs w:val="20"/>
              </w:rPr>
              <w:t>5%</w:t>
            </w:r>
          </w:p>
        </w:tc>
        <w:tc>
          <w:tcPr>
            <w:tcW w:w="1548" w:type="dxa"/>
          </w:tcPr>
          <w:p w:rsidR="00A06EF2" w:rsidRPr="00C86735" w:rsidRDefault="00C578FD" w:rsidP="00761B12">
            <w:pPr>
              <w:jc w:val="both"/>
              <w:rPr>
                <w:rFonts w:ascii="Times New Roman" w:hAnsi="Times New Roman" w:cs="Times New Roman"/>
                <w:sz w:val="20"/>
                <w:szCs w:val="20"/>
              </w:rPr>
            </w:pPr>
            <w:r w:rsidRPr="00C86735">
              <w:rPr>
                <w:rFonts w:ascii="Times New Roman" w:hAnsi="Times New Roman" w:cs="Times New Roman"/>
                <w:sz w:val="20"/>
                <w:szCs w:val="20"/>
              </w:rPr>
              <w:t>0-54%</w:t>
            </w:r>
          </w:p>
        </w:tc>
      </w:tr>
    </w:tbl>
    <w:p w:rsidR="00761B12" w:rsidRPr="00C86735" w:rsidRDefault="00761B12" w:rsidP="00761B12">
      <w:pPr>
        <w:spacing w:after="0" w:line="240" w:lineRule="auto"/>
        <w:jc w:val="both"/>
        <w:rPr>
          <w:rFonts w:ascii="Times New Roman" w:hAnsi="Times New Roman" w:cs="Times New Roman"/>
          <w:color w:val="000000" w:themeColor="text1"/>
          <w:sz w:val="20"/>
          <w:szCs w:val="20"/>
        </w:rPr>
      </w:pPr>
    </w:p>
    <w:p w:rsidR="00026101" w:rsidRPr="00C86735" w:rsidRDefault="00026101" w:rsidP="00761B12">
      <w:pPr>
        <w:spacing w:after="0" w:line="240" w:lineRule="auto"/>
        <w:jc w:val="both"/>
        <w:rPr>
          <w:rFonts w:ascii="Times New Roman" w:hAnsi="Times New Roman" w:cs="Times New Roman"/>
          <w:color w:val="000000" w:themeColor="text1"/>
          <w:sz w:val="20"/>
          <w:szCs w:val="20"/>
        </w:rPr>
      </w:pPr>
    </w:p>
    <w:p w:rsidR="00761B12" w:rsidRPr="00C86735" w:rsidRDefault="00026101"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PTE Grading Policy:</w:t>
      </w:r>
    </w:p>
    <w:p w:rsidR="00026101" w:rsidRPr="00C86735" w:rsidRDefault="005A78DB" w:rsidP="00761B12">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Information on PTE’s grading policy can be found at the following location:</w:t>
      </w:r>
    </w:p>
    <w:p w:rsidR="005A78DB" w:rsidRPr="00C86735" w:rsidRDefault="005A78DB" w:rsidP="00761B12">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highlight w:val="lightGray"/>
        </w:rPr>
        <w:t>…</w:t>
      </w:r>
    </w:p>
    <w:p w:rsidR="005A78DB" w:rsidRPr="00C86735" w:rsidRDefault="005A78DB"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111BFB" w:rsidRDefault="00111BFB" w:rsidP="00761B12">
      <w:pPr>
        <w:spacing w:after="0" w:line="240" w:lineRule="auto"/>
        <w:jc w:val="both"/>
        <w:rPr>
          <w:rFonts w:ascii="Times New Roman" w:hAnsi="Times New Roman" w:cs="Times New Roman"/>
          <w:color w:val="000000" w:themeColor="text1"/>
          <w:sz w:val="20"/>
          <w:szCs w:val="20"/>
        </w:rPr>
      </w:pPr>
    </w:p>
    <w:p w:rsidR="008D7F8F" w:rsidRPr="00C86735" w:rsidRDefault="008D7F8F" w:rsidP="00761B12">
      <w:pPr>
        <w:spacing w:after="0" w:line="240" w:lineRule="auto"/>
        <w:jc w:val="both"/>
        <w:rPr>
          <w:rFonts w:ascii="Times New Roman" w:hAnsi="Times New Roman" w:cs="Times New Roman"/>
          <w:color w:val="000000" w:themeColor="text1"/>
          <w:sz w:val="20"/>
          <w:szCs w:val="20"/>
        </w:rPr>
      </w:pPr>
    </w:p>
    <w:p w:rsidR="005A78DB" w:rsidRPr="00C86735" w:rsidRDefault="005A78DB" w:rsidP="00761B12">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lastRenderedPageBreak/>
        <w:t>Students with Special Needs:</w:t>
      </w:r>
    </w:p>
    <w:p w:rsidR="005A78DB" w:rsidRPr="00C86735" w:rsidRDefault="008A02E8" w:rsidP="005A78DB">
      <w:pPr>
        <w:spacing w:after="0" w:line="240" w:lineRule="auto"/>
        <w:jc w:val="both"/>
        <w:rPr>
          <w:rFonts w:ascii="Times New Roman" w:hAnsi="Times New Roman" w:cs="Times New Roman"/>
          <w:color w:val="000000" w:themeColor="text1"/>
          <w:sz w:val="20"/>
          <w:szCs w:val="20"/>
        </w:rPr>
      </w:pPr>
      <w:r w:rsidRPr="00C86735">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C86735">
        <w:rPr>
          <w:rFonts w:ascii="Times New Roman" w:hAnsi="Times New Roman" w:cs="Times New Roman"/>
          <w:color w:val="000000" w:themeColor="text1"/>
          <w:sz w:val="20"/>
          <w:szCs w:val="20"/>
        </w:rPr>
        <w:t>All attempts to provide an equal learning environment for all will be made.</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p>
    <w:p w:rsidR="00E73EC8" w:rsidRPr="00C86735" w:rsidRDefault="00E73EC8" w:rsidP="005A78DB">
      <w:pPr>
        <w:spacing w:after="0" w:line="240" w:lineRule="auto"/>
        <w:jc w:val="both"/>
        <w:rPr>
          <w:rFonts w:ascii="Times New Roman" w:hAnsi="Times New Roman" w:cs="Times New Roman"/>
          <w:color w:val="000000" w:themeColor="text1"/>
          <w:sz w:val="20"/>
          <w:szCs w:val="20"/>
        </w:rPr>
      </w:pPr>
    </w:p>
    <w:p w:rsidR="005A78DB" w:rsidRPr="00C86735" w:rsidRDefault="005A78DB" w:rsidP="005A78DB">
      <w:pPr>
        <w:spacing w:after="0" w:line="240" w:lineRule="auto"/>
        <w:jc w:val="both"/>
        <w:rPr>
          <w:rFonts w:ascii="Times New Roman" w:hAnsi="Times New Roman" w:cs="Times New Roman"/>
          <w:b/>
          <w:color w:val="000000" w:themeColor="text1"/>
          <w:sz w:val="20"/>
          <w:szCs w:val="20"/>
        </w:rPr>
      </w:pPr>
      <w:r w:rsidRPr="00C86735">
        <w:rPr>
          <w:rFonts w:ascii="Times New Roman" w:hAnsi="Times New Roman" w:cs="Times New Roman"/>
          <w:b/>
          <w:color w:val="000000" w:themeColor="text1"/>
          <w:sz w:val="20"/>
          <w:szCs w:val="20"/>
        </w:rPr>
        <w:t>Readings and Reference Materials:</w:t>
      </w:r>
    </w:p>
    <w:p w:rsidR="004D2610" w:rsidRPr="00320B7C" w:rsidRDefault="004D2610" w:rsidP="005A78DB">
      <w:pPr>
        <w:spacing w:after="0" w:line="240" w:lineRule="auto"/>
        <w:jc w:val="both"/>
        <w:rPr>
          <w:rFonts w:ascii="Times New Roman" w:hAnsi="Times New Roman" w:cs="Times New Roman"/>
          <w:color w:val="000000" w:themeColor="text1"/>
          <w:sz w:val="20"/>
          <w:szCs w:val="20"/>
        </w:rPr>
      </w:pPr>
    </w:p>
    <w:p w:rsidR="00320B7C" w:rsidRDefault="00320B7C" w:rsidP="00320B7C">
      <w:pPr>
        <w:pStyle w:val="Listaszerbekezds"/>
        <w:numPr>
          <w:ilvl w:val="0"/>
          <w:numId w:val="3"/>
        </w:numPr>
        <w:spacing w:after="0" w:line="360" w:lineRule="auto"/>
        <w:rPr>
          <w:rFonts w:ascii="Times New Roman" w:hAnsi="Times New Roman" w:cs="Times New Roman"/>
          <w:b/>
          <w:sz w:val="20"/>
          <w:szCs w:val="20"/>
        </w:rPr>
      </w:pPr>
      <w:r w:rsidRPr="00320B7C">
        <w:rPr>
          <w:rFonts w:ascii="Times New Roman" w:hAnsi="Times New Roman" w:cs="Times New Roman"/>
          <w:b/>
          <w:sz w:val="20"/>
          <w:szCs w:val="20"/>
        </w:rPr>
        <w:t xml:space="preserve">Architects' data / Ernst and Peter </w:t>
      </w:r>
      <w:proofErr w:type="spellStart"/>
      <w:r w:rsidRPr="00320B7C">
        <w:rPr>
          <w:rFonts w:ascii="Times New Roman" w:hAnsi="Times New Roman" w:cs="Times New Roman"/>
          <w:b/>
          <w:sz w:val="20"/>
          <w:szCs w:val="20"/>
        </w:rPr>
        <w:t>Neufert</w:t>
      </w:r>
      <w:proofErr w:type="spellEnd"/>
      <w:r w:rsidRPr="00320B7C">
        <w:rPr>
          <w:rFonts w:ascii="Times New Roman" w:hAnsi="Times New Roman" w:cs="Times New Roman"/>
          <w:b/>
          <w:sz w:val="20"/>
          <w:szCs w:val="20"/>
        </w:rPr>
        <w:t xml:space="preserve"> ; updated by Johannes </w:t>
      </w:r>
      <w:proofErr w:type="spellStart"/>
      <w:r w:rsidRPr="00320B7C">
        <w:rPr>
          <w:rFonts w:ascii="Times New Roman" w:hAnsi="Times New Roman" w:cs="Times New Roman"/>
          <w:b/>
          <w:sz w:val="20"/>
          <w:szCs w:val="20"/>
        </w:rPr>
        <w:t>Kister</w:t>
      </w:r>
      <w:proofErr w:type="spellEnd"/>
      <w:r w:rsidRPr="00320B7C">
        <w:rPr>
          <w:rFonts w:ascii="Times New Roman" w:hAnsi="Times New Roman" w:cs="Times New Roman"/>
          <w:b/>
          <w:sz w:val="20"/>
          <w:szCs w:val="20"/>
        </w:rPr>
        <w:t xml:space="preserve"> ; transl. by David </w:t>
      </w:r>
      <w:proofErr w:type="spellStart"/>
      <w:r w:rsidRPr="00320B7C">
        <w:rPr>
          <w:rFonts w:ascii="Times New Roman" w:hAnsi="Times New Roman" w:cs="Times New Roman"/>
          <w:b/>
          <w:sz w:val="20"/>
          <w:szCs w:val="20"/>
        </w:rPr>
        <w:t>Sturge</w:t>
      </w:r>
      <w:proofErr w:type="spellEnd"/>
    </w:p>
    <w:p w:rsidR="00320B7C" w:rsidRPr="00320B7C"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sz w:val="20"/>
          <w:szCs w:val="20"/>
        </w:rPr>
        <w:t>Space Planning Basics</w:t>
      </w:r>
      <w:r>
        <w:rPr>
          <w:rFonts w:ascii="Times New Roman" w:hAnsi="Times New Roman" w:cs="Times New Roman"/>
          <w:sz w:val="20"/>
          <w:szCs w:val="20"/>
        </w:rPr>
        <w:t xml:space="preserve"> </w:t>
      </w:r>
      <w:r w:rsidRPr="00320B7C">
        <w:rPr>
          <w:rFonts w:ascii="Times New Roman" w:hAnsi="Times New Roman" w:cs="Times New Roman"/>
          <w:sz w:val="20"/>
          <w:szCs w:val="20"/>
        </w:rPr>
        <w:t xml:space="preserve"> – May 4, 2009 by Mark </w:t>
      </w:r>
      <w:proofErr w:type="spellStart"/>
      <w:r w:rsidRPr="00320B7C">
        <w:rPr>
          <w:rFonts w:ascii="Times New Roman" w:hAnsi="Times New Roman" w:cs="Times New Roman"/>
          <w:sz w:val="20"/>
          <w:szCs w:val="20"/>
        </w:rPr>
        <w:t>Karlen</w:t>
      </w:r>
      <w:proofErr w:type="spellEnd"/>
      <w:r w:rsidRPr="00320B7C">
        <w:rPr>
          <w:rFonts w:ascii="Times New Roman" w:hAnsi="Times New Roman" w:cs="Times New Roman"/>
          <w:sz w:val="20"/>
          <w:szCs w:val="20"/>
        </w:rPr>
        <w:t xml:space="preserve"> </w:t>
      </w:r>
    </w:p>
    <w:p w:rsidR="00320B7C" w:rsidRPr="00320B7C"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sz w:val="20"/>
          <w:szCs w:val="20"/>
        </w:rPr>
        <w:t>Human Dimension &amp; Interior Space: A Source Book of Design Reference Standards</w:t>
      </w:r>
      <w:r w:rsidRPr="00320B7C">
        <w:rPr>
          <w:rFonts w:ascii="Times New Roman" w:hAnsi="Times New Roman" w:cs="Times New Roman"/>
          <w:sz w:val="20"/>
          <w:szCs w:val="20"/>
        </w:rPr>
        <w:t xml:space="preserve">  – November 1, 1979 </w:t>
      </w:r>
      <w:r>
        <w:rPr>
          <w:rFonts w:ascii="Times New Roman" w:hAnsi="Times New Roman" w:cs="Times New Roman"/>
          <w:sz w:val="20"/>
          <w:szCs w:val="20"/>
        </w:rPr>
        <w:t xml:space="preserve">by Julius </w:t>
      </w:r>
      <w:proofErr w:type="spellStart"/>
      <w:r>
        <w:rPr>
          <w:rFonts w:ascii="Times New Roman" w:hAnsi="Times New Roman" w:cs="Times New Roman"/>
          <w:sz w:val="20"/>
          <w:szCs w:val="20"/>
        </w:rPr>
        <w:t>Panero</w:t>
      </w:r>
      <w:proofErr w:type="spellEnd"/>
      <w:r>
        <w:rPr>
          <w:rFonts w:ascii="Times New Roman" w:hAnsi="Times New Roman" w:cs="Times New Roman"/>
          <w:sz w:val="20"/>
          <w:szCs w:val="20"/>
        </w:rPr>
        <w:t xml:space="preserve"> , Martin </w:t>
      </w:r>
      <w:proofErr w:type="spellStart"/>
      <w:r>
        <w:rPr>
          <w:rFonts w:ascii="Times New Roman" w:hAnsi="Times New Roman" w:cs="Times New Roman"/>
          <w:sz w:val="20"/>
          <w:szCs w:val="20"/>
        </w:rPr>
        <w:t>Zelnik</w:t>
      </w:r>
      <w:proofErr w:type="spellEnd"/>
      <w:r>
        <w:rPr>
          <w:rFonts w:ascii="Times New Roman" w:hAnsi="Times New Roman" w:cs="Times New Roman"/>
          <w:sz w:val="20"/>
          <w:szCs w:val="20"/>
        </w:rPr>
        <w:t xml:space="preserve"> </w:t>
      </w:r>
    </w:p>
    <w:p w:rsidR="00320B7C"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sz w:val="20"/>
          <w:szCs w:val="20"/>
        </w:rPr>
        <w:t>The Interior Plan: Concepts and Exercises</w:t>
      </w:r>
      <w:r w:rsidRPr="00320B7C">
        <w:rPr>
          <w:rFonts w:ascii="Times New Roman" w:hAnsi="Times New Roman" w:cs="Times New Roman"/>
          <w:sz w:val="20"/>
          <w:szCs w:val="20"/>
        </w:rPr>
        <w:t xml:space="preserve"> – September 26, 2011 </w:t>
      </w:r>
      <w:r>
        <w:rPr>
          <w:rFonts w:ascii="Times New Roman" w:hAnsi="Times New Roman" w:cs="Times New Roman"/>
          <w:sz w:val="20"/>
          <w:szCs w:val="20"/>
        </w:rPr>
        <w:t xml:space="preserve">by Roberto J. </w:t>
      </w:r>
      <w:proofErr w:type="spellStart"/>
      <w:r>
        <w:rPr>
          <w:rFonts w:ascii="Times New Roman" w:hAnsi="Times New Roman" w:cs="Times New Roman"/>
          <w:sz w:val="20"/>
          <w:szCs w:val="20"/>
        </w:rPr>
        <w:t>Rengel</w:t>
      </w:r>
      <w:proofErr w:type="spellEnd"/>
    </w:p>
    <w:p w:rsidR="00320B7C" w:rsidRPr="00320B7C"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color w:val="000000" w:themeColor="text1"/>
          <w:sz w:val="20"/>
          <w:szCs w:val="20"/>
        </w:rPr>
        <w:t>Architectural Graphics</w:t>
      </w:r>
      <w:r w:rsidRPr="00320B7C">
        <w:rPr>
          <w:rFonts w:ascii="Times New Roman" w:hAnsi="Times New Roman" w:cs="Times New Roman"/>
          <w:color w:val="000000" w:themeColor="text1"/>
          <w:sz w:val="20"/>
          <w:szCs w:val="20"/>
        </w:rPr>
        <w:t xml:space="preserve"> Francis D. K. </w:t>
      </w:r>
      <w:proofErr w:type="spellStart"/>
      <w:r w:rsidRPr="00320B7C">
        <w:rPr>
          <w:rFonts w:ascii="Times New Roman" w:hAnsi="Times New Roman" w:cs="Times New Roman"/>
          <w:color w:val="000000" w:themeColor="text1"/>
          <w:sz w:val="20"/>
          <w:szCs w:val="20"/>
        </w:rPr>
        <w:t>Ching</w:t>
      </w:r>
      <w:proofErr w:type="spellEnd"/>
      <w:r w:rsidRPr="00320B7C">
        <w:rPr>
          <w:rFonts w:ascii="Times New Roman" w:hAnsi="Times New Roman" w:cs="Times New Roman"/>
          <w:color w:val="000000" w:themeColor="text1"/>
          <w:sz w:val="20"/>
          <w:szCs w:val="20"/>
        </w:rPr>
        <w:t xml:space="preserve">, 5th Edition </w:t>
      </w:r>
      <w:proofErr w:type="spellStart"/>
      <w:r w:rsidRPr="00320B7C">
        <w:rPr>
          <w:rFonts w:ascii="Times New Roman" w:hAnsi="Times New Roman" w:cs="Times New Roman"/>
          <w:color w:val="000000" w:themeColor="text1"/>
          <w:sz w:val="20"/>
          <w:szCs w:val="20"/>
        </w:rPr>
        <w:t>edition</w:t>
      </w:r>
      <w:proofErr w:type="spellEnd"/>
      <w:r w:rsidRPr="00320B7C">
        <w:rPr>
          <w:rFonts w:ascii="Times New Roman" w:hAnsi="Times New Roman" w:cs="Times New Roman"/>
          <w:color w:val="000000" w:themeColor="text1"/>
          <w:sz w:val="20"/>
          <w:szCs w:val="20"/>
        </w:rPr>
        <w:t xml:space="preserve"> (8 Dec 2009)</w:t>
      </w:r>
    </w:p>
    <w:p w:rsidR="00320B7C" w:rsidRPr="00320B7C"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color w:val="000000" w:themeColor="text1"/>
          <w:sz w:val="20"/>
          <w:szCs w:val="20"/>
        </w:rPr>
        <w:t>Drawing Architecture AD</w:t>
      </w:r>
      <w:r w:rsidRPr="00320B7C">
        <w:rPr>
          <w:rFonts w:ascii="Times New Roman" w:hAnsi="Times New Roman" w:cs="Times New Roman"/>
          <w:color w:val="000000" w:themeColor="text1"/>
          <w:sz w:val="20"/>
          <w:szCs w:val="20"/>
        </w:rPr>
        <w:t xml:space="preserve"> (Architectural Design) Neil Spiller</w:t>
      </w:r>
    </w:p>
    <w:p w:rsidR="00320B7C"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color w:val="000000" w:themeColor="text1"/>
          <w:sz w:val="20"/>
          <w:szCs w:val="20"/>
        </w:rPr>
        <w:t>Building Construction Illustrated</w:t>
      </w:r>
      <w:r w:rsidRPr="00320B7C">
        <w:rPr>
          <w:rFonts w:ascii="Times New Roman" w:hAnsi="Times New Roman" w:cs="Times New Roman"/>
          <w:color w:val="000000" w:themeColor="text1"/>
          <w:sz w:val="20"/>
          <w:szCs w:val="20"/>
        </w:rPr>
        <w:t xml:space="preserve"> </w:t>
      </w:r>
      <w:r w:rsidRPr="00320B7C">
        <w:rPr>
          <w:rFonts w:ascii="Times New Roman" w:hAnsi="Times New Roman" w:cs="Times New Roman"/>
          <w:sz w:val="20"/>
          <w:szCs w:val="20"/>
        </w:rPr>
        <w:t xml:space="preserve">Francis D. K. </w:t>
      </w:r>
      <w:proofErr w:type="spellStart"/>
      <w:r w:rsidRPr="00320B7C">
        <w:rPr>
          <w:rFonts w:ascii="Times New Roman" w:hAnsi="Times New Roman" w:cs="Times New Roman"/>
          <w:sz w:val="20"/>
          <w:szCs w:val="20"/>
        </w:rPr>
        <w:t>Ching</w:t>
      </w:r>
      <w:proofErr w:type="spellEnd"/>
      <w:r>
        <w:rPr>
          <w:rFonts w:ascii="Times New Roman" w:hAnsi="Times New Roman" w:cs="Times New Roman"/>
          <w:sz w:val="20"/>
          <w:szCs w:val="20"/>
        </w:rPr>
        <w:t xml:space="preserve">, </w:t>
      </w:r>
      <w:r w:rsidRPr="00CB1DCD">
        <w:rPr>
          <w:rFonts w:ascii="Times New Roman" w:hAnsi="Times New Roman" w:cs="Times New Roman"/>
          <w:sz w:val="20"/>
          <w:szCs w:val="20"/>
        </w:rPr>
        <w:t>Wiley; 5 edition (February 17, 2014)</w:t>
      </w:r>
    </w:p>
    <w:p w:rsidR="00320B7C" w:rsidRPr="00E55BF4" w:rsidRDefault="00320B7C" w:rsidP="00320B7C">
      <w:pPr>
        <w:pStyle w:val="Listaszerbekezds"/>
        <w:numPr>
          <w:ilvl w:val="0"/>
          <w:numId w:val="3"/>
        </w:numPr>
        <w:spacing w:after="0" w:line="360" w:lineRule="auto"/>
        <w:rPr>
          <w:rFonts w:ascii="Times New Roman" w:hAnsi="Times New Roman" w:cs="Times New Roman"/>
          <w:sz w:val="20"/>
          <w:szCs w:val="20"/>
        </w:rPr>
      </w:pPr>
      <w:r w:rsidRPr="00320B7C">
        <w:rPr>
          <w:rFonts w:ascii="Times New Roman" w:hAnsi="Times New Roman" w:cs="Times New Roman"/>
          <w:b/>
          <w:color w:val="000000" w:themeColor="text1"/>
          <w:sz w:val="20"/>
          <w:szCs w:val="20"/>
        </w:rPr>
        <w:t>Basics Architecture: Representational Techniques</w:t>
      </w:r>
      <w:r w:rsidRPr="00320B7C">
        <w:rPr>
          <w:rFonts w:ascii="Times New Roman" w:hAnsi="Times New Roman" w:cs="Times New Roman"/>
          <w:color w:val="000000" w:themeColor="text1"/>
          <w:sz w:val="20"/>
          <w:szCs w:val="20"/>
        </w:rPr>
        <w:t xml:space="preserve"> Lorraine </w:t>
      </w:r>
      <w:proofErr w:type="spellStart"/>
      <w:r w:rsidRPr="00320B7C">
        <w:rPr>
          <w:rFonts w:ascii="Times New Roman" w:hAnsi="Times New Roman" w:cs="Times New Roman"/>
          <w:color w:val="000000" w:themeColor="text1"/>
          <w:sz w:val="20"/>
          <w:szCs w:val="20"/>
        </w:rPr>
        <w:t>Farrelly</w:t>
      </w:r>
      <w:proofErr w:type="spellEnd"/>
      <w:r w:rsidRPr="00320B7C">
        <w:rPr>
          <w:rFonts w:ascii="Times New Roman" w:hAnsi="Times New Roman" w:cs="Times New Roman"/>
          <w:color w:val="000000" w:themeColor="text1"/>
          <w:sz w:val="20"/>
          <w:szCs w:val="20"/>
        </w:rPr>
        <w:t xml:space="preserve"> (18 Nov 2007)</w:t>
      </w:r>
    </w:p>
    <w:p w:rsidR="00E55BF4" w:rsidRPr="00E55BF4" w:rsidRDefault="00E55BF4" w:rsidP="00320B7C">
      <w:pPr>
        <w:pStyle w:val="Listaszerbekezds"/>
        <w:numPr>
          <w:ilvl w:val="0"/>
          <w:numId w:val="3"/>
        </w:numPr>
        <w:spacing w:after="0" w:line="360" w:lineRule="auto"/>
        <w:rPr>
          <w:rFonts w:ascii="Times New Roman" w:hAnsi="Times New Roman" w:cs="Times New Roman"/>
          <w:sz w:val="20"/>
          <w:szCs w:val="20"/>
        </w:rPr>
      </w:pPr>
      <w:r w:rsidRPr="00E55BF4">
        <w:rPr>
          <w:rFonts w:ascii="Times New Roman" w:hAnsi="Times New Roman" w:cs="Times New Roman"/>
          <w:b/>
          <w:bCs/>
          <w:color w:val="000000"/>
          <w:sz w:val="20"/>
          <w:szCs w:val="20"/>
        </w:rPr>
        <w:t>Constructing Architecture: Materials, Processes, Structures</w:t>
      </w:r>
      <w:r w:rsidRPr="00E55BF4">
        <w:rPr>
          <w:rFonts w:ascii="Times New Roman" w:hAnsi="Times New Roman" w:cs="Times New Roman"/>
          <w:color w:val="000000"/>
          <w:sz w:val="20"/>
          <w:szCs w:val="20"/>
        </w:rPr>
        <w:t xml:space="preserve">, Andrea </w:t>
      </w:r>
      <w:proofErr w:type="spellStart"/>
      <w:r w:rsidRPr="00E55BF4">
        <w:rPr>
          <w:rFonts w:ascii="Times New Roman" w:hAnsi="Times New Roman" w:cs="Times New Roman"/>
          <w:color w:val="000000"/>
          <w:sz w:val="20"/>
          <w:szCs w:val="20"/>
        </w:rPr>
        <w:t>Deplazes</w:t>
      </w:r>
      <w:proofErr w:type="spellEnd"/>
      <w:r w:rsidRPr="00E55BF4">
        <w:rPr>
          <w:rFonts w:ascii="Times New Roman" w:hAnsi="Times New Roman" w:cs="Times New Roman"/>
          <w:color w:val="000000"/>
          <w:sz w:val="20"/>
          <w:szCs w:val="20"/>
        </w:rPr>
        <w:t xml:space="preserve"> Publisher: </w:t>
      </w:r>
      <w:proofErr w:type="spellStart"/>
      <w:r w:rsidRPr="00E55BF4">
        <w:rPr>
          <w:rFonts w:ascii="Times New Roman" w:hAnsi="Times New Roman" w:cs="Times New Roman"/>
          <w:color w:val="000000"/>
          <w:sz w:val="20"/>
          <w:szCs w:val="20"/>
        </w:rPr>
        <w:t>Birkhauser</w:t>
      </w:r>
      <w:proofErr w:type="spellEnd"/>
      <w:r w:rsidRPr="00E55BF4">
        <w:rPr>
          <w:rFonts w:ascii="Times New Roman" w:hAnsi="Times New Roman" w:cs="Times New Roman"/>
          <w:color w:val="000000"/>
          <w:sz w:val="20"/>
          <w:szCs w:val="20"/>
        </w:rPr>
        <w:t>; 1 edition (October 1, 2005)</w:t>
      </w:r>
    </w:p>
    <w:p w:rsidR="005A78DB" w:rsidRPr="00C86735" w:rsidRDefault="005A78DB" w:rsidP="005A78DB">
      <w:pPr>
        <w:spacing w:after="0" w:line="240" w:lineRule="auto"/>
        <w:jc w:val="both"/>
        <w:rPr>
          <w:rFonts w:ascii="Times New Roman" w:hAnsi="Times New Roman" w:cs="Times New Roman"/>
          <w:color w:val="000000" w:themeColor="text1"/>
          <w:sz w:val="20"/>
          <w:szCs w:val="20"/>
        </w:rPr>
      </w:pPr>
      <w:bookmarkStart w:id="0" w:name="_GoBack"/>
      <w:bookmarkEnd w:id="0"/>
    </w:p>
    <w:sectPr w:rsidR="005A78DB" w:rsidRPr="00C86735" w:rsidSect="000060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4D" w:rsidRDefault="00C2754D" w:rsidP="00560B3B">
      <w:pPr>
        <w:spacing w:after="0" w:line="240" w:lineRule="auto"/>
      </w:pPr>
      <w:r>
        <w:separator/>
      </w:r>
    </w:p>
  </w:endnote>
  <w:endnote w:type="continuationSeparator" w:id="0">
    <w:p w:rsidR="00C2754D" w:rsidRDefault="00C2754D" w:rsidP="0056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DB74BE"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University of Pécs</w:t>
    </w:r>
    <w:r>
      <w:rPr>
        <w:rFonts w:ascii="Calibri" w:hAnsi="Calibri" w:cs="Calibri"/>
        <w:sz w:val="16"/>
        <w:szCs w:val="16"/>
      </w:rPr>
      <w:t xml:space="preserve">, </w:t>
    </w:r>
    <w:r w:rsidR="0035590B" w:rsidRPr="001E02BE">
      <w:rPr>
        <w:rFonts w:ascii="Calibri" w:hAnsi="Calibri" w:cs="Calibri"/>
        <w:sz w:val="16"/>
        <w:szCs w:val="16"/>
      </w:rPr>
      <w:t xml:space="preserve">Faculty of Engineering and Information Technology, H-7624 Pécs, </w:t>
    </w:r>
    <w:proofErr w:type="spellStart"/>
    <w:r w:rsidR="0035590B" w:rsidRPr="001E02BE">
      <w:rPr>
        <w:rFonts w:ascii="Calibri" w:hAnsi="Calibri" w:cs="Calibri"/>
        <w:sz w:val="16"/>
        <w:szCs w:val="16"/>
      </w:rPr>
      <w:t>Boszorkány</w:t>
    </w:r>
    <w:proofErr w:type="spellEnd"/>
    <w:r w:rsidR="0035590B" w:rsidRPr="001E02BE">
      <w:rPr>
        <w:rFonts w:ascii="Calibri" w:hAnsi="Calibri" w:cs="Calibri"/>
        <w:sz w:val="16"/>
        <w:szCs w:val="16"/>
      </w:rPr>
      <w:t xml:space="preserve"> u. </w:t>
    </w:r>
    <w:proofErr w:type="gramStart"/>
    <w:r w:rsidR="0035590B" w:rsidRPr="001E02BE">
      <w:rPr>
        <w:rFonts w:ascii="Calibri" w:hAnsi="Calibri" w:cs="Calibri"/>
        <w:sz w:val="16"/>
        <w:szCs w:val="16"/>
      </w:rPr>
      <w:t>2.,</w:t>
    </w:r>
    <w:proofErr w:type="gramEnd"/>
    <w:r w:rsidR="0035590B" w:rsidRPr="001E02BE">
      <w:rPr>
        <w:rFonts w:ascii="Calibri" w:hAnsi="Calibri" w:cs="Calibri"/>
        <w:sz w:val="16"/>
        <w:szCs w:val="16"/>
      </w:rPr>
      <w:t xml:space="preserve">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8306F0" w:rsidRDefault="0035590B" w:rsidP="0035590B">
    <w:pPr>
      <w:autoSpaceDE w:val="0"/>
      <w:autoSpaceDN w:val="0"/>
      <w:adjustRightInd w:val="0"/>
      <w:spacing w:after="0" w:line="240" w:lineRule="auto"/>
      <w:rPr>
        <w:rFonts w:ascii="Calibri" w:hAnsi="Calibri" w:cs="Calibri"/>
        <w:sz w:val="16"/>
        <w:szCs w:val="16"/>
        <w:lang w:val="de-DE"/>
      </w:rPr>
    </w:pPr>
    <w:r w:rsidRPr="008306F0">
      <w:rPr>
        <w:rFonts w:ascii="Calibri" w:hAnsi="Calibri" w:cs="Calibri"/>
        <w:sz w:val="16"/>
        <w:szCs w:val="16"/>
        <w:lang w:val="de-DE"/>
      </w:rPr>
      <w:t>e-mail: architecture@pmmik.pte.hu</w:t>
    </w:r>
  </w:p>
  <w:p w:rsidR="0035590B" w:rsidRPr="001E02BE" w:rsidRDefault="00D849F2" w:rsidP="0035590B">
    <w:pPr>
      <w:pStyle w:val="llb"/>
      <w:rPr>
        <w:sz w:val="16"/>
        <w:szCs w:val="16"/>
      </w:rPr>
    </w:pPr>
    <w:hyperlink r:id="rId1" w:history="1">
      <w:r w:rsidR="0035590B" w:rsidRPr="001E02BE">
        <w:rPr>
          <w:rStyle w:val="Hiperhivatkozs"/>
          <w:sz w:val="16"/>
          <w:szCs w:val="16"/>
        </w:rPr>
        <w:t>http://architecture.pte.hu</w:t>
      </w:r>
    </w:hyperlink>
  </w:p>
  <w:p w:rsidR="0035590B" w:rsidRDefault="0035590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4D" w:rsidRDefault="00C2754D" w:rsidP="00560B3B">
      <w:pPr>
        <w:spacing w:after="0" w:line="240" w:lineRule="auto"/>
      </w:pPr>
      <w:r>
        <w:separator/>
      </w:r>
    </w:p>
  </w:footnote>
  <w:footnote w:type="continuationSeparator" w:id="0">
    <w:p w:rsidR="00C2754D" w:rsidRDefault="00C2754D" w:rsidP="0056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B" w:rsidRPr="0035590B" w:rsidRDefault="00DB74BE">
    <w:pPr>
      <w:pStyle w:val="lfej"/>
      <w:rPr>
        <w:rFonts w:cstheme="minorHAnsi"/>
        <w:sz w:val="16"/>
        <w:szCs w:val="16"/>
      </w:rPr>
    </w:pPr>
    <w:r>
      <w:rPr>
        <w:rFonts w:cstheme="minorHAnsi"/>
        <w:b/>
        <w:sz w:val="16"/>
        <w:szCs w:val="16"/>
      </w:rPr>
      <w:t>Complex Design</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DB74BE">
      <w:rPr>
        <w:rFonts w:ascii="Tahoma" w:hAnsi="Tahoma" w:cs="Tahoma"/>
        <w:color w:val="000000"/>
        <w:sz w:val="17"/>
        <w:szCs w:val="17"/>
        <w:shd w:val="clear" w:color="auto" w:fill="FFFFFF"/>
      </w:rPr>
      <w:t>PMRESNE057A</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Pr="0035590B">
      <w:rPr>
        <w:rFonts w:cstheme="minorHAnsi"/>
        <w:sz w:val="16"/>
        <w:szCs w:val="16"/>
      </w:rPr>
      <w:t xml:space="preserve">, periods </w:t>
    </w:r>
    <w:r w:rsidR="00CF2CDD">
      <w:rPr>
        <w:rFonts w:cstheme="minorHAnsi"/>
        <w:sz w:val="16"/>
        <w:szCs w:val="16"/>
      </w:rPr>
      <w:t>3</w:t>
    </w:r>
    <w:r w:rsidRPr="0035590B">
      <w:rPr>
        <w:rFonts w:cstheme="minorHAnsi"/>
        <w:sz w:val="16"/>
        <w:szCs w:val="16"/>
      </w:rPr>
      <w:t>-6</w:t>
    </w:r>
  </w:p>
  <w:p w:rsidR="00C20169" w:rsidRDefault="00C20169">
    <w:pPr>
      <w:pStyle w:val="lfej"/>
      <w:rPr>
        <w:rFonts w:cstheme="minorHAnsi"/>
        <w:sz w:val="16"/>
        <w:szCs w:val="16"/>
      </w:rPr>
    </w:pPr>
    <w:r w:rsidRPr="0035590B">
      <w:rPr>
        <w:rFonts w:cstheme="minorHAnsi"/>
        <w:sz w:val="16"/>
        <w:szCs w:val="16"/>
      </w:rPr>
      <w:t>Semester: Spring 201</w:t>
    </w:r>
    <w:r w:rsidR="00DB74BE">
      <w:rPr>
        <w:rFonts w:cstheme="minorHAnsi"/>
        <w:sz w:val="16"/>
        <w:szCs w:val="16"/>
      </w:rPr>
      <w:t>5</w:t>
    </w:r>
    <w:r w:rsidRPr="0035590B">
      <w:rPr>
        <w:rFonts w:cstheme="minorHAnsi"/>
        <w:sz w:val="16"/>
        <w:szCs w:val="16"/>
      </w:rPr>
      <w:t>/20</w:t>
    </w:r>
    <w:r w:rsidR="00086CB8">
      <w:rPr>
        <w:rFonts w:cstheme="minorHAnsi"/>
        <w:sz w:val="16"/>
        <w:szCs w:val="16"/>
      </w:rPr>
      <w:t>1</w:t>
    </w:r>
    <w:r w:rsidR="00DB74BE">
      <w:rPr>
        <w:rFonts w:cstheme="minorHAnsi"/>
        <w:sz w:val="16"/>
        <w:szCs w:val="16"/>
      </w:rPr>
      <w:t>6</w:t>
    </w:r>
    <w:r w:rsidR="00086CB8">
      <w:rPr>
        <w:rFonts w:cstheme="minorHAnsi"/>
        <w:sz w:val="16"/>
        <w:szCs w:val="16"/>
      </w:rPr>
      <w:t xml:space="preserve"> </w:t>
    </w:r>
    <w:r w:rsidR="00DB74BE">
      <w:rPr>
        <w:rFonts w:cstheme="minorHAnsi"/>
        <w:sz w:val="16"/>
        <w:szCs w:val="16"/>
      </w:rPr>
      <w:t>1.</w:t>
    </w:r>
    <w:r w:rsidR="00DB74BE">
      <w:rPr>
        <w:rFonts w:cstheme="minorHAnsi"/>
        <w:sz w:val="16"/>
        <w:szCs w:val="16"/>
      </w:rPr>
      <w:tab/>
    </w:r>
    <w:r w:rsidR="00DB74BE">
      <w:rPr>
        <w:rFonts w:cstheme="minorHAnsi"/>
        <w:sz w:val="16"/>
        <w:szCs w:val="16"/>
      </w:rPr>
      <w:tab/>
      <w:t xml:space="preserve">Location: PTE </w:t>
    </w:r>
    <w:r w:rsidR="00086CB8">
      <w:rPr>
        <w:rFonts w:cstheme="minorHAnsi"/>
        <w:sz w:val="16"/>
        <w:szCs w:val="16"/>
      </w:rPr>
      <w:t xml:space="preserve">MIK, </w:t>
    </w:r>
    <w:r w:rsidR="00DB74BE">
      <w:rPr>
        <w:rFonts w:cstheme="minorHAnsi"/>
        <w:sz w:val="16"/>
        <w:szCs w:val="16"/>
      </w:rPr>
      <w:t>C-0044</w:t>
    </w:r>
  </w:p>
  <w:p w:rsidR="00E73EC8" w:rsidRPr="0035590B" w:rsidRDefault="00E73EC8">
    <w:pPr>
      <w:pStyle w:val="lfej"/>
      <w:rPr>
        <w:rFonts w:cstheme="minorHAns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66945"/>
    <w:rsid w:val="000060C2"/>
    <w:rsid w:val="00026101"/>
    <w:rsid w:val="000344CB"/>
    <w:rsid w:val="00045381"/>
    <w:rsid w:val="0006328E"/>
    <w:rsid w:val="00086CB8"/>
    <w:rsid w:val="000B53D9"/>
    <w:rsid w:val="00111BFB"/>
    <w:rsid w:val="0015316A"/>
    <w:rsid w:val="001D2A78"/>
    <w:rsid w:val="001D64FA"/>
    <w:rsid w:val="00217426"/>
    <w:rsid w:val="00282703"/>
    <w:rsid w:val="002B224D"/>
    <w:rsid w:val="002B674E"/>
    <w:rsid w:val="00316786"/>
    <w:rsid w:val="00320B7C"/>
    <w:rsid w:val="00342A57"/>
    <w:rsid w:val="0035590B"/>
    <w:rsid w:val="00362665"/>
    <w:rsid w:val="003B3F60"/>
    <w:rsid w:val="003C31DB"/>
    <w:rsid w:val="003D444B"/>
    <w:rsid w:val="003E0C6A"/>
    <w:rsid w:val="00411E55"/>
    <w:rsid w:val="00433840"/>
    <w:rsid w:val="00445BD1"/>
    <w:rsid w:val="004D2610"/>
    <w:rsid w:val="00560B3B"/>
    <w:rsid w:val="00566945"/>
    <w:rsid w:val="00571C30"/>
    <w:rsid w:val="00583417"/>
    <w:rsid w:val="005A78DB"/>
    <w:rsid w:val="005B7422"/>
    <w:rsid w:val="005C7B9F"/>
    <w:rsid w:val="006307F0"/>
    <w:rsid w:val="006414C1"/>
    <w:rsid w:val="00660A25"/>
    <w:rsid w:val="00693241"/>
    <w:rsid w:val="006B2630"/>
    <w:rsid w:val="006B5C72"/>
    <w:rsid w:val="00761B12"/>
    <w:rsid w:val="00764C93"/>
    <w:rsid w:val="00775FF2"/>
    <w:rsid w:val="007902F3"/>
    <w:rsid w:val="007D2992"/>
    <w:rsid w:val="007D4849"/>
    <w:rsid w:val="007E625E"/>
    <w:rsid w:val="008263F0"/>
    <w:rsid w:val="008306F0"/>
    <w:rsid w:val="008313AB"/>
    <w:rsid w:val="008A02E8"/>
    <w:rsid w:val="008C1920"/>
    <w:rsid w:val="008C1B18"/>
    <w:rsid w:val="008D04EE"/>
    <w:rsid w:val="008D6433"/>
    <w:rsid w:val="008D7F8F"/>
    <w:rsid w:val="00911FF4"/>
    <w:rsid w:val="00925A0C"/>
    <w:rsid w:val="009362DE"/>
    <w:rsid w:val="00955557"/>
    <w:rsid w:val="009757FB"/>
    <w:rsid w:val="00987EB8"/>
    <w:rsid w:val="00A06EF2"/>
    <w:rsid w:val="00A312AB"/>
    <w:rsid w:val="00AD6B4A"/>
    <w:rsid w:val="00B3079B"/>
    <w:rsid w:val="00B81080"/>
    <w:rsid w:val="00B81FFB"/>
    <w:rsid w:val="00BD2FA2"/>
    <w:rsid w:val="00BD779F"/>
    <w:rsid w:val="00BF3DCD"/>
    <w:rsid w:val="00C10C6A"/>
    <w:rsid w:val="00C20169"/>
    <w:rsid w:val="00C2754D"/>
    <w:rsid w:val="00C578FD"/>
    <w:rsid w:val="00C773B3"/>
    <w:rsid w:val="00C85656"/>
    <w:rsid w:val="00C86735"/>
    <w:rsid w:val="00C948D9"/>
    <w:rsid w:val="00CD615C"/>
    <w:rsid w:val="00CF2CDD"/>
    <w:rsid w:val="00CF5A52"/>
    <w:rsid w:val="00D1518B"/>
    <w:rsid w:val="00D81E14"/>
    <w:rsid w:val="00D849F2"/>
    <w:rsid w:val="00D97750"/>
    <w:rsid w:val="00DA67E9"/>
    <w:rsid w:val="00DB6934"/>
    <w:rsid w:val="00DB74BE"/>
    <w:rsid w:val="00DF28C5"/>
    <w:rsid w:val="00E2672E"/>
    <w:rsid w:val="00E42DA1"/>
    <w:rsid w:val="00E51AF8"/>
    <w:rsid w:val="00E55BF4"/>
    <w:rsid w:val="00E73EC8"/>
    <w:rsid w:val="00ED6E09"/>
    <w:rsid w:val="00F45140"/>
    <w:rsid w:val="00F748A3"/>
    <w:rsid w:val="00FC353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60C2"/>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s>
</file>

<file path=word/webSettings.xml><?xml version="1.0" encoding="utf-8"?>
<w:webSettings xmlns:r="http://schemas.openxmlformats.org/officeDocument/2006/relationships" xmlns:w="http://schemas.openxmlformats.org/wordprocessingml/2006/main">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72A5-5E2E-4EAD-9451-40A67A1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1319</Words>
  <Characters>9103</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tervezes_HP</cp:lastModifiedBy>
  <cp:revision>9</cp:revision>
  <dcterms:created xsi:type="dcterms:W3CDTF">2015-09-13T17:53:00Z</dcterms:created>
  <dcterms:modified xsi:type="dcterms:W3CDTF">2015-09-17T06:58:00Z</dcterms:modified>
</cp:coreProperties>
</file>