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67" w:rsidRPr="003F6AD1" w:rsidRDefault="00521A67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Rezgésvédelem</w:t>
      </w:r>
    </w:p>
    <w:p w:rsidR="00521A67" w:rsidRPr="0076481A" w:rsidRDefault="00521A67" w:rsidP="005B7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76481A">
        <w:rPr>
          <w:rFonts w:ascii="Times New Roman" w:hAnsi="Times New Roman"/>
          <w:iCs/>
          <w:sz w:val="24"/>
          <w:szCs w:val="24"/>
        </w:rPr>
        <w:t>TKOLS</w:t>
      </w:r>
    </w:p>
    <w:p w:rsidR="00521A67" w:rsidRPr="003F6AD1" w:rsidRDefault="00521A67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521A67" w:rsidRPr="003F6AD1" w:rsidRDefault="00521A67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Kreditszám: 5 </w:t>
      </w:r>
    </w:p>
    <w:p w:rsidR="00521A67" w:rsidRPr="003F6AD1" w:rsidRDefault="00521A67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iCs/>
          <w:sz w:val="24"/>
          <w:szCs w:val="24"/>
        </w:rPr>
        <w:t xml:space="preserve">14 </w:t>
      </w:r>
      <w:proofErr w:type="spellStart"/>
      <w:r>
        <w:rPr>
          <w:rFonts w:ascii="Times New Roman" w:hAnsi="Times New Roman"/>
          <w:iCs/>
          <w:sz w:val="24"/>
          <w:szCs w:val="24"/>
        </w:rPr>
        <w:t>ea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521A67" w:rsidRPr="003F6AD1" w:rsidRDefault="00521A67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521A67" w:rsidRPr="003F6AD1" w:rsidRDefault="00521A67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21A67" w:rsidRPr="003F6AD1" w:rsidRDefault="00521A67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Tantárgy 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Dr. Szűcs István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21A67" w:rsidRPr="003F6AD1" w:rsidRDefault="00521A67" w:rsidP="00A03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521A67" w:rsidRPr="00A03BAB" w:rsidRDefault="00521A67" w:rsidP="00A03BAB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b/>
          <w:bCs/>
          <w:sz w:val="27"/>
          <w:szCs w:val="27"/>
        </w:rPr>
        <w:t>Rövid leírás:</w:t>
      </w:r>
      <w:r>
        <w:rPr>
          <w:b/>
          <w:bCs/>
          <w:sz w:val="27"/>
          <w:szCs w:val="27"/>
        </w:rPr>
        <w:t xml:space="preserve"> </w:t>
      </w:r>
      <w:r w:rsidRPr="00A03BAB">
        <w:rPr>
          <w:rFonts w:ascii="Times New Roman" w:hAnsi="Times New Roman"/>
          <w:sz w:val="24"/>
          <w:szCs w:val="24"/>
        </w:rPr>
        <w:t>A rezgőmozgások csoportosításának sémája és a főbb rezgéstípusok jellegzetességei. A harmonikus oszcillátor-, a csillapított rezgőmozgások és a kényszerrezgések kinematikája. A modális elemzések főbb területei, módszerei, eszközei, vizsgálati frekvencia tartományai és műszaki gyakorlata. Alkalmazási példák. A rezgések épületekre és emberre gyakorolt hatásának vizsgálatára vonatkozó szabványok és a kapcsolódó méréstechnikai követelmények. Az emberi test egyszerűsített mechanikai modellje és a súlyozó szűrők a lokális- és egésztest vizsgálatokra vonatkozó jellemzői.</w:t>
      </w:r>
      <w:r w:rsidRPr="00A03BAB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A03BAB">
        <w:rPr>
          <w:rFonts w:ascii="Times New Roman" w:hAnsi="Times New Roman"/>
          <w:sz w:val="24"/>
          <w:szCs w:val="24"/>
        </w:rPr>
        <w:t xml:space="preserve">Rezgéscsillapítás elmélete, csillapító kiválasztása, tervezése. </w:t>
      </w:r>
    </w:p>
    <w:p w:rsidR="00521A67" w:rsidRPr="0076481A" w:rsidRDefault="00521A67" w:rsidP="0076481A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521A67" w:rsidRPr="003C36AD" w:rsidRDefault="00521A67" w:rsidP="00A03BA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76481A">
        <w:rPr>
          <w:rFonts w:ascii="Times New Roman" w:hAnsi="Times New Roman"/>
          <w:sz w:val="24"/>
          <w:szCs w:val="24"/>
        </w:rPr>
        <w:t xml:space="preserve">A tantárgy keretén belül a </w:t>
      </w:r>
      <w:proofErr w:type="gramStart"/>
      <w:r>
        <w:rPr>
          <w:rFonts w:ascii="Times New Roman" w:hAnsi="Times New Roman"/>
          <w:sz w:val="24"/>
          <w:szCs w:val="24"/>
        </w:rPr>
        <w:t xml:space="preserve">rezgésvédelem </w:t>
      </w:r>
      <w:r w:rsidRPr="0076481A">
        <w:rPr>
          <w:rFonts w:ascii="Times New Roman" w:hAnsi="Times New Roman"/>
          <w:sz w:val="24"/>
          <w:szCs w:val="24"/>
        </w:rPr>
        <w:t xml:space="preserve"> alapismereteinek</w:t>
      </w:r>
      <w:proofErr w:type="gramEnd"/>
      <w:r w:rsidRPr="0076481A">
        <w:rPr>
          <w:rFonts w:ascii="Times New Roman" w:hAnsi="Times New Roman"/>
          <w:sz w:val="24"/>
          <w:szCs w:val="24"/>
        </w:rPr>
        <w:t xml:space="preserve"> elsajátítása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481A">
        <w:rPr>
          <w:rFonts w:ascii="Times New Roman" w:hAnsi="Times New Roman"/>
          <w:sz w:val="24"/>
          <w:szCs w:val="24"/>
        </w:rPr>
        <w:t xml:space="preserve">A szilárd testek </w:t>
      </w:r>
      <w:proofErr w:type="gramStart"/>
      <w:r w:rsidRPr="0076481A">
        <w:rPr>
          <w:rFonts w:ascii="Times New Roman" w:hAnsi="Times New Roman"/>
          <w:sz w:val="24"/>
          <w:szCs w:val="24"/>
        </w:rPr>
        <w:t>belsejében</w:t>
      </w:r>
      <w:proofErr w:type="gramEnd"/>
      <w:r w:rsidRPr="0076481A">
        <w:rPr>
          <w:rFonts w:ascii="Times New Roman" w:hAnsi="Times New Roman"/>
          <w:sz w:val="24"/>
          <w:szCs w:val="24"/>
        </w:rPr>
        <w:t>, határfelületén zajló (természetes és/vagy mesterségesen előidézett) rezgőmozgással jellemezhető jelenségek és azok mérhető fizikai jellemzőinek vizsgálatához szükséges alapok megszerzése</w:t>
      </w:r>
      <w:r>
        <w:rPr>
          <w:rFonts w:ascii="Times New Roman" w:hAnsi="Times New Roman"/>
          <w:sz w:val="24"/>
          <w:szCs w:val="24"/>
        </w:rPr>
        <w:t>, elmélyítése.</w:t>
      </w:r>
    </w:p>
    <w:p w:rsidR="00521A67" w:rsidRPr="003C36AD" w:rsidRDefault="00521A67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 w:rsidRPr="003C36AD">
        <w:rPr>
          <w:rFonts w:ascii="Times New Roman" w:hAnsi="Times New Roman"/>
          <w:sz w:val="24"/>
          <w:szCs w:val="24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Előadáson az elméleti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521A67" w:rsidRDefault="00521A67" w:rsidP="00A03BAB">
      <w:pPr>
        <w:pStyle w:val="felsorolsv"/>
        <w:jc w:val="both"/>
        <w:rPr>
          <w:sz w:val="24"/>
          <w:szCs w:val="24"/>
        </w:rPr>
      </w:pPr>
      <w:r w:rsidRPr="003F6AD1">
        <w:rPr>
          <w:b/>
          <w:bCs/>
          <w:sz w:val="27"/>
          <w:szCs w:val="27"/>
        </w:rPr>
        <w:t>Irodalom:</w:t>
      </w:r>
      <w:r>
        <w:rPr>
          <w:b/>
          <w:bCs/>
          <w:sz w:val="27"/>
          <w:szCs w:val="27"/>
        </w:rPr>
        <w:t xml:space="preserve"> </w:t>
      </w:r>
      <w:proofErr w:type="spellStart"/>
      <w:r w:rsidRPr="00A03BAB">
        <w:rPr>
          <w:sz w:val="24"/>
          <w:szCs w:val="24"/>
        </w:rPr>
        <w:t>Czupy</w:t>
      </w:r>
      <w:proofErr w:type="spellEnd"/>
      <w:r w:rsidRPr="00A03BAB">
        <w:rPr>
          <w:sz w:val="24"/>
          <w:szCs w:val="24"/>
        </w:rPr>
        <w:t xml:space="preserve"> Imre, Horváth Béla: Zaj- és rezgésvédelem</w:t>
      </w:r>
    </w:p>
    <w:p w:rsidR="00521A67" w:rsidRPr="00A03BAB" w:rsidRDefault="00521A67" w:rsidP="00A03BAB">
      <w:pPr>
        <w:pStyle w:val="felsorolsv"/>
        <w:jc w:val="both"/>
        <w:rPr>
          <w:rFonts w:ascii="Verdana" w:hAnsi="Verdana" w:cs="Verdana"/>
          <w:sz w:val="18"/>
          <w:szCs w:val="18"/>
        </w:rPr>
      </w:pPr>
      <w:r w:rsidRPr="006932E7">
        <w:rPr>
          <w:sz w:val="24"/>
          <w:szCs w:val="24"/>
        </w:rPr>
        <w:t xml:space="preserve">Az előadásokon bemutatott </w:t>
      </w:r>
      <w:proofErr w:type="spellStart"/>
      <w:r w:rsidRPr="006932E7">
        <w:rPr>
          <w:sz w:val="24"/>
          <w:szCs w:val="24"/>
        </w:rPr>
        <w:t>ppt</w:t>
      </w:r>
      <w:proofErr w:type="spellEnd"/>
      <w:r w:rsidRPr="006932E7">
        <w:rPr>
          <w:sz w:val="24"/>
          <w:szCs w:val="24"/>
        </w:rPr>
        <w:t xml:space="preserve"> anyagok.</w:t>
      </w:r>
    </w:p>
    <w:p w:rsidR="00521A67" w:rsidRPr="003C36AD" w:rsidRDefault="00521A67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 </w:t>
      </w:r>
      <w:r w:rsidRPr="003C36AD">
        <w:rPr>
          <w:rFonts w:ascii="Times New Roman" w:hAnsi="Times New Roman"/>
          <w:sz w:val="24"/>
          <w:szCs w:val="24"/>
        </w:rPr>
        <w:t xml:space="preserve">Az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521A67" w:rsidRPr="003C36AD" w:rsidRDefault="00521A67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</w:t>
      </w:r>
      <w:r w:rsidRPr="003C36AD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3C36AD">
        <w:rPr>
          <w:rFonts w:ascii="Times New Roman" w:hAnsi="Times New Roman"/>
          <w:sz w:val="24"/>
          <w:szCs w:val="24"/>
        </w:rPr>
        <w:t xml:space="preserve"> 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eredményű</w:t>
      </w:r>
      <w:proofErr w:type="gramStart"/>
      <w:r w:rsidRPr="003C36AD">
        <w:rPr>
          <w:rFonts w:ascii="Times New Roman" w:hAnsi="Times New Roman"/>
          <w:sz w:val="24"/>
          <w:szCs w:val="24"/>
        </w:rPr>
        <w:t>)  írásbeli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 vagy szóbeli  ZH vagy vizsga</w:t>
      </w:r>
    </w:p>
    <w:p w:rsidR="00521A67" w:rsidRPr="00F42350" w:rsidRDefault="00521A67" w:rsidP="00F4235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521A67" w:rsidRPr="00E856C1" w:rsidRDefault="00521A67" w:rsidP="00E856C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</w:p>
    <w:p w:rsidR="00521A67" w:rsidRPr="003C36AD" w:rsidRDefault="00521A67" w:rsidP="003C36AD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 w:rsidRPr="00F42350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521A67" w:rsidRPr="003C36AD" w:rsidRDefault="00521A67" w:rsidP="003C36AD">
      <w:pPr>
        <w:spacing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A félévi tevékenység a következő pontszámhatárok szerint kerül minősítésre: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81-100 %</w:t>
      </w:r>
      <w:proofErr w:type="gramStart"/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jeles</w:t>
      </w:r>
      <w:proofErr w:type="gramEnd"/>
      <w:r w:rsidRPr="006932E7">
        <w:rPr>
          <w:rFonts w:ascii="Times New Roman" w:hAnsi="Times New Roman"/>
          <w:sz w:val="24"/>
          <w:szCs w:val="24"/>
          <w:lang w:eastAsia="hu-HU"/>
        </w:rPr>
        <w:t xml:space="preserve"> (5);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71- 80 %: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jó (4);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61- 70 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közepes (3);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51- 60  %</w:t>
      </w:r>
      <w:r>
        <w:rPr>
          <w:rFonts w:ascii="Times New Roman" w:hAnsi="Times New Roman"/>
          <w:sz w:val="24"/>
          <w:szCs w:val="24"/>
          <w:lang w:eastAsia="hu-HU"/>
        </w:rPr>
        <w:t xml:space="preserve"> :  </w:t>
      </w:r>
      <w:r w:rsidRPr="006932E7">
        <w:rPr>
          <w:rFonts w:ascii="Times New Roman" w:hAnsi="Times New Roman"/>
          <w:sz w:val="24"/>
          <w:szCs w:val="24"/>
          <w:lang w:eastAsia="hu-HU"/>
        </w:rPr>
        <w:t>elégséges (2);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b/>
          <w:bCs/>
          <w:sz w:val="24"/>
          <w:szCs w:val="24"/>
          <w:lang w:eastAsia="hu-HU"/>
        </w:rPr>
        <w:t>&lt;50 %: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nem teljesítette.</w:t>
      </w:r>
    </w:p>
    <w:p w:rsidR="00521A67" w:rsidRPr="003F6AD1" w:rsidRDefault="00521A6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21A67" w:rsidRDefault="00521A67" w:rsidP="00C02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2. hét: -</w:t>
      </w:r>
    </w:p>
    <w:p w:rsidR="00521A67" w:rsidRDefault="00521A67" w:rsidP="00C02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21A67" w:rsidRDefault="00521A67" w:rsidP="00C02D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  <w:r w:rsidRPr="00A03BAB">
        <w:rPr>
          <w:rFonts w:ascii="Times New Roman" w:hAnsi="Times New Roman"/>
          <w:sz w:val="24"/>
          <w:szCs w:val="24"/>
        </w:rPr>
        <w:t>A rezgőmozgások csoportosításának sémája és a főbb rezgéstípusok jellegzetességei. A harmonikus oszcillátor-, a csillapított rezgőmozgások és a kényszerrezgések kinematikája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3BAB">
        <w:rPr>
          <w:rFonts w:ascii="Times New Roman" w:hAnsi="Times New Roman"/>
          <w:sz w:val="24"/>
          <w:szCs w:val="24"/>
        </w:rPr>
        <w:t>A rezgések épületekre és emberre gyakorolt hatásának vizsgálatára vonatkozó szabványok és a kapcsolódó méréstechnikai követelmények.</w:t>
      </w:r>
    </w:p>
    <w:p w:rsidR="00521A67" w:rsidRDefault="00521A67" w:rsidP="00C02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 hét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21A67" w:rsidRDefault="00521A67" w:rsidP="00C02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71AE"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521A67" w:rsidRDefault="00521A67" w:rsidP="00C02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9. hét</w:t>
      </w:r>
      <w:r>
        <w:rPr>
          <w:rFonts w:ascii="Times New Roman" w:hAnsi="Times New Roman"/>
          <w:sz w:val="24"/>
          <w:szCs w:val="24"/>
          <w:lang w:eastAsia="hu-HU"/>
        </w:rPr>
        <w:t xml:space="preserve"> –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21A67" w:rsidRDefault="00521A67" w:rsidP="00C02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10. hét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.</w:t>
      </w:r>
      <w:proofErr w:type="gramEnd"/>
    </w:p>
    <w:p w:rsidR="00521A67" w:rsidRDefault="00521A67" w:rsidP="00C02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12. hét: </w:t>
      </w:r>
      <w:r w:rsidRPr="005B71AE">
        <w:rPr>
          <w:rFonts w:ascii="Times New Roman" w:hAnsi="Times New Roman"/>
          <w:sz w:val="24"/>
          <w:szCs w:val="24"/>
        </w:rPr>
        <w:t>Az emberi test egyszerűsített mechanikai modellje és a súlyozó szűrők a lokális- és egésztest vizsgálatokra vonatkozó jellemzői. Rezgéscsillapítás elmélete, csillapító</w:t>
      </w:r>
      <w:r>
        <w:rPr>
          <w:rFonts w:ascii="Times New Roman" w:hAnsi="Times New Roman"/>
          <w:sz w:val="24"/>
          <w:szCs w:val="24"/>
        </w:rPr>
        <w:t>k</w:t>
      </w:r>
      <w:r w:rsidRPr="005B71AE">
        <w:rPr>
          <w:rFonts w:ascii="Times New Roman" w:hAnsi="Times New Roman"/>
          <w:sz w:val="24"/>
          <w:szCs w:val="24"/>
        </w:rPr>
        <w:t xml:space="preserve"> kiválasztása, tervezése. </w:t>
      </w:r>
      <w:r w:rsidRPr="00A03BAB">
        <w:rPr>
          <w:rFonts w:ascii="Times New Roman" w:hAnsi="Times New Roman"/>
          <w:sz w:val="24"/>
          <w:szCs w:val="24"/>
        </w:rPr>
        <w:t>A modális elemzések főbb területei, módszerei, eszközei, vizsgálati frekvencia tartományai és műszaki gyakorlata. Alkalmazási példák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hét-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14. hét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Zárthelyi, megajánlott jegy, javítási lehetőségek</w:t>
      </w:r>
    </w:p>
    <w:p w:rsidR="00521A67" w:rsidRPr="003F6AD1" w:rsidRDefault="00521A67" w:rsidP="00E856C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hét-</w:t>
      </w:r>
    </w:p>
    <w:p w:rsidR="00521A67" w:rsidRPr="003F6AD1" w:rsidRDefault="00521A6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521A67" w:rsidRDefault="00521A67" w:rsidP="00C02D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8. hét</w:t>
      </w:r>
    </w:p>
    <w:p w:rsidR="00521A67" w:rsidRDefault="00521A67" w:rsidP="00C02D5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:A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rezgésmérésnél használt eszközök főbb jellemzői. </w:t>
      </w:r>
      <w:r>
        <w:rPr>
          <w:rFonts w:ascii="Times New Roman" w:hAnsi="Times New Roman"/>
          <w:sz w:val="24"/>
          <w:szCs w:val="24"/>
        </w:rPr>
        <w:t>A rezgéscsillapítás gyakorlata</w:t>
      </w:r>
      <w:r w:rsidRPr="005B71AE">
        <w:rPr>
          <w:rFonts w:ascii="Times New Roman" w:hAnsi="Times New Roman"/>
          <w:sz w:val="24"/>
          <w:szCs w:val="24"/>
        </w:rPr>
        <w:t>, csillapító</w:t>
      </w:r>
      <w:r>
        <w:rPr>
          <w:rFonts w:ascii="Times New Roman" w:hAnsi="Times New Roman"/>
          <w:sz w:val="24"/>
          <w:szCs w:val="24"/>
        </w:rPr>
        <w:t xml:space="preserve"> elemek használata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521A67" w:rsidRDefault="00521A67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521A67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102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DCC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5E1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187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B6A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20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E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9CE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1A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7E3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B6832"/>
    <w:multiLevelType w:val="hybridMultilevel"/>
    <w:tmpl w:val="06E025CC"/>
    <w:lvl w:ilvl="0" w:tplc="828A52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46CA2">
      <w:start w:val="23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0F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A3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C8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A1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EB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4F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A01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400C7"/>
    <w:rsid w:val="000A0FAB"/>
    <w:rsid w:val="003C36AD"/>
    <w:rsid w:val="003F6AD1"/>
    <w:rsid w:val="00521A67"/>
    <w:rsid w:val="005A4E14"/>
    <w:rsid w:val="005B71AE"/>
    <w:rsid w:val="005D5C94"/>
    <w:rsid w:val="006041F0"/>
    <w:rsid w:val="006932E7"/>
    <w:rsid w:val="00701951"/>
    <w:rsid w:val="00711521"/>
    <w:rsid w:val="00740962"/>
    <w:rsid w:val="00761935"/>
    <w:rsid w:val="0076481A"/>
    <w:rsid w:val="009B448E"/>
    <w:rsid w:val="009D75B3"/>
    <w:rsid w:val="00A03BAB"/>
    <w:rsid w:val="00C02D5F"/>
    <w:rsid w:val="00C5405D"/>
    <w:rsid w:val="00CF2394"/>
    <w:rsid w:val="00D44CAC"/>
    <w:rsid w:val="00DE3A92"/>
    <w:rsid w:val="00E30959"/>
    <w:rsid w:val="00E856C1"/>
    <w:rsid w:val="00EB6A58"/>
    <w:rsid w:val="00EE062F"/>
    <w:rsid w:val="00F42350"/>
    <w:rsid w:val="00F87918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AB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felsorolsv">
    <w:name w:val="felsorolás_v"/>
    <w:basedOn w:val="Norml"/>
    <w:uiPriority w:val="99"/>
    <w:rsid w:val="0076481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A műsazki akusztika alapjai</vt:lpstr>
    </vt:vector>
  </TitlesOfParts>
  <Company>PTE PMMiK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A műsazki akusztika alapjai</dc:title>
  <dc:creator>Enviro</dc:creator>
  <cp:lastModifiedBy>Enviro</cp:lastModifiedBy>
  <cp:revision>2</cp:revision>
  <dcterms:created xsi:type="dcterms:W3CDTF">2015-09-24T10:16:00Z</dcterms:created>
  <dcterms:modified xsi:type="dcterms:W3CDTF">2015-09-24T10:16:00Z</dcterms:modified>
</cp:coreProperties>
</file>