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C7" w:rsidRDefault="00D604C7" w:rsidP="002D37AB">
      <w:pPr>
        <w:pStyle w:val="Heading1"/>
        <w:jc w:val="center"/>
      </w:pPr>
      <w:r>
        <w:rPr>
          <w:sz w:val="28"/>
        </w:rPr>
        <w:t>T</w:t>
      </w:r>
      <w:r>
        <w:t xml:space="preserve">ANTÁRGY </w:t>
      </w:r>
      <w:r>
        <w:rPr>
          <w:sz w:val="28"/>
        </w:rPr>
        <w:t>A</w:t>
      </w:r>
      <w:r>
        <w:t>DATLAP</w:t>
      </w:r>
    </w:p>
    <w:p w:rsidR="00D604C7" w:rsidRDefault="00D604C7" w:rsidP="00D52E1C">
      <w:pPr>
        <w:spacing w:after="120"/>
        <w:jc w:val="center"/>
        <w:rPr>
          <w:b/>
        </w:rPr>
      </w:pPr>
      <w:r>
        <w:rPr>
          <w:b/>
        </w:rPr>
        <w:t>és tantárgykövetelmények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7"/>
        <w:gridCol w:w="5175"/>
      </w:tblGrid>
      <w:tr w:rsidR="00D604C7" w:rsidRPr="007120A8">
        <w:tc>
          <w:tcPr>
            <w:tcW w:w="2808" w:type="dxa"/>
            <w:tcBorders>
              <w:top w:val="double" w:sz="4" w:space="0" w:color="auto"/>
              <w:left w:val="double" w:sz="4" w:space="0" w:color="auto"/>
            </w:tcBorders>
          </w:tcPr>
          <w:p w:rsidR="00D604C7" w:rsidRPr="007120A8" w:rsidRDefault="00D604C7">
            <w:pPr>
              <w:rPr>
                <w:b/>
              </w:rPr>
            </w:pPr>
            <w:r w:rsidRPr="007120A8">
              <w:rPr>
                <w:b/>
              </w:rPr>
              <w:t>Cím:</w:t>
            </w:r>
          </w:p>
        </w:tc>
        <w:tc>
          <w:tcPr>
            <w:tcW w:w="4702" w:type="dxa"/>
            <w:tcBorders>
              <w:top w:val="double" w:sz="4" w:space="0" w:color="auto"/>
              <w:right w:val="double" w:sz="4" w:space="0" w:color="auto"/>
            </w:tcBorders>
          </w:tcPr>
          <w:p w:rsidR="00D604C7" w:rsidRPr="00DD7012" w:rsidRDefault="00D604C7">
            <w:pPr>
              <w:rPr>
                <w:b/>
                <w:bCs/>
              </w:rPr>
            </w:pPr>
            <w:r w:rsidRPr="00DD7012">
              <w:rPr>
                <w:b/>
                <w:bCs/>
              </w:rPr>
              <w:t>Geofizikai alapismeretek</w:t>
            </w:r>
          </w:p>
        </w:tc>
      </w:tr>
      <w:tr w:rsidR="00D604C7" w:rsidRPr="007120A8">
        <w:tc>
          <w:tcPr>
            <w:tcW w:w="2808" w:type="dxa"/>
            <w:tcBorders>
              <w:left w:val="double" w:sz="4" w:space="0" w:color="auto"/>
            </w:tcBorders>
          </w:tcPr>
          <w:p w:rsidR="00D604C7" w:rsidRPr="007120A8" w:rsidRDefault="00D604C7">
            <w:pPr>
              <w:rPr>
                <w:b/>
              </w:rPr>
            </w:pPr>
            <w:r w:rsidRPr="007120A8">
              <w:rPr>
                <w:b/>
              </w:rPr>
              <w:t>Tárgykód:</w:t>
            </w:r>
          </w:p>
        </w:tc>
        <w:tc>
          <w:tcPr>
            <w:tcW w:w="4702" w:type="dxa"/>
            <w:tcBorders>
              <w:right w:val="double" w:sz="4" w:space="0" w:color="auto"/>
            </w:tcBorders>
          </w:tcPr>
          <w:p w:rsidR="00D604C7" w:rsidRPr="00F55A73" w:rsidRDefault="00D604C7">
            <w:r>
              <w:t>TKOLS304</w:t>
            </w:r>
          </w:p>
        </w:tc>
      </w:tr>
      <w:tr w:rsidR="00D604C7" w:rsidRPr="007120A8">
        <w:tc>
          <w:tcPr>
            <w:tcW w:w="2808" w:type="dxa"/>
            <w:tcBorders>
              <w:left w:val="double" w:sz="4" w:space="0" w:color="auto"/>
            </w:tcBorders>
          </w:tcPr>
          <w:p w:rsidR="00D604C7" w:rsidRPr="007120A8" w:rsidRDefault="00D604C7">
            <w:pPr>
              <w:rPr>
                <w:b/>
              </w:rPr>
            </w:pPr>
            <w:r w:rsidRPr="007120A8">
              <w:rPr>
                <w:b/>
              </w:rPr>
              <w:t>Heti óraszám</w:t>
            </w:r>
            <w:r w:rsidRPr="007120A8">
              <w:rPr>
                <w:rStyle w:val="FootnoteReference"/>
                <w:b/>
              </w:rPr>
              <w:footnoteReference w:id="1"/>
            </w:r>
            <w:r w:rsidRPr="007120A8">
              <w:rPr>
                <w:b/>
              </w:rPr>
              <w:t>:</w:t>
            </w:r>
          </w:p>
        </w:tc>
        <w:tc>
          <w:tcPr>
            <w:tcW w:w="4702" w:type="dxa"/>
            <w:tcBorders>
              <w:right w:val="double" w:sz="4" w:space="0" w:color="auto"/>
            </w:tcBorders>
          </w:tcPr>
          <w:p w:rsidR="00D604C7" w:rsidRPr="00F55A73" w:rsidRDefault="00D604C7">
            <w:r>
              <w:t>Összesen: 12 ea.</w:t>
            </w:r>
          </w:p>
        </w:tc>
      </w:tr>
      <w:tr w:rsidR="00D604C7" w:rsidRPr="007120A8">
        <w:tc>
          <w:tcPr>
            <w:tcW w:w="2808" w:type="dxa"/>
            <w:tcBorders>
              <w:left w:val="double" w:sz="4" w:space="0" w:color="auto"/>
            </w:tcBorders>
          </w:tcPr>
          <w:p w:rsidR="00D604C7" w:rsidRPr="007120A8" w:rsidRDefault="00D604C7">
            <w:pPr>
              <w:rPr>
                <w:b/>
              </w:rPr>
            </w:pPr>
            <w:r w:rsidRPr="007120A8">
              <w:rPr>
                <w:b/>
              </w:rPr>
              <w:t>Kreditpont:</w:t>
            </w:r>
          </w:p>
        </w:tc>
        <w:tc>
          <w:tcPr>
            <w:tcW w:w="4702" w:type="dxa"/>
            <w:tcBorders>
              <w:right w:val="double" w:sz="4" w:space="0" w:color="auto"/>
            </w:tcBorders>
          </w:tcPr>
          <w:p w:rsidR="00D604C7" w:rsidRPr="00F55A73" w:rsidRDefault="00D604C7">
            <w:r>
              <w:t>4</w:t>
            </w:r>
          </w:p>
        </w:tc>
      </w:tr>
      <w:tr w:rsidR="00D604C7" w:rsidRPr="007120A8">
        <w:tc>
          <w:tcPr>
            <w:tcW w:w="2808" w:type="dxa"/>
            <w:tcBorders>
              <w:left w:val="double" w:sz="4" w:space="0" w:color="auto"/>
            </w:tcBorders>
          </w:tcPr>
          <w:p w:rsidR="00D604C7" w:rsidRPr="007120A8" w:rsidRDefault="00D604C7">
            <w:pPr>
              <w:rPr>
                <w:b/>
              </w:rPr>
            </w:pPr>
            <w:r w:rsidRPr="007120A8">
              <w:rPr>
                <w:b/>
              </w:rPr>
              <w:t>Szak(ok)/ típus</w:t>
            </w:r>
            <w:r w:rsidRPr="007120A8">
              <w:rPr>
                <w:rStyle w:val="FootnoteReference"/>
                <w:b/>
              </w:rPr>
              <w:footnoteReference w:id="2"/>
            </w:r>
            <w:r w:rsidRPr="007120A8">
              <w:rPr>
                <w:b/>
              </w:rPr>
              <w:t>:</w:t>
            </w:r>
          </w:p>
        </w:tc>
        <w:tc>
          <w:tcPr>
            <w:tcW w:w="4702" w:type="dxa"/>
            <w:tcBorders>
              <w:right w:val="double" w:sz="4" w:space="0" w:color="auto"/>
            </w:tcBorders>
          </w:tcPr>
          <w:p w:rsidR="00D604C7" w:rsidRPr="00F55A73" w:rsidRDefault="00D604C7">
            <w:r>
              <w:t>K</w:t>
            </w:r>
          </w:p>
        </w:tc>
      </w:tr>
      <w:tr w:rsidR="00D604C7" w:rsidRPr="007120A8">
        <w:tc>
          <w:tcPr>
            <w:tcW w:w="2808" w:type="dxa"/>
            <w:tcBorders>
              <w:left w:val="double" w:sz="4" w:space="0" w:color="auto"/>
            </w:tcBorders>
          </w:tcPr>
          <w:p w:rsidR="00D604C7" w:rsidRPr="007120A8" w:rsidRDefault="00D604C7">
            <w:pPr>
              <w:rPr>
                <w:b/>
              </w:rPr>
            </w:pPr>
            <w:r w:rsidRPr="007120A8">
              <w:rPr>
                <w:b/>
              </w:rPr>
              <w:t>Tagozat</w:t>
            </w:r>
            <w:r w:rsidRPr="007120A8">
              <w:rPr>
                <w:rStyle w:val="FootnoteReference"/>
                <w:b/>
              </w:rPr>
              <w:footnoteReference w:id="3"/>
            </w:r>
            <w:r w:rsidRPr="007120A8">
              <w:rPr>
                <w:b/>
              </w:rPr>
              <w:t>:</w:t>
            </w:r>
          </w:p>
        </w:tc>
        <w:tc>
          <w:tcPr>
            <w:tcW w:w="4702" w:type="dxa"/>
            <w:tcBorders>
              <w:right w:val="double" w:sz="4" w:space="0" w:color="auto"/>
            </w:tcBorders>
          </w:tcPr>
          <w:p w:rsidR="00D604C7" w:rsidRPr="00F55A73" w:rsidRDefault="00D604C7">
            <w:r>
              <w:t>L</w:t>
            </w:r>
          </w:p>
        </w:tc>
      </w:tr>
      <w:tr w:rsidR="00D604C7" w:rsidRPr="007120A8">
        <w:tc>
          <w:tcPr>
            <w:tcW w:w="2808" w:type="dxa"/>
            <w:tcBorders>
              <w:left w:val="double" w:sz="4" w:space="0" w:color="auto"/>
            </w:tcBorders>
          </w:tcPr>
          <w:p w:rsidR="00D604C7" w:rsidRPr="007120A8" w:rsidRDefault="00D604C7">
            <w:pPr>
              <w:rPr>
                <w:b/>
              </w:rPr>
            </w:pPr>
            <w:r w:rsidRPr="007120A8">
              <w:rPr>
                <w:b/>
              </w:rPr>
              <w:t>Követelmény</w:t>
            </w:r>
            <w:r w:rsidRPr="007120A8">
              <w:rPr>
                <w:rStyle w:val="FootnoteReference"/>
                <w:b/>
              </w:rPr>
              <w:footnoteReference w:id="4"/>
            </w:r>
            <w:r w:rsidRPr="007120A8">
              <w:rPr>
                <w:b/>
              </w:rPr>
              <w:t>:</w:t>
            </w:r>
          </w:p>
        </w:tc>
        <w:tc>
          <w:tcPr>
            <w:tcW w:w="4702" w:type="dxa"/>
            <w:tcBorders>
              <w:right w:val="double" w:sz="4" w:space="0" w:color="auto"/>
            </w:tcBorders>
          </w:tcPr>
          <w:p w:rsidR="00D604C7" w:rsidRPr="00F55A73" w:rsidRDefault="00D604C7">
            <w:r>
              <w:t>f</w:t>
            </w:r>
          </w:p>
        </w:tc>
      </w:tr>
      <w:tr w:rsidR="00D604C7" w:rsidRPr="007120A8">
        <w:tc>
          <w:tcPr>
            <w:tcW w:w="2808" w:type="dxa"/>
            <w:tcBorders>
              <w:left w:val="double" w:sz="4" w:space="0" w:color="auto"/>
            </w:tcBorders>
          </w:tcPr>
          <w:p w:rsidR="00D604C7" w:rsidRPr="007120A8" w:rsidRDefault="00D604C7">
            <w:pPr>
              <w:rPr>
                <w:b/>
              </w:rPr>
            </w:pPr>
            <w:r w:rsidRPr="007120A8">
              <w:rPr>
                <w:b/>
              </w:rPr>
              <w:t>Meghirdetés féléve</w:t>
            </w:r>
            <w:r w:rsidRPr="007120A8">
              <w:rPr>
                <w:rStyle w:val="FootnoteReference"/>
                <w:b/>
              </w:rPr>
              <w:footnoteReference w:id="5"/>
            </w:r>
            <w:r w:rsidRPr="007120A8">
              <w:rPr>
                <w:b/>
              </w:rPr>
              <w:t>:</w:t>
            </w:r>
          </w:p>
        </w:tc>
        <w:tc>
          <w:tcPr>
            <w:tcW w:w="4702" w:type="dxa"/>
            <w:tcBorders>
              <w:right w:val="double" w:sz="4" w:space="0" w:color="auto"/>
            </w:tcBorders>
          </w:tcPr>
          <w:p w:rsidR="00D604C7" w:rsidRPr="00F55A73" w:rsidRDefault="00D604C7">
            <w:r>
              <w:t>os</w:t>
            </w:r>
          </w:p>
        </w:tc>
      </w:tr>
      <w:tr w:rsidR="00D604C7" w:rsidRPr="007120A8">
        <w:tc>
          <w:tcPr>
            <w:tcW w:w="2808" w:type="dxa"/>
            <w:tcBorders>
              <w:left w:val="double" w:sz="4" w:space="0" w:color="auto"/>
            </w:tcBorders>
          </w:tcPr>
          <w:p w:rsidR="00D604C7" w:rsidRPr="007120A8" w:rsidRDefault="00D604C7">
            <w:pPr>
              <w:rPr>
                <w:b/>
              </w:rPr>
            </w:pPr>
            <w:r w:rsidRPr="007120A8">
              <w:rPr>
                <w:b/>
              </w:rPr>
              <w:t>Nyelve:</w:t>
            </w:r>
          </w:p>
        </w:tc>
        <w:tc>
          <w:tcPr>
            <w:tcW w:w="4702" w:type="dxa"/>
            <w:tcBorders>
              <w:right w:val="double" w:sz="4" w:space="0" w:color="auto"/>
            </w:tcBorders>
          </w:tcPr>
          <w:p w:rsidR="00D604C7" w:rsidRPr="00E15C2E" w:rsidRDefault="00D604C7">
            <w:r>
              <w:t>m</w:t>
            </w:r>
            <w:r w:rsidRPr="00E15C2E">
              <w:t>agyar</w:t>
            </w:r>
          </w:p>
        </w:tc>
      </w:tr>
      <w:tr w:rsidR="00D604C7" w:rsidRPr="007120A8">
        <w:tc>
          <w:tcPr>
            <w:tcW w:w="2808" w:type="dxa"/>
            <w:tcBorders>
              <w:left w:val="double" w:sz="4" w:space="0" w:color="auto"/>
            </w:tcBorders>
          </w:tcPr>
          <w:p w:rsidR="00D604C7" w:rsidRPr="007120A8" w:rsidRDefault="00D604C7">
            <w:pPr>
              <w:rPr>
                <w:b/>
              </w:rPr>
            </w:pPr>
            <w:r w:rsidRPr="007120A8">
              <w:rPr>
                <w:b/>
              </w:rPr>
              <w:t>Előzetes követelmény(ek):</w:t>
            </w:r>
          </w:p>
        </w:tc>
        <w:tc>
          <w:tcPr>
            <w:tcW w:w="4702" w:type="dxa"/>
            <w:tcBorders>
              <w:right w:val="double" w:sz="4" w:space="0" w:color="auto"/>
            </w:tcBorders>
          </w:tcPr>
          <w:p w:rsidR="00D604C7" w:rsidRPr="00F55A73" w:rsidRDefault="00D604C7">
            <w:r>
              <w:t>műszaki vagy természettud. felsőfokú végzettség</w:t>
            </w:r>
          </w:p>
        </w:tc>
      </w:tr>
      <w:tr w:rsidR="00D604C7" w:rsidRPr="007120A8">
        <w:tc>
          <w:tcPr>
            <w:tcW w:w="2808" w:type="dxa"/>
            <w:tcBorders>
              <w:left w:val="double" w:sz="4" w:space="0" w:color="auto"/>
            </w:tcBorders>
          </w:tcPr>
          <w:p w:rsidR="00D604C7" w:rsidRPr="007120A8" w:rsidRDefault="00D604C7">
            <w:pPr>
              <w:rPr>
                <w:b/>
              </w:rPr>
            </w:pPr>
            <w:r w:rsidRPr="007120A8">
              <w:rPr>
                <w:b/>
              </w:rPr>
              <w:t>Oktató tanszék(ek)</w:t>
            </w:r>
            <w:r w:rsidRPr="007120A8">
              <w:rPr>
                <w:rStyle w:val="FootnoteReference"/>
                <w:b/>
              </w:rPr>
              <w:footnoteReference w:id="6"/>
            </w:r>
            <w:r w:rsidRPr="007120A8">
              <w:rPr>
                <w:b/>
              </w:rPr>
              <w:t>:</w:t>
            </w:r>
          </w:p>
        </w:tc>
        <w:tc>
          <w:tcPr>
            <w:tcW w:w="4702" w:type="dxa"/>
            <w:tcBorders>
              <w:right w:val="double" w:sz="4" w:space="0" w:color="auto"/>
            </w:tcBorders>
          </w:tcPr>
          <w:p w:rsidR="00D604C7" w:rsidRPr="00F55A73" w:rsidRDefault="00D604C7">
            <w:r>
              <w:t>Környezetmérnöki Tanszék</w:t>
            </w:r>
          </w:p>
        </w:tc>
      </w:tr>
      <w:tr w:rsidR="00D604C7" w:rsidRPr="007120A8">
        <w:tc>
          <w:tcPr>
            <w:tcW w:w="2808" w:type="dxa"/>
            <w:tcBorders>
              <w:left w:val="double" w:sz="4" w:space="0" w:color="auto"/>
            </w:tcBorders>
          </w:tcPr>
          <w:p w:rsidR="00D604C7" w:rsidRPr="007120A8" w:rsidRDefault="00D604C7">
            <w:pPr>
              <w:rPr>
                <w:b/>
              </w:rPr>
            </w:pPr>
            <w:r w:rsidRPr="007120A8">
              <w:rPr>
                <w:b/>
              </w:rPr>
              <w:t>Tárgyfelelős:</w:t>
            </w:r>
          </w:p>
        </w:tc>
        <w:tc>
          <w:tcPr>
            <w:tcW w:w="4702" w:type="dxa"/>
            <w:tcBorders>
              <w:right w:val="double" w:sz="4" w:space="0" w:color="auto"/>
            </w:tcBorders>
          </w:tcPr>
          <w:p w:rsidR="00D604C7" w:rsidRPr="00F55A73" w:rsidRDefault="00D604C7">
            <w:r>
              <w:t>Dr. Szűcs István</w:t>
            </w:r>
          </w:p>
        </w:tc>
      </w:tr>
      <w:tr w:rsidR="00D604C7">
        <w:tc>
          <w:tcPr>
            <w:tcW w:w="75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D604C7" w:rsidRPr="00A472FF" w:rsidRDefault="00D604C7" w:rsidP="00A472FF">
            <w:pPr>
              <w:jc w:val="both"/>
            </w:pPr>
            <w:r w:rsidRPr="007120A8">
              <w:rPr>
                <w:b/>
              </w:rPr>
              <w:t>Célkitűzése:</w:t>
            </w:r>
            <w:r>
              <w:t xml:space="preserve"> </w:t>
            </w:r>
            <w:r w:rsidRPr="00F55A73">
              <w:t>A tantárgy alapvető c</w:t>
            </w:r>
            <w:r>
              <w:t xml:space="preserve">élja a </w:t>
            </w:r>
            <w:r w:rsidRPr="00C560A0">
              <w:t xml:space="preserve">Föld belsejében, határfelületén valamint ahhoz kapcsolódóan a </w:t>
            </w:r>
            <w:r>
              <w:t>természeti/</w:t>
            </w:r>
            <w:r w:rsidRPr="00C560A0">
              <w:t>épített környezet kölcsönhatásában</w:t>
            </w:r>
            <w:r>
              <w:t xml:space="preserve"> zajló vagy mesterségesen előidézett </w:t>
            </w:r>
            <w:r w:rsidRPr="00C560A0">
              <w:t xml:space="preserve"> fizikai jelenségek és azok mérhető fizikai jellemzőinek </w:t>
            </w:r>
            <w:r>
              <w:t xml:space="preserve">(elsősorban </w:t>
            </w:r>
            <w:r w:rsidRPr="00C560A0">
              <w:t xml:space="preserve">földtudományi </w:t>
            </w:r>
            <w:r>
              <w:t xml:space="preserve">és nukleári ipari </w:t>
            </w:r>
            <w:r w:rsidRPr="00C560A0">
              <w:t>célú</w:t>
            </w:r>
            <w:r>
              <w:t>)</w:t>
            </w:r>
            <w:r w:rsidRPr="00C560A0">
              <w:t xml:space="preserve"> v</w:t>
            </w:r>
            <w:r>
              <w:t xml:space="preserve">izsgálatához és értelmezéséhez szükséges </w:t>
            </w:r>
            <w:r w:rsidRPr="00C560A0">
              <w:t>alapok megszerzése</w:t>
            </w:r>
            <w:r>
              <w:t>.</w:t>
            </w:r>
          </w:p>
        </w:tc>
      </w:tr>
      <w:tr w:rsidR="00D604C7">
        <w:tc>
          <w:tcPr>
            <w:tcW w:w="751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04C7" w:rsidRPr="00C06F7A" w:rsidRDefault="00D604C7" w:rsidP="000B454F">
            <w:pPr>
              <w:jc w:val="both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0B454F">
              <w:rPr>
                <w:b/>
                <w:bCs/>
              </w:rPr>
              <w:t>Rövid leírás:</w:t>
            </w:r>
            <w:r w:rsidRPr="00412C65">
              <w:t xml:space="preserve"> </w:t>
            </w:r>
            <w:r>
              <w:t xml:space="preserve">A geofizika tárgya, feladata, </w:t>
            </w:r>
            <w:r w:rsidRPr="000B454F">
              <w:t>földtudományi</w:t>
            </w:r>
            <w:r>
              <w:t xml:space="preserve"> és nukleáris ipari</w:t>
            </w:r>
            <w:r w:rsidRPr="000B454F">
              <w:t xml:space="preserve"> kapcsolódásai. Gravitációs, geoelektromos, szeizmikus módszerek fizikai, földtani alapjai, műszerei és alkalmazási területei. A szeizmológia, szeizmoakusztika és szeizmikus tomográfia alapjai. A kísérleti modális elemzés gyakorl</w:t>
            </w:r>
            <w:r>
              <w:t>ata és nukleáris ipari alkalmazásai</w:t>
            </w:r>
            <w:r w:rsidRPr="000B454F">
              <w:t xml:space="preserve">. </w:t>
            </w:r>
            <w:r>
              <w:t>A radiometriai kutatások módszertani alapjai.</w:t>
            </w:r>
          </w:p>
        </w:tc>
      </w:tr>
      <w:tr w:rsidR="00D604C7">
        <w:tc>
          <w:tcPr>
            <w:tcW w:w="7510" w:type="dxa"/>
            <w:gridSpan w:val="2"/>
            <w:tcBorders>
              <w:top w:val="double" w:sz="4" w:space="0" w:color="auto"/>
            </w:tcBorders>
          </w:tcPr>
          <w:p w:rsidR="00D604C7" w:rsidRPr="007120A8" w:rsidRDefault="00D604C7">
            <w:pPr>
              <w:rPr>
                <w:b/>
              </w:rPr>
            </w:pPr>
            <w:r w:rsidRPr="007120A8">
              <w:rPr>
                <w:b/>
              </w:rPr>
              <w:t>Oktatási módszer:</w:t>
            </w:r>
          </w:p>
          <w:p w:rsidR="00D604C7" w:rsidRDefault="00D604C7">
            <w:r>
              <w:t>Előadásokkal megalapozott elméleti ismeretek, ppt-vel támogatott vizualizáció.</w:t>
            </w:r>
          </w:p>
        </w:tc>
      </w:tr>
      <w:tr w:rsidR="00D604C7">
        <w:tc>
          <w:tcPr>
            <w:tcW w:w="7510" w:type="dxa"/>
            <w:gridSpan w:val="2"/>
          </w:tcPr>
          <w:p w:rsidR="00D604C7" w:rsidRPr="000B454F" w:rsidRDefault="00D604C7" w:rsidP="000B454F">
            <w:pPr>
              <w:rPr>
                <w:b/>
              </w:rPr>
            </w:pPr>
            <w:r w:rsidRPr="007120A8">
              <w:rPr>
                <w:b/>
              </w:rPr>
              <w:t>Követelmények a szorgalmi időszakban:</w:t>
            </w:r>
            <w:r>
              <w:rPr>
                <w:b/>
              </w:rPr>
              <w:t xml:space="preserve"> </w:t>
            </w:r>
            <w:r w:rsidRPr="008131CE">
              <w:t>Az előadásokon való a TVSZ-</w:t>
            </w:r>
            <w:r>
              <w:t>nek megfelelő részvétel</w:t>
            </w:r>
            <w:r w:rsidRPr="008131CE">
              <w:t xml:space="preserve"> </w:t>
            </w:r>
            <w:r>
              <w:t xml:space="preserve">és </w:t>
            </w:r>
            <w:r w:rsidRPr="008131CE">
              <w:t xml:space="preserve">a </w:t>
            </w:r>
            <w:r>
              <w:t>gyakorlati feladatok</w:t>
            </w:r>
            <w:r w:rsidRPr="008131CE">
              <w:t xml:space="preserve"> </w:t>
            </w:r>
            <w:r>
              <w:t>jegyzőkönyveinek</w:t>
            </w:r>
            <w:r w:rsidRPr="008131CE">
              <w:t xml:space="preserve"> határidőre történő leadása. </w:t>
            </w:r>
          </w:p>
        </w:tc>
      </w:tr>
      <w:tr w:rsidR="00D604C7">
        <w:tc>
          <w:tcPr>
            <w:tcW w:w="7510" w:type="dxa"/>
            <w:gridSpan w:val="2"/>
          </w:tcPr>
          <w:p w:rsidR="00D604C7" w:rsidRPr="00037AE4" w:rsidRDefault="00D604C7" w:rsidP="00037AE4">
            <w:pPr>
              <w:rPr>
                <w:b/>
              </w:rPr>
            </w:pPr>
            <w:r w:rsidRPr="007120A8">
              <w:rPr>
                <w:b/>
              </w:rPr>
              <w:t>Követelmények a vizsgaidőszakban:</w:t>
            </w:r>
            <w:r>
              <w:rPr>
                <w:b/>
              </w:rPr>
              <w:t xml:space="preserve"> </w:t>
            </w:r>
            <w:r>
              <w:t>Félévközi jegy megszerzése zárthelyi eredményes teljesítésével. 50%-tól elégséges, 60%-tól közepes, 70%-tól jó, 80%-tól jeles.</w:t>
            </w:r>
          </w:p>
        </w:tc>
      </w:tr>
      <w:tr w:rsidR="00D604C7">
        <w:tc>
          <w:tcPr>
            <w:tcW w:w="7510" w:type="dxa"/>
            <w:gridSpan w:val="2"/>
          </w:tcPr>
          <w:p w:rsidR="00D604C7" w:rsidRPr="000B454F" w:rsidRDefault="00D604C7" w:rsidP="000B454F">
            <w:pPr>
              <w:rPr>
                <w:b/>
              </w:rPr>
            </w:pPr>
            <w:r w:rsidRPr="007120A8">
              <w:rPr>
                <w:b/>
              </w:rPr>
              <w:t>Pótlási lehetőségek:</w:t>
            </w:r>
            <w:r>
              <w:rPr>
                <w:b/>
              </w:rPr>
              <w:t xml:space="preserve"> </w:t>
            </w:r>
            <w:r>
              <w:t>A sikertelen zárthelyi pótlására a TSZV szerint van lehetőség</w:t>
            </w:r>
          </w:p>
        </w:tc>
      </w:tr>
      <w:tr w:rsidR="00D604C7">
        <w:tc>
          <w:tcPr>
            <w:tcW w:w="7510" w:type="dxa"/>
            <w:gridSpan w:val="2"/>
          </w:tcPr>
          <w:p w:rsidR="00D604C7" w:rsidRPr="000B454F" w:rsidRDefault="00D604C7" w:rsidP="000B454F">
            <w:pPr>
              <w:rPr>
                <w:b/>
              </w:rPr>
            </w:pPr>
            <w:r w:rsidRPr="007120A8">
              <w:rPr>
                <w:b/>
              </w:rPr>
              <w:t>Konzultációs lehetőségek:</w:t>
            </w:r>
            <w:r>
              <w:rPr>
                <w:b/>
              </w:rPr>
              <w:t xml:space="preserve"> </w:t>
            </w:r>
            <w:r>
              <w:t>Külön egyeztetett időpontban</w:t>
            </w:r>
          </w:p>
        </w:tc>
      </w:tr>
      <w:tr w:rsidR="00D604C7">
        <w:tc>
          <w:tcPr>
            <w:tcW w:w="7510" w:type="dxa"/>
            <w:gridSpan w:val="2"/>
          </w:tcPr>
          <w:p w:rsidR="00D604C7" w:rsidRPr="007120A8" w:rsidRDefault="00D604C7">
            <w:pPr>
              <w:rPr>
                <w:b/>
              </w:rPr>
            </w:pPr>
            <w:r w:rsidRPr="007120A8">
              <w:rPr>
                <w:b/>
              </w:rPr>
              <w:t>Jegyzet, tankönyv, felhasználható irodalom:</w:t>
            </w:r>
          </w:p>
          <w:p w:rsidR="00D604C7" w:rsidRPr="00037AE4" w:rsidRDefault="00D604C7" w:rsidP="00037AE4">
            <w:r w:rsidRPr="00037AE4">
              <w:t xml:space="preserve">Pethő Gábor, Vass Péter: </w:t>
            </w:r>
            <w:r w:rsidRPr="00037AE4">
              <w:rPr>
                <w:b/>
                <w:bCs/>
              </w:rPr>
              <w:t>Geofizika alapjai,</w:t>
            </w:r>
            <w:r w:rsidRPr="00037AE4">
              <w:t xml:space="preserve"> Miskolci Egyetem Földtudományi Kar (2011) </w:t>
            </w:r>
            <w:hyperlink r:id="rId7" w:tgtFrame="_parent" w:history="1">
              <w:r w:rsidRPr="00037AE4">
                <w:rPr>
                  <w:rStyle w:val="Hyperlink"/>
                  <w:sz w:val="22"/>
                  <w:szCs w:val="22"/>
                </w:rPr>
                <w:t>http://www.tankonyvtar.hu/hu/tartalom/tamop425/0033_SCORM_MFGFT6001T/sco_11_08.htm</w:t>
              </w:r>
            </w:hyperlink>
          </w:p>
          <w:p w:rsidR="00D604C7" w:rsidRDefault="00D604C7" w:rsidP="00037AE4">
            <w:r w:rsidRPr="00037AE4">
              <w:t xml:space="preserve">Szabó Imre (szerkesztő): </w:t>
            </w:r>
            <w:r w:rsidRPr="00037AE4">
              <w:rPr>
                <w:b/>
                <w:bCs/>
              </w:rPr>
              <w:t>Környezetinformatika:</w:t>
            </w:r>
            <w:r w:rsidRPr="00037AE4">
              <w:t xml:space="preserve"> A földtani megismerés geofizikai eszközei (3.2. fejezet); HEFOP 3.3.1-P.-2004-0900152/1.0 </w:t>
            </w:r>
          </w:p>
          <w:p w:rsidR="00D604C7" w:rsidRDefault="00D604C7" w:rsidP="00037AE4">
            <w:hyperlink r:id="rId8" w:tgtFrame="_parent" w:history="1">
              <w:r w:rsidRPr="00037AE4">
                <w:rPr>
                  <w:rStyle w:val="Hyperlink"/>
                  <w:sz w:val="22"/>
                  <w:szCs w:val="22"/>
                </w:rPr>
                <w:t>http://mkweb.uni-</w:t>
              </w:r>
            </w:hyperlink>
            <w:hyperlink r:id="rId9" w:tgtFrame="_parent" w:history="1">
              <w:r w:rsidRPr="00037AE4">
                <w:rPr>
                  <w:rStyle w:val="Hyperlink"/>
                  <w:sz w:val="22"/>
                  <w:szCs w:val="22"/>
                </w:rPr>
                <w:t>pannon.hu/hefop33//anyagok.html</w:t>
              </w:r>
            </w:hyperlink>
          </w:p>
          <w:p w:rsidR="00D604C7" w:rsidRDefault="00D604C7" w:rsidP="00037AE4">
            <w:r w:rsidRPr="00037AE4">
              <w:t xml:space="preserve">Földessy János (szerkesztő): </w:t>
            </w:r>
            <w:r w:rsidRPr="00037AE4">
              <w:rPr>
                <w:b/>
                <w:bCs/>
              </w:rPr>
              <w:t>Környezetföldtan</w:t>
            </w:r>
            <w:r w:rsidRPr="00037AE4">
              <w:t xml:space="preserve">: Természeti eredetű földtani veszélyforrások (13-48. oldal); HEFOP 3.3.1-P.-2004-0900152/1.0 </w:t>
            </w:r>
          </w:p>
          <w:p w:rsidR="00D604C7" w:rsidRDefault="00D604C7" w:rsidP="00037AE4">
            <w:hyperlink r:id="rId10" w:tgtFrame="_parent" w:history="1">
              <w:r w:rsidRPr="00037AE4">
                <w:rPr>
                  <w:rStyle w:val="Hyperlink"/>
                  <w:sz w:val="22"/>
                  <w:szCs w:val="22"/>
                </w:rPr>
                <w:t>http://mkweb.uni-</w:t>
              </w:r>
            </w:hyperlink>
            <w:hyperlink r:id="rId11" w:tgtFrame="_parent" w:history="1">
              <w:r w:rsidRPr="00037AE4">
                <w:rPr>
                  <w:rStyle w:val="Hyperlink"/>
                  <w:sz w:val="22"/>
                  <w:szCs w:val="22"/>
                </w:rPr>
                <w:t>pannon.hu/hefop33//anyagok.html</w:t>
              </w:r>
            </w:hyperlink>
            <w:r w:rsidRPr="00037AE4">
              <w:rPr>
                <w:sz w:val="22"/>
                <w:szCs w:val="22"/>
              </w:rPr>
              <w:t xml:space="preserve"> </w:t>
            </w:r>
          </w:p>
        </w:tc>
      </w:tr>
    </w:tbl>
    <w:p w:rsidR="00D604C7" w:rsidRDefault="00D604C7">
      <w:pPr>
        <w:rPr>
          <w:b/>
        </w:rPr>
      </w:pPr>
    </w:p>
    <w:p w:rsidR="00D604C7" w:rsidRDefault="00D604C7">
      <w:pPr>
        <w:rPr>
          <w:b/>
        </w:rPr>
      </w:pPr>
    </w:p>
    <w:p w:rsidR="00D604C7" w:rsidRDefault="00D604C7">
      <w:pPr>
        <w:rPr>
          <w:b/>
        </w:rPr>
      </w:pPr>
    </w:p>
    <w:p w:rsidR="00D604C7" w:rsidRPr="00E15C2E" w:rsidRDefault="00D604C7">
      <w:pPr>
        <w:rPr>
          <w:b/>
        </w:rPr>
      </w:pPr>
      <w:r>
        <w:rPr>
          <w:b/>
        </w:rPr>
        <w:t>Tantárgykurzusok a 2015/2016. tanév 2. (tavaszi</w:t>
      </w:r>
      <w:r w:rsidRPr="00E15C2E">
        <w:rPr>
          <w:b/>
        </w:rPr>
        <w:t>) félévében:</w:t>
      </w:r>
    </w:p>
    <w:tbl>
      <w:tblPr>
        <w:tblW w:w="10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400"/>
        <w:gridCol w:w="1000"/>
        <w:gridCol w:w="850"/>
        <w:gridCol w:w="2950"/>
      </w:tblGrid>
      <w:tr w:rsidR="00D604C7">
        <w:tc>
          <w:tcPr>
            <w:tcW w:w="1008" w:type="dxa"/>
          </w:tcPr>
          <w:p w:rsidR="00D604C7" w:rsidRDefault="00D604C7" w:rsidP="007120A8">
            <w:pPr>
              <w:jc w:val="center"/>
            </w:pPr>
            <w:r>
              <w:t>Tárgy-kurzus típus</w:t>
            </w:r>
          </w:p>
        </w:tc>
        <w:tc>
          <w:tcPr>
            <w:tcW w:w="4400" w:type="dxa"/>
          </w:tcPr>
          <w:p w:rsidR="00D604C7" w:rsidRDefault="00D604C7" w:rsidP="007120A8">
            <w:pPr>
              <w:jc w:val="center"/>
            </w:pPr>
            <w:r>
              <w:t>Oktató(k)</w:t>
            </w:r>
          </w:p>
        </w:tc>
        <w:tc>
          <w:tcPr>
            <w:tcW w:w="1000" w:type="dxa"/>
          </w:tcPr>
          <w:p w:rsidR="00D604C7" w:rsidRDefault="00D604C7" w:rsidP="007120A8">
            <w:pPr>
              <w:jc w:val="center"/>
            </w:pPr>
            <w:r>
              <w:t>Nap/idő</w:t>
            </w:r>
          </w:p>
        </w:tc>
        <w:tc>
          <w:tcPr>
            <w:tcW w:w="850" w:type="dxa"/>
          </w:tcPr>
          <w:p w:rsidR="00D604C7" w:rsidRDefault="00D604C7" w:rsidP="007120A8">
            <w:pPr>
              <w:jc w:val="center"/>
            </w:pPr>
            <w:r>
              <w:t>Hely</w:t>
            </w:r>
          </w:p>
        </w:tc>
        <w:tc>
          <w:tcPr>
            <w:tcW w:w="2950" w:type="dxa"/>
          </w:tcPr>
          <w:p w:rsidR="00D604C7" w:rsidRDefault="00D604C7" w:rsidP="007120A8">
            <w:pPr>
              <w:jc w:val="center"/>
            </w:pPr>
            <w:r>
              <w:t>Megjegyzés</w:t>
            </w:r>
          </w:p>
        </w:tc>
      </w:tr>
      <w:tr w:rsidR="00D604C7">
        <w:tc>
          <w:tcPr>
            <w:tcW w:w="1008" w:type="dxa"/>
          </w:tcPr>
          <w:p w:rsidR="00D604C7" w:rsidRDefault="00D604C7" w:rsidP="00D46B36"/>
        </w:tc>
        <w:tc>
          <w:tcPr>
            <w:tcW w:w="4400" w:type="dxa"/>
          </w:tcPr>
          <w:p w:rsidR="00D604C7" w:rsidRDefault="00D604C7" w:rsidP="00D46B36">
            <w:r>
              <w:t>Dr. Szűcs István</w:t>
            </w:r>
          </w:p>
        </w:tc>
        <w:tc>
          <w:tcPr>
            <w:tcW w:w="1000" w:type="dxa"/>
          </w:tcPr>
          <w:p w:rsidR="00D604C7" w:rsidRDefault="00D604C7" w:rsidP="00D46B36"/>
        </w:tc>
        <w:tc>
          <w:tcPr>
            <w:tcW w:w="850" w:type="dxa"/>
          </w:tcPr>
          <w:p w:rsidR="00D604C7" w:rsidRDefault="00D604C7" w:rsidP="00D46B36"/>
        </w:tc>
        <w:tc>
          <w:tcPr>
            <w:tcW w:w="2950" w:type="dxa"/>
          </w:tcPr>
          <w:p w:rsidR="00D604C7" w:rsidRDefault="00D604C7"/>
        </w:tc>
      </w:tr>
    </w:tbl>
    <w:p w:rsidR="00D604C7" w:rsidRDefault="00D604C7"/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5"/>
        <w:gridCol w:w="6"/>
        <w:gridCol w:w="9072"/>
      </w:tblGrid>
      <w:tr w:rsidR="00D604C7">
        <w:trPr>
          <w:trHeight w:val="242"/>
        </w:trPr>
        <w:tc>
          <w:tcPr>
            <w:tcW w:w="10173" w:type="dxa"/>
            <w:gridSpan w:val="3"/>
          </w:tcPr>
          <w:p w:rsidR="00D604C7" w:rsidRDefault="00D604C7" w:rsidP="007120A8">
            <w:pPr>
              <w:jc w:val="center"/>
            </w:pPr>
            <w:r>
              <w:t>Részletes tantárgyprogram</w:t>
            </w:r>
          </w:p>
        </w:tc>
      </w:tr>
      <w:tr w:rsidR="00D604C7">
        <w:trPr>
          <w:trHeight w:val="242"/>
        </w:trPr>
        <w:tc>
          <w:tcPr>
            <w:tcW w:w="1101" w:type="dxa"/>
            <w:gridSpan w:val="2"/>
          </w:tcPr>
          <w:p w:rsidR="00D604C7" w:rsidRDefault="00D604C7" w:rsidP="007120A8">
            <w:pPr>
              <w:jc w:val="center"/>
            </w:pPr>
          </w:p>
        </w:tc>
        <w:tc>
          <w:tcPr>
            <w:tcW w:w="9072" w:type="dxa"/>
          </w:tcPr>
          <w:p w:rsidR="00D604C7" w:rsidRDefault="00D604C7" w:rsidP="001314CF">
            <w:pPr>
              <w:jc w:val="center"/>
            </w:pPr>
            <w:r>
              <w:t>Előadás</w:t>
            </w:r>
          </w:p>
        </w:tc>
      </w:tr>
      <w:tr w:rsidR="00D604C7">
        <w:trPr>
          <w:trHeight w:val="242"/>
        </w:trPr>
        <w:tc>
          <w:tcPr>
            <w:tcW w:w="10173" w:type="dxa"/>
            <w:gridSpan w:val="3"/>
          </w:tcPr>
          <w:p w:rsidR="00D604C7" w:rsidRDefault="00D604C7" w:rsidP="0034728A">
            <w:r>
              <w:rPr>
                <w:b/>
              </w:rPr>
              <w:t>Február 13</w:t>
            </w:r>
            <w:r>
              <w:t>.</w:t>
            </w:r>
          </w:p>
        </w:tc>
      </w:tr>
      <w:tr w:rsidR="00D604C7" w:rsidTr="00F109FD">
        <w:trPr>
          <w:trHeight w:val="570"/>
        </w:trPr>
        <w:tc>
          <w:tcPr>
            <w:tcW w:w="1101" w:type="dxa"/>
            <w:gridSpan w:val="2"/>
          </w:tcPr>
          <w:p w:rsidR="00D604C7" w:rsidRDefault="00D604C7" w:rsidP="001314CF">
            <w:pPr>
              <w:jc w:val="center"/>
            </w:pPr>
            <w:r>
              <w:t>5-6.</w:t>
            </w:r>
          </w:p>
        </w:tc>
        <w:tc>
          <w:tcPr>
            <w:tcW w:w="9072" w:type="dxa"/>
          </w:tcPr>
          <w:p w:rsidR="00D604C7" w:rsidRDefault="00D604C7">
            <w:r w:rsidRPr="000B454F">
              <w:t xml:space="preserve">A geofizika tárgya, feladata és földtudományi </w:t>
            </w:r>
            <w:r>
              <w:t xml:space="preserve">és nukleáris ipari </w:t>
            </w:r>
            <w:r w:rsidRPr="000B454F">
              <w:t>kapcsolódásai.</w:t>
            </w:r>
            <w:r>
              <w:t xml:space="preserve"> </w:t>
            </w:r>
          </w:p>
          <w:p w:rsidR="00D604C7" w:rsidRDefault="00D604C7" w:rsidP="00F109FD">
            <w:r w:rsidRPr="000B454F">
              <w:t>A</w:t>
            </w:r>
            <w:r>
              <w:t xml:space="preserve"> szeizmika,</w:t>
            </w:r>
            <w:r w:rsidRPr="000B454F">
              <w:t xml:space="preserve"> szeizmológia, szeizmoakusztika és szeizmikus tomográfia alapjai.</w:t>
            </w:r>
          </w:p>
        </w:tc>
      </w:tr>
      <w:tr w:rsidR="00D604C7">
        <w:trPr>
          <w:trHeight w:val="62"/>
        </w:trPr>
        <w:tc>
          <w:tcPr>
            <w:tcW w:w="10173" w:type="dxa"/>
            <w:gridSpan w:val="3"/>
          </w:tcPr>
          <w:p w:rsidR="00D604C7" w:rsidRPr="0034728A" w:rsidRDefault="00D604C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Április 8. </w:t>
            </w:r>
          </w:p>
        </w:tc>
      </w:tr>
      <w:tr w:rsidR="00D604C7">
        <w:trPr>
          <w:trHeight w:val="62"/>
        </w:trPr>
        <w:tc>
          <w:tcPr>
            <w:tcW w:w="1095" w:type="dxa"/>
          </w:tcPr>
          <w:p w:rsidR="00D604C7" w:rsidRPr="001314CF" w:rsidRDefault="00D604C7" w:rsidP="004332D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3-4</w:t>
            </w:r>
            <w:r w:rsidRPr="001314C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078" w:type="dxa"/>
            <w:gridSpan w:val="2"/>
          </w:tcPr>
          <w:p w:rsidR="00D604C7" w:rsidRDefault="00D604C7">
            <w:pPr>
              <w:rPr>
                <w:b/>
              </w:rPr>
            </w:pPr>
            <w:r w:rsidRPr="000B454F">
              <w:t xml:space="preserve">Gravitációs, </w:t>
            </w:r>
            <w:r>
              <w:t xml:space="preserve">geoelektromos és nukleáris </w:t>
            </w:r>
            <w:r w:rsidRPr="000B454F">
              <w:t>módszerek fizikai, földtani alapjai, műszerei és alkalmazási területei.</w:t>
            </w:r>
            <w:r>
              <w:t xml:space="preserve"> </w:t>
            </w:r>
          </w:p>
        </w:tc>
      </w:tr>
      <w:tr w:rsidR="00D604C7">
        <w:trPr>
          <w:trHeight w:val="62"/>
        </w:trPr>
        <w:tc>
          <w:tcPr>
            <w:tcW w:w="10173" w:type="dxa"/>
            <w:gridSpan w:val="3"/>
          </w:tcPr>
          <w:p w:rsidR="00D604C7" w:rsidRPr="000B454F" w:rsidRDefault="00D604C7">
            <w:r>
              <w:rPr>
                <w:b/>
                <w:sz w:val="22"/>
                <w:szCs w:val="22"/>
              </w:rPr>
              <w:t xml:space="preserve">Április 23.  </w:t>
            </w:r>
            <w:r w:rsidRPr="00146F9E">
              <w:rPr>
                <w:bCs/>
                <w:sz w:val="22"/>
                <w:szCs w:val="22"/>
              </w:rPr>
              <w:t>(Dr. Várhegyi András)</w:t>
            </w:r>
          </w:p>
        </w:tc>
      </w:tr>
      <w:tr w:rsidR="00D604C7">
        <w:trPr>
          <w:trHeight w:val="62"/>
        </w:trPr>
        <w:tc>
          <w:tcPr>
            <w:tcW w:w="1095" w:type="dxa"/>
          </w:tcPr>
          <w:p w:rsidR="00D604C7" w:rsidRPr="001314CF" w:rsidRDefault="00D604C7" w:rsidP="004332D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1-2</w:t>
            </w:r>
            <w:r w:rsidRPr="001314C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078" w:type="dxa"/>
            <w:gridSpan w:val="2"/>
          </w:tcPr>
          <w:p w:rsidR="00D604C7" w:rsidRPr="00146F9E" w:rsidRDefault="00D604C7">
            <w:pPr>
              <w:rPr>
                <w:bCs/>
              </w:rPr>
            </w:pPr>
            <w:r w:rsidRPr="00146F9E">
              <w:rPr>
                <w:bCs/>
              </w:rPr>
              <w:t>Radiometriai alapismeretek</w:t>
            </w:r>
          </w:p>
        </w:tc>
      </w:tr>
      <w:tr w:rsidR="00D604C7">
        <w:trPr>
          <w:trHeight w:val="62"/>
        </w:trPr>
        <w:tc>
          <w:tcPr>
            <w:tcW w:w="10173" w:type="dxa"/>
            <w:gridSpan w:val="3"/>
          </w:tcPr>
          <w:p w:rsidR="00D604C7" w:rsidRPr="0034728A" w:rsidRDefault="00D604C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Május 7.</w:t>
            </w:r>
          </w:p>
        </w:tc>
      </w:tr>
      <w:tr w:rsidR="00D604C7">
        <w:trPr>
          <w:trHeight w:val="62"/>
        </w:trPr>
        <w:tc>
          <w:tcPr>
            <w:tcW w:w="1101" w:type="dxa"/>
            <w:gridSpan w:val="2"/>
          </w:tcPr>
          <w:p w:rsidR="00D604C7" w:rsidRDefault="00D604C7" w:rsidP="003F67A0">
            <w:pPr>
              <w:jc w:val="center"/>
            </w:pPr>
            <w:r>
              <w:t>5-6.</w:t>
            </w:r>
          </w:p>
        </w:tc>
        <w:tc>
          <w:tcPr>
            <w:tcW w:w="9072" w:type="dxa"/>
          </w:tcPr>
          <w:p w:rsidR="00D604C7" w:rsidRDefault="00D604C7" w:rsidP="004332D5">
            <w:pPr>
              <w:jc w:val="both"/>
            </w:pPr>
            <w:r w:rsidRPr="000B454F">
              <w:t>A kísérle</w:t>
            </w:r>
            <w:r>
              <w:t>ti modális elemzés és nukleáris ipari alkalmazásai</w:t>
            </w:r>
            <w:r w:rsidRPr="000B454F">
              <w:t>.</w:t>
            </w:r>
          </w:p>
        </w:tc>
      </w:tr>
      <w:tr w:rsidR="00D604C7">
        <w:trPr>
          <w:trHeight w:val="62"/>
        </w:trPr>
        <w:tc>
          <w:tcPr>
            <w:tcW w:w="1101" w:type="dxa"/>
            <w:gridSpan w:val="2"/>
          </w:tcPr>
          <w:p w:rsidR="00D604C7" w:rsidRDefault="00D604C7" w:rsidP="003F67A0">
            <w:pPr>
              <w:jc w:val="center"/>
            </w:pPr>
            <w:r>
              <w:t>7-8.</w:t>
            </w:r>
          </w:p>
        </w:tc>
        <w:tc>
          <w:tcPr>
            <w:tcW w:w="9072" w:type="dxa"/>
          </w:tcPr>
          <w:p w:rsidR="00D604C7" w:rsidRPr="004332D5" w:rsidRDefault="00D604C7" w:rsidP="004332D5">
            <w:pPr>
              <w:jc w:val="both"/>
            </w:pPr>
            <w:r>
              <w:t>Több-szabadságfokú rendszerek paraméterbecslési eljárásai. (Frekvencia-tartomány, időtartomány). Paraméterszintézis, modális modell képzése. (Dr. Pápai Ferenc)</w:t>
            </w:r>
          </w:p>
        </w:tc>
      </w:tr>
      <w:tr w:rsidR="00D604C7">
        <w:trPr>
          <w:trHeight w:val="62"/>
        </w:trPr>
        <w:tc>
          <w:tcPr>
            <w:tcW w:w="1101" w:type="dxa"/>
            <w:gridSpan w:val="2"/>
          </w:tcPr>
          <w:p w:rsidR="00D604C7" w:rsidRDefault="00D604C7" w:rsidP="004332D5">
            <w:pPr>
              <w:jc w:val="center"/>
            </w:pPr>
            <w:r>
              <w:t>9-10.</w:t>
            </w:r>
          </w:p>
        </w:tc>
        <w:tc>
          <w:tcPr>
            <w:tcW w:w="9072" w:type="dxa"/>
          </w:tcPr>
          <w:p w:rsidR="00D604C7" w:rsidRDefault="00D604C7" w:rsidP="004332D5">
            <w:pPr>
              <w:jc w:val="both"/>
            </w:pPr>
            <w:r>
              <w:t>Paraméterbecslés a mért FRF függvény alapján. Modell validáció. Modell elemzés. (Dr. Pápai Ferenc) Zárthelyi.</w:t>
            </w:r>
          </w:p>
        </w:tc>
      </w:tr>
    </w:tbl>
    <w:p w:rsidR="00D604C7" w:rsidRDefault="00D604C7" w:rsidP="00E15C2E"/>
    <w:sectPr w:rsidR="00D604C7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4C7" w:rsidRDefault="00D604C7">
      <w:r>
        <w:separator/>
      </w:r>
    </w:p>
  </w:endnote>
  <w:endnote w:type="continuationSeparator" w:id="0">
    <w:p w:rsidR="00D604C7" w:rsidRDefault="00D60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4C7" w:rsidRDefault="00D604C7">
      <w:r>
        <w:separator/>
      </w:r>
    </w:p>
  </w:footnote>
  <w:footnote w:type="continuationSeparator" w:id="0">
    <w:p w:rsidR="00D604C7" w:rsidRDefault="00D604C7">
      <w:r>
        <w:continuationSeparator/>
      </w:r>
    </w:p>
  </w:footnote>
  <w:footnote w:id="1">
    <w:p w:rsidR="00D604C7" w:rsidRDefault="00D604C7">
      <w:pPr>
        <w:pStyle w:val="FootnoteText"/>
      </w:pPr>
      <w:r>
        <w:rPr>
          <w:rStyle w:val="FootnoteReference"/>
        </w:rPr>
        <w:footnoteRef/>
      </w:r>
      <w:r>
        <w:t xml:space="preserve"> Tárgykurzus típusok: ea – előadás, gy – gyakorlat, lab – labor</w:t>
      </w:r>
    </w:p>
  </w:footnote>
  <w:footnote w:id="2">
    <w:p w:rsidR="00D604C7" w:rsidRDefault="00D604C7">
      <w:pPr>
        <w:pStyle w:val="FootnoteText"/>
      </w:pPr>
      <w:r>
        <w:rPr>
          <w:rStyle w:val="FootnoteReference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D604C7" w:rsidRDefault="00D604C7">
      <w:pPr>
        <w:pStyle w:val="FootnoteText"/>
      </w:pPr>
      <w:r>
        <w:rPr>
          <w:rStyle w:val="FootnoteReference"/>
        </w:rPr>
        <w:footnoteRef/>
      </w:r>
      <w:r>
        <w:t xml:space="preserve"> N – nappali, L – levelező, T – táv</w:t>
      </w:r>
    </w:p>
  </w:footnote>
  <w:footnote w:id="4">
    <w:p w:rsidR="00D604C7" w:rsidRDefault="00D604C7">
      <w:pPr>
        <w:pStyle w:val="FootnoteText"/>
      </w:pPr>
      <w:r>
        <w:rPr>
          <w:rStyle w:val="FootnoteReference"/>
        </w:rPr>
        <w:footnoteRef/>
      </w:r>
      <w:r>
        <w:t xml:space="preserve"> a – aláírás, f – félévközi jegy, v – vizsga, s – szigorlat</w:t>
      </w:r>
    </w:p>
  </w:footnote>
  <w:footnote w:id="5">
    <w:p w:rsidR="00D604C7" w:rsidRDefault="00D604C7">
      <w:pPr>
        <w:pStyle w:val="FootnoteText"/>
      </w:pPr>
      <w:r>
        <w:rPr>
          <w:rStyle w:val="FootnoteReference"/>
        </w:rPr>
        <w:footnoteRef/>
      </w:r>
      <w:r>
        <w:t xml:space="preserve"> os – őszi, ta – tavaszi</w:t>
      </w:r>
    </w:p>
  </w:footnote>
  <w:footnote w:id="6">
    <w:p w:rsidR="00D604C7" w:rsidRDefault="00D604C7">
      <w:pPr>
        <w:pStyle w:val="FootnoteText"/>
      </w:pPr>
      <w:r>
        <w:rPr>
          <w:rStyle w:val="FootnoteReference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E0CEA"/>
    <w:multiLevelType w:val="hybridMultilevel"/>
    <w:tmpl w:val="996A26B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EA189E"/>
    <w:multiLevelType w:val="hybridMultilevel"/>
    <w:tmpl w:val="EF10E92A"/>
    <w:lvl w:ilvl="0" w:tplc="70CEFF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7AB"/>
    <w:rsid w:val="00037AE4"/>
    <w:rsid w:val="00042E2E"/>
    <w:rsid w:val="00087611"/>
    <w:rsid w:val="000B454F"/>
    <w:rsid w:val="000C3BC8"/>
    <w:rsid w:val="0011245F"/>
    <w:rsid w:val="001314CF"/>
    <w:rsid w:val="00146F9E"/>
    <w:rsid w:val="00177088"/>
    <w:rsid w:val="001A5453"/>
    <w:rsid w:val="001C73D8"/>
    <w:rsid w:val="001E1BF5"/>
    <w:rsid w:val="0021621B"/>
    <w:rsid w:val="002255AC"/>
    <w:rsid w:val="0022608D"/>
    <w:rsid w:val="00243BB5"/>
    <w:rsid w:val="00247651"/>
    <w:rsid w:val="00276764"/>
    <w:rsid w:val="00291984"/>
    <w:rsid w:val="002B3BFD"/>
    <w:rsid w:val="002B7A61"/>
    <w:rsid w:val="002C13CC"/>
    <w:rsid w:val="002C2C5D"/>
    <w:rsid w:val="002C6A52"/>
    <w:rsid w:val="002D37AB"/>
    <w:rsid w:val="00305EED"/>
    <w:rsid w:val="0034728A"/>
    <w:rsid w:val="00394860"/>
    <w:rsid w:val="003948DB"/>
    <w:rsid w:val="00397DE7"/>
    <w:rsid w:val="003B4EF6"/>
    <w:rsid w:val="003C7BF5"/>
    <w:rsid w:val="003F67A0"/>
    <w:rsid w:val="00412C65"/>
    <w:rsid w:val="00420BCB"/>
    <w:rsid w:val="00426E4F"/>
    <w:rsid w:val="004332D5"/>
    <w:rsid w:val="00433957"/>
    <w:rsid w:val="004E214B"/>
    <w:rsid w:val="004F1488"/>
    <w:rsid w:val="00541F39"/>
    <w:rsid w:val="005546FD"/>
    <w:rsid w:val="005D6495"/>
    <w:rsid w:val="005F5DD6"/>
    <w:rsid w:val="005F6FB8"/>
    <w:rsid w:val="0062297B"/>
    <w:rsid w:val="00641838"/>
    <w:rsid w:val="006A57D0"/>
    <w:rsid w:val="006C255C"/>
    <w:rsid w:val="006F07B1"/>
    <w:rsid w:val="006F39EF"/>
    <w:rsid w:val="006F7644"/>
    <w:rsid w:val="007120A8"/>
    <w:rsid w:val="007125B1"/>
    <w:rsid w:val="00723312"/>
    <w:rsid w:val="007234C0"/>
    <w:rsid w:val="0076465C"/>
    <w:rsid w:val="00766711"/>
    <w:rsid w:val="007C1F11"/>
    <w:rsid w:val="007C224E"/>
    <w:rsid w:val="008131CE"/>
    <w:rsid w:val="008318E5"/>
    <w:rsid w:val="00844030"/>
    <w:rsid w:val="008448C7"/>
    <w:rsid w:val="008A0C29"/>
    <w:rsid w:val="008A3C9A"/>
    <w:rsid w:val="008C2A30"/>
    <w:rsid w:val="008E64A3"/>
    <w:rsid w:val="008F732E"/>
    <w:rsid w:val="009114EF"/>
    <w:rsid w:val="00927306"/>
    <w:rsid w:val="00935AB7"/>
    <w:rsid w:val="00993CFC"/>
    <w:rsid w:val="009A0412"/>
    <w:rsid w:val="009C22B3"/>
    <w:rsid w:val="009D5F8C"/>
    <w:rsid w:val="009F7027"/>
    <w:rsid w:val="00A03233"/>
    <w:rsid w:val="00A0627F"/>
    <w:rsid w:val="00A427A6"/>
    <w:rsid w:val="00A472FF"/>
    <w:rsid w:val="00A7122D"/>
    <w:rsid w:val="00A935D2"/>
    <w:rsid w:val="00AF67ED"/>
    <w:rsid w:val="00B270B8"/>
    <w:rsid w:val="00B64FC1"/>
    <w:rsid w:val="00B661F2"/>
    <w:rsid w:val="00B67558"/>
    <w:rsid w:val="00BB60E3"/>
    <w:rsid w:val="00BB6B97"/>
    <w:rsid w:val="00BC2988"/>
    <w:rsid w:val="00BC3505"/>
    <w:rsid w:val="00C03177"/>
    <w:rsid w:val="00C06F7A"/>
    <w:rsid w:val="00C25CA9"/>
    <w:rsid w:val="00C560A0"/>
    <w:rsid w:val="00C76E7A"/>
    <w:rsid w:val="00C839D6"/>
    <w:rsid w:val="00CA3AD9"/>
    <w:rsid w:val="00CA4D80"/>
    <w:rsid w:val="00CE1DBD"/>
    <w:rsid w:val="00CE3C49"/>
    <w:rsid w:val="00D01B7F"/>
    <w:rsid w:val="00D36F82"/>
    <w:rsid w:val="00D40523"/>
    <w:rsid w:val="00D46B36"/>
    <w:rsid w:val="00D47991"/>
    <w:rsid w:val="00D52E1C"/>
    <w:rsid w:val="00D56B00"/>
    <w:rsid w:val="00D604C7"/>
    <w:rsid w:val="00D868CD"/>
    <w:rsid w:val="00D900B7"/>
    <w:rsid w:val="00DD6E6E"/>
    <w:rsid w:val="00DD7012"/>
    <w:rsid w:val="00DE750C"/>
    <w:rsid w:val="00E15C2E"/>
    <w:rsid w:val="00E210E3"/>
    <w:rsid w:val="00E344F9"/>
    <w:rsid w:val="00E663BF"/>
    <w:rsid w:val="00E70DE9"/>
    <w:rsid w:val="00E83EAE"/>
    <w:rsid w:val="00EB2565"/>
    <w:rsid w:val="00EB36B9"/>
    <w:rsid w:val="00EB5166"/>
    <w:rsid w:val="00EC1E3A"/>
    <w:rsid w:val="00ED6956"/>
    <w:rsid w:val="00EE5ED9"/>
    <w:rsid w:val="00F019E5"/>
    <w:rsid w:val="00F109FD"/>
    <w:rsid w:val="00F55A73"/>
    <w:rsid w:val="00FB2881"/>
    <w:rsid w:val="00FC1890"/>
    <w:rsid w:val="00FC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37AB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1DBD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1E1B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1E1B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1DB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E1BF5"/>
    <w:rPr>
      <w:rFonts w:cs="Times New Roman"/>
      <w:vertAlign w:val="superscript"/>
    </w:rPr>
  </w:style>
  <w:style w:type="paragraph" w:customStyle="1" w:styleId="Listaszerbekezds1">
    <w:name w:val="Listaszerű bekezdés1"/>
    <w:basedOn w:val="Normal"/>
    <w:uiPriority w:val="99"/>
    <w:rsid w:val="002B7A6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34728A"/>
    <w:pPr>
      <w:ind w:left="720"/>
    </w:pPr>
  </w:style>
  <w:style w:type="character" w:styleId="Hyperlink">
    <w:name w:val="Hyperlink"/>
    <w:basedOn w:val="DefaultParagraphFont"/>
    <w:uiPriority w:val="99"/>
    <w:rsid w:val="00037A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3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web.uni-pannon.hu/hefop33/anyagok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ankonyvtar.hu/hu/tartalom/tamop425/0033_SCORM_MFGFT6001T/sco_11_08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kweb.uni-pannon.hu/hefop33/anyagok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kweb.uni-pannon.hu/hefop33/anyag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kweb.uni-pannon.hu/hefop33/anyago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457</Words>
  <Characters>3159</Characters>
  <Application>Microsoft Office Outlook</Application>
  <DocSecurity>0</DocSecurity>
  <Lines>0</Lines>
  <Paragraphs>0</Paragraphs>
  <ScaleCrop>false</ScaleCrop>
  <Company>Otthon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Szücsi</cp:lastModifiedBy>
  <cp:revision>2</cp:revision>
  <dcterms:created xsi:type="dcterms:W3CDTF">2016-02-04T16:11:00Z</dcterms:created>
  <dcterms:modified xsi:type="dcterms:W3CDTF">2016-02-04T16:11:00Z</dcterms:modified>
</cp:coreProperties>
</file>