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48" w:rsidRDefault="00172848">
      <w:pPr>
        <w:spacing w:before="38"/>
        <w:ind w:left="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27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</w:p>
    <w:p w:rsidR="00172848" w:rsidRDefault="00172848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172848" w:rsidRPr="00ED65F4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DC367A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4" w:lineRule="exact"/>
              <w:ind w:left="66" w:right="338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w w:val="95"/>
                <w:sz w:val="24"/>
              </w:rPr>
              <w:t>Szociálpszichológia</w:t>
            </w:r>
            <w:r w:rsidRPr="00ED65F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PMTEVNF710</w:t>
            </w:r>
          </w:p>
        </w:tc>
      </w:tr>
      <w:tr w:rsidR="00172848" w:rsidRPr="00ED65F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</w:rPr>
              <w:t>Óraszám/hét</w:t>
            </w:r>
            <w:r w:rsidRPr="00ED65F4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b/>
                <w:sz w:val="24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2/45</w:t>
            </w:r>
          </w:p>
        </w:tc>
      </w:tr>
      <w:tr w:rsidR="00172848" w:rsidRPr="00ED65F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</w:rPr>
              <w:t>Félévzárási</w:t>
            </w:r>
            <w:r w:rsidRPr="00ED65F4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172848" w:rsidRPr="00ED65F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172848" w:rsidRPr="00ED65F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b/>
                <w:sz w:val="24"/>
              </w:rPr>
              <w:t>Javasolt</w:t>
            </w:r>
            <w:r w:rsidRPr="00ED65F4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ED65F4">
              <w:rPr>
                <w:rFonts w:ascii="Times New Roman" w:eastAsia="Times New Roman"/>
                <w:b/>
                <w:sz w:val="24"/>
              </w:rPr>
              <w:t>szemeszter</w:t>
            </w:r>
            <w:r w:rsidRPr="00ED65F4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172848" w:rsidRPr="00ED65F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ED65F4" w:rsidRDefault="00172848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ED65F4" w:rsidRDefault="00172848"/>
        </w:tc>
      </w:tr>
      <w:tr w:rsidR="00172848" w:rsidRPr="00ED65F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</w:rPr>
              <w:t>Képzési</w:t>
            </w:r>
            <w:r w:rsidRPr="00ED65F4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FOKSZ</w:t>
            </w:r>
          </w:p>
        </w:tc>
      </w:tr>
      <w:tr w:rsidR="00172848" w:rsidRPr="00ED65F4">
        <w:trPr>
          <w:trHeight w:hRule="exact" w:val="84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</w:rPr>
              <w:t>Célja:</w:t>
            </w:r>
            <w:r w:rsidRPr="00ED65F4">
              <w:rPr>
                <w:rFonts w:ascii="Times New Roman" w:hAnsi="Times New Roman"/>
                <w:b/>
                <w:spacing w:val="10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hallgató</w:t>
            </w:r>
            <w:r w:rsidRPr="00ED65F4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felismerje</w:t>
            </w:r>
            <w:r w:rsidRPr="00ED65F4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az</w:t>
            </w:r>
            <w:r w:rsidRPr="00ED65F4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emberi</w:t>
            </w:r>
            <w:r w:rsidRPr="00ED65F4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viselkedés</w:t>
            </w:r>
            <w:r w:rsidRPr="00ED65F4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mögött</w:t>
            </w:r>
            <w:r w:rsidRPr="00ED65F4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meghúzódó</w:t>
            </w:r>
            <w:r w:rsidRPr="00ED65F4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szociálpszichológiai</w:t>
            </w:r>
            <w:r w:rsidRPr="00ED65F4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okokat, képes</w:t>
            </w:r>
            <w:r w:rsidRPr="00ED65F4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legyen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társas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helyzeteket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elemezni,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megértse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csoport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kialakulásának,</w:t>
            </w:r>
            <w:r w:rsidRPr="00ED65F4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működésének szabályszerűségeit,</w:t>
            </w:r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felismerje</w:t>
            </w:r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társas</w:t>
            </w:r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befolyásolás</w:t>
            </w:r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és</w:t>
            </w:r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vezetési</w:t>
            </w:r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stílusok</w:t>
            </w:r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módszereit.</w:t>
            </w:r>
          </w:p>
        </w:tc>
      </w:tr>
      <w:tr w:rsidR="00172848" w:rsidRPr="00DC367A">
        <w:trPr>
          <w:trHeight w:hRule="exact" w:val="139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ind w:left="280" w:right="357" w:hanging="2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DC367A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  <w:r w:rsidRPr="00DC367A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szociálpszichológia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tárgya,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feladatai,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módszerei.</w:t>
            </w:r>
            <w:r w:rsidRPr="00DC367A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Benyomások, elvárások.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Burkolt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személyiségelméletek.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Attribúciók.</w:t>
            </w:r>
            <w:r w:rsidRPr="00DC367A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Sztereotípiák,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előítéletek.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Attitűdök. Kötődés,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vonzalom.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emberi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interakciók.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Csoportok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kialakulása.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Normák.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Csoportdinamika. Szerepek,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státuszok.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szocializáció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folyamata.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Vezetési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stílusok.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Társas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befolyásolás.</w:t>
            </w:r>
          </w:p>
          <w:p w:rsidR="00172848" w:rsidRPr="00DC367A" w:rsidRDefault="00172848">
            <w:pPr>
              <w:pStyle w:val="TableParagraph"/>
              <w:spacing w:line="273" w:lineRule="exact"/>
              <w:ind w:left="28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Konformitás.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viselkedéskultúra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alapjai.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Viselkedés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formális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informális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élethelyzetekben.</w:t>
            </w:r>
          </w:p>
        </w:tc>
      </w:tr>
      <w:tr w:rsidR="00172848" w:rsidRPr="00DC367A">
        <w:trPr>
          <w:trHeight w:hRule="exact" w:val="28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DC367A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172848" w:rsidRPr="00DC367A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42" w:lineRule="auto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DC367A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DC367A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DC367A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DC367A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Ikotinné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Huszár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Jolán</w:t>
            </w:r>
          </w:p>
          <w:p w:rsidR="00172848" w:rsidRPr="00DC367A" w:rsidRDefault="00172848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DC367A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DC367A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hyperlink r:id="rId4">
              <w:r w:rsidRPr="00DC367A">
                <w:rPr>
                  <w:rFonts w:ascii="Times New Roman" w:hAnsi="Times New Roman"/>
                  <w:sz w:val="24"/>
                  <w:lang w:val="pt-BR"/>
                </w:rPr>
                <w:t>jolanikotin@gmail.com</w:t>
              </w:r>
            </w:hyperlink>
          </w:p>
        </w:tc>
      </w:tr>
      <w:tr w:rsidR="00172848" w:rsidRPr="00DC367A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42" w:lineRule="auto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DC367A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DC367A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DC367A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DC367A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42" w:lineRule="auto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DC367A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DC367A">
              <w:rPr>
                <w:rFonts w:ascii="Times New Roman" w:hAnsi="Times New Roman"/>
                <w:spacing w:val="4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172848" w:rsidRPr="00DC367A" w:rsidRDefault="00172848">
            <w:pPr>
              <w:pStyle w:val="TableParagraph"/>
              <w:spacing w:line="242" w:lineRule="auto"/>
              <w:ind w:left="66" w:right="53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DC367A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dolgozat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DC367A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időpontban.</w:t>
            </w:r>
          </w:p>
        </w:tc>
      </w:tr>
      <w:tr w:rsidR="00172848" w:rsidRPr="00ED65F4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</w:rPr>
              <w:t>Számonkérés</w:t>
            </w:r>
            <w:r w:rsidRPr="00ED65F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ind w:left="66" w:right="407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Írásbeli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vizsga: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amelynek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feltétele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egy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írásos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dokumentum:</w:t>
            </w:r>
            <w:r w:rsidRPr="00ED65F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tematikához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illeszkedő,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választott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témában,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legkevesebb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5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old. terjedelemben.</w:t>
            </w:r>
          </w:p>
        </w:tc>
      </w:tr>
      <w:tr w:rsidR="00172848" w:rsidRPr="00ED65F4">
        <w:trPr>
          <w:trHeight w:hRule="exact" w:val="139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b/>
                <w:sz w:val="24"/>
              </w:rPr>
              <w:t>Jegyzetek,</w:t>
            </w:r>
            <w:r w:rsidRPr="00ED65F4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ED65F4">
              <w:rPr>
                <w:rFonts w:ascii="Times New Roman" w:eastAsia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ind w:left="66" w:right="30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D65F4">
              <w:rPr>
                <w:rFonts w:ascii="Times New Roman" w:hAnsi="Times New Roman"/>
                <w:sz w:val="24"/>
              </w:rPr>
              <w:t>Csepeli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György: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Szociálpszichológia.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Osiris,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ED65F4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ED65F4">
              <w:rPr>
                <w:rFonts w:ascii="Times New Roman" w:hAnsi="Times New Roman"/>
                <w:sz w:val="24"/>
              </w:rPr>
              <w:t>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 xml:space="preserve">2001.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Forgács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J.:A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társas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érintkezés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pszichológiája.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Gondolat-Kairosz</w:t>
            </w:r>
            <w:r w:rsidRPr="00DC367A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Kiadó,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Budapest,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1997.</w:t>
            </w:r>
          </w:p>
          <w:p w:rsidR="00172848" w:rsidRDefault="00172848">
            <w:pPr>
              <w:pStyle w:val="TableParagraph"/>
              <w:spacing w:before="7" w:line="274" w:lineRule="exact"/>
              <w:ind w:left="66" w:right="693"/>
              <w:rPr>
                <w:rFonts w:ascii="Times New Roman" w:hAnsi="Times New Roman"/>
                <w:sz w:val="24"/>
                <w:szCs w:val="24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Szociálpszichológia</w:t>
            </w:r>
            <w:r w:rsidRPr="00DC367A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szöveggyűjtemény.</w:t>
            </w:r>
            <w:r w:rsidRPr="00DC367A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Válogatta:</w:t>
            </w:r>
            <w:r w:rsidRPr="00DC367A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Lengyel</w:t>
            </w:r>
            <w:r w:rsidRPr="00DC367A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Zsuzsa.</w:t>
            </w:r>
            <w:r w:rsidRPr="00DC367A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Budapest:</w:t>
            </w:r>
            <w:r w:rsidRPr="00DC367A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Osiris.</w:t>
            </w:r>
            <w:r w:rsidRPr="00DC367A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2002.</w:t>
            </w:r>
            <w:r w:rsidRPr="00ED65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ISBN:</w:t>
            </w:r>
            <w:r w:rsidRPr="00ED65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963</w:t>
            </w:r>
            <w:r w:rsidRPr="00ED65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379</w:t>
            </w:r>
            <w:r w:rsidRPr="00ED65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18</w:t>
            </w:r>
            <w:r w:rsidRPr="00ED65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39</w:t>
            </w:r>
          </w:p>
        </w:tc>
      </w:tr>
      <w:tr w:rsidR="00172848" w:rsidRPr="00ED65F4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4" w:lineRule="exact"/>
              <w:ind w:left="66" w:right="79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</w:rPr>
              <w:t>A</w:t>
            </w:r>
            <w:r w:rsidRPr="00ED65F4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b/>
                <w:sz w:val="24"/>
              </w:rPr>
              <w:t>tantárgy</w:t>
            </w:r>
            <w:r w:rsidRPr="00ED65F4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b/>
                <w:sz w:val="24"/>
              </w:rPr>
              <w:t>felvételének 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ETR-en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keresztüli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tárgyfelvétel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és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egyéni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órarend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172848" w:rsidRDefault="0017284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172848" w:rsidRPr="00ED65F4">
        <w:trPr>
          <w:trHeight w:hRule="exact"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</w:rPr>
              <w:t>Részletes</w:t>
            </w:r>
            <w:r w:rsidRPr="00ED65F4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ED65F4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172848" w:rsidRPr="00DC367A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szociálpszichológia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tárgya,</w:t>
            </w:r>
            <w:r w:rsidRPr="00DC367A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kialakulása,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módszerei.</w:t>
            </w:r>
          </w:p>
        </w:tc>
      </w:tr>
      <w:tr w:rsidR="00172848" w:rsidRPr="00ED65F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Egyén,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pár,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csoport,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tömeg.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Szociometria.</w:t>
            </w:r>
          </w:p>
        </w:tc>
      </w:tr>
      <w:tr w:rsidR="00172848" w:rsidRPr="00ED65F4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42" w:lineRule="auto"/>
              <w:ind w:left="66" w:right="481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Személyészlelés</w:t>
            </w:r>
            <w:r w:rsidRPr="00ED65F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és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tárgyészlelés.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Torzító</w:t>
            </w:r>
            <w:r w:rsidRPr="00ED65F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hatások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személyészlelésben, burkolt</w:t>
            </w:r>
            <w:r w:rsidRPr="00ED65F4"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személyiségelméletek.</w:t>
            </w:r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Attribuciók.</w:t>
            </w:r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Vonzalom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és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rokonszenv.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társas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kapcsolatok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alakulása.</w:t>
            </w:r>
          </w:p>
        </w:tc>
      </w:tr>
      <w:tr w:rsidR="00172848" w:rsidRPr="00ED65F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Csoport,</w:t>
            </w:r>
            <w:r w:rsidRPr="00ED65F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csoportközi</w:t>
            </w:r>
            <w:r w:rsidRPr="00ED65F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viszonyok.</w:t>
            </w:r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Társas</w:t>
            </w:r>
            <w:r w:rsidRPr="00ED65F4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interakciók.</w:t>
            </w:r>
          </w:p>
        </w:tc>
      </w:tr>
      <w:tr w:rsidR="00172848" w:rsidRPr="00ED65F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 w:rsidP="00DC367A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kommunikáció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alapfogalmai,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hatékony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kommunikáció,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meggyőzés</w:t>
            </w:r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DC367A">
              <w:rPr>
                <w:rFonts w:ascii="Times New Roman" w:hAnsi="Times New Roman"/>
                <w:b/>
                <w:sz w:val="24"/>
              </w:rPr>
              <w:t>Őszi szünet</w:t>
            </w:r>
          </w:p>
        </w:tc>
      </w:tr>
    </w:tbl>
    <w:p w:rsidR="00172848" w:rsidRDefault="00172848">
      <w:pPr>
        <w:spacing w:line="272" w:lineRule="exact"/>
        <w:rPr>
          <w:rFonts w:ascii="Times New Roman" w:hAnsi="Times New Roman"/>
          <w:sz w:val="24"/>
          <w:szCs w:val="24"/>
        </w:rPr>
        <w:sectPr w:rsidR="00172848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172848" w:rsidRDefault="00172848">
      <w:pPr>
        <w:spacing w:before="1"/>
        <w:rPr>
          <w:rFonts w:ascii="Times New Roman" w:hAnsi="Times New Roman"/>
          <w:b/>
          <w:bCs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Motiváció.</w:t>
            </w:r>
          </w:p>
        </w:tc>
      </w:tr>
      <w:tr w:rsidR="00172848" w:rsidRPr="00ED65F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Attitűdök.</w:t>
            </w:r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nyílt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és</w:t>
            </w:r>
            <w:r w:rsidRPr="00ED65F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zárt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kognitív</w:t>
            </w:r>
            <w:r w:rsidRPr="00ED65F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stílus.</w:t>
            </w:r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Státusz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és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szerep.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szerepek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fajtái,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szerepkonfliktusok.</w:t>
            </w:r>
          </w:p>
        </w:tc>
      </w:tr>
      <w:tr w:rsidR="00172848" w:rsidRPr="00DC367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kognitív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disszonancia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fogalma,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megjelenési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formái.</w:t>
            </w:r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Sztereotípia</w:t>
            </w:r>
            <w:r w:rsidRPr="00ED65F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és</w:t>
            </w:r>
            <w:r w:rsidRPr="00ED65F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előítélet.</w:t>
            </w:r>
          </w:p>
        </w:tc>
      </w:tr>
    </w:tbl>
    <w:p w:rsidR="00172848" w:rsidRDefault="00172848">
      <w:pPr>
        <w:rPr>
          <w:rFonts w:ascii="Times New Roman" w:hAnsi="Times New Roman"/>
          <w:b/>
          <w:bCs/>
          <w:sz w:val="20"/>
          <w:szCs w:val="20"/>
        </w:rPr>
      </w:pPr>
    </w:p>
    <w:p w:rsidR="00172848" w:rsidRDefault="00172848">
      <w:pPr>
        <w:spacing w:before="7"/>
        <w:rPr>
          <w:rFonts w:ascii="Times New Roman" w:hAnsi="Times New Roman"/>
          <w:b/>
          <w:bCs/>
          <w:sz w:val="21"/>
          <w:szCs w:val="21"/>
        </w:rPr>
      </w:pPr>
    </w:p>
    <w:p w:rsidR="00172848" w:rsidRDefault="00172848">
      <w:pPr>
        <w:pStyle w:val="BodyText"/>
      </w:pPr>
      <w:r>
        <w:t>Pécs,</w:t>
      </w:r>
      <w:r>
        <w:rPr>
          <w:spacing w:val="-2"/>
        </w:rPr>
        <w:t xml:space="preserve"> </w:t>
      </w:r>
      <w:r>
        <w:t>2016.</w:t>
      </w:r>
      <w:r>
        <w:rPr>
          <w:spacing w:val="-2"/>
        </w:rPr>
        <w:t xml:space="preserve"> szeptember 01.</w:t>
      </w:r>
    </w:p>
    <w:p w:rsidR="00172848" w:rsidRDefault="00172848">
      <w:pPr>
        <w:rPr>
          <w:rFonts w:ascii="Times New Roman" w:hAnsi="Times New Roman"/>
          <w:sz w:val="20"/>
          <w:szCs w:val="20"/>
        </w:rPr>
      </w:pPr>
    </w:p>
    <w:p w:rsidR="00172848" w:rsidRDefault="00172848">
      <w:pPr>
        <w:spacing w:before="9"/>
        <w:rPr>
          <w:rFonts w:ascii="Times New Roman" w:hAnsi="Times New Roman"/>
          <w:sz w:val="21"/>
          <w:szCs w:val="21"/>
        </w:rPr>
      </w:pPr>
    </w:p>
    <w:p w:rsidR="00172848" w:rsidRDefault="00172848">
      <w:pPr>
        <w:spacing w:before="69"/>
        <w:ind w:left="60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Ikotinné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Huszár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Jolán</w:t>
      </w:r>
    </w:p>
    <w:sectPr w:rsidR="00172848" w:rsidSect="00A71F85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F85"/>
    <w:rsid w:val="00172848"/>
    <w:rsid w:val="007B64B5"/>
    <w:rsid w:val="00A71F85"/>
    <w:rsid w:val="00DC367A"/>
    <w:rsid w:val="00ED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8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71F85"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2619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71F85"/>
  </w:style>
  <w:style w:type="paragraph" w:customStyle="1" w:styleId="TableParagraph">
    <w:name w:val="Table Paragraph"/>
    <w:basedOn w:val="Normal"/>
    <w:uiPriority w:val="99"/>
    <w:rsid w:val="00A71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niko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370</Words>
  <Characters>2553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</dc:title>
  <dc:subject/>
  <dc:creator/>
  <cp:keywords/>
  <dc:description/>
  <cp:lastModifiedBy>PTE PMMK Pedagógia Tanszék</cp:lastModifiedBy>
  <cp:revision>2</cp:revision>
  <dcterms:created xsi:type="dcterms:W3CDTF">2016-09-09T08:20:00Z</dcterms:created>
  <dcterms:modified xsi:type="dcterms:W3CDTF">2016-09-09T08:20:00Z</dcterms:modified>
</cp:coreProperties>
</file>