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4E" w:rsidRDefault="00A44291">
      <w:pPr>
        <w:pStyle w:val="Cm"/>
        <w:rPr>
          <w:sz w:val="28"/>
          <w:szCs w:val="28"/>
        </w:rPr>
      </w:pPr>
      <w:r>
        <w:rPr>
          <w:bCs/>
          <w:sz w:val="28"/>
          <w:szCs w:val="28"/>
        </w:rPr>
        <w:t>Course Syllabus</w:t>
      </w:r>
    </w:p>
    <w:p w:rsidR="00C9224E" w:rsidRDefault="00C9224E">
      <w:pPr>
        <w:rPr>
          <w:szCs w:val="24"/>
        </w:rPr>
      </w:pPr>
    </w:p>
    <w:tbl>
      <w:tblPr>
        <w:tblW w:w="9214" w:type="dxa"/>
        <w:tblInd w:w="-3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5147"/>
      </w:tblGrid>
      <w:tr w:rsidR="00C9224E">
        <w:trPr>
          <w:cantSplit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Name of Course: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pStyle w:val="Cmsor1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>DESCRIPTIVE GEOMETRY 2</w:t>
            </w:r>
          </w:p>
        </w:tc>
      </w:tr>
      <w:tr w:rsidR="00C9224E">
        <w:tc>
          <w:tcPr>
            <w:tcW w:w="4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pStyle w:val="Cmsor1"/>
              <w:rPr>
                <w:szCs w:val="24"/>
              </w:rPr>
            </w:pPr>
            <w:r>
              <w:rPr>
                <w:color w:val="000000"/>
                <w:szCs w:val="24"/>
              </w:rPr>
              <w:t>Course Code:</w:t>
            </w:r>
          </w:p>
        </w:tc>
        <w:tc>
          <w:tcPr>
            <w:tcW w:w="5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pStyle w:val="Cmsor1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>PM-KTENE015</w:t>
            </w:r>
          </w:p>
        </w:tc>
      </w:tr>
      <w:tr w:rsidR="00C9224E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Semester: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vertAlign w:val="superscript"/>
              </w:rPr>
              <w:t>nd</w:t>
            </w:r>
          </w:p>
        </w:tc>
      </w:tr>
      <w:tr w:rsidR="00C9224E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Number of Credits: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9224E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Allotment of Hours per Week: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 Lecture and 2 Practical Lessons / Week</w:t>
            </w:r>
          </w:p>
        </w:tc>
      </w:tr>
      <w:tr w:rsidR="00C9224E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Evaluation: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Examination</w:t>
            </w:r>
          </w:p>
        </w:tc>
      </w:tr>
      <w:tr w:rsidR="00C9224E">
        <w:tc>
          <w:tcPr>
            <w:tcW w:w="4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Prerequisites: 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Descriptive Geometry 1</w:t>
            </w:r>
          </w:p>
        </w:tc>
      </w:tr>
      <w:tr w:rsidR="00C9224E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Instructor: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9224E" w:rsidRDefault="00A44291">
            <w:pPr>
              <w:pStyle w:val="Cmsor2"/>
              <w:rPr>
                <w:szCs w:val="24"/>
              </w:rPr>
            </w:pPr>
            <w:proofErr w:type="spellStart"/>
            <w:r>
              <w:rPr>
                <w:b w:val="0"/>
                <w:color w:val="000000"/>
                <w:szCs w:val="24"/>
              </w:rPr>
              <w:t>Réka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4"/>
              </w:rPr>
              <w:t>Sárközi</w:t>
            </w:r>
            <w:proofErr w:type="spellEnd"/>
            <w:r>
              <w:rPr>
                <w:b w:val="0"/>
                <w:color w:val="000000"/>
                <w:szCs w:val="24"/>
              </w:rPr>
              <w:t xml:space="preserve">, PhD student </w:t>
            </w:r>
          </w:p>
        </w:tc>
      </w:tr>
    </w:tbl>
    <w:p w:rsidR="00C9224E" w:rsidRDefault="00C9224E">
      <w:pPr>
        <w:pStyle w:val="Alcm"/>
        <w:rPr>
          <w:sz w:val="24"/>
          <w:szCs w:val="24"/>
        </w:rPr>
      </w:pPr>
    </w:p>
    <w:p w:rsidR="00C9224E" w:rsidRDefault="00A44291">
      <w:pPr>
        <w:pStyle w:val="Alcm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hu-HU"/>
        </w:rPr>
        <w:t>Introduction, Learning Outcomes:</w:t>
      </w:r>
    </w:p>
    <w:p w:rsidR="00C9224E" w:rsidRDefault="00A44291">
      <w:pPr>
        <w:pStyle w:val="Alcm"/>
        <w:jc w:val="left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lang w:eastAsia="hu-HU"/>
        </w:rPr>
        <w:t>This course is the continuation of the course called Descriptive Geometry 1. The curriculum contains the basis of techn</w:t>
      </w:r>
      <w:r>
        <w:rPr>
          <w:b w:val="0"/>
          <w:bCs w:val="0"/>
          <w:color w:val="000000"/>
          <w:sz w:val="24"/>
          <w:szCs w:val="24"/>
          <w:lang w:eastAsia="hu-HU"/>
        </w:rPr>
        <w:t xml:space="preserve">ical drawing in the </w:t>
      </w:r>
      <w:proofErr w:type="spellStart"/>
      <w:r>
        <w:rPr>
          <w:b w:val="0"/>
          <w:bCs w:val="0"/>
          <w:color w:val="000000"/>
          <w:sz w:val="24"/>
          <w:szCs w:val="24"/>
          <w:lang w:eastAsia="hu-HU"/>
        </w:rPr>
        <w:t>Monge</w:t>
      </w:r>
      <w:proofErr w:type="spellEnd"/>
      <w:r>
        <w:rPr>
          <w:b w:val="0"/>
          <w:bCs w:val="0"/>
          <w:color w:val="000000"/>
          <w:sz w:val="24"/>
          <w:szCs w:val="24"/>
          <w:lang w:eastAsia="hu-HU"/>
        </w:rPr>
        <w:t xml:space="preserve"> projection system, continuing the previous course’s lessons. In the second part of the semester the students learn about the common connection</w:t>
      </w:r>
      <w:r w:rsidR="0011582A">
        <w:rPr>
          <w:b w:val="0"/>
          <w:bCs w:val="0"/>
          <w:color w:val="000000"/>
          <w:sz w:val="24"/>
          <w:szCs w:val="24"/>
          <w:lang w:eastAsia="hu-HU"/>
        </w:rPr>
        <w:t>s between geometry and</w:t>
      </w:r>
      <w:r>
        <w:rPr>
          <w:b w:val="0"/>
          <w:bCs w:val="0"/>
          <w:color w:val="000000"/>
          <w:sz w:val="24"/>
          <w:szCs w:val="24"/>
          <w:lang w:eastAsia="hu-HU"/>
        </w:rPr>
        <w:t xml:space="preserve"> architecture using interactive geometry </w:t>
      </w:r>
      <w:proofErr w:type="spellStart"/>
      <w:r>
        <w:rPr>
          <w:b w:val="0"/>
          <w:bCs w:val="0"/>
          <w:color w:val="000000"/>
          <w:sz w:val="24"/>
          <w:szCs w:val="24"/>
          <w:lang w:eastAsia="hu-HU"/>
        </w:rPr>
        <w:t>softwares</w:t>
      </w:r>
      <w:proofErr w:type="spellEnd"/>
      <w:r>
        <w:rPr>
          <w:b w:val="0"/>
          <w:bCs w:val="0"/>
          <w:color w:val="000000"/>
          <w:sz w:val="24"/>
          <w:szCs w:val="24"/>
          <w:lang w:eastAsia="hu-HU"/>
        </w:rPr>
        <w:t>.</w:t>
      </w:r>
      <w:r>
        <w:rPr>
          <w:color w:val="000000"/>
          <w:sz w:val="24"/>
          <w:szCs w:val="24"/>
          <w:lang w:eastAsia="hu-HU"/>
        </w:rPr>
        <w:br/>
      </w:r>
      <w:r>
        <w:rPr>
          <w:b w:val="0"/>
          <w:bCs w:val="0"/>
          <w:color w:val="333333"/>
          <w:sz w:val="24"/>
          <w:szCs w:val="24"/>
          <w:lang w:eastAsia="hu-HU"/>
        </w:rPr>
        <w:br/>
      </w:r>
      <w:r>
        <w:rPr>
          <w:color w:val="000000"/>
          <w:sz w:val="24"/>
          <w:szCs w:val="24"/>
          <w:lang w:eastAsia="hu-HU"/>
        </w:rPr>
        <w:t>Genera</w:t>
      </w:r>
      <w:r>
        <w:rPr>
          <w:color w:val="000000"/>
          <w:sz w:val="24"/>
          <w:szCs w:val="24"/>
          <w:lang w:eastAsia="hu-HU"/>
        </w:rPr>
        <w:t>l Course Description and Main Content:</w:t>
      </w:r>
      <w:r>
        <w:rPr>
          <w:color w:val="000000"/>
          <w:sz w:val="24"/>
          <w:szCs w:val="24"/>
          <w:lang w:eastAsia="hu-HU"/>
        </w:rPr>
        <w:br/>
      </w:r>
    </w:p>
    <w:p w:rsidR="00C9224E" w:rsidRDefault="0011582A">
      <w:pPr>
        <w:pStyle w:val="Alcm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Every topic’s theoretical basic will be</w:t>
      </w:r>
      <w:bookmarkStart w:id="0" w:name="_GoBack"/>
      <w:bookmarkEnd w:id="0"/>
      <w:r w:rsidR="00A44291">
        <w:rPr>
          <w:b w:val="0"/>
          <w:bCs w:val="0"/>
          <w:sz w:val="24"/>
          <w:szCs w:val="24"/>
        </w:rPr>
        <w:t xml:space="preserve"> discussed on the lectures. On the practical lessons the students practising the drafting in the actual topic. There is homework</w:t>
      </w:r>
      <w:r>
        <w:rPr>
          <w:b w:val="0"/>
          <w:bCs w:val="0"/>
          <w:sz w:val="24"/>
          <w:szCs w:val="24"/>
        </w:rPr>
        <w:t xml:space="preserve"> on every week, which contributes to</w:t>
      </w:r>
      <w:r w:rsidR="00A44291">
        <w:rPr>
          <w:b w:val="0"/>
          <w:bCs w:val="0"/>
          <w:sz w:val="24"/>
          <w:szCs w:val="24"/>
        </w:rPr>
        <w:t xml:space="preserve"> the final </w:t>
      </w:r>
      <w:r w:rsidR="00A44291">
        <w:rPr>
          <w:b w:val="0"/>
          <w:bCs w:val="0"/>
          <w:sz w:val="24"/>
          <w:szCs w:val="24"/>
        </w:rPr>
        <w:t>score.</w:t>
      </w:r>
    </w:p>
    <w:p w:rsidR="00C9224E" w:rsidRDefault="00C9224E">
      <w:pPr>
        <w:pStyle w:val="Alcm"/>
        <w:jc w:val="left"/>
        <w:rPr>
          <w:b w:val="0"/>
          <w:bCs w:val="0"/>
        </w:rPr>
      </w:pPr>
    </w:p>
    <w:p w:rsidR="00C9224E" w:rsidRDefault="00A44291">
      <w:pPr>
        <w:pStyle w:val="Alcm"/>
        <w:tabs>
          <w:tab w:val="right" w:pos="2772"/>
          <w:tab w:val="right" w:pos="4392"/>
        </w:tabs>
        <w:jc w:val="left"/>
        <w:rPr>
          <w:sz w:val="24"/>
          <w:szCs w:val="24"/>
        </w:rPr>
      </w:pPr>
      <w:r>
        <w:rPr>
          <w:sz w:val="24"/>
          <w:szCs w:val="24"/>
        </w:rPr>
        <w:t>Scores:</w:t>
      </w:r>
    </w:p>
    <w:p w:rsidR="00C9224E" w:rsidRDefault="00A44291">
      <w:pPr>
        <w:pStyle w:val="Alcm"/>
        <w:tabs>
          <w:tab w:val="right" w:pos="2772"/>
          <w:tab w:val="right" w:pos="43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homework </w:t>
      </w:r>
      <w:r>
        <w:rPr>
          <w:b w:val="0"/>
          <w:bCs w:val="0"/>
          <w:sz w:val="24"/>
          <w:szCs w:val="24"/>
        </w:rPr>
        <w:tab/>
        <w:t>10*3=30</w:t>
      </w:r>
      <w:r>
        <w:rPr>
          <w:b w:val="0"/>
          <w:bCs w:val="0"/>
          <w:sz w:val="24"/>
          <w:szCs w:val="24"/>
        </w:rPr>
        <w:tab/>
        <w:t>min. 10</w:t>
      </w:r>
    </w:p>
    <w:p w:rsidR="00C9224E" w:rsidRDefault="00A44291">
      <w:pPr>
        <w:pStyle w:val="Alcm"/>
        <w:tabs>
          <w:tab w:val="right" w:pos="2772"/>
          <w:tab w:val="right" w:pos="43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midterm exam</w:t>
      </w:r>
      <w:r>
        <w:rPr>
          <w:b w:val="0"/>
          <w:bCs w:val="0"/>
          <w:sz w:val="24"/>
          <w:szCs w:val="24"/>
        </w:rPr>
        <w:tab/>
        <w:t>35</w:t>
      </w:r>
      <w:r>
        <w:rPr>
          <w:b w:val="0"/>
          <w:bCs w:val="0"/>
          <w:sz w:val="24"/>
          <w:szCs w:val="24"/>
        </w:rPr>
        <w:tab/>
        <w:t>min. 12</w:t>
      </w:r>
    </w:p>
    <w:p w:rsidR="00C9224E" w:rsidRDefault="00A44291">
      <w:pPr>
        <w:pStyle w:val="Alcm"/>
        <w:tabs>
          <w:tab w:val="right" w:pos="2772"/>
          <w:tab w:val="right" w:pos="4392"/>
        </w:tabs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final exam</w:t>
      </w:r>
      <w:r>
        <w:rPr>
          <w:b w:val="0"/>
          <w:bCs w:val="0"/>
          <w:sz w:val="24"/>
          <w:szCs w:val="24"/>
          <w:u w:val="single"/>
        </w:rPr>
        <w:tab/>
        <w:t>35</w:t>
      </w:r>
      <w:r>
        <w:rPr>
          <w:b w:val="0"/>
          <w:bCs w:val="0"/>
          <w:sz w:val="24"/>
          <w:szCs w:val="24"/>
          <w:u w:val="single"/>
        </w:rPr>
        <w:tab/>
        <w:t>min. 12</w:t>
      </w:r>
    </w:p>
    <w:p w:rsidR="00C9224E" w:rsidRDefault="00A44291">
      <w:pPr>
        <w:pStyle w:val="Alcm"/>
        <w:tabs>
          <w:tab w:val="right" w:pos="2772"/>
          <w:tab w:val="right" w:pos="43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100</w:t>
      </w:r>
      <w:r>
        <w:rPr>
          <w:b w:val="0"/>
          <w:bCs w:val="0"/>
          <w:sz w:val="24"/>
          <w:szCs w:val="24"/>
        </w:rPr>
        <w:tab/>
        <w:t>min. 50</w:t>
      </w:r>
    </w:p>
    <w:p w:rsidR="00C9224E" w:rsidRDefault="00C9224E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</w:p>
    <w:p w:rsidR="00C9224E" w:rsidRDefault="00A44291">
      <w:pPr>
        <w:pStyle w:val="Alcm"/>
        <w:tabs>
          <w:tab w:val="right" w:pos="2892"/>
        </w:tabs>
        <w:jc w:val="left"/>
        <w:rPr>
          <w:sz w:val="24"/>
          <w:szCs w:val="24"/>
        </w:rPr>
      </w:pPr>
      <w:r>
        <w:rPr>
          <w:sz w:val="24"/>
          <w:szCs w:val="24"/>
        </w:rPr>
        <w:t>Grades:</w:t>
      </w:r>
    </w:p>
    <w:p w:rsidR="00C9224E" w:rsidRDefault="00A44291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88-100</w:t>
      </w:r>
      <w:r>
        <w:rPr>
          <w:b w:val="0"/>
          <w:bCs w:val="0"/>
          <w:sz w:val="24"/>
          <w:szCs w:val="24"/>
        </w:rPr>
        <w:tab/>
        <w:t>5</w:t>
      </w:r>
    </w:p>
    <w:p w:rsidR="00C9224E" w:rsidRDefault="00A44291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81-87</w:t>
      </w:r>
      <w:r>
        <w:rPr>
          <w:b w:val="0"/>
          <w:bCs w:val="0"/>
          <w:sz w:val="24"/>
          <w:szCs w:val="24"/>
        </w:rPr>
        <w:tab/>
        <w:t>4</w:t>
      </w:r>
    </w:p>
    <w:p w:rsidR="00C9224E" w:rsidRDefault="00A44291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63-80</w:t>
      </w:r>
      <w:r>
        <w:rPr>
          <w:b w:val="0"/>
          <w:bCs w:val="0"/>
          <w:sz w:val="24"/>
          <w:szCs w:val="24"/>
        </w:rPr>
        <w:tab/>
        <w:t>3</w:t>
      </w:r>
    </w:p>
    <w:p w:rsidR="00C9224E" w:rsidRDefault="00A44291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50-62</w:t>
      </w:r>
      <w:r>
        <w:rPr>
          <w:b w:val="0"/>
          <w:bCs w:val="0"/>
          <w:sz w:val="24"/>
          <w:szCs w:val="24"/>
        </w:rPr>
        <w:tab/>
        <w:t>2</w:t>
      </w:r>
    </w:p>
    <w:p w:rsidR="00C9224E" w:rsidRDefault="00A44291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0-49</w:t>
      </w:r>
      <w:r>
        <w:rPr>
          <w:b w:val="0"/>
          <w:bCs w:val="0"/>
          <w:sz w:val="24"/>
          <w:szCs w:val="24"/>
        </w:rPr>
        <w:tab/>
        <w:t>1</w:t>
      </w:r>
    </w:p>
    <w:p w:rsidR="00C9224E" w:rsidRDefault="00C9224E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</w:p>
    <w:p w:rsidR="00C9224E" w:rsidRDefault="00C9224E">
      <w:pPr>
        <w:pStyle w:val="Alcm"/>
        <w:tabs>
          <w:tab w:val="right" w:pos="2892"/>
        </w:tabs>
        <w:jc w:val="left"/>
        <w:rPr>
          <w:b w:val="0"/>
          <w:bCs w:val="0"/>
          <w:sz w:val="24"/>
          <w:szCs w:val="24"/>
        </w:rPr>
      </w:pPr>
    </w:p>
    <w:p w:rsidR="00C9224E" w:rsidRDefault="00C9224E">
      <w:pPr>
        <w:pStyle w:val="Alcm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Programme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/>
                <w:szCs w:val="24"/>
              </w:rPr>
              <w:t>Lecture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Practical lesson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1.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pStyle w:val="Default"/>
            </w:pPr>
            <w:r>
              <w:t>Introduction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Pretest</w:t>
            </w:r>
            <w:proofErr w:type="spellEnd"/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Intersection of rotational solids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pStyle w:val="Default"/>
            </w:pPr>
            <w:r>
              <w:t>Intersection of rotational solids</w:t>
            </w:r>
          </w:p>
        </w:tc>
      </w:tr>
      <w:tr w:rsidR="00C9224E">
        <w:trPr>
          <w:cantSplit/>
          <w:trHeight w:val="208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Intersection of rotational solids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Drawing of shadows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Drawing of shadows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Drawing of shadows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NATIONAL HOLIDAY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NATIONAL HOLIDAY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pStyle w:val="Szvegtrz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of solids, drawing roof-planes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Net of solids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Drawing </w:t>
            </w:r>
            <w:r>
              <w:rPr>
                <w:szCs w:val="24"/>
              </w:rPr>
              <w:t>roof-planes</w:t>
            </w:r>
          </w:p>
        </w:tc>
      </w:tr>
      <w:tr w:rsidR="00C9224E">
        <w:trPr>
          <w:cantSplit/>
          <w:trHeight w:val="2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MIDTERM EXAM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Geometry with computer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Geometry with computer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11.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SPRING BREAK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SPRING BREAK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Geometry with computer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Geometry with computer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Geometry with computer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bCs/>
                <w:szCs w:val="24"/>
              </w:rPr>
              <w:t>Geometry with computer</w:t>
            </w:r>
          </w:p>
        </w:tc>
      </w:tr>
      <w:tr w:rsidR="00C9224E">
        <w:trPr>
          <w:cantSplit/>
        </w:trPr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pStyle w:val="Cmsor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224E" w:rsidRDefault="00A44291">
            <w:pPr>
              <w:pStyle w:val="Cmsor2"/>
              <w:rPr>
                <w:szCs w:val="24"/>
              </w:rPr>
            </w:pPr>
            <w:r>
              <w:rPr>
                <w:szCs w:val="24"/>
              </w:rPr>
              <w:t>FINAL EXAM</w:t>
            </w:r>
          </w:p>
        </w:tc>
      </w:tr>
    </w:tbl>
    <w:p w:rsidR="00C9224E" w:rsidRDefault="00C9224E">
      <w:pPr>
        <w:jc w:val="both"/>
        <w:rPr>
          <w:szCs w:val="24"/>
        </w:rPr>
      </w:pPr>
    </w:p>
    <w:p w:rsidR="00C9224E" w:rsidRDefault="00C9224E">
      <w:pPr>
        <w:jc w:val="both"/>
        <w:rPr>
          <w:szCs w:val="24"/>
        </w:rPr>
      </w:pPr>
    </w:p>
    <w:p w:rsidR="00C9224E" w:rsidRDefault="00A44291">
      <w:pPr>
        <w:jc w:val="both"/>
        <w:rPr>
          <w:szCs w:val="24"/>
        </w:rPr>
      </w:pPr>
      <w:r>
        <w:rPr>
          <w:szCs w:val="24"/>
        </w:rPr>
        <w:t xml:space="preserve">17. </w:t>
      </w:r>
      <w:r>
        <w:rPr>
          <w:szCs w:val="24"/>
        </w:rPr>
        <w:t>February, 2017</w:t>
      </w:r>
    </w:p>
    <w:p w:rsidR="00C9224E" w:rsidRDefault="00A44291">
      <w:pPr>
        <w:jc w:val="both"/>
        <w:rPr>
          <w:szCs w:val="24"/>
        </w:rPr>
      </w:pPr>
      <w:proofErr w:type="spellStart"/>
      <w:r>
        <w:rPr>
          <w:szCs w:val="24"/>
        </w:rPr>
        <w:t>Réka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Sárközi</w:t>
      </w:r>
      <w:proofErr w:type="spellEnd"/>
    </w:p>
    <w:sectPr w:rsidR="00C9224E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24E"/>
    <w:rsid w:val="0011582A"/>
    <w:rsid w:val="00A44291"/>
    <w:rsid w:val="00C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5369"/>
  <w15:docId w15:val="{7C1BEC74-5089-4380-B07C-793CD91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FF8"/>
    <w:rPr>
      <w:sz w:val="24"/>
    </w:rPr>
  </w:style>
  <w:style w:type="paragraph" w:styleId="Cmsor1">
    <w:name w:val="heading 1"/>
    <w:basedOn w:val="Norml"/>
    <w:qFormat/>
    <w:rsid w:val="00147FF8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qFormat/>
    <w:rsid w:val="00147FF8"/>
    <w:pPr>
      <w:keepNext/>
      <w:outlineLvl w:val="1"/>
    </w:pPr>
    <w:rPr>
      <w:b/>
    </w:rPr>
  </w:style>
  <w:style w:type="paragraph" w:styleId="Cmsor3">
    <w:name w:val="heading 3"/>
    <w:basedOn w:val="Norml"/>
    <w:qFormat/>
    <w:rsid w:val="00147FF8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qFormat/>
    <w:rsid w:val="00147FF8"/>
  </w:style>
  <w:style w:type="character" w:customStyle="1" w:styleId="fontstyle01">
    <w:name w:val="fontstyle01"/>
    <w:basedOn w:val="Bekezdsalapbettpusa"/>
    <w:qFormat/>
    <w:rsid w:val="0013239C"/>
    <w:rPr>
      <w:rFonts w:ascii="Calibri" w:hAnsi="Calibri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Bekezdsalapbettpusa"/>
    <w:qFormat/>
    <w:rsid w:val="0026373C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147FF8"/>
    <w:rPr>
      <w:sz w:val="22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Cm">
    <w:name w:val="Title"/>
    <w:basedOn w:val="Norml"/>
    <w:qFormat/>
    <w:rsid w:val="00147FF8"/>
    <w:pPr>
      <w:jc w:val="center"/>
    </w:pPr>
    <w:rPr>
      <w:b/>
    </w:rPr>
  </w:style>
  <w:style w:type="paragraph" w:styleId="Szvegtrzsbehzssal2">
    <w:name w:val="Body Text Indent 2"/>
    <w:basedOn w:val="Norml"/>
    <w:qFormat/>
    <w:rsid w:val="00147FF8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147FF8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qFormat/>
    <w:rsid w:val="00147FF8"/>
    <w:rPr>
      <w:sz w:val="20"/>
    </w:rPr>
  </w:style>
  <w:style w:type="paragraph" w:styleId="lfej">
    <w:name w:val="header"/>
    <w:basedOn w:val="Norml"/>
    <w:rsid w:val="00147FF8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147FF8"/>
    <w:pPr>
      <w:jc w:val="center"/>
    </w:pPr>
    <w:rPr>
      <w:b/>
      <w:bCs/>
      <w:sz w:val="28"/>
      <w:lang w:eastAsia="en-US"/>
    </w:rPr>
  </w:style>
  <w:style w:type="paragraph" w:customStyle="1" w:styleId="Default">
    <w:name w:val="Default"/>
    <w:qFormat/>
    <w:rsid w:val="00147FF8"/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373C"/>
    <w:pPr>
      <w:ind w:left="720"/>
      <w:contextualSpacing/>
    </w:pPr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dr. Vétek Lajos</dc:creator>
  <dc:description/>
  <cp:lastModifiedBy>fenui</cp:lastModifiedBy>
  <cp:revision>11</cp:revision>
  <cp:lastPrinted>2016-02-17T12:38:00Z</cp:lastPrinted>
  <dcterms:created xsi:type="dcterms:W3CDTF">2016-02-17T12:35:00Z</dcterms:created>
  <dcterms:modified xsi:type="dcterms:W3CDTF">2017-02-07T15:07:00Z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Otthon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