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01125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</w:t>
            </w:r>
            <w:r w:rsidR="00C53B13">
              <w:rPr>
                <w:color w:val="000000"/>
                <w:sz w:val="22"/>
              </w:rPr>
              <w:t xml:space="preserve">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664BD6" w:rsidP="0029797C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hyperlink r:id="rId5" w:tooltip="711693" w:history="1"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PMRTENE0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77D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LA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-01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A369D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 I</w:t>
            </w:r>
            <w:r w:rsidR="002E4707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008EF">
              <w:rPr>
                <w:b w:val="0"/>
                <w:color w:val="000000"/>
                <w:sz w:val="22"/>
              </w:rPr>
              <w:t xml:space="preserve">, Építészmérnök osztatlan, </w:t>
            </w:r>
            <w:proofErr w:type="spellStart"/>
            <w:r w:rsidR="005008EF">
              <w:rPr>
                <w:b w:val="0"/>
                <w:color w:val="000000"/>
                <w:sz w:val="22"/>
              </w:rPr>
              <w:t>BSc</w:t>
            </w:r>
            <w:proofErr w:type="spellEnd"/>
            <w:r w:rsidR="005008EF">
              <w:rPr>
                <w:b w:val="0"/>
                <w:color w:val="000000"/>
                <w:sz w:val="22"/>
              </w:rPr>
              <w:t xml:space="preserve">, Ipari termék- és formatervező, Gépészmérnök, </w:t>
            </w:r>
            <w:proofErr w:type="spellStart"/>
            <w:r w:rsidR="005008EF">
              <w:rPr>
                <w:b w:val="0"/>
                <w:color w:val="000000"/>
                <w:sz w:val="22"/>
              </w:rPr>
              <w:t>Belsőéítész</w:t>
            </w:r>
            <w:proofErr w:type="spellEnd"/>
            <w:r w:rsidR="005008EF">
              <w:rPr>
                <w:b w:val="0"/>
                <w:color w:val="000000"/>
                <w:sz w:val="22"/>
              </w:rPr>
              <w:t xml:space="preserve"> környezettervező művész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 xml:space="preserve">korábban tanult </w:t>
            </w:r>
            <w:r w:rsidR="0029797C">
              <w:t xml:space="preserve">szobrászi formanyelv, a téri kompozíciók rendszerének gyakorlására, új anyagok és </w:t>
            </w:r>
            <w:r w:rsidR="00AF0219">
              <w:t>technikák megismerésére a három</w:t>
            </w:r>
            <w:r w:rsidR="0029797C">
              <w:t>dimenziós tárgyalkotásban.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31109B" w:rsidRDefault="008E6331" w:rsidP="0031109B">
            <w:p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plasztikai</w:t>
            </w:r>
            <w:r w:rsidR="00E7231A">
              <w:t xml:space="preserve"> fogalmazás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31109B" w:rsidP="002979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rendszerén</w:t>
            </w:r>
            <w:r w:rsidR="008E6149">
              <w:rPr>
                <w:sz w:val="22"/>
              </w:rPr>
              <w:t xml:space="preserve">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</w:t>
            </w:r>
          </w:p>
        </w:tc>
        <w:tc>
          <w:tcPr>
            <w:tcW w:w="3260" w:type="dxa"/>
          </w:tcPr>
          <w:p w:rsidR="008E6149" w:rsidRDefault="00A96F7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feladatainak megbeszélése</w:t>
            </w:r>
          </w:p>
        </w:tc>
        <w:tc>
          <w:tcPr>
            <w:tcW w:w="3685" w:type="dxa"/>
          </w:tcPr>
          <w:p w:rsidR="008E6149" w:rsidRPr="0029797C" w:rsidRDefault="008E6149" w:rsidP="009309D4">
            <w:pPr>
              <w:rPr>
                <w:szCs w:val="24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A96F7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A síklap térbefordítása</w:t>
            </w:r>
          </w:p>
        </w:tc>
        <w:tc>
          <w:tcPr>
            <w:tcW w:w="3685" w:type="dxa"/>
          </w:tcPr>
          <w:p w:rsidR="008E6149" w:rsidRDefault="00096311" w:rsidP="009309D4">
            <w:pPr>
              <w:pStyle w:val="Default"/>
              <w:rPr>
                <w:sz w:val="22"/>
              </w:rPr>
            </w:pPr>
            <w:r>
              <w:t>A papírlapból konstruált forma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2E470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 xml:space="preserve">A </w:t>
            </w:r>
            <w:r w:rsidR="005008EF">
              <w:rPr>
                <w:iCs/>
                <w:sz w:val="22"/>
              </w:rPr>
              <w:t>gipszfelrakás technikája</w:t>
            </w:r>
            <w:r>
              <w:rPr>
                <w:iCs/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8E6149" w:rsidRPr="00B97FC2" w:rsidRDefault="00096311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</w:t>
            </w:r>
            <w:r w:rsidR="0029797C">
              <w:rPr>
                <w:iCs/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5008EF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631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6311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III.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2E4707" w:rsidP="00096311">
            <w:pPr>
              <w:rPr>
                <w:sz w:val="22"/>
              </w:rPr>
            </w:pPr>
            <w:r>
              <w:rPr>
                <w:sz w:val="22"/>
              </w:rPr>
              <w:t>Gipsz pozitívok tisztázása, csiszolás</w:t>
            </w:r>
            <w:r w:rsidR="00A96F71">
              <w:rPr>
                <w:sz w:val="22"/>
              </w:rPr>
              <w:t>,</w:t>
            </w:r>
            <w:r>
              <w:rPr>
                <w:sz w:val="22"/>
              </w:rPr>
              <w:t xml:space="preserve"> vésés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3260" w:type="dxa"/>
          </w:tcPr>
          <w:p w:rsidR="001B1B4B" w:rsidRPr="001B1B4B" w:rsidRDefault="002E470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szoborváz szerepe</w:t>
            </w:r>
          </w:p>
        </w:tc>
        <w:tc>
          <w:tcPr>
            <w:tcW w:w="3685" w:type="dxa"/>
          </w:tcPr>
          <w:p w:rsidR="001B1B4B" w:rsidRDefault="002E4707">
            <w:pPr>
              <w:rPr>
                <w:sz w:val="22"/>
              </w:rPr>
            </w:pPr>
            <w:r>
              <w:rPr>
                <w:sz w:val="22"/>
              </w:rPr>
              <w:t>A szobor váza, vázépítés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5008EF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r w:rsidR="00096311">
              <w:rPr>
                <w:sz w:val="22"/>
              </w:rPr>
              <w:t xml:space="preserve">  </w:t>
            </w:r>
          </w:p>
        </w:tc>
        <w:tc>
          <w:tcPr>
            <w:tcW w:w="3260" w:type="dxa"/>
          </w:tcPr>
          <w:p w:rsidR="001B1B4B" w:rsidRPr="001B1B4B" w:rsidRDefault="002E470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portrémintázás szabályai</w:t>
            </w:r>
          </w:p>
        </w:tc>
        <w:tc>
          <w:tcPr>
            <w:tcW w:w="3685" w:type="dxa"/>
          </w:tcPr>
          <w:p w:rsidR="001B1B4B" w:rsidRDefault="002E4707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9. hét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2E470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5008EF" w:rsidTr="005008E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008EF" w:rsidRDefault="005008EF" w:rsidP="005008EF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5008EF" w:rsidRDefault="005008E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5008EF" w:rsidRDefault="005008E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 w:rsidP="00A96F7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hét</w:t>
            </w:r>
          </w:p>
        </w:tc>
        <w:tc>
          <w:tcPr>
            <w:tcW w:w="3260" w:type="dxa"/>
          </w:tcPr>
          <w:p w:rsidR="002E4707" w:rsidRDefault="005008EF" w:rsidP="005008E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  <w:tc>
          <w:tcPr>
            <w:tcW w:w="3685" w:type="dxa"/>
          </w:tcPr>
          <w:p w:rsidR="002E4707" w:rsidRDefault="002E4707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 w:rsidP="00A96F71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E4707">
              <w:rPr>
                <w:sz w:val="22"/>
                <w:szCs w:val="24"/>
              </w:rPr>
              <w:t>Negatívvétel: darabforma készítés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 w:rsidP="00A96F71">
            <w:pPr>
              <w:rPr>
                <w:sz w:val="22"/>
              </w:rPr>
            </w:pPr>
            <w:r>
              <w:rPr>
                <w:sz w:val="22"/>
              </w:rPr>
              <w:t>13. hét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2E4707">
            <w:pPr>
              <w:rPr>
                <w:sz w:val="22"/>
              </w:rPr>
            </w:pPr>
            <w:r>
              <w:rPr>
                <w:iCs/>
                <w:sz w:val="22"/>
              </w:rPr>
              <w:t>Gipsz negatív továbbdolgozása véséssel. Mintázott és vésett plasztikai elemek viszonya.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 w:rsidP="00A96F71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Gipsz pozitív öntése gipsz negatívból. A pozitív öntési eljárás technikája.</w:t>
            </w:r>
          </w:p>
        </w:tc>
        <w:tc>
          <w:tcPr>
            <w:tcW w:w="3685" w:type="dxa"/>
          </w:tcPr>
          <w:p w:rsidR="002E4707" w:rsidRPr="002E4707" w:rsidRDefault="002E4707">
            <w:pPr>
              <w:pStyle w:val="Cmsor2"/>
              <w:rPr>
                <w:b w:val="0"/>
                <w:sz w:val="22"/>
                <w:szCs w:val="24"/>
              </w:rPr>
            </w:pPr>
            <w:r w:rsidRPr="002E4707">
              <w:rPr>
                <w:b w:val="0"/>
                <w:sz w:val="22"/>
                <w:szCs w:val="24"/>
              </w:rPr>
              <w:t>Pozitív öntése darabformába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2E4707" w:rsidP="00A96F71">
            <w:pPr>
              <w:rPr>
                <w:sz w:val="22"/>
              </w:rPr>
            </w:pPr>
            <w:r>
              <w:rPr>
                <w:sz w:val="22"/>
              </w:rPr>
              <w:t>15. hét.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szobor befejezésének sajátosságai</w:t>
            </w:r>
          </w:p>
        </w:tc>
        <w:tc>
          <w:tcPr>
            <w:tcW w:w="3685" w:type="dxa"/>
          </w:tcPr>
          <w:p w:rsidR="002E4707" w:rsidRPr="00DC6D97" w:rsidRDefault="002E4707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A szobrok befejezése, tisztázása, cizellálása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B1B4B"/>
    <w:rsid w:val="0029797C"/>
    <w:rsid w:val="002E4707"/>
    <w:rsid w:val="0031109B"/>
    <w:rsid w:val="00330BF1"/>
    <w:rsid w:val="005008EF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A369D9"/>
    <w:rsid w:val="00A42414"/>
    <w:rsid w:val="00A96F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DC6D97"/>
    <w:rsid w:val="00DF429E"/>
    <w:rsid w:val="00E01125"/>
    <w:rsid w:val="00E7231A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5</cp:revision>
  <cp:lastPrinted>2003-05-26T12:39:00Z</cp:lastPrinted>
  <dcterms:created xsi:type="dcterms:W3CDTF">2017-02-10T20:04:00Z</dcterms:created>
  <dcterms:modified xsi:type="dcterms:W3CDTF">2017-02-10T20:07:00Z</dcterms:modified>
</cp:coreProperties>
</file>