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06A6A">
            <w:r>
              <w:t>Festészet I.</w:t>
            </w:r>
          </w:p>
          <w:p w:rsidR="00576DD4" w:rsidRDefault="00576DD4">
            <w:pPr>
              <w:rPr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AD4D31" w:rsidP="00AD4D31">
            <w:pPr>
              <w:rPr>
                <w:b/>
                <w:color w:val="000000"/>
                <w:sz w:val="22"/>
              </w:rPr>
            </w:pPr>
            <w:r w:rsidRPr="00AD4D31">
              <w:rPr>
                <w:color w:val="000000"/>
                <w:sz w:val="22"/>
              </w:rPr>
              <w:t>PMRTENE045D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/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47799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F43DF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="008E6149">
              <w:rPr>
                <w:color w:val="000000"/>
                <w:sz w:val="22"/>
              </w:rPr>
              <w:t>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proofErr w:type="gramStart"/>
            <w:r>
              <w:rPr>
                <w:b/>
                <w:i/>
                <w:sz w:val="22"/>
              </w:rPr>
              <w:t>Gesztor  tanszék</w:t>
            </w:r>
            <w:proofErr w:type="gramEnd"/>
            <w:r>
              <w:rPr>
                <w:b/>
                <w:i/>
                <w:sz w:val="22"/>
              </w:rPr>
              <w:t>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576DD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Képzőművészeti alapismeretek I.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477994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8E6149" w:rsidP="00E7231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Alapvető ismeretanyag nyújtása </w:t>
            </w:r>
            <w:r w:rsidR="00477994">
              <w:rPr>
                <w:bCs/>
                <w:sz w:val="22"/>
              </w:rPr>
              <w:t>a festőművészet</w:t>
            </w:r>
            <w:r w:rsidR="00E7231A">
              <w:rPr>
                <w:bCs/>
                <w:sz w:val="22"/>
              </w:rPr>
              <w:t xml:space="preserve"> területén</w:t>
            </w:r>
            <w:r w:rsidR="00242702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8E6149" w:rsidRDefault="00E7231A" w:rsidP="00242702">
            <w:pPr>
              <w:jc w:val="both"/>
              <w:rPr>
                <w:b/>
                <w:sz w:val="22"/>
              </w:rPr>
            </w:pPr>
            <w:r>
              <w:t>A kurzus gyakorlati feladatokon kereszt</w:t>
            </w:r>
            <w:r w:rsidR="00242702">
              <w:t>ül lehetőséget kíván nyújtani az alapvető festészeti ismeretek megszerzéséhez, modern és klasszikus festészeti technikák megismeréséhez.</w:t>
            </w:r>
            <w:r w:rsidR="00477994">
              <w:t xml:space="preserve"> Csendéletek, műtermi beállítások mellett, külső és belső falfelületekre való tervezési feladatokból áll a tematika.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Tantárgyfelelős / </w:t>
            </w:r>
            <w:proofErr w:type="gramStart"/>
            <w:r>
              <w:rPr>
                <w:b/>
                <w:i/>
                <w:sz w:val="22"/>
              </w:rPr>
              <w:t>Előadó(</w:t>
            </w:r>
            <w:proofErr w:type="gramEnd"/>
            <w:r>
              <w:rPr>
                <w:b/>
                <w:i/>
                <w:sz w:val="22"/>
              </w:rPr>
              <w:t>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FA33B4">
              <w:rPr>
                <w:color w:val="000000"/>
                <w:sz w:val="22"/>
              </w:rPr>
              <w:t>Krámli</w:t>
            </w:r>
            <w:proofErr w:type="spellEnd"/>
            <w:r w:rsidR="00FA33B4">
              <w:rPr>
                <w:color w:val="000000"/>
                <w:sz w:val="22"/>
              </w:rPr>
              <w:t xml:space="preserve"> Márta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az órákon való megfelelő számú 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FA33B4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az adott technika helyes alkalmazása</w:t>
            </w:r>
          </w:p>
          <w:p w:rsidR="00E7231A" w:rsidRDefault="00477994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harmonikus használata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1F1E8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kompozíció helyes megválasz</w:t>
            </w:r>
            <w:r w:rsidR="00FA33B4">
              <w:t>t</w:t>
            </w:r>
            <w:r>
              <w:t>á</w:t>
            </w:r>
            <w:r w:rsidR="00FA33B4">
              <w:t>sa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>ETR-en keresztüli tárgyfelvétel és egyéni órarend kialakítás</w:t>
            </w:r>
          </w:p>
        </w:tc>
      </w:tr>
    </w:tbl>
    <w:p w:rsidR="008E6149" w:rsidRDefault="008E6149"/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53"/>
        <w:gridCol w:w="4110"/>
      </w:tblGrid>
      <w:tr w:rsidR="008E614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AD4D31" w:rsidP="00533ED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53" w:type="dxa"/>
          </w:tcPr>
          <w:p w:rsidR="008E6149" w:rsidRDefault="00533ED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céljának, tematikájának ismertetése.</w:t>
            </w:r>
          </w:p>
        </w:tc>
        <w:tc>
          <w:tcPr>
            <w:tcW w:w="4110" w:type="dxa"/>
          </w:tcPr>
          <w:p w:rsidR="008E6149" w:rsidRDefault="008E6149" w:rsidP="00576DD4">
            <w:pPr>
              <w:rPr>
                <w:sz w:val="22"/>
              </w:rPr>
            </w:pP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 w:rsidP="00533ED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3" w:type="dxa"/>
          </w:tcPr>
          <w:p w:rsidR="00533ED9" w:rsidRDefault="00533E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Aláfestés és lazúrozás technikája</w:t>
            </w:r>
          </w:p>
        </w:tc>
        <w:tc>
          <w:tcPr>
            <w:tcW w:w="4110" w:type="dxa"/>
          </w:tcPr>
          <w:p w:rsidR="00533ED9" w:rsidRDefault="00533ED9" w:rsidP="00C75581">
            <w:pPr>
              <w:rPr>
                <w:sz w:val="22"/>
              </w:rPr>
            </w:pPr>
            <w:r>
              <w:rPr>
                <w:sz w:val="22"/>
              </w:rPr>
              <w:t>csendélet akvarellel</w:t>
            </w:r>
          </w:p>
        </w:tc>
      </w:tr>
      <w:tr w:rsidR="00533ED9" w:rsidTr="00AD4D31">
        <w:trPr>
          <w:cantSplit/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53" w:type="dxa"/>
          </w:tcPr>
          <w:p w:rsidR="00533ED9" w:rsidRDefault="00533ED9" w:rsidP="00533ED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Színelmélet, kompozíció</w:t>
            </w:r>
          </w:p>
        </w:tc>
        <w:tc>
          <w:tcPr>
            <w:tcW w:w="4110" w:type="dxa"/>
          </w:tcPr>
          <w:p w:rsidR="00533ED9" w:rsidRDefault="00533ED9" w:rsidP="00140E8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csendélet tussal, akvarellel</w:t>
            </w: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53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színkeverés lehetőségei aláfestéssel.</w:t>
            </w:r>
          </w:p>
        </w:tc>
        <w:tc>
          <w:tcPr>
            <w:tcW w:w="4110" w:type="dxa"/>
          </w:tcPr>
          <w:p w:rsidR="00533ED9" w:rsidRPr="00B97FC2" w:rsidRDefault="00533ED9" w:rsidP="00533ED9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Kísérelek különböző színű aláfestésekkel és lazúrokkal. </w:t>
            </w: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53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10" w:type="dxa"/>
          </w:tcPr>
          <w:p w:rsidR="00533ED9" w:rsidRPr="00C66BA0" w:rsidRDefault="00533ED9" w:rsidP="00C66BA0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Csendélet alapozott lapra aláfestéssel lazúrozással.</w:t>
            </w: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53" w:type="dxa"/>
          </w:tcPr>
          <w:p w:rsidR="00533ED9" w:rsidRDefault="00533ED9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Az optikai színkeverés.</w:t>
            </w:r>
          </w:p>
        </w:tc>
        <w:tc>
          <w:tcPr>
            <w:tcW w:w="4110" w:type="dxa"/>
          </w:tcPr>
          <w:p w:rsidR="00533ED9" w:rsidRPr="00C66BA0" w:rsidRDefault="00533ED9" w:rsidP="00DA53C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Látvány utáni kép festése </w:t>
            </w:r>
            <w:proofErr w:type="spellStart"/>
            <w:r>
              <w:rPr>
                <w:iCs/>
                <w:sz w:val="22"/>
              </w:rPr>
              <w:t>pointilista</w:t>
            </w:r>
            <w:proofErr w:type="spellEnd"/>
            <w:r>
              <w:rPr>
                <w:iCs/>
                <w:sz w:val="22"/>
              </w:rPr>
              <w:t xml:space="preserve"> technikával alapozott vászonra</w:t>
            </w:r>
            <w:r w:rsidR="00AD4D31">
              <w:rPr>
                <w:iCs/>
                <w:sz w:val="22"/>
              </w:rPr>
              <w:t>.</w:t>
            </w: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53" w:type="dxa"/>
          </w:tcPr>
          <w:p w:rsidR="00533ED9" w:rsidRDefault="00AD4D31" w:rsidP="00AD4D3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falfestészeti technikák áttekintése.</w:t>
            </w:r>
          </w:p>
        </w:tc>
        <w:tc>
          <w:tcPr>
            <w:tcW w:w="4110" w:type="dxa"/>
          </w:tcPr>
          <w:p w:rsidR="00533ED9" w:rsidRDefault="00AD4D31" w:rsidP="00AD4D31">
            <w:pPr>
              <w:rPr>
                <w:sz w:val="22"/>
              </w:rPr>
            </w:pPr>
            <w:proofErr w:type="spellStart"/>
            <w:r>
              <w:rPr>
                <w:iCs/>
                <w:sz w:val="22"/>
              </w:rPr>
              <w:t>Murális</w:t>
            </w:r>
            <w:proofErr w:type="spellEnd"/>
            <w:r>
              <w:rPr>
                <w:iCs/>
                <w:sz w:val="22"/>
              </w:rPr>
              <w:t xml:space="preserve"> mű tervezése szabadon választott helyszínre.</w:t>
            </w:r>
          </w:p>
        </w:tc>
      </w:tr>
      <w:tr w:rsidR="00533ED9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3ED9" w:rsidRDefault="00AD4D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4253" w:type="dxa"/>
          </w:tcPr>
          <w:p w:rsidR="00533ED9" w:rsidRDefault="00AD4D31" w:rsidP="00242702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kompozíció, színek és formák harmóniája</w:t>
            </w:r>
          </w:p>
        </w:tc>
        <w:tc>
          <w:tcPr>
            <w:tcW w:w="4110" w:type="dxa"/>
          </w:tcPr>
          <w:p w:rsidR="00533ED9" w:rsidRDefault="00AD4D31" w:rsidP="00AD4D31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iCs/>
                <w:sz w:val="22"/>
              </w:rPr>
              <w:t>Murális</w:t>
            </w:r>
            <w:proofErr w:type="spellEnd"/>
            <w:r>
              <w:rPr>
                <w:iCs/>
                <w:sz w:val="22"/>
              </w:rPr>
              <w:t xml:space="preserve"> mű tervezése szabadon választott helyszínre. Színes vázlatok</w:t>
            </w: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53" w:type="dxa"/>
          </w:tcPr>
          <w:p w:rsidR="00AD4D31" w:rsidRDefault="00AD4D31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. </w:t>
            </w:r>
          </w:p>
        </w:tc>
        <w:tc>
          <w:tcPr>
            <w:tcW w:w="4110" w:type="dxa"/>
          </w:tcPr>
          <w:p w:rsidR="00AD4D31" w:rsidRDefault="00AD4D31" w:rsidP="00831E3D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Falfestmény tervezése</w:t>
            </w: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 w:rsidP="0024270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53" w:type="dxa"/>
          </w:tcPr>
          <w:p w:rsidR="00AD4D31" w:rsidRDefault="00AD4D31" w:rsidP="00DA53C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10" w:type="dxa"/>
          </w:tcPr>
          <w:p w:rsidR="00AD4D31" w:rsidRDefault="00AD4D31" w:rsidP="00AD4D3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Falfestmény </w:t>
            </w:r>
            <w:r>
              <w:rPr>
                <w:sz w:val="22"/>
              </w:rPr>
              <w:t>kivitelezése</w:t>
            </w: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53" w:type="dxa"/>
          </w:tcPr>
          <w:p w:rsidR="00AD4D31" w:rsidRDefault="00AD4D31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Tavaszi szünet</w:t>
            </w:r>
          </w:p>
        </w:tc>
        <w:tc>
          <w:tcPr>
            <w:tcW w:w="4110" w:type="dxa"/>
          </w:tcPr>
          <w:p w:rsidR="00AD4D31" w:rsidRDefault="00AD4D31" w:rsidP="00D5074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53" w:type="dxa"/>
          </w:tcPr>
          <w:p w:rsidR="00AD4D31" w:rsidRDefault="00AD4D31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110" w:type="dxa"/>
          </w:tcPr>
          <w:p w:rsidR="00AD4D31" w:rsidRDefault="00AD4D31" w:rsidP="00AD4D3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Falfestmény kivitelezése</w:t>
            </w: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 w:rsidP="0024270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253" w:type="dxa"/>
          </w:tcPr>
          <w:p w:rsidR="00AD4D31" w:rsidRDefault="00AD4D31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plein air festés története</w:t>
            </w:r>
          </w:p>
        </w:tc>
        <w:tc>
          <w:tcPr>
            <w:tcW w:w="4110" w:type="dxa"/>
          </w:tcPr>
          <w:p w:rsidR="00AD4D31" w:rsidRPr="00B57952" w:rsidRDefault="00AD4D31" w:rsidP="00242702">
            <w:pPr>
              <w:rPr>
                <w:sz w:val="22"/>
              </w:rPr>
            </w:pPr>
            <w:r>
              <w:rPr>
                <w:sz w:val="22"/>
              </w:rPr>
              <w:t>Plein air</w:t>
            </w:r>
          </w:p>
        </w:tc>
      </w:tr>
      <w:tr w:rsidR="00AD4D31" w:rsidTr="00AD4D31">
        <w:trPr>
          <w:cantSplit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4D31" w:rsidRDefault="00AD4D31" w:rsidP="0024270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253" w:type="dxa"/>
          </w:tcPr>
          <w:p w:rsidR="00AD4D31" w:rsidRDefault="00AD4D31" w:rsidP="00DA53C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4110" w:type="dxa"/>
          </w:tcPr>
          <w:p w:rsidR="00AD4D31" w:rsidRPr="00242702" w:rsidRDefault="00AD4D31">
            <w:pPr>
              <w:pStyle w:val="Cmsor2"/>
              <w:rPr>
                <w:b w:val="0"/>
                <w:sz w:val="22"/>
                <w:szCs w:val="24"/>
              </w:rPr>
            </w:pPr>
            <w:r w:rsidRPr="00242702">
              <w:rPr>
                <w:b w:val="0"/>
                <w:sz w:val="22"/>
              </w:rPr>
              <w:t>Plein air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 w:rsidP="00242702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242702">
        <w:t>Krámli</w:t>
      </w:r>
      <w:proofErr w:type="spellEnd"/>
      <w:r w:rsidR="00242702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E58CE"/>
    <w:rsid w:val="00136C3E"/>
    <w:rsid w:val="00175E32"/>
    <w:rsid w:val="001D67E4"/>
    <w:rsid w:val="001F1E8E"/>
    <w:rsid w:val="00242702"/>
    <w:rsid w:val="00361B68"/>
    <w:rsid w:val="003A2C4D"/>
    <w:rsid w:val="0043036E"/>
    <w:rsid w:val="0043518F"/>
    <w:rsid w:val="00477994"/>
    <w:rsid w:val="004F3170"/>
    <w:rsid w:val="00506A6A"/>
    <w:rsid w:val="00533ED9"/>
    <w:rsid w:val="00576DD4"/>
    <w:rsid w:val="005E3A53"/>
    <w:rsid w:val="006D2BB1"/>
    <w:rsid w:val="00713BDE"/>
    <w:rsid w:val="007E0538"/>
    <w:rsid w:val="007F2D55"/>
    <w:rsid w:val="007F5AA8"/>
    <w:rsid w:val="008E6149"/>
    <w:rsid w:val="008E6331"/>
    <w:rsid w:val="008F43DF"/>
    <w:rsid w:val="00AC337C"/>
    <w:rsid w:val="00AD4D31"/>
    <w:rsid w:val="00B560CD"/>
    <w:rsid w:val="00B57952"/>
    <w:rsid w:val="00B71E8E"/>
    <w:rsid w:val="00B97FC2"/>
    <w:rsid w:val="00C351E7"/>
    <w:rsid w:val="00C66BA0"/>
    <w:rsid w:val="00CC03E8"/>
    <w:rsid w:val="00D5074F"/>
    <w:rsid w:val="00DF429E"/>
    <w:rsid w:val="00E7231A"/>
    <w:rsid w:val="00E762B8"/>
    <w:rsid w:val="00FA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2017-02-10T10:54:00Z</dcterms:created>
  <dcterms:modified xsi:type="dcterms:W3CDTF">2017-02-10T10:54:00Z</dcterms:modified>
</cp:coreProperties>
</file>