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B8" w:rsidRDefault="00D706B8" w:rsidP="00623F70">
      <w:pPr>
        <w:pStyle w:val="Cmsor1"/>
        <w:jc w:val="center"/>
      </w:pPr>
      <w:r>
        <w:t>Karbantartás és szervezése I.</w:t>
      </w:r>
    </w:p>
    <w:p w:rsidR="002D37AB" w:rsidRDefault="00141807" w:rsidP="00623F70">
      <w:pPr>
        <w:pStyle w:val="Cmsor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102" w:type="dxa"/>
        <w:tblLook w:val="01E0" w:firstRow="1" w:lastRow="1" w:firstColumn="1" w:lastColumn="1" w:noHBand="0" w:noVBand="0"/>
      </w:tblPr>
      <w:tblGrid>
        <w:gridCol w:w="3403"/>
        <w:gridCol w:w="5699"/>
      </w:tblGrid>
      <w:tr w:rsidR="00623F70" w:rsidTr="00C50744">
        <w:trPr>
          <w:trHeight w:val="227"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487D88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PMTGENB 092</w:t>
            </w:r>
            <w:r w:rsidR="00EA713A">
              <w:rPr>
                <w:b/>
                <w:i/>
              </w:rPr>
              <w:t xml:space="preserve">       PMGENB571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Heti óraszám: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2/1</w:t>
            </w:r>
            <w:r w:rsidR="00005A57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02A3F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 w:rsidP="00C50744">
            <w:r>
              <w:t>Szak(ok)/ típus: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 w:rsidP="00C50744">
            <w:r>
              <w:t>Tagozat: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 w:rsidP="00C50744">
            <w:r>
              <w:t>Követelmény: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V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 w:rsidP="00C50744">
            <w:r>
              <w:t>Meghirdetés féléve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D706B8">
            <w:pPr>
              <w:rPr>
                <w:b/>
                <w:i/>
              </w:rPr>
            </w:pPr>
            <w:r>
              <w:rPr>
                <w:b/>
                <w:i/>
              </w:rPr>
              <w:t>os</w:t>
            </w:r>
          </w:p>
        </w:tc>
      </w:tr>
      <w:tr w:rsidR="00394860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141807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Előzetes követelmény(ek):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243BB5">
            <w:pPr>
              <w:rPr>
                <w:b/>
                <w:i/>
              </w:rPr>
            </w:pPr>
          </w:p>
        </w:tc>
      </w:tr>
      <w:tr w:rsidR="00BC3505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 w:rsidP="00C50744">
            <w:r>
              <w:t>Oktató tanszék(ek)</w:t>
            </w:r>
            <w:r w:rsidR="00C50744"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518F5">
            <w:pPr>
              <w:rPr>
                <w:b/>
                <w:i/>
              </w:rPr>
            </w:pPr>
            <w:r>
              <w:rPr>
                <w:b/>
                <w:i/>
              </w:rPr>
              <w:t>Gépszerkezettan</w:t>
            </w:r>
          </w:p>
        </w:tc>
      </w:tr>
      <w:tr w:rsidR="00723312" w:rsidTr="00C50744">
        <w:trPr>
          <w:trHeight w:val="227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E12A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r w:rsidR="005518F5">
              <w:rPr>
                <w:b/>
                <w:i/>
              </w:rPr>
              <w:t>Cs.Nagy Géza e.adj.</w:t>
            </w:r>
          </w:p>
        </w:tc>
      </w:tr>
      <w:tr w:rsidR="00141807" w:rsidTr="00C50744">
        <w:trPr>
          <w:trHeight w:val="692"/>
        </w:trPr>
        <w:tc>
          <w:tcPr>
            <w:tcW w:w="910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0304FD">
            <w:r w:rsidRPr="000304FD">
              <w:rPr>
                <w:b/>
              </w:rPr>
              <w:t>Célkitűzése:</w:t>
            </w:r>
            <w:r w:rsidR="002E1989">
              <w:t>A gépészmérnöki gyakorlatban elvárható alapvető üzemfenntartási, karbantartási ismeretek átadása.</w:t>
            </w:r>
          </w:p>
        </w:tc>
      </w:tr>
      <w:tr w:rsidR="00141807" w:rsidTr="00C50744">
        <w:trPr>
          <w:trHeight w:val="919"/>
        </w:trPr>
        <w:tc>
          <w:tcPr>
            <w:tcW w:w="9102" w:type="dxa"/>
            <w:gridSpan w:val="2"/>
          </w:tcPr>
          <w:p w:rsidR="00141807" w:rsidRPr="00141807" w:rsidRDefault="00141807" w:rsidP="000304FD">
            <w:r w:rsidRPr="000304FD">
              <w:rPr>
                <w:b/>
              </w:rPr>
              <w:t>Rövid leírás:</w:t>
            </w:r>
            <w:r w:rsidR="00440F52">
              <w:t>A témakörrel kapcsolatos fogalomrendszer tisztázása után rövid ismerkedés a jellemző rongálódási folyamatokkal, ezek okaival és megelőzési módjaikkal, majd a napjainkban használatos fenntartási stratégiák áttekintése</w:t>
            </w:r>
            <w:r w:rsidR="00002A3F">
              <w:t>. Szerelési gyakorlat.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5518F5" w:rsidRPr="00141807" w:rsidRDefault="00141807" w:rsidP="000304FD">
            <w:r w:rsidRPr="000304FD">
              <w:rPr>
                <w:b/>
              </w:rPr>
              <w:t>Oktatási módszer:</w:t>
            </w:r>
            <w:r w:rsidR="005518F5">
              <w:t>Előadás, szükség szerint írásvetítővel ill. PP bemutatókkal kiegészítve.</w:t>
            </w:r>
            <w:r w:rsidR="00002A3F">
              <w:t xml:space="preserve"> Műhelygyakorlat.</w:t>
            </w:r>
          </w:p>
        </w:tc>
      </w:tr>
      <w:tr w:rsidR="00141807" w:rsidTr="00C50744">
        <w:trPr>
          <w:trHeight w:val="1158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szorgalmi időszakban:</w:t>
            </w:r>
            <w:r w:rsidRPr="00141807">
              <w:t xml:space="preserve"> </w:t>
            </w:r>
            <w:r w:rsidR="00AE3D32">
              <w:t>2 db zárthelyi megírás</w:t>
            </w:r>
            <w:r w:rsidR="003C4683">
              <w:t>a a 7</w:t>
            </w:r>
            <w:r w:rsidR="00445975">
              <w:t xml:space="preserve">. és a 14.héten, összesen </w:t>
            </w:r>
            <w:r w:rsidR="003C4683">
              <w:t>30/min.15</w:t>
            </w:r>
            <w:r w:rsidR="00AE3D32">
              <w:t xml:space="preserve"> pont</w:t>
            </w:r>
            <w:r w:rsidR="00F777FD">
              <w:t xml:space="preserve">. 1db </w:t>
            </w:r>
            <w:r w:rsidR="003C4683">
              <w:t>évközi hibaelemzés</w:t>
            </w:r>
            <w:r w:rsidR="00ED293F">
              <w:t xml:space="preserve"> feladat, 10/5</w:t>
            </w:r>
            <w:r w:rsidR="00171A5D">
              <w:t xml:space="preserve"> pont</w:t>
            </w:r>
            <w:r w:rsidR="003C4683">
              <w:t>.</w:t>
            </w:r>
            <w:r w:rsidR="000304FD">
              <w:t xml:space="preserve"> Gyakorlati aktivitás, eredményesség10/min. 5 pont. </w:t>
            </w:r>
            <w:r w:rsidR="000304FD" w:rsidRPr="000304FD">
              <w:rPr>
                <w:b/>
              </w:rPr>
              <w:t>Összesen 50/25 pont</w:t>
            </w:r>
          </w:p>
          <w:p w:rsidR="00AE3D32" w:rsidRDefault="00AE3D32">
            <w:r>
              <w:t xml:space="preserve"> 0-14 pont között a félév érvénytelen, pótlási lehetőség nincs</w:t>
            </w:r>
          </w:p>
          <w:p w:rsidR="00AE3D32" w:rsidRPr="00141807" w:rsidRDefault="003976E6">
            <w:r>
              <w:t xml:space="preserve"> 15</w:t>
            </w:r>
            <w:r w:rsidR="00171A5D">
              <w:t>-2</w:t>
            </w:r>
            <w:r w:rsidR="00445975">
              <w:t>9</w:t>
            </w:r>
            <w:r w:rsidR="00AE3D32">
              <w:t xml:space="preserve"> pont között pótlási lehetőség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Követelmények a vizsgaidőszakban:</w:t>
            </w:r>
          </w:p>
          <w:p w:rsidR="00AE3D32" w:rsidRPr="00141807" w:rsidRDefault="00AE3D32">
            <w:r>
              <w:t>Írásbe</w:t>
            </w:r>
            <w:r w:rsidR="000304FD">
              <w:t>li, 5</w:t>
            </w:r>
            <w:r w:rsidR="00636A29">
              <w:t>0/m</w:t>
            </w:r>
            <w:r w:rsidR="00A45264">
              <w:t>in. 20</w:t>
            </w:r>
            <w:r>
              <w:t xml:space="preserve"> pont</w:t>
            </w:r>
          </w:p>
        </w:tc>
      </w:tr>
      <w:tr w:rsidR="00141807" w:rsidTr="00C50744">
        <w:trPr>
          <w:trHeight w:val="466"/>
        </w:trPr>
        <w:tc>
          <w:tcPr>
            <w:tcW w:w="9102" w:type="dxa"/>
            <w:gridSpan w:val="2"/>
          </w:tcPr>
          <w:p w:rsidR="00141807" w:rsidRPr="00141807" w:rsidRDefault="00141807">
            <w:r w:rsidRPr="00141807">
              <w:t>Pótlási lehetőségek:</w:t>
            </w:r>
          </w:p>
          <w:p w:rsidR="00141807" w:rsidRPr="00141807" w:rsidRDefault="00AE3D32">
            <w:r>
              <w:t>A vizsgaidőszak első két hetében egy alkalommal, TVSZ szerint.</w:t>
            </w:r>
          </w:p>
        </w:tc>
      </w:tr>
      <w:tr w:rsidR="00141807" w:rsidTr="00C50744">
        <w:trPr>
          <w:trHeight w:val="453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Konzultációs lehetőségek:</w:t>
            </w:r>
          </w:p>
          <w:p w:rsidR="00141807" w:rsidRPr="00141807" w:rsidRDefault="00244C1C">
            <w:r>
              <w:t>Munkaidőben K-311. iroda.</w:t>
            </w:r>
          </w:p>
        </w:tc>
      </w:tr>
      <w:tr w:rsidR="00141807" w:rsidTr="00C50744">
        <w:trPr>
          <w:trHeight w:val="705"/>
        </w:trPr>
        <w:tc>
          <w:tcPr>
            <w:tcW w:w="9102" w:type="dxa"/>
            <w:gridSpan w:val="2"/>
          </w:tcPr>
          <w:p w:rsidR="00141807" w:rsidRPr="000304FD" w:rsidRDefault="00141807">
            <w:pPr>
              <w:rPr>
                <w:b/>
              </w:rPr>
            </w:pPr>
            <w:r w:rsidRPr="000304FD">
              <w:rPr>
                <w:b/>
              </w:rPr>
              <w:t>Jegyzet, tankönyv, felhasználható irodalom:</w:t>
            </w:r>
          </w:p>
          <w:p w:rsidR="00141807" w:rsidRPr="00141807" w:rsidRDefault="0097646C">
            <w:hyperlink r:id="rId7" w:history="1">
              <w:r w:rsidR="00C50744" w:rsidRPr="00A30A84">
                <w:rPr>
                  <w:rStyle w:val="Hiperhivatkozs"/>
                </w:rPr>
                <w:t>http://pmmf.hu/Gepszerkezettan_Tanszek/Tanszeki</w:t>
              </w:r>
            </w:hyperlink>
            <w:r w:rsidR="007E10A9">
              <w:t xml:space="preserve"> </w:t>
            </w:r>
            <w:r w:rsidR="00C50744">
              <w:t>anyagok/Cs_Nagy Geza/Karbantartas es szerveze</w:t>
            </w:r>
            <w:r w:rsidR="007E10A9">
              <w:t>se/</w:t>
            </w:r>
            <w:r w:rsidR="00C50744">
              <w:t>Karbantartas es szerveze</w:t>
            </w:r>
            <w:r w:rsidR="00EF59D8" w:rsidRPr="00EF59D8">
              <w:t>se I</w:t>
            </w:r>
          </w:p>
        </w:tc>
      </w:tr>
    </w:tbl>
    <w:p w:rsidR="002C13CC" w:rsidRDefault="002C13CC"/>
    <w:p w:rsidR="00BB27BC" w:rsidRDefault="00BB27BC" w:rsidP="006F39EF">
      <w:r>
        <w:br w:type="page"/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608"/>
        <w:gridCol w:w="3200"/>
        <w:gridCol w:w="2584"/>
        <w:gridCol w:w="2680"/>
      </w:tblGrid>
      <w:tr w:rsidR="00BB27BC">
        <w:tc>
          <w:tcPr>
            <w:tcW w:w="9072" w:type="dxa"/>
            <w:gridSpan w:val="4"/>
          </w:tcPr>
          <w:p w:rsidR="00BB27BC" w:rsidRDefault="00BB27BC" w:rsidP="00FB0A23">
            <w:pPr>
              <w:jc w:val="center"/>
            </w:pPr>
            <w:r>
              <w:lastRenderedPageBreak/>
              <w:t>Részletes tantárgyprogram</w:t>
            </w:r>
          </w:p>
        </w:tc>
      </w:tr>
      <w:tr w:rsidR="00BB27BC">
        <w:tc>
          <w:tcPr>
            <w:tcW w:w="608" w:type="dxa"/>
          </w:tcPr>
          <w:p w:rsidR="00BB27BC" w:rsidRDefault="00BB27BC" w:rsidP="00FB0A23">
            <w:pPr>
              <w:jc w:val="center"/>
            </w:pPr>
            <w:r>
              <w:t>Hét</w:t>
            </w:r>
          </w:p>
        </w:tc>
        <w:tc>
          <w:tcPr>
            <w:tcW w:w="3200" w:type="dxa"/>
          </w:tcPr>
          <w:p w:rsidR="00BB27BC" w:rsidRDefault="00BB27BC" w:rsidP="00FB0A23">
            <w:pPr>
              <w:jc w:val="center"/>
            </w:pPr>
            <w:r>
              <w:t>Előadás</w:t>
            </w:r>
          </w:p>
        </w:tc>
        <w:tc>
          <w:tcPr>
            <w:tcW w:w="2584" w:type="dxa"/>
          </w:tcPr>
          <w:p w:rsidR="00BB27BC" w:rsidRDefault="00BB27BC" w:rsidP="00FB0A23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BB27BC" w:rsidRDefault="00BB27BC" w:rsidP="00FB0A23">
            <w:pPr>
              <w:jc w:val="center"/>
            </w:pPr>
            <w:r>
              <w:t>Labor</w:t>
            </w:r>
          </w:p>
        </w:tc>
      </w:tr>
      <w:tr w:rsidR="00002A3F">
        <w:tc>
          <w:tcPr>
            <w:tcW w:w="608" w:type="dxa"/>
          </w:tcPr>
          <w:p w:rsidR="00002A3F" w:rsidRDefault="00002A3F" w:rsidP="00FB0A23">
            <w:r>
              <w:t>1.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gépfenntartás fogalomrendszere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eszközeinek bemutatása.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2.</w:t>
            </w:r>
          </w:p>
        </w:tc>
        <w:tc>
          <w:tcPr>
            <w:tcW w:w="3200" w:type="dxa"/>
          </w:tcPr>
          <w:p w:rsidR="00002A3F" w:rsidRDefault="00002A3F" w:rsidP="00FB0A23">
            <w:r>
              <w:t xml:space="preserve">Az üzemfenntartás és a karbantartás fogalma, </w:t>
            </w:r>
            <w:r w:rsidR="00526E49">
              <w:t>elemei,</w:t>
            </w:r>
            <w:r>
              <w:t>feladatai.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3.</w:t>
            </w:r>
          </w:p>
        </w:tc>
        <w:tc>
          <w:tcPr>
            <w:tcW w:w="3200" w:type="dxa"/>
          </w:tcPr>
          <w:p w:rsidR="00002A3F" w:rsidRDefault="00002A3F" w:rsidP="00FB0A23">
            <w:r>
              <w:t>A gép életciklus fő és mellékfolyamatai, terotechnológia</w:t>
            </w:r>
          </w:p>
        </w:tc>
        <w:tc>
          <w:tcPr>
            <w:tcW w:w="2584" w:type="dxa"/>
          </w:tcPr>
          <w:p w:rsidR="00002A3F" w:rsidRDefault="00002A3F" w:rsidP="002611EF">
            <w:r>
              <w:t xml:space="preserve">Hibaelhárítási módszerek 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4.</w:t>
            </w:r>
          </w:p>
        </w:tc>
        <w:tc>
          <w:tcPr>
            <w:tcW w:w="3200" w:type="dxa"/>
          </w:tcPr>
          <w:p w:rsidR="00002A3F" w:rsidRDefault="00526E49" w:rsidP="00FB0A23">
            <w:r>
              <w:t>Műszaki állapotjellemzők, paraméterek jelentősége, alkalmazásuk.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5.</w:t>
            </w:r>
          </w:p>
        </w:tc>
        <w:tc>
          <w:tcPr>
            <w:tcW w:w="3200" w:type="dxa"/>
          </w:tcPr>
          <w:p w:rsidR="00002A3F" w:rsidRDefault="00526E49" w:rsidP="00FB0A23">
            <w:r>
              <w:t>Fő és mellékfunkciók, fenntartási jellemzők elemzése.</w:t>
            </w:r>
            <w:r w:rsidR="0097646C">
              <w:t xml:space="preserve"> </w:t>
            </w:r>
            <w:r w:rsidR="0097646C" w:rsidRPr="0097646C">
              <w:rPr>
                <w:b/>
              </w:rPr>
              <w:t>Hf kiad</w:t>
            </w:r>
          </w:p>
        </w:tc>
        <w:tc>
          <w:tcPr>
            <w:tcW w:w="2584" w:type="dxa"/>
          </w:tcPr>
          <w:p w:rsidR="00002A3F" w:rsidRDefault="00002A3F" w:rsidP="002611EF">
            <w:r>
              <w:t>A szerelés dokumentációja.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6.</w:t>
            </w:r>
          </w:p>
        </w:tc>
        <w:tc>
          <w:tcPr>
            <w:tcW w:w="3200" w:type="dxa"/>
          </w:tcPr>
          <w:p w:rsidR="00002A3F" w:rsidRDefault="00526E49" w:rsidP="00FB0A23">
            <w:r>
              <w:t>Az EHT fogalma, jelentősége.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3C4683">
        <w:tc>
          <w:tcPr>
            <w:tcW w:w="608" w:type="dxa"/>
          </w:tcPr>
          <w:p w:rsidR="003C4683" w:rsidRDefault="003C4683" w:rsidP="00FB0A23">
            <w:r>
              <w:t>7.</w:t>
            </w:r>
          </w:p>
          <w:p w:rsidR="003C4683" w:rsidRDefault="003C4683" w:rsidP="00FB0A23"/>
        </w:tc>
        <w:tc>
          <w:tcPr>
            <w:tcW w:w="3200" w:type="dxa"/>
          </w:tcPr>
          <w:p w:rsidR="003C4683" w:rsidRDefault="00526E49" w:rsidP="00526E49">
            <w:r>
              <w:t>Karbantartási stratégiák szükségessége, kiválasztásuk, karbantartási mix</w:t>
            </w:r>
          </w:p>
        </w:tc>
        <w:tc>
          <w:tcPr>
            <w:tcW w:w="2584" w:type="dxa"/>
          </w:tcPr>
          <w:p w:rsidR="003C4683" w:rsidRDefault="003C4683" w:rsidP="00526E49">
            <w:r>
              <w:t>TMK jellegű műveletek.</w:t>
            </w:r>
          </w:p>
        </w:tc>
        <w:tc>
          <w:tcPr>
            <w:tcW w:w="2680" w:type="dxa"/>
          </w:tcPr>
          <w:p w:rsidR="003C4683" w:rsidRDefault="003C4683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8.</w:t>
            </w:r>
          </w:p>
        </w:tc>
        <w:tc>
          <w:tcPr>
            <w:tcW w:w="3200" w:type="dxa"/>
          </w:tcPr>
          <w:p w:rsidR="00002A3F" w:rsidRDefault="0097646C" w:rsidP="0097646C">
            <w:r>
              <w:t>Munkaszünet 10.23</w:t>
            </w:r>
          </w:p>
        </w:tc>
        <w:tc>
          <w:tcPr>
            <w:tcW w:w="2584" w:type="dxa"/>
          </w:tcPr>
          <w:p w:rsidR="00002A3F" w:rsidRDefault="00002A3F" w:rsidP="002611EF"/>
        </w:tc>
        <w:tc>
          <w:tcPr>
            <w:tcW w:w="2680" w:type="dxa"/>
          </w:tcPr>
          <w:p w:rsidR="00002A3F" w:rsidRDefault="00002A3F" w:rsidP="002611EF"/>
        </w:tc>
      </w:tr>
      <w:tr w:rsidR="00002A3F">
        <w:tc>
          <w:tcPr>
            <w:tcW w:w="608" w:type="dxa"/>
          </w:tcPr>
          <w:p w:rsidR="00002A3F" w:rsidRDefault="00002A3F" w:rsidP="00FB0A23">
            <w:r>
              <w:t>9.</w:t>
            </w:r>
          </w:p>
        </w:tc>
        <w:tc>
          <w:tcPr>
            <w:tcW w:w="3200" w:type="dxa"/>
          </w:tcPr>
          <w:p w:rsidR="00002A3F" w:rsidRDefault="00002A3F" w:rsidP="00FB0A23"/>
        </w:tc>
        <w:tc>
          <w:tcPr>
            <w:tcW w:w="2584" w:type="dxa"/>
          </w:tcPr>
          <w:p w:rsidR="00002A3F" w:rsidRDefault="00A46400" w:rsidP="002611EF">
            <w:r>
              <w:t>SZÜNET</w:t>
            </w:r>
          </w:p>
        </w:tc>
        <w:tc>
          <w:tcPr>
            <w:tcW w:w="2680" w:type="dxa"/>
          </w:tcPr>
          <w:p w:rsidR="00002A3F" w:rsidRDefault="00002A3F" w:rsidP="002611EF"/>
        </w:tc>
      </w:tr>
      <w:tr w:rsidR="0097646C">
        <w:tc>
          <w:tcPr>
            <w:tcW w:w="608" w:type="dxa"/>
          </w:tcPr>
          <w:p w:rsidR="0097646C" w:rsidRPr="0097646C" w:rsidRDefault="0097646C" w:rsidP="0097646C">
            <w:pPr>
              <w:rPr>
                <w:b/>
              </w:rPr>
            </w:pPr>
            <w:r w:rsidRPr="0097646C">
              <w:rPr>
                <w:b/>
              </w:rPr>
              <w:t>10.</w:t>
            </w:r>
          </w:p>
        </w:tc>
        <w:tc>
          <w:tcPr>
            <w:tcW w:w="3200" w:type="dxa"/>
          </w:tcPr>
          <w:p w:rsidR="0097646C" w:rsidRDefault="0097646C" w:rsidP="0097646C">
            <w:r>
              <w:t xml:space="preserve">Hiba és gyengepont elemző módszerek.  </w:t>
            </w:r>
          </w:p>
        </w:tc>
        <w:tc>
          <w:tcPr>
            <w:tcW w:w="2584" w:type="dxa"/>
          </w:tcPr>
          <w:p w:rsidR="0097646C" w:rsidRDefault="0097646C" w:rsidP="0097646C">
            <w:r>
              <w:t>Konzerválás, tartós tárolásba helyezés.</w:t>
            </w:r>
          </w:p>
        </w:tc>
        <w:tc>
          <w:tcPr>
            <w:tcW w:w="2680" w:type="dxa"/>
          </w:tcPr>
          <w:p w:rsidR="0097646C" w:rsidRDefault="0097646C" w:rsidP="0097646C"/>
        </w:tc>
      </w:tr>
      <w:tr w:rsidR="0097646C">
        <w:tc>
          <w:tcPr>
            <w:tcW w:w="608" w:type="dxa"/>
          </w:tcPr>
          <w:p w:rsidR="0097646C" w:rsidRDefault="0097646C" w:rsidP="0097646C">
            <w:r>
              <w:t>11.</w:t>
            </w:r>
          </w:p>
        </w:tc>
        <w:tc>
          <w:tcPr>
            <w:tcW w:w="3200" w:type="dxa"/>
          </w:tcPr>
          <w:p w:rsidR="0097646C" w:rsidRDefault="0097646C" w:rsidP="0097646C">
            <w:r>
              <w:t>Szükség szerinti javítás és a preventív karbantartási stratégia. A karbantarthatóság értékelése, pontrendszer</w:t>
            </w:r>
          </w:p>
        </w:tc>
        <w:tc>
          <w:tcPr>
            <w:tcW w:w="2584" w:type="dxa"/>
          </w:tcPr>
          <w:p w:rsidR="0097646C" w:rsidRDefault="0097646C" w:rsidP="0097646C"/>
        </w:tc>
        <w:tc>
          <w:tcPr>
            <w:tcW w:w="2680" w:type="dxa"/>
          </w:tcPr>
          <w:p w:rsidR="0097646C" w:rsidRDefault="0097646C" w:rsidP="0097646C"/>
        </w:tc>
      </w:tr>
      <w:tr w:rsidR="0097646C">
        <w:tc>
          <w:tcPr>
            <w:tcW w:w="608" w:type="dxa"/>
          </w:tcPr>
          <w:p w:rsidR="0097646C" w:rsidRDefault="0097646C" w:rsidP="0097646C">
            <w:r>
              <w:t>12</w:t>
            </w:r>
          </w:p>
        </w:tc>
        <w:tc>
          <w:tcPr>
            <w:tcW w:w="3200" w:type="dxa"/>
          </w:tcPr>
          <w:p w:rsidR="0097646C" w:rsidRDefault="0097646C" w:rsidP="0097646C">
            <w:r>
              <w:t>Állapotfüggő karbantartás, műszaki diagnosztika. Hf.be.</w:t>
            </w:r>
          </w:p>
        </w:tc>
        <w:tc>
          <w:tcPr>
            <w:tcW w:w="2584" w:type="dxa"/>
          </w:tcPr>
          <w:p w:rsidR="0097646C" w:rsidRDefault="0097646C" w:rsidP="0097646C">
            <w:r>
              <w:t>Robbanómotor üzemi paramétereinek mérése</w:t>
            </w:r>
          </w:p>
        </w:tc>
        <w:tc>
          <w:tcPr>
            <w:tcW w:w="2680" w:type="dxa"/>
          </w:tcPr>
          <w:p w:rsidR="0097646C" w:rsidRDefault="0097646C" w:rsidP="0097646C"/>
        </w:tc>
      </w:tr>
      <w:tr w:rsidR="0097646C">
        <w:tc>
          <w:tcPr>
            <w:tcW w:w="608" w:type="dxa"/>
          </w:tcPr>
          <w:p w:rsidR="0097646C" w:rsidRDefault="0097646C" w:rsidP="0097646C">
            <w:r>
              <w:t>13.</w:t>
            </w:r>
          </w:p>
        </w:tc>
        <w:tc>
          <w:tcPr>
            <w:tcW w:w="3200" w:type="dxa"/>
          </w:tcPr>
          <w:p w:rsidR="0097646C" w:rsidRDefault="0097646C" w:rsidP="0097646C">
            <w:r>
              <w:t xml:space="preserve">A kockázat és a megbízhatóság alapú karbantartási filozófia. </w:t>
            </w:r>
            <w:r w:rsidRPr="0097646C">
              <w:rPr>
                <w:b/>
              </w:rPr>
              <w:t>2. zh</w:t>
            </w:r>
            <w:r>
              <w:t>.</w:t>
            </w:r>
          </w:p>
        </w:tc>
        <w:tc>
          <w:tcPr>
            <w:tcW w:w="2584" w:type="dxa"/>
          </w:tcPr>
          <w:p w:rsidR="0097646C" w:rsidRDefault="0097646C" w:rsidP="0097646C"/>
        </w:tc>
        <w:tc>
          <w:tcPr>
            <w:tcW w:w="2680" w:type="dxa"/>
          </w:tcPr>
          <w:p w:rsidR="0097646C" w:rsidRDefault="0097646C" w:rsidP="0097646C"/>
        </w:tc>
      </w:tr>
      <w:tr w:rsidR="0097646C">
        <w:tc>
          <w:tcPr>
            <w:tcW w:w="608" w:type="dxa"/>
          </w:tcPr>
          <w:p w:rsidR="0097646C" w:rsidRDefault="0097646C" w:rsidP="0097646C">
            <w:r>
              <w:t>14.</w:t>
            </w:r>
          </w:p>
        </w:tc>
        <w:tc>
          <w:tcPr>
            <w:tcW w:w="3200" w:type="dxa"/>
          </w:tcPr>
          <w:p w:rsidR="0097646C" w:rsidRDefault="0097646C" w:rsidP="0097646C">
            <w:r>
              <w:t>TPM, Just in Time és az 5S módszer.</w:t>
            </w:r>
          </w:p>
        </w:tc>
        <w:tc>
          <w:tcPr>
            <w:tcW w:w="2584" w:type="dxa"/>
          </w:tcPr>
          <w:p w:rsidR="0097646C" w:rsidRDefault="0097646C" w:rsidP="0097646C"/>
        </w:tc>
        <w:tc>
          <w:tcPr>
            <w:tcW w:w="2680" w:type="dxa"/>
          </w:tcPr>
          <w:p w:rsidR="0097646C" w:rsidRDefault="0097646C" w:rsidP="0097646C"/>
        </w:tc>
      </w:tr>
      <w:tr w:rsidR="0097646C">
        <w:tc>
          <w:tcPr>
            <w:tcW w:w="608" w:type="dxa"/>
          </w:tcPr>
          <w:p w:rsidR="0097646C" w:rsidRDefault="0097646C" w:rsidP="0097646C">
            <w:r>
              <w:t>15.</w:t>
            </w:r>
          </w:p>
        </w:tc>
        <w:tc>
          <w:tcPr>
            <w:tcW w:w="3200" w:type="dxa"/>
          </w:tcPr>
          <w:p w:rsidR="0097646C" w:rsidRDefault="0097646C" w:rsidP="0097646C">
            <w:r>
              <w:t>A számítógépes karbantartás irányítás főbb elemei, gyakorlati használata</w:t>
            </w:r>
          </w:p>
        </w:tc>
        <w:tc>
          <w:tcPr>
            <w:tcW w:w="2584" w:type="dxa"/>
          </w:tcPr>
          <w:p w:rsidR="0097646C" w:rsidRDefault="0097646C" w:rsidP="0097646C">
            <w:r>
              <w:t>Szükség szerinti, ideiglenes javítási  lehetőségek.</w:t>
            </w:r>
          </w:p>
        </w:tc>
        <w:tc>
          <w:tcPr>
            <w:tcW w:w="2680" w:type="dxa"/>
          </w:tcPr>
          <w:p w:rsidR="0097646C" w:rsidRDefault="0097646C" w:rsidP="0097646C"/>
        </w:tc>
      </w:tr>
    </w:tbl>
    <w:p w:rsidR="001C73D8" w:rsidRDefault="001C73D8" w:rsidP="006F39EF"/>
    <w:p w:rsidR="00050682" w:rsidRDefault="00050682" w:rsidP="006F39EF"/>
    <w:p w:rsidR="00050682" w:rsidRDefault="00A21ECD" w:rsidP="006F39EF">
      <w:r>
        <w:t>Pécs,</w:t>
      </w:r>
      <w:r w:rsidR="008534DD">
        <w:t xml:space="preserve"> 201</w:t>
      </w:r>
      <w:r w:rsidR="0097646C">
        <w:t>7</w:t>
      </w:r>
      <w:bookmarkStart w:id="0" w:name="_GoBack"/>
      <w:bookmarkEnd w:id="0"/>
      <w:r w:rsidR="00E17313">
        <w:t>.09.08.</w:t>
      </w:r>
    </w:p>
    <w:p w:rsidR="00050682" w:rsidRDefault="00050682" w:rsidP="006F39EF"/>
    <w:p w:rsidR="00050682" w:rsidRDefault="00050682" w:rsidP="006F39EF"/>
    <w:p w:rsidR="00050682" w:rsidRDefault="00050682" w:rsidP="006F39EF"/>
    <w:p w:rsidR="00050682" w:rsidRDefault="00050682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A5E">
        <w:t xml:space="preserve">Dr. </w:t>
      </w:r>
      <w:r>
        <w:t>Cs.Nagy Géza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050682" w:rsidRDefault="00050682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tantárgyfelelős</w:t>
      </w:r>
    </w:p>
    <w:sectPr w:rsidR="00050682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49" w:rsidRDefault="00526E49">
      <w:r>
        <w:separator/>
      </w:r>
    </w:p>
  </w:endnote>
  <w:endnote w:type="continuationSeparator" w:id="0">
    <w:p w:rsidR="00526E49" w:rsidRDefault="0052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49" w:rsidRDefault="00526E49">
      <w:r>
        <w:separator/>
      </w:r>
    </w:p>
  </w:footnote>
  <w:footnote w:type="continuationSeparator" w:id="0">
    <w:p w:rsidR="00526E49" w:rsidRDefault="0052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2A3F"/>
    <w:rsid w:val="00005A57"/>
    <w:rsid w:val="000304FD"/>
    <w:rsid w:val="00050682"/>
    <w:rsid w:val="000E1600"/>
    <w:rsid w:val="000E3298"/>
    <w:rsid w:val="00141807"/>
    <w:rsid w:val="00171A5D"/>
    <w:rsid w:val="00177079"/>
    <w:rsid w:val="001C73D8"/>
    <w:rsid w:val="001E1BF5"/>
    <w:rsid w:val="002255AC"/>
    <w:rsid w:val="0022608D"/>
    <w:rsid w:val="00243BB5"/>
    <w:rsid w:val="00244C1C"/>
    <w:rsid w:val="002611EF"/>
    <w:rsid w:val="00276764"/>
    <w:rsid w:val="002C13CC"/>
    <w:rsid w:val="002D37AB"/>
    <w:rsid w:val="002D6112"/>
    <w:rsid w:val="002E1989"/>
    <w:rsid w:val="002E2BE0"/>
    <w:rsid w:val="002F5432"/>
    <w:rsid w:val="00305EED"/>
    <w:rsid w:val="00344762"/>
    <w:rsid w:val="0037297F"/>
    <w:rsid w:val="00394860"/>
    <w:rsid w:val="003976E6"/>
    <w:rsid w:val="003C4683"/>
    <w:rsid w:val="003D7048"/>
    <w:rsid w:val="0040680B"/>
    <w:rsid w:val="00412C65"/>
    <w:rsid w:val="00414996"/>
    <w:rsid w:val="00420703"/>
    <w:rsid w:val="00431D99"/>
    <w:rsid w:val="00440F52"/>
    <w:rsid w:val="00445975"/>
    <w:rsid w:val="00487D88"/>
    <w:rsid w:val="004B2DD7"/>
    <w:rsid w:val="00526E49"/>
    <w:rsid w:val="00541F39"/>
    <w:rsid w:val="00551825"/>
    <w:rsid w:val="005518F5"/>
    <w:rsid w:val="005546FD"/>
    <w:rsid w:val="00594369"/>
    <w:rsid w:val="005B29AB"/>
    <w:rsid w:val="005D2665"/>
    <w:rsid w:val="005D6495"/>
    <w:rsid w:val="00623F70"/>
    <w:rsid w:val="00636A29"/>
    <w:rsid w:val="00647182"/>
    <w:rsid w:val="006A57D0"/>
    <w:rsid w:val="006F39EF"/>
    <w:rsid w:val="006F7644"/>
    <w:rsid w:val="00723312"/>
    <w:rsid w:val="007234C0"/>
    <w:rsid w:val="00735CE2"/>
    <w:rsid w:val="007605FD"/>
    <w:rsid w:val="0076465C"/>
    <w:rsid w:val="00766711"/>
    <w:rsid w:val="007C224E"/>
    <w:rsid w:val="007E10A9"/>
    <w:rsid w:val="007E544D"/>
    <w:rsid w:val="00821B8C"/>
    <w:rsid w:val="008534DD"/>
    <w:rsid w:val="00853CB4"/>
    <w:rsid w:val="008F5F3B"/>
    <w:rsid w:val="0097646C"/>
    <w:rsid w:val="009A0412"/>
    <w:rsid w:val="009A4F79"/>
    <w:rsid w:val="009A5297"/>
    <w:rsid w:val="00A03233"/>
    <w:rsid w:val="00A21ECD"/>
    <w:rsid w:val="00A45264"/>
    <w:rsid w:val="00A46400"/>
    <w:rsid w:val="00A85F3E"/>
    <w:rsid w:val="00AB77F5"/>
    <w:rsid w:val="00AE3D32"/>
    <w:rsid w:val="00B030B7"/>
    <w:rsid w:val="00B270B8"/>
    <w:rsid w:val="00B64FC1"/>
    <w:rsid w:val="00B661F2"/>
    <w:rsid w:val="00BB27BC"/>
    <w:rsid w:val="00BB60E3"/>
    <w:rsid w:val="00BC2988"/>
    <w:rsid w:val="00BC3505"/>
    <w:rsid w:val="00BD1C58"/>
    <w:rsid w:val="00C00ACF"/>
    <w:rsid w:val="00C03177"/>
    <w:rsid w:val="00C25CA9"/>
    <w:rsid w:val="00C50744"/>
    <w:rsid w:val="00C5777C"/>
    <w:rsid w:val="00C76E7A"/>
    <w:rsid w:val="00C839D6"/>
    <w:rsid w:val="00CA3AD9"/>
    <w:rsid w:val="00CA4D80"/>
    <w:rsid w:val="00CB5071"/>
    <w:rsid w:val="00D01B7F"/>
    <w:rsid w:val="00D248CC"/>
    <w:rsid w:val="00D36F82"/>
    <w:rsid w:val="00D45639"/>
    <w:rsid w:val="00D46B36"/>
    <w:rsid w:val="00D52E1C"/>
    <w:rsid w:val="00D706B8"/>
    <w:rsid w:val="00D708A1"/>
    <w:rsid w:val="00D7362D"/>
    <w:rsid w:val="00D868CD"/>
    <w:rsid w:val="00DC7563"/>
    <w:rsid w:val="00DE750C"/>
    <w:rsid w:val="00E12A5E"/>
    <w:rsid w:val="00E17313"/>
    <w:rsid w:val="00E344F9"/>
    <w:rsid w:val="00E663BF"/>
    <w:rsid w:val="00EA713A"/>
    <w:rsid w:val="00EB2565"/>
    <w:rsid w:val="00EB5166"/>
    <w:rsid w:val="00EC1E3A"/>
    <w:rsid w:val="00ED293F"/>
    <w:rsid w:val="00ED469D"/>
    <w:rsid w:val="00EF20C7"/>
    <w:rsid w:val="00EF59D8"/>
    <w:rsid w:val="00F4597C"/>
    <w:rsid w:val="00F777FD"/>
    <w:rsid w:val="00FA7447"/>
    <w:rsid w:val="00FB0A23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E6DC1"/>
  <w15:docId w15:val="{D7B65B27-A2FD-44D7-BC59-A5003E24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character" w:styleId="Hiperhivatkozs">
    <w:name w:val="Hyperlink"/>
    <w:basedOn w:val="Bekezdsalapbettpusa"/>
    <w:rsid w:val="00244C1C"/>
    <w:rPr>
      <w:color w:val="0000FF"/>
      <w:u w:val="single"/>
    </w:rPr>
  </w:style>
  <w:style w:type="paragraph" w:styleId="Buborkszveg">
    <w:name w:val="Balloon Text"/>
    <w:basedOn w:val="Norml"/>
    <w:semiHidden/>
    <w:rsid w:val="0059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mf.hu/Gepszerkezettan_Tanszek/Tansze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BE79-2E22-4220-A478-78F67650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GMTSZ-04</cp:lastModifiedBy>
  <cp:revision>2</cp:revision>
  <cp:lastPrinted>2011-09-05T08:30:00Z</cp:lastPrinted>
  <dcterms:created xsi:type="dcterms:W3CDTF">2017-10-11T09:27:00Z</dcterms:created>
  <dcterms:modified xsi:type="dcterms:W3CDTF">2017-10-11T09:27:00Z</dcterms:modified>
</cp:coreProperties>
</file>