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31" w:rsidRPr="00A72531" w:rsidRDefault="007C2DA5" w:rsidP="00A725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Anyagtan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F56F5C">
        <w:rPr>
          <w:rFonts w:ascii="Times New Roman" w:eastAsia="Times New Roman" w:hAnsi="Times New Roman" w:cs="Times New Roman"/>
          <w:sz w:val="24"/>
          <w:szCs w:val="24"/>
          <w:lang w:eastAsia="hu-HU"/>
        </w:rPr>
        <w:t>MSB021ML</w:t>
      </w:r>
      <w:r w:rsidR="006050BE">
        <w:rPr>
          <w:rFonts w:ascii="Times New Roman" w:eastAsia="Times New Roman" w:hAnsi="Times New Roman" w:cs="Times New Roman"/>
          <w:sz w:val="24"/>
          <w:szCs w:val="24"/>
          <w:lang w:eastAsia="hu-HU"/>
        </w:rPr>
        <w:t>GM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1</w:t>
      </w:r>
    </w:p>
    <w:p w:rsidR="00A72531" w:rsidRPr="00A72531" w:rsidRDefault="007C2DA5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7C2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7C2DA5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="007C2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A72531" w:rsidRPr="00A72531" w:rsidRDefault="00A72531" w:rsidP="00A72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 és energia; Az atomok, a molekulák, a kristályok szerkezete; Kémiai rendszertan;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Sztöchiometria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; Halmazállapotok; Kémiai reakciók; Kémiai egyensúlyok; Fotokémiai alapok; Elektrokémia; Szervetlen kémia alapjai; Szervetlen vegyületek és csoportosításuk több szempont alapján.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A72531" w:rsidRPr="00A72531" w:rsidRDefault="00DC6B94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050BE">
        <w:rPr>
          <w:rFonts w:ascii="Times New Roman" w:eastAsia="Times New Roman" w:hAnsi="Times New Roman" w:cs="Times New Roman"/>
          <w:sz w:val="24"/>
          <w:szCs w:val="24"/>
          <w:lang w:eastAsia="hu-HU"/>
        </w:rPr>
        <w:t>gépész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mérn</w:t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i gyakorlatban kiemelkedően fontos általános és szervetlen kémiai alapismeretek elsajátítása.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tartása.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Dr. Berecz Endre: Kémia műszakiaknak. Tankönyvkiadó, Budapest, 1991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Horváth Attila – Sebestyén Attila –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Zábó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Magdolna: Általános kémia, Veszprémi Egyetem, Veszprém, 1991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Bot György: Általános és szervetlen kémia. Medicina, Budapest, 1987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Németh Zoltán: Radiokémia. Veszprémi Egyetem, Veszprém, 1996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Mészárosné dr. Bálint Ágnes (szerk.): Műszaki kémia. (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), SZIE Gépészmérnöki Kar, Gödöllő, 2008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Csányi Erika: Oktatási segédanyag az építőkémia tárgyhoz. (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), BME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Balázs L.-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né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Dr.-J. Balázs K. (1989): Kémia-ennyit kellene tudnod. Akkord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Kiadó-Panem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Kft, Budapest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Vesztergom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kémiai, termosztatikai táblázatok, diagramok. PTE PMMFK jegyzet, Pécs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Maleczkiné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Szenes Márta: Kémiai számítások-kémiai gondolatok. Veszprémi Egyetem, 1995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Villányi 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Ötösöm lesz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kémiából-Példatár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Megoldások.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Calibra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</w:t>
      </w:r>
    </w:p>
    <w:p w:rsidR="007C2DA5" w:rsidRDefault="007C2DA5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F56F5C" w:rsidRDefault="00F56F5C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F56F5C" w:rsidRDefault="00F56F5C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A72531" w:rsidRPr="00A72531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Szorgalmi időszakban: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C6B94">
        <w:rPr>
          <w:rFonts w:ascii="Times New Roman" w:eastAsia="Times New Roman" w:hAnsi="Times New Roman" w:cs="Times New Roman"/>
          <w:sz w:val="24"/>
          <w:szCs w:val="24"/>
          <w:lang w:eastAsia="hu-HU"/>
        </w:rPr>
        <w:t>- I. ZH: 10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héten; maximum 25</w:t>
      </w:r>
      <w:r w:rsidR="00DC6B94">
        <w:rPr>
          <w:rFonts w:ascii="Times New Roman" w:eastAsia="Times New Roman" w:hAnsi="Times New Roman" w:cs="Times New Roman"/>
          <w:sz w:val="24"/>
          <w:szCs w:val="24"/>
          <w:lang w:eastAsia="hu-HU"/>
        </w:rPr>
        <w:t>, minimum 12,5 pont</w:t>
      </w:r>
      <w:r w:rsidR="00DC6B9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II. ZH: 15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héten; ma</w:t>
      </w:r>
      <w:r w:rsidR="00DC6B94">
        <w:rPr>
          <w:rFonts w:ascii="Times New Roman" w:eastAsia="Times New Roman" w:hAnsi="Times New Roman" w:cs="Times New Roman"/>
          <w:sz w:val="24"/>
          <w:szCs w:val="24"/>
          <w:lang w:eastAsia="hu-HU"/>
        </w:rPr>
        <w:t>ximum 25, minimum 12,5 pont.</w:t>
      </w:r>
      <w:r w:rsidR="00DC6B9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láírás megtagadására kerül sor: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az előadásokról való hiányzás 30%-nál több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félévi tevékenységgel szerezhető 50 pontból a szerzett pontszám 25-nél kevesebb.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</w:t>
      </w:r>
      <w:r w:rsidR="00DC6B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érdemjegy megállapítása %-ban: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0-49: elégtelen (1)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50-62: elégséges (2)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63-75: közepes (3)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76-85: 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jó(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86-100: jeles(5)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Pótlási lehetőség: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 az előadások anyagából írt </w:t>
      </w:r>
      <w:proofErr w:type="spell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ZH-kon</w:t>
      </w:r>
      <w:proofErr w:type="spell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teljesítmény nem éri el az 50%-ot, kettő alkalommal pót ZH írható. Az első pót ZH teljes pontért írható, azonban ha ez is sikertelen, akkor az azt követő pótlás csak a maximum pontszám 50%-át érik. 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Egyebekben útmutatók a TVSZ előírásai.</w:t>
      </w:r>
    </w:p>
    <w:p w:rsidR="00A72531" w:rsidRPr="00A72531" w:rsidRDefault="00A72531" w:rsidP="00A725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7253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F56F5C" w:rsidRDefault="00A72531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F56F5C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konzultáció: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6F5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Bevezetés; Az általános kémia tárgya, felosztása; Az általános kémia alaptörvényei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anyagok szerkezete; Az anyag fogalma, felépítése; Elemi részecskék; Az atom felépítése, az atommag, az elektronhéj szerkezete</w:t>
      </w:r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hét </w:t>
      </w:r>
      <w:proofErr w:type="gramStart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kémiai kötés típusai, jellemzésük; Elsőrendű kémiai kötések; másodrendű kötőerők</w:t>
      </w:r>
    </w:p>
    <w:p w:rsidR="00F56F5C" w:rsidRDefault="00F56F5C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konzultáció: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Az atomok és molekulák, elemek és vegyületek jelölése, a kémiai képletek típusai;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elemek periódusos rendszer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anyagi rendszerek csoportosítása, jellemzése halmazállapot szerint I.; Gázok, folyadékok</w:t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anyagi rendszerek csoportosítása, jellemzése halmazállapot szerint II.; Szilárd anyagok</w:t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konzultáció </w:t>
      </w:r>
    </w:p>
    <w:p w:rsidR="00F56F5C" w:rsidRDefault="00F56F5C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konzultáció: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ZH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anyagi rendszerek csoportosítása, jellemzése halmazállapot szerint III.; Szilárd anyagok</w:t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C2DA5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anyagi rendszerek felosztása részecskeméret és eloszlás szerint; Homogén anyagrendszerek</w:t>
      </w:r>
    </w:p>
    <w:p w:rsidR="00F56F5C" w:rsidRDefault="00F56F5C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konzultáció: </w:t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anyagi rendszerek felosztása részecskeméret és eloszlás szerint; Heterogén anyagrendszerek</w:t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Határfelületi jelenségek</w:t>
      </w:r>
    </w:p>
    <w:p w:rsidR="00A72531" w:rsidRPr="00A72531" w:rsidRDefault="00F56F5C" w:rsidP="00A7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Kémiai reakciók (sebes</w:t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t>sége, típusai)</w:t>
      </w:r>
      <w:r w:rsidR="00E5176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Kémiai egyensúlyok. Elektrokémiai alapfogalmak Szervetlen vegyületek és csoportosításuk több szempont alapján</w:t>
      </w:r>
      <w:r w:rsidR="00A72531" w:rsidRPr="00A7253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A72531" w:rsidRPr="00A72531" w:rsidSect="00F56F5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F1"/>
    <w:multiLevelType w:val="multilevel"/>
    <w:tmpl w:val="A71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1162B"/>
    <w:multiLevelType w:val="multilevel"/>
    <w:tmpl w:val="594E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6"/>
    <w:rsid w:val="00140ECC"/>
    <w:rsid w:val="006050BE"/>
    <w:rsid w:val="00755CE0"/>
    <w:rsid w:val="007C2DA5"/>
    <w:rsid w:val="00804AF3"/>
    <w:rsid w:val="00835237"/>
    <w:rsid w:val="00A72531"/>
    <w:rsid w:val="00CA5E16"/>
    <w:rsid w:val="00DC6B94"/>
    <w:rsid w:val="00E5176F"/>
    <w:rsid w:val="00F5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A5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A5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5E1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5E1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5E16"/>
    <w:rPr>
      <w:color w:val="0000FF"/>
      <w:u w:val="single"/>
    </w:rPr>
  </w:style>
  <w:style w:type="character" w:customStyle="1" w:styleId="ajax">
    <w:name w:val="ajax"/>
    <w:basedOn w:val="Bekezdsalapbettpusa"/>
    <w:rsid w:val="00CA5E16"/>
  </w:style>
  <w:style w:type="paragraph" w:styleId="NormlWeb">
    <w:name w:val="Normal (Web)"/>
    <w:basedOn w:val="Norml"/>
    <w:uiPriority w:val="99"/>
    <w:semiHidden/>
    <w:unhideWhenUsed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A5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A5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5E1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5E1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5E16"/>
    <w:rPr>
      <w:color w:val="0000FF"/>
      <w:u w:val="single"/>
    </w:rPr>
  </w:style>
  <w:style w:type="character" w:customStyle="1" w:styleId="ajax">
    <w:name w:val="ajax"/>
    <w:basedOn w:val="Bekezdsalapbettpusa"/>
    <w:rsid w:val="00CA5E16"/>
  </w:style>
  <w:style w:type="paragraph" w:styleId="NormlWeb">
    <w:name w:val="Normal (Web)"/>
    <w:basedOn w:val="Norml"/>
    <w:uiPriority w:val="99"/>
    <w:semiHidden/>
    <w:unhideWhenUsed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cp:lastPrinted>2017-10-16T06:53:00Z</cp:lastPrinted>
  <dcterms:created xsi:type="dcterms:W3CDTF">2018-08-30T09:47:00Z</dcterms:created>
  <dcterms:modified xsi:type="dcterms:W3CDTF">2018-08-30T09:47:00Z</dcterms:modified>
</cp:coreProperties>
</file>