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3A" w:rsidRPr="0046693A" w:rsidRDefault="0046693A" w:rsidP="0046693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Pr>
          <w:rFonts w:ascii="Times New Roman" w:eastAsia="Times New Roman" w:hAnsi="Times New Roman" w:cs="Times New Roman"/>
          <w:b/>
          <w:bCs/>
          <w:sz w:val="36"/>
          <w:szCs w:val="36"/>
          <w:lang w:eastAsia="hu-HU"/>
        </w:rPr>
        <w:t xml:space="preserve">Környezeti elemek alkalmazott kémiája 1. </w:t>
      </w:r>
    </w:p>
    <w:p w:rsidR="0046693A" w:rsidRPr="0046693A" w:rsidRDefault="0046693A" w:rsidP="0046693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6693A">
        <w:rPr>
          <w:rFonts w:ascii="Times New Roman" w:eastAsia="Times New Roman" w:hAnsi="Times New Roman" w:cs="Times New Roman"/>
          <w:sz w:val="24"/>
          <w:szCs w:val="24"/>
          <w:lang w:eastAsia="hu-HU"/>
        </w:rPr>
        <w:t xml:space="preserve">Kód: </w:t>
      </w:r>
      <w:r>
        <w:rPr>
          <w:rFonts w:ascii="Times New Roman" w:eastAsia="Times New Roman" w:hAnsi="Times New Roman" w:cs="Times New Roman"/>
          <w:sz w:val="24"/>
          <w:szCs w:val="24"/>
          <w:lang w:eastAsia="hu-HU"/>
        </w:rPr>
        <w:t>MSB212MNKM</w:t>
      </w:r>
    </w:p>
    <w:p w:rsidR="0046693A" w:rsidRPr="0046693A" w:rsidRDefault="0046693A" w:rsidP="0046693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6693A">
        <w:rPr>
          <w:rFonts w:ascii="Times New Roman" w:eastAsia="Times New Roman" w:hAnsi="Times New Roman" w:cs="Times New Roman"/>
          <w:sz w:val="24"/>
          <w:szCs w:val="24"/>
          <w:lang w:eastAsia="hu-HU"/>
        </w:rPr>
        <w:t>Szemeszter: 1</w:t>
      </w:r>
    </w:p>
    <w:p w:rsidR="0046693A" w:rsidRPr="0046693A" w:rsidRDefault="0046693A" w:rsidP="0046693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Kreditszám: 4</w:t>
      </w:r>
    </w:p>
    <w:p w:rsidR="0046693A" w:rsidRPr="0046693A" w:rsidRDefault="0046693A" w:rsidP="0046693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Órák száma (</w:t>
      </w:r>
      <w:proofErr w:type="spellStart"/>
      <w:r>
        <w:rPr>
          <w:rFonts w:ascii="Times New Roman" w:eastAsia="Times New Roman" w:hAnsi="Times New Roman" w:cs="Times New Roman"/>
          <w:sz w:val="24"/>
          <w:szCs w:val="24"/>
          <w:lang w:eastAsia="hu-HU"/>
        </w:rPr>
        <w:t>ea</w:t>
      </w:r>
      <w:proofErr w:type="spellEnd"/>
      <w:r>
        <w:rPr>
          <w:rFonts w:ascii="Times New Roman" w:eastAsia="Times New Roman" w:hAnsi="Times New Roman" w:cs="Times New Roman"/>
          <w:sz w:val="24"/>
          <w:szCs w:val="24"/>
          <w:lang w:eastAsia="hu-HU"/>
        </w:rPr>
        <w:t>/</w:t>
      </w:r>
      <w:proofErr w:type="spellStart"/>
      <w:r>
        <w:rPr>
          <w:rFonts w:ascii="Times New Roman" w:eastAsia="Times New Roman" w:hAnsi="Times New Roman" w:cs="Times New Roman"/>
          <w:sz w:val="24"/>
          <w:szCs w:val="24"/>
          <w:lang w:eastAsia="hu-HU"/>
        </w:rPr>
        <w:t>gy</w:t>
      </w:r>
      <w:proofErr w:type="spellEnd"/>
      <w:r>
        <w:rPr>
          <w:rFonts w:ascii="Times New Roman" w:eastAsia="Times New Roman" w:hAnsi="Times New Roman" w:cs="Times New Roman"/>
          <w:sz w:val="24"/>
          <w:szCs w:val="24"/>
          <w:lang w:eastAsia="hu-HU"/>
        </w:rPr>
        <w:t>/</w:t>
      </w:r>
      <w:proofErr w:type="spellStart"/>
      <w:r>
        <w:rPr>
          <w:rFonts w:ascii="Times New Roman" w:eastAsia="Times New Roman" w:hAnsi="Times New Roman" w:cs="Times New Roman"/>
          <w:sz w:val="24"/>
          <w:szCs w:val="24"/>
          <w:lang w:eastAsia="hu-HU"/>
        </w:rPr>
        <w:t>lab</w:t>
      </w:r>
      <w:proofErr w:type="spellEnd"/>
      <w:r>
        <w:rPr>
          <w:rFonts w:ascii="Times New Roman" w:eastAsia="Times New Roman" w:hAnsi="Times New Roman" w:cs="Times New Roman"/>
          <w:sz w:val="24"/>
          <w:szCs w:val="24"/>
          <w:lang w:eastAsia="hu-HU"/>
        </w:rPr>
        <w:t>): 2/0/2</w:t>
      </w:r>
    </w:p>
    <w:p w:rsidR="0046693A" w:rsidRPr="0046693A" w:rsidRDefault="0046693A" w:rsidP="0046693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6693A">
        <w:rPr>
          <w:rFonts w:ascii="Times New Roman" w:eastAsia="Times New Roman" w:hAnsi="Times New Roman" w:cs="Times New Roman"/>
          <w:sz w:val="24"/>
          <w:szCs w:val="24"/>
          <w:lang w:eastAsia="hu-HU"/>
        </w:rPr>
        <w:t>Számonkérés módja: vizsga</w:t>
      </w:r>
    </w:p>
    <w:p w:rsidR="0046693A" w:rsidRPr="0046693A" w:rsidRDefault="0046693A" w:rsidP="0046693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6693A">
        <w:rPr>
          <w:rFonts w:ascii="Times New Roman" w:eastAsia="Times New Roman" w:hAnsi="Times New Roman" w:cs="Times New Roman"/>
          <w:sz w:val="24"/>
          <w:szCs w:val="24"/>
          <w:lang w:eastAsia="hu-HU"/>
        </w:rPr>
        <w:t xml:space="preserve">Előfeltételek: </w:t>
      </w:r>
    </w:p>
    <w:p w:rsidR="0046693A" w:rsidRPr="0046693A" w:rsidRDefault="0046693A" w:rsidP="0046693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6693A">
        <w:rPr>
          <w:rFonts w:ascii="Times New Roman" w:eastAsia="Times New Roman" w:hAnsi="Times New Roman" w:cs="Times New Roman"/>
          <w:sz w:val="24"/>
          <w:szCs w:val="24"/>
          <w:lang w:eastAsia="hu-HU"/>
        </w:rPr>
        <w:t xml:space="preserve">Tantárgy felelős: </w:t>
      </w:r>
      <w:proofErr w:type="spellStart"/>
      <w:r w:rsidRPr="0046693A">
        <w:rPr>
          <w:rFonts w:ascii="Times New Roman" w:eastAsia="Times New Roman" w:hAnsi="Times New Roman" w:cs="Times New Roman"/>
          <w:sz w:val="24"/>
          <w:szCs w:val="24"/>
          <w:lang w:eastAsia="hu-HU"/>
        </w:rPr>
        <w:t>Dolgosné</w:t>
      </w:r>
      <w:proofErr w:type="spellEnd"/>
      <w:r w:rsidRPr="0046693A">
        <w:rPr>
          <w:rFonts w:ascii="Times New Roman" w:eastAsia="Times New Roman" w:hAnsi="Times New Roman" w:cs="Times New Roman"/>
          <w:sz w:val="24"/>
          <w:szCs w:val="24"/>
          <w:lang w:eastAsia="hu-HU"/>
        </w:rPr>
        <w:t xml:space="preserve"> Kovács Anita dr.</w:t>
      </w:r>
    </w:p>
    <w:p w:rsidR="0046693A" w:rsidRPr="0046693A" w:rsidRDefault="0046693A" w:rsidP="0046693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6693A">
        <w:rPr>
          <w:rFonts w:ascii="Times New Roman" w:eastAsia="Times New Roman" w:hAnsi="Times New Roman" w:cs="Times New Roman"/>
          <w:sz w:val="24"/>
          <w:szCs w:val="24"/>
          <w:lang w:eastAsia="hu-HU"/>
        </w:rPr>
        <w:t xml:space="preserve">Tantárgy koordinátor: </w:t>
      </w:r>
      <w:proofErr w:type="spellStart"/>
      <w:r w:rsidRPr="0046693A">
        <w:rPr>
          <w:rFonts w:ascii="Times New Roman" w:eastAsia="Times New Roman" w:hAnsi="Times New Roman" w:cs="Times New Roman"/>
          <w:sz w:val="24"/>
          <w:szCs w:val="24"/>
          <w:lang w:eastAsia="hu-HU"/>
        </w:rPr>
        <w:t>Dolgosné</w:t>
      </w:r>
      <w:proofErr w:type="spellEnd"/>
      <w:r w:rsidRPr="0046693A">
        <w:rPr>
          <w:rFonts w:ascii="Times New Roman" w:eastAsia="Times New Roman" w:hAnsi="Times New Roman" w:cs="Times New Roman"/>
          <w:sz w:val="24"/>
          <w:szCs w:val="24"/>
          <w:lang w:eastAsia="hu-HU"/>
        </w:rPr>
        <w:t xml:space="preserve"> Kovács Anita dr.</w:t>
      </w:r>
    </w:p>
    <w:p w:rsidR="0046693A" w:rsidRPr="0046693A" w:rsidRDefault="0046693A" w:rsidP="0046693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693A">
        <w:rPr>
          <w:rFonts w:ascii="Times New Roman" w:eastAsia="Times New Roman" w:hAnsi="Times New Roman" w:cs="Times New Roman"/>
          <w:b/>
          <w:bCs/>
          <w:sz w:val="27"/>
          <w:szCs w:val="27"/>
          <w:lang w:eastAsia="hu-HU"/>
        </w:rPr>
        <w:t>Rövid leírás:</w:t>
      </w:r>
    </w:p>
    <w:p w:rsidR="0046693A" w:rsidRPr="0046693A" w:rsidRDefault="0046693A" w:rsidP="0046693A">
      <w:pPr>
        <w:spacing w:before="100" w:beforeAutospacing="1" w:after="100" w:afterAutospacing="1" w:line="240" w:lineRule="auto"/>
        <w:rPr>
          <w:rFonts w:ascii="Times New Roman" w:eastAsia="Times New Roman" w:hAnsi="Times New Roman" w:cs="Times New Roman"/>
          <w:sz w:val="24"/>
          <w:szCs w:val="24"/>
          <w:lang w:eastAsia="hu-HU"/>
        </w:rPr>
      </w:pPr>
      <w:r w:rsidRPr="0046693A">
        <w:rPr>
          <w:rFonts w:ascii="Times New Roman" w:eastAsia="Times New Roman" w:hAnsi="Times New Roman" w:cs="Times New Roman"/>
          <w:sz w:val="24"/>
          <w:szCs w:val="24"/>
          <w:lang w:eastAsia="hu-HU"/>
        </w:rPr>
        <w:t xml:space="preserve">Az anyagok szerkezete, az anyag fogalma, felépítése. Az atomelmélet fejlődése, az atomok szerkezete. Az atommag felépítése, magreakciók, természetes radioaktivitás, maghasadás, magfúzió, láncreakciók. A kvantummechanika alapjai, a kvantumszámok, az atomok elektronszerkezetének felépülése, konfigurációja. Az elemek periódusos rendszere, az elemek csoportosítása. A kémiai kötés típusai, elsőrendű és másodrendű kötések, kötőerők. A molekulák térbeli alakja. A molekulák tér- és elektronszerkezetének leírása különböző módszerekkel. Az anyagi rendszerek halmazállapot szerinti csoportosítása, jellemzése. Gázrendszerek, folyadékrendszerek, szilárd anyagok. Az anyagi rendszerek részecskeméret és eloszlás szerinti csoportosítása, jellemzése. Homogén és heterogén anyagrendszerek jellemzése, jelenségek. Kémiai reakciók típusai, reakciósebesség. Kémiai reakciók egyensúlyai, tömeghatás törvénye, Le </w:t>
      </w:r>
      <w:proofErr w:type="spellStart"/>
      <w:r w:rsidRPr="0046693A">
        <w:rPr>
          <w:rFonts w:ascii="Times New Roman" w:eastAsia="Times New Roman" w:hAnsi="Times New Roman" w:cs="Times New Roman"/>
          <w:sz w:val="24"/>
          <w:szCs w:val="24"/>
          <w:lang w:eastAsia="hu-HU"/>
        </w:rPr>
        <w:t>Chatelier-Braun</w:t>
      </w:r>
      <w:proofErr w:type="spellEnd"/>
      <w:r w:rsidRPr="0046693A">
        <w:rPr>
          <w:rFonts w:ascii="Times New Roman" w:eastAsia="Times New Roman" w:hAnsi="Times New Roman" w:cs="Times New Roman"/>
          <w:sz w:val="24"/>
          <w:szCs w:val="24"/>
          <w:lang w:eastAsia="hu-HU"/>
        </w:rPr>
        <w:t xml:space="preserve"> elv, a víz disszociációja, a pH, savak, bázisok, sók. Elektrokémiai alapfogalmak, </w:t>
      </w:r>
      <w:proofErr w:type="spellStart"/>
      <w:r w:rsidRPr="0046693A">
        <w:rPr>
          <w:rFonts w:ascii="Times New Roman" w:eastAsia="Times New Roman" w:hAnsi="Times New Roman" w:cs="Times New Roman"/>
          <w:sz w:val="24"/>
          <w:szCs w:val="24"/>
          <w:lang w:eastAsia="hu-HU"/>
        </w:rPr>
        <w:t>Nernst-egyenletek</w:t>
      </w:r>
      <w:proofErr w:type="spellEnd"/>
      <w:r w:rsidRPr="0046693A">
        <w:rPr>
          <w:rFonts w:ascii="Times New Roman" w:eastAsia="Times New Roman" w:hAnsi="Times New Roman" w:cs="Times New Roman"/>
          <w:sz w:val="24"/>
          <w:szCs w:val="24"/>
          <w:lang w:eastAsia="hu-HU"/>
        </w:rPr>
        <w:t xml:space="preserve">, </w:t>
      </w:r>
      <w:proofErr w:type="spellStart"/>
      <w:r w:rsidRPr="0046693A">
        <w:rPr>
          <w:rFonts w:ascii="Times New Roman" w:eastAsia="Times New Roman" w:hAnsi="Times New Roman" w:cs="Times New Roman"/>
          <w:sz w:val="24"/>
          <w:szCs w:val="24"/>
          <w:lang w:eastAsia="hu-HU"/>
        </w:rPr>
        <w:t>redoxireakciók</w:t>
      </w:r>
      <w:proofErr w:type="spellEnd"/>
      <w:r w:rsidRPr="0046693A">
        <w:rPr>
          <w:rFonts w:ascii="Times New Roman" w:eastAsia="Times New Roman" w:hAnsi="Times New Roman" w:cs="Times New Roman"/>
          <w:sz w:val="24"/>
          <w:szCs w:val="24"/>
          <w:lang w:eastAsia="hu-HU"/>
        </w:rPr>
        <w:t xml:space="preserve">, </w:t>
      </w:r>
      <w:proofErr w:type="spellStart"/>
      <w:r w:rsidRPr="0046693A">
        <w:rPr>
          <w:rFonts w:ascii="Times New Roman" w:eastAsia="Times New Roman" w:hAnsi="Times New Roman" w:cs="Times New Roman"/>
          <w:sz w:val="24"/>
          <w:szCs w:val="24"/>
          <w:lang w:eastAsia="hu-HU"/>
        </w:rPr>
        <w:t>redoxipotenciálok</w:t>
      </w:r>
      <w:proofErr w:type="spellEnd"/>
      <w:r w:rsidRPr="0046693A">
        <w:rPr>
          <w:rFonts w:ascii="Times New Roman" w:eastAsia="Times New Roman" w:hAnsi="Times New Roman" w:cs="Times New Roman"/>
          <w:sz w:val="24"/>
          <w:szCs w:val="24"/>
          <w:lang w:eastAsia="hu-HU"/>
        </w:rPr>
        <w:t>. Korróziós folyamatok alapfogalmai. Az előadásokhoz tartozó kísérletek bemutatása.</w:t>
      </w:r>
      <w:r w:rsidRPr="0046693A">
        <w:rPr>
          <w:rFonts w:ascii="Times New Roman" w:eastAsia="Times New Roman" w:hAnsi="Times New Roman" w:cs="Times New Roman"/>
          <w:sz w:val="24"/>
          <w:szCs w:val="24"/>
          <w:lang w:eastAsia="hu-HU"/>
        </w:rPr>
        <w:br/>
        <w:t xml:space="preserve">Szervetlen vegyületek és csoportosításuk több szempont alapján. A </w:t>
      </w:r>
      <w:proofErr w:type="spellStart"/>
      <w:r w:rsidRPr="0046693A">
        <w:rPr>
          <w:rFonts w:ascii="Times New Roman" w:eastAsia="Times New Roman" w:hAnsi="Times New Roman" w:cs="Times New Roman"/>
          <w:sz w:val="24"/>
          <w:szCs w:val="24"/>
          <w:lang w:eastAsia="hu-HU"/>
        </w:rPr>
        <w:t>hidridek</w:t>
      </w:r>
      <w:proofErr w:type="spellEnd"/>
      <w:r w:rsidRPr="0046693A">
        <w:rPr>
          <w:rFonts w:ascii="Times New Roman" w:eastAsia="Times New Roman" w:hAnsi="Times New Roman" w:cs="Times New Roman"/>
          <w:sz w:val="24"/>
          <w:szCs w:val="24"/>
          <w:lang w:eastAsia="hu-HU"/>
        </w:rPr>
        <w:t xml:space="preserve">. Az oxidok. Az </w:t>
      </w:r>
      <w:proofErr w:type="spellStart"/>
      <w:r w:rsidRPr="0046693A">
        <w:rPr>
          <w:rFonts w:ascii="Times New Roman" w:eastAsia="Times New Roman" w:hAnsi="Times New Roman" w:cs="Times New Roman"/>
          <w:sz w:val="24"/>
          <w:szCs w:val="24"/>
          <w:lang w:eastAsia="hu-HU"/>
        </w:rPr>
        <w:t>oxosavak</w:t>
      </w:r>
      <w:proofErr w:type="spellEnd"/>
      <w:r w:rsidRPr="0046693A">
        <w:rPr>
          <w:rFonts w:ascii="Times New Roman" w:eastAsia="Times New Roman" w:hAnsi="Times New Roman" w:cs="Times New Roman"/>
          <w:sz w:val="24"/>
          <w:szCs w:val="24"/>
          <w:lang w:eastAsia="hu-HU"/>
        </w:rPr>
        <w:t>. A peroxidok. Savak. Bázisok. Sók.</w:t>
      </w:r>
      <w:r w:rsidRPr="0046693A">
        <w:rPr>
          <w:rFonts w:ascii="Times New Roman" w:eastAsia="Times New Roman" w:hAnsi="Times New Roman" w:cs="Times New Roman"/>
          <w:sz w:val="24"/>
          <w:szCs w:val="24"/>
          <w:lang w:eastAsia="hu-HU"/>
        </w:rPr>
        <w:br/>
        <w:t xml:space="preserve">Alapvető kémiai számítási példák. </w:t>
      </w:r>
      <w:proofErr w:type="spellStart"/>
      <w:r w:rsidRPr="0046693A">
        <w:rPr>
          <w:rFonts w:ascii="Times New Roman" w:eastAsia="Times New Roman" w:hAnsi="Times New Roman" w:cs="Times New Roman"/>
          <w:sz w:val="24"/>
          <w:szCs w:val="24"/>
          <w:lang w:eastAsia="hu-HU"/>
        </w:rPr>
        <w:t>Sztöchiometria</w:t>
      </w:r>
      <w:proofErr w:type="spellEnd"/>
      <w:r w:rsidRPr="0046693A">
        <w:rPr>
          <w:rFonts w:ascii="Times New Roman" w:eastAsia="Times New Roman" w:hAnsi="Times New Roman" w:cs="Times New Roman"/>
          <w:sz w:val="24"/>
          <w:szCs w:val="24"/>
          <w:lang w:eastAsia="hu-HU"/>
        </w:rPr>
        <w:t>. Koncentrációszámítás. Gázok, gázelegyek. Elektrokémiai példák. Kémiai egyensúlyok. Elektrolitikus disszociáció. Savak, bázisok, sók oldatainak pH-ja. Komplex egyensúlyok. Oldhatósági szorzat.</w:t>
      </w:r>
    </w:p>
    <w:p w:rsidR="0046693A" w:rsidRPr="0046693A" w:rsidRDefault="0046693A" w:rsidP="0046693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693A">
        <w:rPr>
          <w:rFonts w:ascii="Times New Roman" w:eastAsia="Times New Roman" w:hAnsi="Times New Roman" w:cs="Times New Roman"/>
          <w:b/>
          <w:bCs/>
          <w:sz w:val="27"/>
          <w:szCs w:val="27"/>
          <w:lang w:eastAsia="hu-HU"/>
        </w:rPr>
        <w:t>Általános követelmények:</w:t>
      </w:r>
    </w:p>
    <w:p w:rsidR="0046693A" w:rsidRPr="0046693A" w:rsidRDefault="0046693A" w:rsidP="0046693A">
      <w:pPr>
        <w:spacing w:before="100" w:beforeAutospacing="1" w:after="100" w:afterAutospacing="1" w:line="240" w:lineRule="auto"/>
        <w:rPr>
          <w:rFonts w:ascii="Times New Roman" w:eastAsia="Times New Roman" w:hAnsi="Times New Roman" w:cs="Times New Roman"/>
          <w:sz w:val="24"/>
          <w:szCs w:val="24"/>
          <w:lang w:eastAsia="hu-HU"/>
        </w:rPr>
      </w:pPr>
      <w:r w:rsidRPr="0046693A">
        <w:rPr>
          <w:rFonts w:ascii="Times New Roman" w:eastAsia="Times New Roman" w:hAnsi="Times New Roman" w:cs="Times New Roman"/>
          <w:sz w:val="24"/>
          <w:szCs w:val="24"/>
          <w:lang w:eastAsia="hu-HU"/>
        </w:rPr>
        <w:t>A foglalkozásokon minimum 70%-os részvétel, zárthelyi dolgozatok, beadandó feladatok teljesítése</w:t>
      </w:r>
    </w:p>
    <w:p w:rsidR="0046693A" w:rsidRPr="0046693A" w:rsidRDefault="0046693A" w:rsidP="0046693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693A">
        <w:rPr>
          <w:rFonts w:ascii="Times New Roman" w:eastAsia="Times New Roman" w:hAnsi="Times New Roman" w:cs="Times New Roman"/>
          <w:b/>
          <w:bCs/>
          <w:sz w:val="27"/>
          <w:szCs w:val="27"/>
          <w:lang w:eastAsia="hu-HU"/>
        </w:rPr>
        <w:t>Cél:</w:t>
      </w:r>
    </w:p>
    <w:p w:rsidR="0046693A" w:rsidRPr="0046693A" w:rsidRDefault="0046693A" w:rsidP="0046693A">
      <w:pPr>
        <w:spacing w:before="100" w:beforeAutospacing="1" w:after="100" w:afterAutospacing="1" w:line="240" w:lineRule="auto"/>
        <w:rPr>
          <w:rFonts w:ascii="Times New Roman" w:eastAsia="Times New Roman" w:hAnsi="Times New Roman" w:cs="Times New Roman"/>
          <w:sz w:val="24"/>
          <w:szCs w:val="24"/>
          <w:lang w:eastAsia="hu-HU"/>
        </w:rPr>
      </w:pPr>
      <w:r w:rsidRPr="0046693A">
        <w:rPr>
          <w:rFonts w:ascii="Times New Roman" w:eastAsia="Times New Roman" w:hAnsi="Times New Roman" w:cs="Times New Roman"/>
          <w:sz w:val="24"/>
          <w:szCs w:val="24"/>
          <w:lang w:eastAsia="hu-HU"/>
        </w:rPr>
        <w:t>A környezetmérnöki gyakorlatban kiemelkedően fontos általános kémiai alapismeretek elsajátítása.</w:t>
      </w:r>
    </w:p>
    <w:p w:rsidR="0046693A" w:rsidRPr="0046693A" w:rsidRDefault="0046693A" w:rsidP="0046693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693A">
        <w:rPr>
          <w:rFonts w:ascii="Times New Roman" w:eastAsia="Times New Roman" w:hAnsi="Times New Roman" w:cs="Times New Roman"/>
          <w:b/>
          <w:bCs/>
          <w:sz w:val="27"/>
          <w:szCs w:val="27"/>
          <w:lang w:eastAsia="hu-HU"/>
        </w:rPr>
        <w:t>Módszer:</w:t>
      </w:r>
    </w:p>
    <w:p w:rsidR="0046693A" w:rsidRPr="0046693A" w:rsidRDefault="0046693A" w:rsidP="0046693A">
      <w:pPr>
        <w:spacing w:before="100" w:beforeAutospacing="1" w:after="100" w:afterAutospacing="1" w:line="240" w:lineRule="auto"/>
        <w:rPr>
          <w:rFonts w:ascii="Times New Roman" w:eastAsia="Times New Roman" w:hAnsi="Times New Roman" w:cs="Times New Roman"/>
          <w:sz w:val="24"/>
          <w:szCs w:val="24"/>
          <w:lang w:eastAsia="hu-HU"/>
        </w:rPr>
      </w:pPr>
      <w:r w:rsidRPr="0046693A">
        <w:rPr>
          <w:rFonts w:ascii="Times New Roman" w:eastAsia="Times New Roman" w:hAnsi="Times New Roman" w:cs="Times New Roman"/>
          <w:sz w:val="24"/>
          <w:szCs w:val="24"/>
          <w:lang w:eastAsia="hu-HU"/>
        </w:rPr>
        <w:t>Előadások és gyakorlatok tartása, csoportos mérési gyakorlatok végzése és egyéni feladatok teljesítése</w:t>
      </w:r>
    </w:p>
    <w:p w:rsidR="0046693A" w:rsidRPr="0046693A" w:rsidRDefault="0046693A" w:rsidP="0046693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693A">
        <w:rPr>
          <w:rFonts w:ascii="Times New Roman" w:eastAsia="Times New Roman" w:hAnsi="Times New Roman" w:cs="Times New Roman"/>
          <w:b/>
          <w:bCs/>
          <w:sz w:val="27"/>
          <w:szCs w:val="27"/>
          <w:lang w:eastAsia="hu-HU"/>
        </w:rPr>
        <w:t>Irodalom:</w:t>
      </w:r>
    </w:p>
    <w:p w:rsidR="0046693A" w:rsidRPr="0046693A" w:rsidRDefault="0046693A" w:rsidP="0046693A">
      <w:pPr>
        <w:spacing w:before="100" w:beforeAutospacing="1" w:after="100" w:afterAutospacing="1" w:line="240" w:lineRule="auto"/>
        <w:rPr>
          <w:rFonts w:ascii="Times New Roman" w:eastAsia="Times New Roman" w:hAnsi="Times New Roman" w:cs="Times New Roman"/>
          <w:sz w:val="24"/>
          <w:szCs w:val="24"/>
          <w:lang w:eastAsia="hu-HU"/>
        </w:rPr>
      </w:pPr>
      <w:r w:rsidRPr="0046693A">
        <w:rPr>
          <w:rFonts w:ascii="Times New Roman" w:eastAsia="Times New Roman" w:hAnsi="Times New Roman" w:cs="Times New Roman"/>
          <w:sz w:val="24"/>
          <w:szCs w:val="24"/>
          <w:lang w:eastAsia="hu-HU"/>
        </w:rPr>
        <w:t>Dr. Berecz Endre: Kémia műszakiaknak. Tankönyvkiadó, Budapest, 1991</w:t>
      </w:r>
      <w:r w:rsidRPr="0046693A">
        <w:rPr>
          <w:rFonts w:ascii="Times New Roman" w:eastAsia="Times New Roman" w:hAnsi="Times New Roman" w:cs="Times New Roman"/>
          <w:sz w:val="24"/>
          <w:szCs w:val="24"/>
          <w:lang w:eastAsia="hu-HU"/>
        </w:rPr>
        <w:br/>
        <w:t xml:space="preserve">Horváth Attila – Sebestyén Attila – </w:t>
      </w:r>
      <w:proofErr w:type="spellStart"/>
      <w:r w:rsidRPr="0046693A">
        <w:rPr>
          <w:rFonts w:ascii="Times New Roman" w:eastAsia="Times New Roman" w:hAnsi="Times New Roman" w:cs="Times New Roman"/>
          <w:sz w:val="24"/>
          <w:szCs w:val="24"/>
          <w:lang w:eastAsia="hu-HU"/>
        </w:rPr>
        <w:t>Zábó</w:t>
      </w:r>
      <w:proofErr w:type="spellEnd"/>
      <w:r w:rsidRPr="0046693A">
        <w:rPr>
          <w:rFonts w:ascii="Times New Roman" w:eastAsia="Times New Roman" w:hAnsi="Times New Roman" w:cs="Times New Roman"/>
          <w:sz w:val="24"/>
          <w:szCs w:val="24"/>
          <w:lang w:eastAsia="hu-HU"/>
        </w:rPr>
        <w:t xml:space="preserve"> Magdolna: Általános kémia, Veszprémi Egyetem, </w:t>
      </w:r>
      <w:r w:rsidRPr="0046693A">
        <w:rPr>
          <w:rFonts w:ascii="Times New Roman" w:eastAsia="Times New Roman" w:hAnsi="Times New Roman" w:cs="Times New Roman"/>
          <w:sz w:val="24"/>
          <w:szCs w:val="24"/>
          <w:lang w:eastAsia="hu-HU"/>
        </w:rPr>
        <w:lastRenderedPageBreak/>
        <w:t>Veszprém, 1991</w:t>
      </w:r>
      <w:r w:rsidRPr="0046693A">
        <w:rPr>
          <w:rFonts w:ascii="Times New Roman" w:eastAsia="Times New Roman" w:hAnsi="Times New Roman" w:cs="Times New Roman"/>
          <w:sz w:val="24"/>
          <w:szCs w:val="24"/>
          <w:lang w:eastAsia="hu-HU"/>
        </w:rPr>
        <w:br/>
        <w:t>Dr. Bot György: Általános és szervetlen kémia. Medicina, Budapest, 1987</w:t>
      </w:r>
      <w:r w:rsidRPr="0046693A">
        <w:rPr>
          <w:rFonts w:ascii="Times New Roman" w:eastAsia="Times New Roman" w:hAnsi="Times New Roman" w:cs="Times New Roman"/>
          <w:sz w:val="24"/>
          <w:szCs w:val="24"/>
          <w:lang w:eastAsia="hu-HU"/>
        </w:rPr>
        <w:br/>
        <w:t>Dr. Németh Zoltán: Radiokémia. Veszprémi Egyetem, Veszprém, 1996</w:t>
      </w:r>
      <w:r w:rsidRPr="0046693A">
        <w:rPr>
          <w:rFonts w:ascii="Times New Roman" w:eastAsia="Times New Roman" w:hAnsi="Times New Roman" w:cs="Times New Roman"/>
          <w:sz w:val="24"/>
          <w:szCs w:val="24"/>
          <w:lang w:eastAsia="hu-HU"/>
        </w:rPr>
        <w:br/>
        <w:t>Dr. Mészárosné dr. Bálint Ágnes (szerk.): Műszaki kémia. (</w:t>
      </w:r>
      <w:proofErr w:type="spellStart"/>
      <w:r w:rsidRPr="0046693A">
        <w:rPr>
          <w:rFonts w:ascii="Times New Roman" w:eastAsia="Times New Roman" w:hAnsi="Times New Roman" w:cs="Times New Roman"/>
          <w:sz w:val="24"/>
          <w:szCs w:val="24"/>
          <w:lang w:eastAsia="hu-HU"/>
        </w:rPr>
        <w:t>pdf</w:t>
      </w:r>
      <w:proofErr w:type="spellEnd"/>
      <w:r w:rsidRPr="0046693A">
        <w:rPr>
          <w:rFonts w:ascii="Times New Roman" w:eastAsia="Times New Roman" w:hAnsi="Times New Roman" w:cs="Times New Roman"/>
          <w:sz w:val="24"/>
          <w:szCs w:val="24"/>
          <w:lang w:eastAsia="hu-HU"/>
        </w:rPr>
        <w:t>), SZIE Gépészmérnöki Kar, Gödöllő, 2008</w:t>
      </w:r>
      <w:r w:rsidRPr="0046693A">
        <w:rPr>
          <w:rFonts w:ascii="Times New Roman" w:eastAsia="Times New Roman" w:hAnsi="Times New Roman" w:cs="Times New Roman"/>
          <w:sz w:val="24"/>
          <w:szCs w:val="24"/>
          <w:lang w:eastAsia="hu-HU"/>
        </w:rPr>
        <w:br/>
        <w:t>Csányi Erika: Oktatási segédanyag az építőkémia tárgyhoz. (</w:t>
      </w:r>
      <w:proofErr w:type="spellStart"/>
      <w:r w:rsidRPr="0046693A">
        <w:rPr>
          <w:rFonts w:ascii="Times New Roman" w:eastAsia="Times New Roman" w:hAnsi="Times New Roman" w:cs="Times New Roman"/>
          <w:sz w:val="24"/>
          <w:szCs w:val="24"/>
          <w:lang w:eastAsia="hu-HU"/>
        </w:rPr>
        <w:t>pdf</w:t>
      </w:r>
      <w:proofErr w:type="spellEnd"/>
      <w:r w:rsidRPr="0046693A">
        <w:rPr>
          <w:rFonts w:ascii="Times New Roman" w:eastAsia="Times New Roman" w:hAnsi="Times New Roman" w:cs="Times New Roman"/>
          <w:sz w:val="24"/>
          <w:szCs w:val="24"/>
          <w:lang w:eastAsia="hu-HU"/>
        </w:rPr>
        <w:t>), BME</w:t>
      </w:r>
      <w:r w:rsidRPr="0046693A">
        <w:rPr>
          <w:rFonts w:ascii="Times New Roman" w:eastAsia="Times New Roman" w:hAnsi="Times New Roman" w:cs="Times New Roman"/>
          <w:sz w:val="24"/>
          <w:szCs w:val="24"/>
          <w:lang w:eastAsia="hu-HU"/>
        </w:rPr>
        <w:br/>
        <w:t>Balázs L.-</w:t>
      </w:r>
      <w:proofErr w:type="gramStart"/>
      <w:r w:rsidRPr="0046693A">
        <w:rPr>
          <w:rFonts w:ascii="Times New Roman" w:eastAsia="Times New Roman" w:hAnsi="Times New Roman" w:cs="Times New Roman"/>
          <w:sz w:val="24"/>
          <w:szCs w:val="24"/>
          <w:lang w:eastAsia="hu-HU"/>
        </w:rPr>
        <w:t>né</w:t>
      </w:r>
      <w:proofErr w:type="gramEnd"/>
      <w:r w:rsidRPr="0046693A">
        <w:rPr>
          <w:rFonts w:ascii="Times New Roman" w:eastAsia="Times New Roman" w:hAnsi="Times New Roman" w:cs="Times New Roman"/>
          <w:sz w:val="24"/>
          <w:szCs w:val="24"/>
          <w:lang w:eastAsia="hu-HU"/>
        </w:rPr>
        <w:t xml:space="preserve"> Dr.-J. Balázs K. (1989): Kémia-ennyit kellene tudnod. Akkord </w:t>
      </w:r>
      <w:proofErr w:type="spellStart"/>
      <w:r w:rsidRPr="0046693A">
        <w:rPr>
          <w:rFonts w:ascii="Times New Roman" w:eastAsia="Times New Roman" w:hAnsi="Times New Roman" w:cs="Times New Roman"/>
          <w:sz w:val="24"/>
          <w:szCs w:val="24"/>
          <w:lang w:eastAsia="hu-HU"/>
        </w:rPr>
        <w:t>Kiadó-Panem</w:t>
      </w:r>
      <w:proofErr w:type="spellEnd"/>
      <w:r w:rsidRPr="0046693A">
        <w:rPr>
          <w:rFonts w:ascii="Times New Roman" w:eastAsia="Times New Roman" w:hAnsi="Times New Roman" w:cs="Times New Roman"/>
          <w:sz w:val="24"/>
          <w:szCs w:val="24"/>
          <w:lang w:eastAsia="hu-HU"/>
        </w:rPr>
        <w:t xml:space="preserve"> Kft, Budapest</w:t>
      </w:r>
      <w:r w:rsidRPr="0046693A">
        <w:rPr>
          <w:rFonts w:ascii="Times New Roman" w:eastAsia="Times New Roman" w:hAnsi="Times New Roman" w:cs="Times New Roman"/>
          <w:sz w:val="24"/>
          <w:szCs w:val="24"/>
          <w:lang w:eastAsia="hu-HU"/>
        </w:rPr>
        <w:br/>
      </w:r>
      <w:proofErr w:type="spellStart"/>
      <w:r w:rsidRPr="0046693A">
        <w:rPr>
          <w:rFonts w:ascii="Times New Roman" w:eastAsia="Times New Roman" w:hAnsi="Times New Roman" w:cs="Times New Roman"/>
          <w:sz w:val="24"/>
          <w:szCs w:val="24"/>
          <w:lang w:eastAsia="hu-HU"/>
        </w:rPr>
        <w:t>Vesztergom</w:t>
      </w:r>
      <w:proofErr w:type="spellEnd"/>
      <w:r w:rsidRPr="0046693A">
        <w:rPr>
          <w:rFonts w:ascii="Times New Roman" w:eastAsia="Times New Roman" w:hAnsi="Times New Roman" w:cs="Times New Roman"/>
          <w:sz w:val="24"/>
          <w:szCs w:val="24"/>
          <w:lang w:eastAsia="hu-HU"/>
        </w:rPr>
        <w:t xml:space="preserve"> J</w:t>
      </w:r>
      <w:proofErr w:type="gramStart"/>
      <w:r w:rsidRPr="0046693A">
        <w:rPr>
          <w:rFonts w:ascii="Times New Roman" w:eastAsia="Times New Roman" w:hAnsi="Times New Roman" w:cs="Times New Roman"/>
          <w:sz w:val="24"/>
          <w:szCs w:val="24"/>
          <w:lang w:eastAsia="hu-HU"/>
        </w:rPr>
        <w:t>.:</w:t>
      </w:r>
      <w:proofErr w:type="gramEnd"/>
      <w:r w:rsidRPr="0046693A">
        <w:rPr>
          <w:rFonts w:ascii="Times New Roman" w:eastAsia="Times New Roman" w:hAnsi="Times New Roman" w:cs="Times New Roman"/>
          <w:sz w:val="24"/>
          <w:szCs w:val="24"/>
          <w:lang w:eastAsia="hu-HU"/>
        </w:rPr>
        <w:t xml:space="preserve"> Műszaki kémiai, termosztatikai táblázatok, diagramok. PTE PMMFK jegyzet, Pécs</w:t>
      </w:r>
      <w:r w:rsidRPr="0046693A">
        <w:rPr>
          <w:rFonts w:ascii="Times New Roman" w:eastAsia="Times New Roman" w:hAnsi="Times New Roman" w:cs="Times New Roman"/>
          <w:sz w:val="24"/>
          <w:szCs w:val="24"/>
          <w:lang w:eastAsia="hu-HU"/>
        </w:rPr>
        <w:br/>
      </w:r>
      <w:proofErr w:type="spellStart"/>
      <w:r w:rsidRPr="0046693A">
        <w:rPr>
          <w:rFonts w:ascii="Times New Roman" w:eastAsia="Times New Roman" w:hAnsi="Times New Roman" w:cs="Times New Roman"/>
          <w:sz w:val="24"/>
          <w:szCs w:val="24"/>
          <w:lang w:eastAsia="hu-HU"/>
        </w:rPr>
        <w:t>Maleczkiné</w:t>
      </w:r>
      <w:proofErr w:type="spellEnd"/>
      <w:r w:rsidRPr="0046693A">
        <w:rPr>
          <w:rFonts w:ascii="Times New Roman" w:eastAsia="Times New Roman" w:hAnsi="Times New Roman" w:cs="Times New Roman"/>
          <w:sz w:val="24"/>
          <w:szCs w:val="24"/>
          <w:lang w:eastAsia="hu-HU"/>
        </w:rPr>
        <w:t xml:space="preserve"> Szenes Márta: Kémiai számítások-kémiai gondolatok. Veszprémi Egyetem, 1995</w:t>
      </w:r>
      <w:r w:rsidRPr="0046693A">
        <w:rPr>
          <w:rFonts w:ascii="Times New Roman" w:eastAsia="Times New Roman" w:hAnsi="Times New Roman" w:cs="Times New Roman"/>
          <w:sz w:val="24"/>
          <w:szCs w:val="24"/>
          <w:lang w:eastAsia="hu-HU"/>
        </w:rPr>
        <w:br/>
        <w:t xml:space="preserve">Villányi </w:t>
      </w:r>
      <w:proofErr w:type="gramStart"/>
      <w:r w:rsidRPr="0046693A">
        <w:rPr>
          <w:rFonts w:ascii="Times New Roman" w:eastAsia="Times New Roman" w:hAnsi="Times New Roman" w:cs="Times New Roman"/>
          <w:sz w:val="24"/>
          <w:szCs w:val="24"/>
          <w:lang w:eastAsia="hu-HU"/>
        </w:rPr>
        <w:t>A</w:t>
      </w:r>
      <w:proofErr w:type="gramEnd"/>
      <w:r w:rsidRPr="0046693A">
        <w:rPr>
          <w:rFonts w:ascii="Times New Roman" w:eastAsia="Times New Roman" w:hAnsi="Times New Roman" w:cs="Times New Roman"/>
          <w:sz w:val="24"/>
          <w:szCs w:val="24"/>
          <w:lang w:eastAsia="hu-HU"/>
        </w:rPr>
        <w:t xml:space="preserve">.: Ötösöm lesz </w:t>
      </w:r>
      <w:proofErr w:type="spellStart"/>
      <w:r w:rsidRPr="0046693A">
        <w:rPr>
          <w:rFonts w:ascii="Times New Roman" w:eastAsia="Times New Roman" w:hAnsi="Times New Roman" w:cs="Times New Roman"/>
          <w:sz w:val="24"/>
          <w:szCs w:val="24"/>
          <w:lang w:eastAsia="hu-HU"/>
        </w:rPr>
        <w:t>kémiából-Példatár</w:t>
      </w:r>
      <w:proofErr w:type="spellEnd"/>
      <w:r w:rsidRPr="0046693A">
        <w:rPr>
          <w:rFonts w:ascii="Times New Roman" w:eastAsia="Times New Roman" w:hAnsi="Times New Roman" w:cs="Times New Roman"/>
          <w:sz w:val="24"/>
          <w:szCs w:val="24"/>
          <w:lang w:eastAsia="hu-HU"/>
        </w:rPr>
        <w:t xml:space="preserve">, Megoldások. </w:t>
      </w:r>
      <w:proofErr w:type="spellStart"/>
      <w:r w:rsidRPr="0046693A">
        <w:rPr>
          <w:rFonts w:ascii="Times New Roman" w:eastAsia="Times New Roman" w:hAnsi="Times New Roman" w:cs="Times New Roman"/>
          <w:sz w:val="24"/>
          <w:szCs w:val="24"/>
          <w:lang w:eastAsia="hu-HU"/>
        </w:rPr>
        <w:t>Calibra</w:t>
      </w:r>
      <w:proofErr w:type="spellEnd"/>
      <w:r w:rsidRPr="0046693A">
        <w:rPr>
          <w:rFonts w:ascii="Times New Roman" w:eastAsia="Times New Roman" w:hAnsi="Times New Roman" w:cs="Times New Roman"/>
          <w:sz w:val="24"/>
          <w:szCs w:val="24"/>
          <w:lang w:eastAsia="hu-HU"/>
        </w:rPr>
        <w:t xml:space="preserve"> Kiadó, Budapest</w:t>
      </w:r>
    </w:p>
    <w:p w:rsidR="0046693A" w:rsidRPr="0046693A" w:rsidRDefault="0046693A" w:rsidP="0046693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693A">
        <w:rPr>
          <w:rFonts w:ascii="Times New Roman" w:eastAsia="Times New Roman" w:hAnsi="Times New Roman" w:cs="Times New Roman"/>
          <w:b/>
          <w:bCs/>
          <w:sz w:val="27"/>
          <w:szCs w:val="27"/>
          <w:lang w:eastAsia="hu-HU"/>
        </w:rPr>
        <w:t>Követelmények, pótlások:</w:t>
      </w:r>
    </w:p>
    <w:p w:rsidR="0046693A" w:rsidRPr="0046693A" w:rsidRDefault="0046693A" w:rsidP="0046693A">
      <w:pPr>
        <w:spacing w:before="100" w:beforeAutospacing="1" w:after="100" w:afterAutospacing="1" w:line="240" w:lineRule="auto"/>
        <w:rPr>
          <w:rFonts w:ascii="Times New Roman" w:eastAsia="Times New Roman" w:hAnsi="Times New Roman" w:cs="Times New Roman"/>
          <w:sz w:val="24"/>
          <w:szCs w:val="24"/>
          <w:lang w:eastAsia="hu-HU"/>
        </w:rPr>
      </w:pPr>
      <w:r w:rsidRPr="0046693A">
        <w:rPr>
          <w:rFonts w:ascii="Times New Roman" w:eastAsia="Times New Roman" w:hAnsi="Times New Roman" w:cs="Times New Roman"/>
          <w:sz w:val="24"/>
          <w:szCs w:val="24"/>
          <w:lang w:eastAsia="hu-HU"/>
        </w:rPr>
        <w:t xml:space="preserve">Szorgalmi időszakban: </w:t>
      </w:r>
      <w:r w:rsidRPr="0046693A">
        <w:rPr>
          <w:rFonts w:ascii="Times New Roman" w:eastAsia="Times New Roman" w:hAnsi="Times New Roman" w:cs="Times New Roman"/>
          <w:sz w:val="24"/>
          <w:szCs w:val="24"/>
          <w:lang w:eastAsia="hu-HU"/>
        </w:rPr>
        <w:br/>
        <w:t xml:space="preserve">A félévközi teljesítménnyel </w:t>
      </w:r>
      <w:proofErr w:type="spellStart"/>
      <w:r w:rsidRPr="0046693A">
        <w:rPr>
          <w:rFonts w:ascii="Times New Roman" w:eastAsia="Times New Roman" w:hAnsi="Times New Roman" w:cs="Times New Roman"/>
          <w:sz w:val="24"/>
          <w:szCs w:val="24"/>
          <w:lang w:eastAsia="hu-HU"/>
        </w:rPr>
        <w:t>max</w:t>
      </w:r>
      <w:proofErr w:type="spellEnd"/>
      <w:r w:rsidRPr="0046693A">
        <w:rPr>
          <w:rFonts w:ascii="Times New Roman" w:eastAsia="Times New Roman" w:hAnsi="Times New Roman" w:cs="Times New Roman"/>
          <w:sz w:val="24"/>
          <w:szCs w:val="24"/>
          <w:lang w:eastAsia="hu-HU"/>
        </w:rPr>
        <w:t>. 50 pont szerezhető az alábbiak alapján:</w:t>
      </w:r>
      <w:r w:rsidRPr="0046693A">
        <w:rPr>
          <w:rFonts w:ascii="Times New Roman" w:eastAsia="Times New Roman" w:hAnsi="Times New Roman" w:cs="Times New Roman"/>
          <w:sz w:val="24"/>
          <w:szCs w:val="24"/>
          <w:lang w:eastAsia="hu-HU"/>
        </w:rPr>
        <w:br/>
        <w:t>- I. Számítási ZH: 7. héten; maximum 25, minimum 12,5 pont</w:t>
      </w:r>
      <w:r w:rsidRPr="0046693A">
        <w:rPr>
          <w:rFonts w:ascii="Times New Roman" w:eastAsia="Times New Roman" w:hAnsi="Times New Roman" w:cs="Times New Roman"/>
          <w:sz w:val="24"/>
          <w:szCs w:val="24"/>
          <w:lang w:eastAsia="hu-HU"/>
        </w:rPr>
        <w:br/>
        <w:t>- II. Számítási ZH: 14. héten; maximum 25, minimum 12,5 pont.</w:t>
      </w:r>
      <w:r w:rsidRPr="0046693A">
        <w:rPr>
          <w:rFonts w:ascii="Times New Roman" w:eastAsia="Times New Roman" w:hAnsi="Times New Roman" w:cs="Times New Roman"/>
          <w:sz w:val="24"/>
          <w:szCs w:val="24"/>
          <w:lang w:eastAsia="hu-HU"/>
        </w:rPr>
        <w:br/>
        <w:t>A</w:t>
      </w:r>
      <w:bookmarkStart w:id="0" w:name="_GoBack"/>
      <w:bookmarkEnd w:id="0"/>
      <w:r w:rsidRPr="0046693A">
        <w:rPr>
          <w:rFonts w:ascii="Times New Roman" w:eastAsia="Times New Roman" w:hAnsi="Times New Roman" w:cs="Times New Roman"/>
          <w:sz w:val="24"/>
          <w:szCs w:val="24"/>
          <w:lang w:eastAsia="hu-HU"/>
        </w:rPr>
        <w:t>láírás megtagadására kerül sor:</w:t>
      </w:r>
      <w:r w:rsidRPr="0046693A">
        <w:rPr>
          <w:rFonts w:ascii="Times New Roman" w:eastAsia="Times New Roman" w:hAnsi="Times New Roman" w:cs="Times New Roman"/>
          <w:sz w:val="24"/>
          <w:szCs w:val="24"/>
          <w:lang w:eastAsia="hu-HU"/>
        </w:rPr>
        <w:br/>
        <w:t>- ha az előadásokról és a számítási gyakorlatokról való hiányzás 30%-nál több</w:t>
      </w:r>
      <w:r w:rsidRPr="0046693A">
        <w:rPr>
          <w:rFonts w:ascii="Times New Roman" w:eastAsia="Times New Roman" w:hAnsi="Times New Roman" w:cs="Times New Roman"/>
          <w:sz w:val="24"/>
          <w:szCs w:val="24"/>
          <w:lang w:eastAsia="hu-HU"/>
        </w:rPr>
        <w:br/>
        <w:t>- ha a félévi tevékenységgel szerezhető 50 pontból a szerzett pontszám 25-nél kevesebb.</w:t>
      </w:r>
      <w:r w:rsidRPr="0046693A">
        <w:rPr>
          <w:rFonts w:ascii="Times New Roman" w:eastAsia="Times New Roman" w:hAnsi="Times New Roman" w:cs="Times New Roman"/>
          <w:sz w:val="24"/>
          <w:szCs w:val="24"/>
          <w:lang w:eastAsia="hu-HU"/>
        </w:rPr>
        <w:br/>
      </w:r>
      <w:r w:rsidRPr="0046693A">
        <w:rPr>
          <w:rFonts w:ascii="Times New Roman" w:eastAsia="Times New Roman" w:hAnsi="Times New Roman" w:cs="Times New Roman"/>
          <w:sz w:val="24"/>
          <w:szCs w:val="24"/>
          <w:lang w:eastAsia="hu-HU"/>
        </w:rPr>
        <w:br/>
      </w:r>
      <w:r w:rsidRPr="0046693A">
        <w:rPr>
          <w:rFonts w:ascii="Times New Roman" w:eastAsia="Times New Roman" w:hAnsi="Times New Roman" w:cs="Times New Roman"/>
          <w:sz w:val="24"/>
          <w:szCs w:val="24"/>
          <w:lang w:eastAsia="hu-HU"/>
        </w:rPr>
        <w:br/>
        <w:t>Vizsgaidőszakban:</w:t>
      </w:r>
      <w:r w:rsidRPr="0046693A">
        <w:rPr>
          <w:rFonts w:ascii="Times New Roman" w:eastAsia="Times New Roman" w:hAnsi="Times New Roman" w:cs="Times New Roman"/>
          <w:sz w:val="24"/>
          <w:szCs w:val="24"/>
          <w:lang w:eastAsia="hu-HU"/>
        </w:rPr>
        <w:br/>
        <w:t>A vizsga két részből áll: írásbeli teszt, szóbeli vizsga.</w:t>
      </w:r>
      <w:r w:rsidRPr="0046693A">
        <w:rPr>
          <w:rFonts w:ascii="Times New Roman" w:eastAsia="Times New Roman" w:hAnsi="Times New Roman" w:cs="Times New Roman"/>
          <w:sz w:val="24"/>
          <w:szCs w:val="24"/>
          <w:lang w:eastAsia="hu-HU"/>
        </w:rPr>
        <w:br/>
        <w:t xml:space="preserve">Bővebben: A vizsga szintfelmérő („belépő”) teszttel kezdődik, amellyel </w:t>
      </w:r>
      <w:proofErr w:type="spellStart"/>
      <w:r w:rsidRPr="0046693A">
        <w:rPr>
          <w:rFonts w:ascii="Times New Roman" w:eastAsia="Times New Roman" w:hAnsi="Times New Roman" w:cs="Times New Roman"/>
          <w:sz w:val="24"/>
          <w:szCs w:val="24"/>
          <w:lang w:eastAsia="hu-HU"/>
        </w:rPr>
        <w:t>max</w:t>
      </w:r>
      <w:proofErr w:type="spellEnd"/>
      <w:r w:rsidRPr="0046693A">
        <w:rPr>
          <w:rFonts w:ascii="Times New Roman" w:eastAsia="Times New Roman" w:hAnsi="Times New Roman" w:cs="Times New Roman"/>
          <w:sz w:val="24"/>
          <w:szCs w:val="24"/>
          <w:lang w:eastAsia="hu-HU"/>
        </w:rPr>
        <w:t xml:space="preserve">. 14 pont szerezhető, majd ennek sikerességétől (min. 7 pont) függően kerülhet sor a szóbeli vizsgára, amellyel </w:t>
      </w:r>
      <w:proofErr w:type="spellStart"/>
      <w:r w:rsidRPr="0046693A">
        <w:rPr>
          <w:rFonts w:ascii="Times New Roman" w:eastAsia="Times New Roman" w:hAnsi="Times New Roman" w:cs="Times New Roman"/>
          <w:sz w:val="24"/>
          <w:szCs w:val="24"/>
          <w:lang w:eastAsia="hu-HU"/>
        </w:rPr>
        <w:t>max</w:t>
      </w:r>
      <w:proofErr w:type="spellEnd"/>
      <w:r w:rsidRPr="0046693A">
        <w:rPr>
          <w:rFonts w:ascii="Times New Roman" w:eastAsia="Times New Roman" w:hAnsi="Times New Roman" w:cs="Times New Roman"/>
          <w:sz w:val="24"/>
          <w:szCs w:val="24"/>
          <w:lang w:eastAsia="hu-HU"/>
        </w:rPr>
        <w:t xml:space="preserve">. 36 pont (min. 18) szerezhető. Az így szerezhető </w:t>
      </w:r>
      <w:proofErr w:type="spellStart"/>
      <w:r w:rsidRPr="0046693A">
        <w:rPr>
          <w:rFonts w:ascii="Times New Roman" w:eastAsia="Times New Roman" w:hAnsi="Times New Roman" w:cs="Times New Roman"/>
          <w:sz w:val="24"/>
          <w:szCs w:val="24"/>
          <w:lang w:eastAsia="hu-HU"/>
        </w:rPr>
        <w:t>max</w:t>
      </w:r>
      <w:proofErr w:type="spellEnd"/>
      <w:r w:rsidRPr="0046693A">
        <w:rPr>
          <w:rFonts w:ascii="Times New Roman" w:eastAsia="Times New Roman" w:hAnsi="Times New Roman" w:cs="Times New Roman"/>
          <w:sz w:val="24"/>
          <w:szCs w:val="24"/>
          <w:lang w:eastAsia="hu-HU"/>
        </w:rPr>
        <w:t xml:space="preserve">. 50 pont hozzáadódik a félévi </w:t>
      </w:r>
      <w:proofErr w:type="spellStart"/>
      <w:r w:rsidRPr="0046693A">
        <w:rPr>
          <w:rFonts w:ascii="Times New Roman" w:eastAsia="Times New Roman" w:hAnsi="Times New Roman" w:cs="Times New Roman"/>
          <w:sz w:val="24"/>
          <w:szCs w:val="24"/>
          <w:lang w:eastAsia="hu-HU"/>
        </w:rPr>
        <w:t>max</w:t>
      </w:r>
      <w:proofErr w:type="spellEnd"/>
      <w:r w:rsidRPr="0046693A">
        <w:rPr>
          <w:rFonts w:ascii="Times New Roman" w:eastAsia="Times New Roman" w:hAnsi="Times New Roman" w:cs="Times New Roman"/>
          <w:sz w:val="24"/>
          <w:szCs w:val="24"/>
          <w:lang w:eastAsia="hu-HU"/>
        </w:rPr>
        <w:t>. 50 ponthoz.</w:t>
      </w:r>
      <w:r w:rsidRPr="0046693A">
        <w:rPr>
          <w:rFonts w:ascii="Times New Roman" w:eastAsia="Times New Roman" w:hAnsi="Times New Roman" w:cs="Times New Roman"/>
          <w:sz w:val="24"/>
          <w:szCs w:val="24"/>
          <w:lang w:eastAsia="hu-HU"/>
        </w:rPr>
        <w:br/>
        <w:t>Az érdemjegy megállapítása:</w:t>
      </w:r>
      <w:r w:rsidRPr="0046693A">
        <w:rPr>
          <w:rFonts w:ascii="Times New Roman" w:eastAsia="Times New Roman" w:hAnsi="Times New Roman" w:cs="Times New Roman"/>
          <w:sz w:val="24"/>
          <w:szCs w:val="24"/>
          <w:lang w:eastAsia="hu-HU"/>
        </w:rPr>
        <w:br/>
        <w:t>0-49: elégtelen (1)</w:t>
      </w:r>
      <w:r w:rsidRPr="0046693A">
        <w:rPr>
          <w:rFonts w:ascii="Times New Roman" w:eastAsia="Times New Roman" w:hAnsi="Times New Roman" w:cs="Times New Roman"/>
          <w:sz w:val="24"/>
          <w:szCs w:val="24"/>
          <w:lang w:eastAsia="hu-HU"/>
        </w:rPr>
        <w:br/>
        <w:t>50-62: elégséges (2)</w:t>
      </w:r>
      <w:r w:rsidRPr="0046693A">
        <w:rPr>
          <w:rFonts w:ascii="Times New Roman" w:eastAsia="Times New Roman" w:hAnsi="Times New Roman" w:cs="Times New Roman"/>
          <w:sz w:val="24"/>
          <w:szCs w:val="24"/>
          <w:lang w:eastAsia="hu-HU"/>
        </w:rPr>
        <w:br/>
        <w:t>63-75: közepes (3)</w:t>
      </w:r>
      <w:r w:rsidRPr="0046693A">
        <w:rPr>
          <w:rFonts w:ascii="Times New Roman" w:eastAsia="Times New Roman" w:hAnsi="Times New Roman" w:cs="Times New Roman"/>
          <w:sz w:val="24"/>
          <w:szCs w:val="24"/>
          <w:lang w:eastAsia="hu-HU"/>
        </w:rPr>
        <w:br/>
        <w:t xml:space="preserve">76-85: </w:t>
      </w:r>
      <w:proofErr w:type="gramStart"/>
      <w:r w:rsidRPr="0046693A">
        <w:rPr>
          <w:rFonts w:ascii="Times New Roman" w:eastAsia="Times New Roman" w:hAnsi="Times New Roman" w:cs="Times New Roman"/>
          <w:sz w:val="24"/>
          <w:szCs w:val="24"/>
          <w:lang w:eastAsia="hu-HU"/>
        </w:rPr>
        <w:t>jó(</w:t>
      </w:r>
      <w:proofErr w:type="gramEnd"/>
      <w:r w:rsidRPr="0046693A">
        <w:rPr>
          <w:rFonts w:ascii="Times New Roman" w:eastAsia="Times New Roman" w:hAnsi="Times New Roman" w:cs="Times New Roman"/>
          <w:sz w:val="24"/>
          <w:szCs w:val="24"/>
          <w:lang w:eastAsia="hu-HU"/>
        </w:rPr>
        <w:t>4)</w:t>
      </w:r>
      <w:r w:rsidRPr="0046693A">
        <w:rPr>
          <w:rFonts w:ascii="Times New Roman" w:eastAsia="Times New Roman" w:hAnsi="Times New Roman" w:cs="Times New Roman"/>
          <w:sz w:val="24"/>
          <w:szCs w:val="24"/>
          <w:lang w:eastAsia="hu-HU"/>
        </w:rPr>
        <w:br/>
        <w:t>86-100: jeles(5)</w:t>
      </w:r>
    </w:p>
    <w:p w:rsidR="0046693A" w:rsidRPr="0046693A" w:rsidRDefault="0046693A" w:rsidP="0046693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693A">
        <w:rPr>
          <w:rFonts w:ascii="Times New Roman" w:eastAsia="Times New Roman" w:hAnsi="Times New Roman" w:cs="Times New Roman"/>
          <w:b/>
          <w:bCs/>
          <w:sz w:val="27"/>
          <w:szCs w:val="27"/>
          <w:lang w:eastAsia="hu-HU"/>
        </w:rPr>
        <w:t>Program (előadás):</w:t>
      </w:r>
    </w:p>
    <w:p w:rsidR="00BE560B" w:rsidRPr="0046693A" w:rsidRDefault="0046693A" w:rsidP="0046693A">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46693A">
        <w:rPr>
          <w:rFonts w:ascii="Times New Roman" w:eastAsia="Times New Roman" w:hAnsi="Times New Roman" w:cs="Times New Roman"/>
          <w:sz w:val="24"/>
          <w:szCs w:val="24"/>
          <w:lang w:eastAsia="hu-HU"/>
        </w:rPr>
        <w:t>1. hét Bevezetés; Az általános kémia tárgya, felosztása; Az általános kémia alaptörvényei</w:t>
      </w:r>
      <w:r w:rsidRPr="0046693A">
        <w:rPr>
          <w:rFonts w:ascii="Times New Roman" w:eastAsia="Times New Roman" w:hAnsi="Times New Roman" w:cs="Times New Roman"/>
          <w:sz w:val="24"/>
          <w:szCs w:val="24"/>
          <w:lang w:eastAsia="hu-HU"/>
        </w:rPr>
        <w:br/>
        <w:t>2. hét Az anyagok szerkezete; Az anyag fogalma, felépítése; Elemi részecskék; Az atom felépítése, az atommag, az elektronhéj szerkezete</w:t>
      </w:r>
      <w:r w:rsidRPr="0046693A">
        <w:rPr>
          <w:rFonts w:ascii="Times New Roman" w:eastAsia="Times New Roman" w:hAnsi="Times New Roman" w:cs="Times New Roman"/>
          <w:sz w:val="24"/>
          <w:szCs w:val="24"/>
          <w:lang w:eastAsia="hu-HU"/>
        </w:rPr>
        <w:br/>
        <w:t>3. hét A kémiai kötés típusai, jellemzésük; Elsőrendű kémiai kötések; másodrendű kötőerők</w:t>
      </w:r>
      <w:r w:rsidRPr="0046693A">
        <w:rPr>
          <w:rFonts w:ascii="Times New Roman" w:eastAsia="Times New Roman" w:hAnsi="Times New Roman" w:cs="Times New Roman"/>
          <w:sz w:val="24"/>
          <w:szCs w:val="24"/>
          <w:lang w:eastAsia="hu-HU"/>
        </w:rPr>
        <w:br/>
        <w:t>4. hét Az atomok és molekulák, elemek és vegyületek jelölése, a kémiai képletek típusai; Az elemek periódusos rendszere</w:t>
      </w:r>
      <w:r w:rsidRPr="0046693A">
        <w:rPr>
          <w:rFonts w:ascii="Times New Roman" w:eastAsia="Times New Roman" w:hAnsi="Times New Roman" w:cs="Times New Roman"/>
          <w:sz w:val="24"/>
          <w:szCs w:val="24"/>
          <w:lang w:eastAsia="hu-HU"/>
        </w:rPr>
        <w:br/>
        <w:t>5. hét Az anyagi rendszerek csoportosítása, jellemzése halmazállapot szerint I.; Gázok, folyadékok</w:t>
      </w:r>
      <w:r w:rsidRPr="0046693A">
        <w:rPr>
          <w:rFonts w:ascii="Times New Roman" w:eastAsia="Times New Roman" w:hAnsi="Times New Roman" w:cs="Times New Roman"/>
          <w:sz w:val="24"/>
          <w:szCs w:val="24"/>
          <w:lang w:eastAsia="hu-HU"/>
        </w:rPr>
        <w:br/>
        <w:t>6. hét Az anyagi rendszerek csoportosítása, jellemzése halmazállapot</w:t>
      </w:r>
      <w:proofErr w:type="gramEnd"/>
      <w:r w:rsidRPr="0046693A">
        <w:rPr>
          <w:rFonts w:ascii="Times New Roman" w:eastAsia="Times New Roman" w:hAnsi="Times New Roman" w:cs="Times New Roman"/>
          <w:sz w:val="24"/>
          <w:szCs w:val="24"/>
          <w:lang w:eastAsia="hu-HU"/>
        </w:rPr>
        <w:t xml:space="preserve"> </w:t>
      </w:r>
      <w:proofErr w:type="gramStart"/>
      <w:r w:rsidRPr="0046693A">
        <w:rPr>
          <w:rFonts w:ascii="Times New Roman" w:eastAsia="Times New Roman" w:hAnsi="Times New Roman" w:cs="Times New Roman"/>
          <w:sz w:val="24"/>
          <w:szCs w:val="24"/>
          <w:lang w:eastAsia="hu-HU"/>
        </w:rPr>
        <w:t>szerint II.; Szilárd anyagok</w:t>
      </w:r>
      <w:r w:rsidRPr="0046693A">
        <w:rPr>
          <w:rFonts w:ascii="Times New Roman" w:eastAsia="Times New Roman" w:hAnsi="Times New Roman" w:cs="Times New Roman"/>
          <w:sz w:val="24"/>
          <w:szCs w:val="24"/>
          <w:lang w:eastAsia="hu-HU"/>
        </w:rPr>
        <w:br/>
        <w:t>7. hét Az anyagi rendszerek csoportosítása, jellemzése halmazállapot szerint III.; Szilárd anyagok</w:t>
      </w:r>
      <w:r w:rsidRPr="0046693A">
        <w:rPr>
          <w:rFonts w:ascii="Times New Roman" w:eastAsia="Times New Roman" w:hAnsi="Times New Roman" w:cs="Times New Roman"/>
          <w:sz w:val="24"/>
          <w:szCs w:val="24"/>
          <w:lang w:eastAsia="hu-HU"/>
        </w:rPr>
        <w:br/>
        <w:t>8. hét Az anyagi rendszerek felosztása részecskeméret és eloszlás szerint; Homogén anyagrendszerek</w:t>
      </w:r>
      <w:r w:rsidRPr="0046693A">
        <w:rPr>
          <w:rFonts w:ascii="Times New Roman" w:eastAsia="Times New Roman" w:hAnsi="Times New Roman" w:cs="Times New Roman"/>
          <w:sz w:val="24"/>
          <w:szCs w:val="24"/>
          <w:lang w:eastAsia="hu-HU"/>
        </w:rPr>
        <w:br/>
      </w:r>
      <w:r w:rsidRPr="0046693A">
        <w:rPr>
          <w:rFonts w:ascii="Times New Roman" w:eastAsia="Times New Roman" w:hAnsi="Times New Roman" w:cs="Times New Roman"/>
          <w:sz w:val="24"/>
          <w:szCs w:val="24"/>
          <w:lang w:eastAsia="hu-HU"/>
        </w:rPr>
        <w:lastRenderedPageBreak/>
        <w:br/>
        <w:t xml:space="preserve">9. hét Őszi szünet </w:t>
      </w:r>
      <w:r w:rsidR="00BE560B">
        <w:rPr>
          <w:rFonts w:ascii="Times New Roman" w:eastAsia="Times New Roman" w:hAnsi="Times New Roman" w:cs="Times New Roman"/>
          <w:sz w:val="24"/>
          <w:szCs w:val="24"/>
          <w:lang w:eastAsia="hu-HU"/>
        </w:rPr>
        <w:br/>
      </w:r>
      <w:r w:rsidRPr="0046693A">
        <w:rPr>
          <w:rFonts w:ascii="Times New Roman" w:eastAsia="Times New Roman" w:hAnsi="Times New Roman" w:cs="Times New Roman"/>
          <w:sz w:val="24"/>
          <w:szCs w:val="24"/>
          <w:lang w:eastAsia="hu-HU"/>
        </w:rPr>
        <w:t xml:space="preserve">10. hét </w:t>
      </w:r>
      <w:r w:rsidR="00BE560B">
        <w:rPr>
          <w:rFonts w:ascii="Times New Roman" w:eastAsia="Times New Roman" w:hAnsi="Times New Roman" w:cs="Times New Roman"/>
          <w:sz w:val="24"/>
          <w:szCs w:val="24"/>
          <w:lang w:eastAsia="hu-HU"/>
        </w:rPr>
        <w:t xml:space="preserve">I. ZH </w:t>
      </w:r>
      <w:r w:rsidR="00BE560B">
        <w:rPr>
          <w:rFonts w:ascii="Times New Roman" w:eastAsia="Times New Roman" w:hAnsi="Times New Roman" w:cs="Times New Roman"/>
          <w:sz w:val="24"/>
          <w:szCs w:val="24"/>
          <w:lang w:eastAsia="hu-HU"/>
        </w:rPr>
        <w:br/>
      </w:r>
      <w:r w:rsidRPr="0046693A">
        <w:rPr>
          <w:rFonts w:ascii="Times New Roman" w:eastAsia="Times New Roman" w:hAnsi="Times New Roman" w:cs="Times New Roman"/>
          <w:sz w:val="24"/>
          <w:szCs w:val="24"/>
          <w:lang w:eastAsia="hu-HU"/>
        </w:rPr>
        <w:t xml:space="preserve">11. hét </w:t>
      </w:r>
      <w:r w:rsidR="00BE560B" w:rsidRPr="0046693A">
        <w:rPr>
          <w:rFonts w:ascii="Times New Roman" w:eastAsia="Times New Roman" w:hAnsi="Times New Roman" w:cs="Times New Roman"/>
          <w:sz w:val="24"/>
          <w:szCs w:val="24"/>
          <w:lang w:eastAsia="hu-HU"/>
        </w:rPr>
        <w:t>Az anyagi rendszerek felosztása részecskeméret és eloszlás szerint; Heterogén anyagrendszerek</w:t>
      </w:r>
      <w:r w:rsidR="00BE560B" w:rsidRPr="0046693A">
        <w:rPr>
          <w:rFonts w:ascii="Times New Roman" w:eastAsia="Times New Roman" w:hAnsi="Times New Roman" w:cs="Times New Roman"/>
          <w:sz w:val="24"/>
          <w:szCs w:val="24"/>
          <w:lang w:eastAsia="hu-HU"/>
        </w:rPr>
        <w:br/>
      </w:r>
      <w:r w:rsidRPr="0046693A">
        <w:rPr>
          <w:rFonts w:ascii="Times New Roman" w:eastAsia="Times New Roman" w:hAnsi="Times New Roman" w:cs="Times New Roman"/>
          <w:sz w:val="24"/>
          <w:szCs w:val="24"/>
          <w:lang w:eastAsia="hu-HU"/>
        </w:rPr>
        <w:t>Határfelületi jelenségek</w:t>
      </w:r>
      <w:r w:rsidRPr="0046693A">
        <w:rPr>
          <w:rFonts w:ascii="Times New Roman" w:eastAsia="Times New Roman" w:hAnsi="Times New Roman" w:cs="Times New Roman"/>
          <w:sz w:val="24"/>
          <w:szCs w:val="24"/>
          <w:lang w:eastAsia="hu-HU"/>
        </w:rPr>
        <w:br/>
        <w:t>12. hét Kémiai reakciók (sebessége, típusai)</w:t>
      </w:r>
      <w:r w:rsidRPr="0046693A">
        <w:rPr>
          <w:rFonts w:ascii="Times New Roman" w:eastAsia="Times New Roman" w:hAnsi="Times New Roman" w:cs="Times New Roman"/>
          <w:sz w:val="24"/>
          <w:szCs w:val="24"/>
          <w:lang w:eastAsia="hu-HU"/>
        </w:rPr>
        <w:br/>
        <w:t>13. hét Kémiai egyensúlyok</w:t>
      </w:r>
      <w:r w:rsidRPr="0046693A">
        <w:rPr>
          <w:rFonts w:ascii="Times New Roman" w:eastAsia="Times New Roman" w:hAnsi="Times New Roman" w:cs="Times New Roman"/>
          <w:sz w:val="24"/>
          <w:szCs w:val="24"/>
          <w:lang w:eastAsia="hu-HU"/>
        </w:rPr>
        <w:br/>
        <w:t>14. hét Elektrokémiai alapfogalmak</w:t>
      </w:r>
      <w:r w:rsidR="00BE560B">
        <w:rPr>
          <w:rFonts w:ascii="Times New Roman" w:eastAsia="Times New Roman" w:hAnsi="Times New Roman" w:cs="Times New Roman"/>
          <w:sz w:val="24"/>
          <w:szCs w:val="24"/>
          <w:lang w:eastAsia="hu-HU"/>
        </w:rPr>
        <w:br/>
        <w:t>15 hét II. ZH</w:t>
      </w:r>
      <w:proofErr w:type="gramEnd"/>
    </w:p>
    <w:p w:rsidR="0046693A" w:rsidRPr="0046693A" w:rsidRDefault="0046693A" w:rsidP="0046693A">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693A">
        <w:rPr>
          <w:rFonts w:ascii="Times New Roman" w:eastAsia="Times New Roman" w:hAnsi="Times New Roman" w:cs="Times New Roman"/>
          <w:b/>
          <w:bCs/>
          <w:sz w:val="27"/>
          <w:szCs w:val="27"/>
          <w:lang w:eastAsia="hu-HU"/>
        </w:rPr>
        <w:t>Program (gyakorlat):</w:t>
      </w:r>
    </w:p>
    <w:p w:rsidR="0046693A" w:rsidRPr="0046693A" w:rsidRDefault="0046693A" w:rsidP="0046693A">
      <w:pPr>
        <w:spacing w:before="100" w:beforeAutospacing="1" w:after="100" w:afterAutospacing="1" w:line="240" w:lineRule="auto"/>
        <w:rPr>
          <w:rFonts w:ascii="Times New Roman" w:eastAsia="Times New Roman" w:hAnsi="Times New Roman" w:cs="Times New Roman"/>
          <w:sz w:val="24"/>
          <w:szCs w:val="24"/>
          <w:lang w:eastAsia="hu-HU"/>
        </w:rPr>
      </w:pPr>
      <w:r w:rsidRPr="0046693A">
        <w:rPr>
          <w:rFonts w:ascii="Times New Roman" w:eastAsia="Times New Roman" w:hAnsi="Times New Roman" w:cs="Times New Roman"/>
          <w:sz w:val="24"/>
          <w:szCs w:val="24"/>
          <w:lang w:eastAsia="hu-HU"/>
        </w:rPr>
        <w:t xml:space="preserve">1. hét </w:t>
      </w:r>
      <w:proofErr w:type="spellStart"/>
      <w:r w:rsidRPr="0046693A">
        <w:rPr>
          <w:rFonts w:ascii="Times New Roman" w:eastAsia="Times New Roman" w:hAnsi="Times New Roman" w:cs="Times New Roman"/>
          <w:sz w:val="24"/>
          <w:szCs w:val="24"/>
          <w:lang w:eastAsia="hu-HU"/>
        </w:rPr>
        <w:t>Mértékegységredszerek</w:t>
      </w:r>
      <w:proofErr w:type="spellEnd"/>
      <w:r w:rsidRPr="0046693A">
        <w:rPr>
          <w:rFonts w:ascii="Times New Roman" w:eastAsia="Times New Roman" w:hAnsi="Times New Roman" w:cs="Times New Roman"/>
          <w:sz w:val="24"/>
          <w:szCs w:val="24"/>
          <w:lang w:eastAsia="hu-HU"/>
        </w:rPr>
        <w:t xml:space="preserve"> SI.</w:t>
      </w:r>
      <w:r w:rsidRPr="0046693A">
        <w:rPr>
          <w:rFonts w:ascii="Times New Roman" w:eastAsia="Times New Roman" w:hAnsi="Times New Roman" w:cs="Times New Roman"/>
          <w:sz w:val="24"/>
          <w:szCs w:val="24"/>
          <w:lang w:eastAsia="hu-HU"/>
        </w:rPr>
        <w:br/>
        <w:t xml:space="preserve">2. hét Számítási </w:t>
      </w:r>
      <w:proofErr w:type="spellStart"/>
      <w:r w:rsidRPr="0046693A">
        <w:rPr>
          <w:rFonts w:ascii="Times New Roman" w:eastAsia="Times New Roman" w:hAnsi="Times New Roman" w:cs="Times New Roman"/>
          <w:sz w:val="24"/>
          <w:szCs w:val="24"/>
          <w:lang w:eastAsia="hu-HU"/>
        </w:rPr>
        <w:t>példákI</w:t>
      </w:r>
      <w:proofErr w:type="spellEnd"/>
      <w:r w:rsidRPr="0046693A">
        <w:rPr>
          <w:rFonts w:ascii="Times New Roman" w:eastAsia="Times New Roman" w:hAnsi="Times New Roman" w:cs="Times New Roman"/>
          <w:sz w:val="24"/>
          <w:szCs w:val="24"/>
          <w:lang w:eastAsia="hu-HU"/>
        </w:rPr>
        <w:t>. Koncentrációszámítás. A koncentrációk megadási lehetőségei, átszámítási lehetőségek az eltérően megadott koncentráció értékek között.</w:t>
      </w:r>
      <w:r w:rsidRPr="0046693A">
        <w:rPr>
          <w:rFonts w:ascii="Times New Roman" w:eastAsia="Times New Roman" w:hAnsi="Times New Roman" w:cs="Times New Roman"/>
          <w:sz w:val="24"/>
          <w:szCs w:val="24"/>
          <w:lang w:eastAsia="hu-HU"/>
        </w:rPr>
        <w:br/>
        <w:t>3. hét Számítási példák II. Példák oldatkoncentráció számításokra.</w:t>
      </w:r>
      <w:r w:rsidRPr="0046693A">
        <w:rPr>
          <w:rFonts w:ascii="Times New Roman" w:eastAsia="Times New Roman" w:hAnsi="Times New Roman" w:cs="Times New Roman"/>
          <w:sz w:val="24"/>
          <w:szCs w:val="24"/>
          <w:lang w:eastAsia="hu-HU"/>
        </w:rPr>
        <w:br/>
        <w:t>4. hét Példák egyensúlyi oldatkoncentrációkkal kapcsolatos esetekre.</w:t>
      </w:r>
      <w:r w:rsidRPr="0046693A">
        <w:rPr>
          <w:rFonts w:ascii="Times New Roman" w:eastAsia="Times New Roman" w:hAnsi="Times New Roman" w:cs="Times New Roman"/>
          <w:sz w:val="24"/>
          <w:szCs w:val="24"/>
          <w:lang w:eastAsia="hu-HU"/>
        </w:rPr>
        <w:br/>
      </w:r>
      <w:r w:rsidRPr="0046693A">
        <w:rPr>
          <w:rFonts w:ascii="Times New Roman" w:eastAsia="Times New Roman" w:hAnsi="Times New Roman" w:cs="Times New Roman"/>
          <w:sz w:val="24"/>
          <w:szCs w:val="24"/>
          <w:lang w:eastAsia="hu-HU"/>
        </w:rPr>
        <w:br/>
        <w:t xml:space="preserve">5. hét Számítási példák </w:t>
      </w:r>
      <w:proofErr w:type="spellStart"/>
      <w:r w:rsidRPr="0046693A">
        <w:rPr>
          <w:rFonts w:ascii="Times New Roman" w:eastAsia="Times New Roman" w:hAnsi="Times New Roman" w:cs="Times New Roman"/>
          <w:sz w:val="24"/>
          <w:szCs w:val="24"/>
          <w:lang w:eastAsia="hu-HU"/>
        </w:rPr>
        <w:t>III.Példák</w:t>
      </w:r>
      <w:proofErr w:type="spellEnd"/>
      <w:r w:rsidRPr="0046693A">
        <w:rPr>
          <w:rFonts w:ascii="Times New Roman" w:eastAsia="Times New Roman" w:hAnsi="Times New Roman" w:cs="Times New Roman"/>
          <w:sz w:val="24"/>
          <w:szCs w:val="24"/>
          <w:lang w:eastAsia="hu-HU"/>
        </w:rPr>
        <w:t xml:space="preserve"> az oldatok </w:t>
      </w:r>
      <w:proofErr w:type="spellStart"/>
      <w:r w:rsidRPr="0046693A">
        <w:rPr>
          <w:rFonts w:ascii="Times New Roman" w:eastAsia="Times New Roman" w:hAnsi="Times New Roman" w:cs="Times New Roman"/>
          <w:sz w:val="24"/>
          <w:szCs w:val="24"/>
          <w:lang w:eastAsia="hu-HU"/>
        </w:rPr>
        <w:t>oldószermennnyiségének</w:t>
      </w:r>
      <w:proofErr w:type="spellEnd"/>
      <w:r w:rsidRPr="0046693A">
        <w:rPr>
          <w:rFonts w:ascii="Times New Roman" w:eastAsia="Times New Roman" w:hAnsi="Times New Roman" w:cs="Times New Roman"/>
          <w:sz w:val="24"/>
          <w:szCs w:val="24"/>
          <w:lang w:eastAsia="hu-HU"/>
        </w:rPr>
        <w:t xml:space="preserve"> változására bekövetkező koncentrációváltozásokra.</w:t>
      </w:r>
      <w:r w:rsidRPr="0046693A">
        <w:rPr>
          <w:rFonts w:ascii="Times New Roman" w:eastAsia="Times New Roman" w:hAnsi="Times New Roman" w:cs="Times New Roman"/>
          <w:sz w:val="24"/>
          <w:szCs w:val="24"/>
          <w:lang w:eastAsia="hu-HU"/>
        </w:rPr>
        <w:br/>
        <w:t>6. hét Számítási példák IV. Közösen megoldott összefoglaló példák az elhangzott témakörökből.</w:t>
      </w:r>
      <w:r w:rsidRPr="0046693A">
        <w:rPr>
          <w:rFonts w:ascii="Times New Roman" w:eastAsia="Times New Roman" w:hAnsi="Times New Roman" w:cs="Times New Roman"/>
          <w:sz w:val="24"/>
          <w:szCs w:val="24"/>
          <w:lang w:eastAsia="hu-HU"/>
        </w:rPr>
        <w:br/>
        <w:t>7. hét Számítási ZH I.</w:t>
      </w:r>
      <w:r w:rsidRPr="0046693A">
        <w:rPr>
          <w:rFonts w:ascii="Times New Roman" w:eastAsia="Times New Roman" w:hAnsi="Times New Roman" w:cs="Times New Roman"/>
          <w:sz w:val="24"/>
          <w:szCs w:val="24"/>
          <w:lang w:eastAsia="hu-HU"/>
        </w:rPr>
        <w:br/>
        <w:t>8. hét Számítási példák V. Oldatok kristályosításával kapcsolatos példák</w:t>
      </w:r>
      <w:r w:rsidRPr="0046693A">
        <w:rPr>
          <w:rFonts w:ascii="Times New Roman" w:eastAsia="Times New Roman" w:hAnsi="Times New Roman" w:cs="Times New Roman"/>
          <w:sz w:val="24"/>
          <w:szCs w:val="24"/>
          <w:lang w:eastAsia="hu-HU"/>
        </w:rPr>
        <w:br/>
        <w:t>9. hét.</w:t>
      </w:r>
      <w:r>
        <w:rPr>
          <w:rFonts w:ascii="Times New Roman" w:eastAsia="Times New Roman" w:hAnsi="Times New Roman" w:cs="Times New Roman"/>
          <w:sz w:val="24"/>
          <w:szCs w:val="24"/>
          <w:lang w:eastAsia="hu-HU"/>
        </w:rPr>
        <w:t xml:space="preserve"> Őszi szünet </w:t>
      </w:r>
      <w:r w:rsidRPr="0046693A">
        <w:rPr>
          <w:rFonts w:ascii="Times New Roman" w:eastAsia="Times New Roman" w:hAnsi="Times New Roman" w:cs="Times New Roman"/>
          <w:sz w:val="24"/>
          <w:szCs w:val="24"/>
          <w:lang w:eastAsia="hu-HU"/>
        </w:rPr>
        <w:br/>
        <w:t xml:space="preserve">10. hét Kémiai egyenlet, </w:t>
      </w:r>
      <w:proofErr w:type="spellStart"/>
      <w:r w:rsidRPr="0046693A">
        <w:rPr>
          <w:rFonts w:ascii="Times New Roman" w:eastAsia="Times New Roman" w:hAnsi="Times New Roman" w:cs="Times New Roman"/>
          <w:sz w:val="24"/>
          <w:szCs w:val="24"/>
          <w:lang w:eastAsia="hu-HU"/>
        </w:rPr>
        <w:t>sztöchiometriai</w:t>
      </w:r>
      <w:proofErr w:type="spellEnd"/>
      <w:r w:rsidRPr="0046693A">
        <w:rPr>
          <w:rFonts w:ascii="Times New Roman" w:eastAsia="Times New Roman" w:hAnsi="Times New Roman" w:cs="Times New Roman"/>
          <w:sz w:val="24"/>
          <w:szCs w:val="24"/>
          <w:lang w:eastAsia="hu-HU"/>
        </w:rPr>
        <w:t xml:space="preserve">. </w:t>
      </w:r>
      <w:r w:rsidRPr="0046693A">
        <w:rPr>
          <w:rFonts w:ascii="Times New Roman" w:eastAsia="Times New Roman" w:hAnsi="Times New Roman" w:cs="Times New Roman"/>
          <w:sz w:val="24"/>
          <w:szCs w:val="24"/>
          <w:lang w:eastAsia="hu-HU"/>
        </w:rPr>
        <w:br/>
        <w:t>11. hét Számítási példák VI. Példák az állandó és többszörös „súlyviszonyok” törvényére.</w:t>
      </w:r>
      <w:r w:rsidRPr="0046693A">
        <w:rPr>
          <w:rFonts w:ascii="Times New Roman" w:eastAsia="Times New Roman" w:hAnsi="Times New Roman" w:cs="Times New Roman"/>
          <w:sz w:val="24"/>
          <w:szCs w:val="24"/>
          <w:lang w:eastAsia="hu-HU"/>
        </w:rPr>
        <w:br/>
        <w:t xml:space="preserve">12. hét Számítási példák VII. </w:t>
      </w:r>
      <w:proofErr w:type="spellStart"/>
      <w:r w:rsidRPr="0046693A">
        <w:rPr>
          <w:rFonts w:ascii="Times New Roman" w:eastAsia="Times New Roman" w:hAnsi="Times New Roman" w:cs="Times New Roman"/>
          <w:sz w:val="24"/>
          <w:szCs w:val="24"/>
          <w:lang w:eastAsia="hu-HU"/>
        </w:rPr>
        <w:t>Redox-egyenletek</w:t>
      </w:r>
      <w:proofErr w:type="spellEnd"/>
      <w:r w:rsidRPr="0046693A">
        <w:rPr>
          <w:rFonts w:ascii="Times New Roman" w:eastAsia="Times New Roman" w:hAnsi="Times New Roman" w:cs="Times New Roman"/>
          <w:sz w:val="24"/>
          <w:szCs w:val="24"/>
          <w:lang w:eastAsia="hu-HU"/>
        </w:rPr>
        <w:br/>
        <w:t>13. hét Számítási példák VIII. Összefoglalás.</w:t>
      </w:r>
      <w:r w:rsidRPr="0046693A">
        <w:rPr>
          <w:rFonts w:ascii="Times New Roman" w:eastAsia="Times New Roman" w:hAnsi="Times New Roman" w:cs="Times New Roman"/>
          <w:sz w:val="24"/>
          <w:szCs w:val="24"/>
          <w:lang w:eastAsia="hu-HU"/>
        </w:rPr>
        <w:br/>
        <w:t>14. hét Számítási ZH II.</w:t>
      </w:r>
      <w:r w:rsidRPr="0046693A">
        <w:rPr>
          <w:rFonts w:ascii="Times New Roman" w:eastAsia="Times New Roman" w:hAnsi="Times New Roman" w:cs="Times New Roman"/>
          <w:sz w:val="24"/>
          <w:szCs w:val="24"/>
          <w:lang w:eastAsia="hu-HU"/>
        </w:rPr>
        <w:br/>
        <w:t>15. hét Javítás, pótlás</w:t>
      </w:r>
    </w:p>
    <w:p w:rsidR="004E3867" w:rsidRDefault="004E3867"/>
    <w:sectPr w:rsidR="004E3867" w:rsidSect="0046693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34679"/>
    <w:multiLevelType w:val="multilevel"/>
    <w:tmpl w:val="A0A0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3A"/>
    <w:rsid w:val="000B71B1"/>
    <w:rsid w:val="001D051C"/>
    <w:rsid w:val="0046693A"/>
    <w:rsid w:val="004E3867"/>
    <w:rsid w:val="00BE56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46693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46693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6693A"/>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46693A"/>
    <w:rPr>
      <w:rFonts w:ascii="Times New Roman" w:eastAsia="Times New Roman" w:hAnsi="Times New Roman" w:cs="Times New Roman"/>
      <w:b/>
      <w:bCs/>
      <w:sz w:val="27"/>
      <w:szCs w:val="27"/>
      <w:lang w:eastAsia="hu-HU"/>
    </w:rPr>
  </w:style>
  <w:style w:type="character" w:customStyle="1" w:styleId="ajax">
    <w:name w:val="ajax"/>
    <w:basedOn w:val="Bekezdsalapbettpusa"/>
    <w:rsid w:val="0046693A"/>
  </w:style>
  <w:style w:type="paragraph" w:styleId="NormlWeb">
    <w:name w:val="Normal (Web)"/>
    <w:basedOn w:val="Norml"/>
    <w:uiPriority w:val="99"/>
    <w:semiHidden/>
    <w:unhideWhenUsed/>
    <w:rsid w:val="0046693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6693A"/>
    <w:rPr>
      <w:color w:val="0000FF"/>
      <w:u w:val="single"/>
    </w:rPr>
  </w:style>
  <w:style w:type="paragraph" w:customStyle="1" w:styleId="ajax1">
    <w:name w:val="ajax1"/>
    <w:basedOn w:val="Norml"/>
    <w:rsid w:val="0046693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669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6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46693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46693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6693A"/>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46693A"/>
    <w:rPr>
      <w:rFonts w:ascii="Times New Roman" w:eastAsia="Times New Roman" w:hAnsi="Times New Roman" w:cs="Times New Roman"/>
      <w:b/>
      <w:bCs/>
      <w:sz w:val="27"/>
      <w:szCs w:val="27"/>
      <w:lang w:eastAsia="hu-HU"/>
    </w:rPr>
  </w:style>
  <w:style w:type="character" w:customStyle="1" w:styleId="ajax">
    <w:name w:val="ajax"/>
    <w:basedOn w:val="Bekezdsalapbettpusa"/>
    <w:rsid w:val="0046693A"/>
  </w:style>
  <w:style w:type="paragraph" w:styleId="NormlWeb">
    <w:name w:val="Normal (Web)"/>
    <w:basedOn w:val="Norml"/>
    <w:uiPriority w:val="99"/>
    <w:semiHidden/>
    <w:unhideWhenUsed/>
    <w:rsid w:val="0046693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6693A"/>
    <w:rPr>
      <w:color w:val="0000FF"/>
      <w:u w:val="single"/>
    </w:rPr>
  </w:style>
  <w:style w:type="paragraph" w:customStyle="1" w:styleId="ajax1">
    <w:name w:val="ajax1"/>
    <w:basedOn w:val="Norml"/>
    <w:rsid w:val="0046693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669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6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61454">
      <w:bodyDiv w:val="1"/>
      <w:marLeft w:val="0"/>
      <w:marRight w:val="0"/>
      <w:marTop w:val="0"/>
      <w:marBottom w:val="0"/>
      <w:divBdr>
        <w:top w:val="none" w:sz="0" w:space="0" w:color="auto"/>
        <w:left w:val="none" w:sz="0" w:space="0" w:color="auto"/>
        <w:bottom w:val="none" w:sz="0" w:space="0" w:color="auto"/>
        <w:right w:val="none" w:sz="0" w:space="0" w:color="auto"/>
      </w:divBdr>
      <w:divsChild>
        <w:div w:id="2025090215">
          <w:marLeft w:val="0"/>
          <w:marRight w:val="0"/>
          <w:marTop w:val="0"/>
          <w:marBottom w:val="0"/>
          <w:divBdr>
            <w:top w:val="none" w:sz="0" w:space="0" w:color="auto"/>
            <w:left w:val="none" w:sz="0" w:space="0" w:color="auto"/>
            <w:bottom w:val="none" w:sz="0" w:space="0" w:color="auto"/>
            <w:right w:val="none" w:sz="0" w:space="0" w:color="auto"/>
          </w:divBdr>
          <w:divsChild>
            <w:div w:id="14216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755</Words>
  <Characters>5217</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c:creator>
  <cp:lastModifiedBy>Enviro</cp:lastModifiedBy>
  <cp:revision>4</cp:revision>
  <cp:lastPrinted>2017-10-16T06:23:00Z</cp:lastPrinted>
  <dcterms:created xsi:type="dcterms:W3CDTF">2017-10-16T06:15:00Z</dcterms:created>
  <dcterms:modified xsi:type="dcterms:W3CDTF">2017-10-16T08:16:00Z</dcterms:modified>
</cp:coreProperties>
</file>