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47" w:rsidRPr="00A201D9" w:rsidRDefault="00844847" w:rsidP="00332CE9">
      <w:r w:rsidRPr="00A201D9">
        <w:t>General Information:</w:t>
      </w:r>
    </w:p>
    <w:p w:rsidR="006179BF" w:rsidRPr="00A201D9" w:rsidRDefault="008F4BE6" w:rsidP="009260A1">
      <w:pPr>
        <w:ind w:left="2832" w:hanging="2832"/>
        <w:jc w:val="both"/>
        <w:rPr>
          <w:rFonts w:ascii="Times New Roman" w:hAnsi="Times New Roman"/>
          <w:b/>
          <w:sz w:val="20"/>
        </w:rPr>
      </w:pPr>
      <w:r>
        <w:rPr>
          <w:rFonts w:ascii="Times New Roman" w:hAnsi="Times New Roman"/>
          <w:b/>
          <w:sz w:val="20"/>
        </w:rPr>
        <w:t>Name of Course:</w:t>
      </w:r>
      <w:r>
        <w:rPr>
          <w:rFonts w:ascii="Times New Roman" w:hAnsi="Times New Roman"/>
          <w:b/>
          <w:sz w:val="20"/>
        </w:rPr>
        <w:tab/>
      </w:r>
      <w:r w:rsidR="00332CE9">
        <w:rPr>
          <w:rFonts w:ascii="Times New Roman" w:hAnsi="Times New Roman"/>
          <w:b/>
          <w:smallCaps/>
          <w:sz w:val="48"/>
          <w:szCs w:val="48"/>
        </w:rPr>
        <w:t>Network and System Management</w:t>
      </w:r>
      <w:r w:rsidR="006179BF" w:rsidRPr="00A201D9">
        <w:rPr>
          <w:rFonts w:ascii="Times New Roman" w:hAnsi="Times New Roman"/>
          <w:b/>
          <w:sz w:val="20"/>
        </w:rPr>
        <w:tab/>
      </w:r>
    </w:p>
    <w:p w:rsidR="006179BF" w:rsidRPr="00A201D9" w:rsidRDefault="006179BF" w:rsidP="006179BF">
      <w:pPr>
        <w:jc w:val="both"/>
        <w:rPr>
          <w:rFonts w:ascii="Times New Roman" w:hAnsi="Times New Roman"/>
          <w:b/>
          <w:sz w:val="20"/>
        </w:rPr>
      </w:pPr>
      <w:r w:rsidRPr="00A201D9">
        <w:rPr>
          <w:rFonts w:ascii="Times New Roman" w:hAnsi="Times New Roman"/>
          <w:b/>
          <w:sz w:val="20"/>
        </w:rPr>
        <w:t>Course Code:</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sidR="00332CE9">
        <w:rPr>
          <w:rFonts w:ascii="Times New Roman" w:hAnsi="Times New Roman"/>
          <w:sz w:val="20"/>
        </w:rPr>
        <w:t>PMTRTNB336HA</w:t>
      </w:r>
    </w:p>
    <w:p w:rsidR="006179BF" w:rsidRPr="00A201D9" w:rsidRDefault="006179BF" w:rsidP="006179BF">
      <w:pPr>
        <w:jc w:val="both"/>
        <w:rPr>
          <w:rFonts w:ascii="Times New Roman" w:hAnsi="Times New Roman"/>
          <w:b/>
          <w:sz w:val="20"/>
          <w:vertAlign w:val="superscript"/>
        </w:rPr>
      </w:pPr>
      <w:r w:rsidRPr="00A201D9">
        <w:rPr>
          <w:rFonts w:ascii="Times New Roman" w:hAnsi="Times New Roman"/>
          <w:b/>
          <w:sz w:val="20"/>
        </w:rPr>
        <w:t>Semester:</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sidR="00332CE9" w:rsidRPr="00332CE9">
        <w:rPr>
          <w:rFonts w:ascii="Times New Roman" w:hAnsi="Times New Roman"/>
          <w:sz w:val="20"/>
        </w:rPr>
        <w:t>6</w:t>
      </w:r>
      <w:r w:rsidR="00332CE9">
        <w:rPr>
          <w:rFonts w:ascii="Times New Roman" w:hAnsi="Times New Roman"/>
          <w:sz w:val="20"/>
          <w:vertAlign w:val="superscript"/>
        </w:rPr>
        <w:t>th</w:t>
      </w:r>
    </w:p>
    <w:p w:rsidR="006179BF" w:rsidRPr="00A201D9" w:rsidRDefault="006179BF" w:rsidP="006179BF">
      <w:pPr>
        <w:jc w:val="both"/>
        <w:rPr>
          <w:rFonts w:ascii="Times New Roman" w:hAnsi="Times New Roman"/>
          <w:b/>
          <w:sz w:val="20"/>
        </w:rPr>
      </w:pPr>
      <w:r w:rsidRPr="00A201D9">
        <w:rPr>
          <w:rFonts w:ascii="Times New Roman" w:hAnsi="Times New Roman"/>
          <w:b/>
          <w:sz w:val="20"/>
        </w:rPr>
        <w:t>Number of Credits:</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sz w:val="20"/>
        </w:rPr>
        <w:t>5</w:t>
      </w:r>
    </w:p>
    <w:p w:rsidR="006179BF" w:rsidRPr="00A201D9" w:rsidRDefault="006179BF" w:rsidP="006179BF">
      <w:pPr>
        <w:jc w:val="both"/>
        <w:rPr>
          <w:rFonts w:ascii="Times New Roman" w:hAnsi="Times New Roman"/>
          <w:b/>
          <w:sz w:val="20"/>
        </w:rPr>
      </w:pPr>
      <w:r w:rsidRPr="00A201D9">
        <w:rPr>
          <w:rFonts w:ascii="Times New Roman" w:hAnsi="Times New Roman"/>
          <w:b/>
          <w:sz w:val="20"/>
        </w:rPr>
        <w:t>Allotment of Hours per Week:</w:t>
      </w:r>
      <w:r w:rsidRPr="00A201D9">
        <w:rPr>
          <w:rFonts w:ascii="Times New Roman" w:hAnsi="Times New Roman"/>
          <w:b/>
          <w:sz w:val="20"/>
        </w:rPr>
        <w:tab/>
      </w:r>
      <w:r w:rsidRPr="00A201D9">
        <w:rPr>
          <w:rFonts w:ascii="Times New Roman" w:hAnsi="Times New Roman"/>
          <w:sz w:val="20"/>
        </w:rPr>
        <w:t>2 lectures, 2 practices</w:t>
      </w:r>
    </w:p>
    <w:p w:rsidR="006179BF" w:rsidRPr="00A201D9" w:rsidRDefault="006179BF" w:rsidP="006179BF">
      <w:pPr>
        <w:jc w:val="both"/>
        <w:rPr>
          <w:rFonts w:ascii="Times New Roman" w:hAnsi="Times New Roman"/>
          <w:b/>
          <w:sz w:val="20"/>
        </w:rPr>
      </w:pPr>
      <w:r w:rsidRPr="00A201D9">
        <w:rPr>
          <w:rFonts w:ascii="Times New Roman" w:hAnsi="Times New Roman"/>
          <w:b/>
          <w:sz w:val="20"/>
        </w:rPr>
        <w:t>Evaluation:</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sz w:val="20"/>
        </w:rPr>
        <w:t>Exam (with grade)</w:t>
      </w:r>
    </w:p>
    <w:p w:rsidR="006179BF" w:rsidRPr="00A201D9" w:rsidRDefault="006179BF" w:rsidP="006179BF">
      <w:pPr>
        <w:jc w:val="both"/>
        <w:rPr>
          <w:rFonts w:ascii="Times New Roman" w:hAnsi="Times New Roman"/>
          <w:b/>
          <w:sz w:val="20"/>
        </w:rPr>
      </w:pPr>
      <w:r w:rsidRPr="00A201D9">
        <w:rPr>
          <w:rFonts w:ascii="Times New Roman" w:hAnsi="Times New Roman"/>
          <w:b/>
          <w:sz w:val="20"/>
        </w:rPr>
        <w:t>Prerequisites:</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t>-</w:t>
      </w:r>
    </w:p>
    <w:p w:rsidR="006179BF" w:rsidRPr="00A201D9" w:rsidRDefault="006179BF" w:rsidP="006179BF">
      <w:pPr>
        <w:jc w:val="both"/>
        <w:rPr>
          <w:rFonts w:ascii="Times New Roman" w:hAnsi="Times New Roman"/>
          <w:b/>
          <w:sz w:val="20"/>
        </w:rPr>
      </w:pPr>
      <w:r w:rsidRPr="00A201D9">
        <w:rPr>
          <w:rFonts w:ascii="Times New Roman" w:hAnsi="Times New Roman"/>
          <w:b/>
          <w:sz w:val="20"/>
        </w:rPr>
        <w:t>Instructors:</w:t>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proofErr w:type="spellStart"/>
      <w:r w:rsidRPr="00A201D9">
        <w:rPr>
          <w:rFonts w:ascii="Times New Roman" w:hAnsi="Times New Roman"/>
          <w:b/>
          <w:sz w:val="20"/>
        </w:rPr>
        <w:t>Dr</w:t>
      </w:r>
      <w:proofErr w:type="spellEnd"/>
      <w:r w:rsidRPr="00A201D9">
        <w:rPr>
          <w:rFonts w:ascii="Times New Roman" w:hAnsi="Times New Roman"/>
          <w:b/>
          <w:sz w:val="20"/>
        </w:rPr>
        <w:t xml:space="preserve"> </w:t>
      </w:r>
      <w:r w:rsidR="00332CE9">
        <w:rPr>
          <w:rFonts w:ascii="Times New Roman" w:hAnsi="Times New Roman"/>
          <w:b/>
          <w:sz w:val="20"/>
        </w:rPr>
        <w:t>Peter</w:t>
      </w:r>
      <w:r w:rsidRPr="00A201D9">
        <w:rPr>
          <w:rFonts w:ascii="Times New Roman" w:hAnsi="Times New Roman"/>
          <w:b/>
          <w:sz w:val="20"/>
        </w:rPr>
        <w:t xml:space="preserve"> </w:t>
      </w:r>
      <w:r w:rsidR="00332CE9">
        <w:rPr>
          <w:rFonts w:ascii="Times New Roman" w:hAnsi="Times New Roman"/>
          <w:b/>
          <w:sz w:val="20"/>
        </w:rPr>
        <w:t>IVÁNYI</w:t>
      </w:r>
      <w:r w:rsidRPr="00A201D9">
        <w:rPr>
          <w:rFonts w:ascii="Times New Roman" w:hAnsi="Times New Roman"/>
          <w:b/>
          <w:sz w:val="20"/>
        </w:rPr>
        <w:t xml:space="preserve">, </w:t>
      </w:r>
      <w:r w:rsidR="00332CE9">
        <w:rPr>
          <w:rFonts w:ascii="Times New Roman" w:hAnsi="Times New Roman"/>
          <w:b/>
          <w:sz w:val="20"/>
        </w:rPr>
        <w:t xml:space="preserve">full </w:t>
      </w:r>
      <w:r w:rsidRPr="00A201D9">
        <w:rPr>
          <w:rFonts w:ascii="Times New Roman" w:hAnsi="Times New Roman"/>
          <w:b/>
          <w:sz w:val="20"/>
        </w:rPr>
        <w:t>professor</w:t>
      </w:r>
    </w:p>
    <w:p w:rsidR="006179BF" w:rsidRPr="00A201D9" w:rsidRDefault="006179BF" w:rsidP="006179BF">
      <w:pPr>
        <w:jc w:val="both"/>
        <w:rPr>
          <w:rFonts w:ascii="Times New Roman" w:hAnsi="Times New Roman"/>
          <w:sz w:val="20"/>
        </w:rPr>
      </w:pP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b/>
          <w:sz w:val="20"/>
        </w:rPr>
        <w:tab/>
      </w:r>
      <w:r w:rsidRPr="00A201D9">
        <w:rPr>
          <w:rFonts w:ascii="Times New Roman" w:hAnsi="Times New Roman"/>
          <w:sz w:val="20"/>
        </w:rPr>
        <w:t xml:space="preserve">Office: 7624 Hungary, </w:t>
      </w:r>
      <w:proofErr w:type="spellStart"/>
      <w:r w:rsidRPr="00A201D9">
        <w:rPr>
          <w:rFonts w:ascii="Times New Roman" w:hAnsi="Times New Roman"/>
          <w:sz w:val="20"/>
        </w:rPr>
        <w:t>Pécs</w:t>
      </w:r>
      <w:proofErr w:type="spellEnd"/>
      <w:r w:rsidRPr="00A201D9">
        <w:rPr>
          <w:rFonts w:ascii="Times New Roman" w:hAnsi="Times New Roman"/>
          <w:sz w:val="20"/>
        </w:rPr>
        <w:t xml:space="preserve">, </w:t>
      </w:r>
      <w:proofErr w:type="spellStart"/>
      <w:r w:rsidRPr="00A201D9">
        <w:rPr>
          <w:rFonts w:ascii="Times New Roman" w:hAnsi="Times New Roman"/>
          <w:sz w:val="20"/>
        </w:rPr>
        <w:t>Boszorkány</w:t>
      </w:r>
      <w:proofErr w:type="spellEnd"/>
      <w:r w:rsidRPr="00A201D9">
        <w:rPr>
          <w:rFonts w:ascii="Times New Roman" w:hAnsi="Times New Roman"/>
          <w:sz w:val="20"/>
        </w:rPr>
        <w:t xml:space="preserve"> u. 2. Office N</w:t>
      </w:r>
      <w:r w:rsidRPr="00A201D9">
        <w:rPr>
          <w:rFonts w:ascii="Times New Roman" w:hAnsi="Times New Roman"/>
          <w:sz w:val="20"/>
          <w:vertAlign w:val="superscript"/>
        </w:rPr>
        <w:t>o</w:t>
      </w:r>
      <w:r>
        <w:rPr>
          <w:rFonts w:ascii="Times New Roman" w:hAnsi="Times New Roman"/>
          <w:sz w:val="20"/>
        </w:rPr>
        <w:t xml:space="preserve"> B</w:t>
      </w:r>
      <w:r w:rsidR="00332CE9">
        <w:rPr>
          <w:rFonts w:ascii="Times New Roman" w:hAnsi="Times New Roman"/>
          <w:sz w:val="20"/>
        </w:rPr>
        <w:t>240</w:t>
      </w:r>
    </w:p>
    <w:p w:rsidR="006179BF" w:rsidRPr="00A201D9" w:rsidRDefault="006179BF" w:rsidP="006179BF">
      <w:pPr>
        <w:jc w:val="both"/>
        <w:rPr>
          <w:rFonts w:ascii="Times New Roman" w:hAnsi="Times New Roman"/>
          <w:sz w:val="20"/>
          <w:lang w:val="de-DE"/>
        </w:rPr>
      </w:pPr>
      <w:r w:rsidRPr="00A201D9">
        <w:rPr>
          <w:rFonts w:ascii="Times New Roman" w:hAnsi="Times New Roman"/>
          <w:sz w:val="20"/>
        </w:rPr>
        <w:tab/>
      </w:r>
      <w:r w:rsidRPr="00A201D9">
        <w:rPr>
          <w:rFonts w:ascii="Times New Roman" w:hAnsi="Times New Roman"/>
          <w:sz w:val="20"/>
        </w:rPr>
        <w:tab/>
      </w:r>
      <w:r w:rsidRPr="00A201D9">
        <w:rPr>
          <w:rFonts w:ascii="Times New Roman" w:hAnsi="Times New Roman"/>
          <w:sz w:val="20"/>
        </w:rPr>
        <w:tab/>
      </w:r>
      <w:r w:rsidRPr="00A201D9">
        <w:rPr>
          <w:rFonts w:ascii="Times New Roman" w:hAnsi="Times New Roman"/>
          <w:sz w:val="20"/>
        </w:rPr>
        <w:tab/>
      </w:r>
      <w:proofErr w:type="spellStart"/>
      <w:r w:rsidRPr="00A201D9">
        <w:rPr>
          <w:rFonts w:ascii="Times New Roman" w:hAnsi="Times New Roman"/>
          <w:sz w:val="20"/>
          <w:lang w:val="de-DE"/>
        </w:rPr>
        <w:t>E-mail</w:t>
      </w:r>
      <w:proofErr w:type="spellEnd"/>
      <w:r w:rsidRPr="00A201D9">
        <w:rPr>
          <w:rFonts w:ascii="Times New Roman" w:hAnsi="Times New Roman"/>
          <w:sz w:val="20"/>
          <w:lang w:val="de-DE"/>
        </w:rPr>
        <w:t xml:space="preserve">: </w:t>
      </w:r>
      <w:hyperlink r:id="rId9" w:history="1">
        <w:r w:rsidR="00332CE9" w:rsidRPr="001E0C94">
          <w:rPr>
            <w:rStyle w:val="Hiperhivatkozs"/>
            <w:rFonts w:ascii="Times New Roman" w:hAnsi="Times New Roman"/>
            <w:sz w:val="20"/>
            <w:lang w:val="de-DE"/>
          </w:rPr>
          <w:t>ivanyi.peter@mik.pte.hu</w:t>
        </w:r>
      </w:hyperlink>
    </w:p>
    <w:p w:rsidR="006179BF" w:rsidRPr="00A201D9" w:rsidRDefault="006179BF" w:rsidP="006179BF">
      <w:pPr>
        <w:jc w:val="both"/>
        <w:rPr>
          <w:rFonts w:ascii="Times New Roman" w:hAnsi="Times New Roman"/>
          <w:sz w:val="20"/>
          <w:lang w:val="de-DE"/>
        </w:rPr>
      </w:pPr>
      <w:r w:rsidRPr="00A201D9">
        <w:rPr>
          <w:rFonts w:ascii="Times New Roman" w:hAnsi="Times New Roman"/>
          <w:sz w:val="20"/>
          <w:lang w:val="de-DE"/>
        </w:rPr>
        <w:tab/>
      </w:r>
      <w:r w:rsidRPr="00A201D9">
        <w:rPr>
          <w:rFonts w:ascii="Times New Roman" w:hAnsi="Times New Roman"/>
          <w:sz w:val="20"/>
          <w:lang w:val="de-DE"/>
        </w:rPr>
        <w:tab/>
      </w:r>
      <w:r w:rsidRPr="00A201D9">
        <w:rPr>
          <w:rFonts w:ascii="Times New Roman" w:hAnsi="Times New Roman"/>
          <w:sz w:val="20"/>
          <w:lang w:val="de-DE"/>
        </w:rPr>
        <w:tab/>
      </w:r>
      <w:r w:rsidRPr="00A201D9">
        <w:rPr>
          <w:rFonts w:ascii="Times New Roman" w:hAnsi="Times New Roman"/>
          <w:sz w:val="20"/>
          <w:lang w:val="de-DE"/>
        </w:rPr>
        <w:tab/>
        <w:t xml:space="preserve">Office Phone: </w:t>
      </w:r>
      <w:r w:rsidR="00332CE9">
        <w:rPr>
          <w:rFonts w:ascii="Times New Roman" w:hAnsi="Times New Roman"/>
          <w:color w:val="000000"/>
          <w:sz w:val="20"/>
          <w:shd w:val="clear" w:color="auto" w:fill="FFFFFF"/>
        </w:rPr>
        <w:t>+36 72 503650/23636</w:t>
      </w:r>
    </w:p>
    <w:p w:rsidR="006B4AD0" w:rsidRDefault="00844847" w:rsidP="00742FB2">
      <w:pPr>
        <w:jc w:val="both"/>
        <w:rPr>
          <w:rFonts w:ascii="Times New Roman" w:hAnsi="Times New Roman"/>
          <w:b/>
          <w:sz w:val="20"/>
          <w:lang w:val="de-DE"/>
        </w:rPr>
      </w:pPr>
      <w:r w:rsidRPr="00A201D9">
        <w:rPr>
          <w:rFonts w:ascii="Times New Roman" w:hAnsi="Times New Roman"/>
          <w:b/>
          <w:sz w:val="20"/>
          <w:lang w:val="de-DE"/>
        </w:rPr>
        <w:tab/>
      </w:r>
      <w:r w:rsidRPr="00A201D9">
        <w:rPr>
          <w:rFonts w:ascii="Times New Roman" w:hAnsi="Times New Roman"/>
          <w:b/>
          <w:sz w:val="20"/>
          <w:lang w:val="de-DE"/>
        </w:rPr>
        <w:tab/>
      </w:r>
      <w:r w:rsidRPr="00A201D9">
        <w:rPr>
          <w:rFonts w:ascii="Times New Roman" w:hAnsi="Times New Roman"/>
          <w:b/>
          <w:sz w:val="20"/>
          <w:lang w:val="de-DE"/>
        </w:rPr>
        <w:tab/>
      </w:r>
      <w:r w:rsidRPr="00A201D9">
        <w:rPr>
          <w:rFonts w:ascii="Times New Roman" w:hAnsi="Times New Roman"/>
          <w:b/>
          <w:sz w:val="20"/>
          <w:lang w:val="de-DE"/>
        </w:rPr>
        <w:tab/>
      </w:r>
    </w:p>
    <w:p w:rsidR="00776FD1" w:rsidRPr="00A201D9" w:rsidRDefault="00776FD1" w:rsidP="00742FB2">
      <w:pPr>
        <w:jc w:val="both"/>
        <w:rPr>
          <w:rFonts w:ascii="Times New Roman" w:hAnsi="Times New Roman"/>
          <w:sz w:val="20"/>
          <w:lang w:val="en-GB"/>
        </w:rPr>
      </w:pPr>
    </w:p>
    <w:p w:rsidR="00870379" w:rsidRPr="00A201D9" w:rsidRDefault="00742FB2" w:rsidP="00B97B48">
      <w:pPr>
        <w:tabs>
          <w:tab w:val="right" w:pos="10080"/>
        </w:tabs>
        <w:rPr>
          <w:rFonts w:ascii="Times New Roman" w:hAnsi="Times New Roman"/>
          <w:b/>
          <w:sz w:val="20"/>
          <w:lang w:val="en-GB"/>
        </w:rPr>
      </w:pPr>
      <w:r w:rsidRPr="00A201D9">
        <w:rPr>
          <w:rFonts w:ascii="Times New Roman" w:hAnsi="Times New Roman"/>
          <w:b/>
          <w:sz w:val="20"/>
        </w:rPr>
        <w:t>Introduction, Learning Outcomes</w:t>
      </w:r>
    </w:p>
    <w:p w:rsidR="00F02680" w:rsidRDefault="00F02680" w:rsidP="00742FB2">
      <w:pPr>
        <w:jc w:val="both"/>
        <w:rPr>
          <w:rFonts w:ascii="Times New Roman" w:hAnsi="Times New Roman"/>
          <w:sz w:val="20"/>
          <w:lang w:val="en-GB"/>
        </w:rPr>
      </w:pPr>
      <w:r>
        <w:rPr>
          <w:rFonts w:ascii="Times New Roman" w:hAnsi="Times New Roman"/>
          <w:sz w:val="20"/>
          <w:lang w:val="en-GB"/>
        </w:rPr>
        <w:t xml:space="preserve">The main aim of this course is to introduce topics that arise, when an administrator has to manage several computers, e.g. more than 100 computers. The course has two main topics: ITIL and data </w:t>
      </w:r>
      <w:proofErr w:type="spellStart"/>
      <w:r>
        <w:rPr>
          <w:rFonts w:ascii="Times New Roman" w:hAnsi="Times New Roman"/>
          <w:sz w:val="20"/>
          <w:lang w:val="en-GB"/>
        </w:rPr>
        <w:t>center</w:t>
      </w:r>
      <w:proofErr w:type="spellEnd"/>
      <w:r>
        <w:rPr>
          <w:rFonts w:ascii="Times New Roman" w:hAnsi="Times New Roman"/>
          <w:sz w:val="20"/>
          <w:lang w:val="en-GB"/>
        </w:rPr>
        <w:t xml:space="preserve"> design.</w:t>
      </w:r>
    </w:p>
    <w:p w:rsidR="00742FB2" w:rsidRPr="00A201D9" w:rsidRDefault="00742FB2" w:rsidP="00742FB2">
      <w:pPr>
        <w:rPr>
          <w:rFonts w:ascii="Times New Roman" w:hAnsi="Times New Roman"/>
          <w:bCs/>
          <w:sz w:val="20"/>
          <w:lang w:val="en-GB"/>
        </w:rPr>
      </w:pPr>
      <w:r w:rsidRPr="00A201D9">
        <w:rPr>
          <w:rFonts w:ascii="Times New Roman" w:hAnsi="Times New Roman"/>
          <w:bCs/>
          <w:sz w:val="20"/>
          <w:lang w:val="en-GB"/>
        </w:rPr>
        <w:t xml:space="preserve">Upon completion of this course the student should be able to: </w:t>
      </w:r>
    </w:p>
    <w:p w:rsidR="00F02680" w:rsidRDefault="00F02680" w:rsidP="00742FB2">
      <w:pPr>
        <w:pStyle w:val="Listaszerbekezds"/>
        <w:numPr>
          <w:ilvl w:val="0"/>
          <w:numId w:val="5"/>
        </w:numPr>
        <w:rPr>
          <w:rFonts w:ascii="Times New Roman" w:hAnsi="Times New Roman"/>
          <w:color w:val="333333"/>
          <w:sz w:val="20"/>
          <w:lang w:val="en-GB"/>
        </w:rPr>
      </w:pPr>
      <w:r>
        <w:rPr>
          <w:rFonts w:ascii="Times New Roman" w:hAnsi="Times New Roman"/>
          <w:color w:val="333333"/>
          <w:sz w:val="20"/>
          <w:lang w:val="en-GB"/>
        </w:rPr>
        <w:t>understand the foundations of services;</w:t>
      </w:r>
    </w:p>
    <w:p w:rsidR="00F02680" w:rsidRDefault="00F02680" w:rsidP="00742FB2">
      <w:pPr>
        <w:pStyle w:val="Listaszerbekezds"/>
        <w:numPr>
          <w:ilvl w:val="0"/>
          <w:numId w:val="5"/>
        </w:numPr>
        <w:rPr>
          <w:rFonts w:ascii="Times New Roman" w:hAnsi="Times New Roman"/>
          <w:color w:val="333333"/>
          <w:sz w:val="20"/>
          <w:lang w:val="en-GB"/>
        </w:rPr>
      </w:pPr>
      <w:r>
        <w:rPr>
          <w:rFonts w:ascii="Times New Roman" w:hAnsi="Times New Roman"/>
          <w:color w:val="333333"/>
          <w:sz w:val="20"/>
          <w:lang w:val="en-GB"/>
        </w:rPr>
        <w:t>understand foundations of ITIL;</w:t>
      </w:r>
    </w:p>
    <w:p w:rsidR="00742FB2" w:rsidRPr="00F02680" w:rsidRDefault="00F02680" w:rsidP="00F02680">
      <w:pPr>
        <w:pStyle w:val="Listaszerbekezds"/>
        <w:numPr>
          <w:ilvl w:val="0"/>
          <w:numId w:val="5"/>
        </w:numPr>
        <w:rPr>
          <w:rFonts w:ascii="Times New Roman" w:hAnsi="Times New Roman"/>
          <w:color w:val="333333"/>
          <w:sz w:val="20"/>
          <w:lang w:val="en-GB"/>
        </w:rPr>
      </w:pPr>
      <w:r>
        <w:rPr>
          <w:rFonts w:ascii="Times New Roman" w:hAnsi="Times New Roman"/>
          <w:color w:val="333333"/>
          <w:sz w:val="20"/>
          <w:lang w:val="en-GB"/>
        </w:rPr>
        <w:t xml:space="preserve">generally overview the systems in a data </w:t>
      </w:r>
      <w:proofErr w:type="spellStart"/>
      <w:r>
        <w:rPr>
          <w:rFonts w:ascii="Times New Roman" w:hAnsi="Times New Roman"/>
          <w:color w:val="333333"/>
          <w:sz w:val="20"/>
          <w:lang w:val="en-GB"/>
        </w:rPr>
        <w:t>center</w:t>
      </w:r>
      <w:proofErr w:type="spellEnd"/>
      <w:r>
        <w:rPr>
          <w:rFonts w:ascii="Times New Roman" w:hAnsi="Times New Roman"/>
          <w:color w:val="333333"/>
          <w:sz w:val="20"/>
          <w:lang w:val="en-GB"/>
        </w:rPr>
        <w:t>;</w:t>
      </w:r>
      <w:r w:rsidR="00742FB2" w:rsidRPr="00F02680">
        <w:rPr>
          <w:rFonts w:ascii="Times New Roman" w:hAnsi="Times New Roman"/>
          <w:sz w:val="20"/>
          <w:lang w:val="en-GB"/>
        </w:rPr>
        <w:t xml:space="preserve"> </w:t>
      </w:r>
    </w:p>
    <w:p w:rsidR="00742FB2" w:rsidRPr="00A201D9" w:rsidRDefault="00742FB2" w:rsidP="008D442F">
      <w:pPr>
        <w:jc w:val="both"/>
        <w:rPr>
          <w:rFonts w:ascii="Times New Roman" w:hAnsi="Times New Roman"/>
          <w:sz w:val="20"/>
          <w:lang w:val="en-GB"/>
        </w:rPr>
      </w:pPr>
    </w:p>
    <w:p w:rsidR="00A201D9" w:rsidRPr="00A201D9" w:rsidRDefault="00A201D9" w:rsidP="00A201D9">
      <w:pPr>
        <w:jc w:val="both"/>
        <w:rPr>
          <w:rFonts w:ascii="Times New Roman" w:hAnsi="Times New Roman"/>
          <w:b/>
          <w:sz w:val="20"/>
        </w:rPr>
      </w:pPr>
      <w:r w:rsidRPr="00A201D9">
        <w:rPr>
          <w:rFonts w:ascii="Times New Roman" w:hAnsi="Times New Roman"/>
          <w:b/>
          <w:sz w:val="20"/>
        </w:rPr>
        <w:t>General Course Description and Main Content:</w:t>
      </w:r>
    </w:p>
    <w:p w:rsidR="00AF3D2B" w:rsidRDefault="00A201D9" w:rsidP="008D442F">
      <w:pPr>
        <w:jc w:val="both"/>
        <w:rPr>
          <w:rFonts w:ascii="Times New Roman" w:hAnsi="Times New Roman"/>
          <w:sz w:val="20"/>
          <w:lang w:val="en-GB"/>
        </w:rPr>
      </w:pPr>
      <w:r w:rsidRPr="00A201D9">
        <w:rPr>
          <w:rFonts w:ascii="Times New Roman" w:hAnsi="Times New Roman"/>
          <w:sz w:val="20"/>
        </w:rPr>
        <w:t>Brief Syllabus:</w:t>
      </w:r>
      <w:r w:rsidR="0098651E">
        <w:rPr>
          <w:rFonts w:ascii="Times New Roman" w:hAnsi="Times New Roman"/>
          <w:sz w:val="20"/>
        </w:rPr>
        <w:t xml:space="preserve"> </w:t>
      </w:r>
      <w:r w:rsidR="00F02680">
        <w:rPr>
          <w:rFonts w:ascii="Times New Roman" w:hAnsi="Times New Roman"/>
          <w:sz w:val="20"/>
          <w:lang w:val="en-GB"/>
        </w:rPr>
        <w:t>This lecture and tutorials cover two topics</w:t>
      </w:r>
      <w:r w:rsidR="00FE0A66" w:rsidRPr="00A201D9">
        <w:rPr>
          <w:rFonts w:ascii="Times New Roman" w:hAnsi="Times New Roman"/>
          <w:sz w:val="20"/>
          <w:lang w:val="en-GB"/>
        </w:rPr>
        <w:t xml:space="preserve">:  </w:t>
      </w:r>
    </w:p>
    <w:p w:rsidR="00F02680" w:rsidRDefault="00F02680" w:rsidP="003F6089">
      <w:pPr>
        <w:pStyle w:val="Listaszerbekezds"/>
        <w:widowControl/>
        <w:numPr>
          <w:ilvl w:val="0"/>
          <w:numId w:val="17"/>
        </w:numPr>
        <w:ind w:left="709" w:hanging="425"/>
        <w:jc w:val="both"/>
        <w:rPr>
          <w:rFonts w:ascii="Times New Roman" w:hAnsi="Times New Roman"/>
          <w:color w:val="000000"/>
          <w:sz w:val="20"/>
        </w:rPr>
      </w:pPr>
      <w:r>
        <w:rPr>
          <w:rFonts w:ascii="Times New Roman" w:hAnsi="Times New Roman"/>
          <w:color w:val="000000"/>
          <w:sz w:val="20"/>
        </w:rPr>
        <w:t>ITIL life cycles: Strategy, Planning, Transition, Operation and Continuous Improvement</w:t>
      </w:r>
    </w:p>
    <w:p w:rsidR="003F6089" w:rsidRPr="003F6089" w:rsidRDefault="00F02680" w:rsidP="003F6089">
      <w:pPr>
        <w:pStyle w:val="Listaszerbekezds"/>
        <w:widowControl/>
        <w:numPr>
          <w:ilvl w:val="0"/>
          <w:numId w:val="17"/>
        </w:numPr>
        <w:ind w:left="709" w:hanging="425"/>
        <w:jc w:val="both"/>
        <w:rPr>
          <w:rFonts w:ascii="Times New Roman" w:hAnsi="Times New Roman"/>
          <w:sz w:val="20"/>
        </w:rPr>
      </w:pPr>
      <w:r>
        <w:rPr>
          <w:rFonts w:ascii="Times New Roman" w:hAnsi="Times New Roman"/>
          <w:color w:val="000000"/>
          <w:sz w:val="20"/>
        </w:rPr>
        <w:t>Design of data centers: Buildings, electric power, cooling and ventilation, hardware and software aspects of networking, logical networking, fire protection, security, servers, data storage</w:t>
      </w:r>
    </w:p>
    <w:p w:rsidR="006B4AD0" w:rsidRPr="00A201D9" w:rsidRDefault="006B4AD0" w:rsidP="008D442F">
      <w:pPr>
        <w:jc w:val="both"/>
        <w:rPr>
          <w:rFonts w:ascii="Times New Roman" w:hAnsi="Times New Roman"/>
          <w:sz w:val="20"/>
          <w:lang w:val="en-GB"/>
        </w:rPr>
      </w:pPr>
    </w:p>
    <w:p w:rsidR="00A201D9" w:rsidRPr="00C86735" w:rsidRDefault="00A201D9" w:rsidP="00A201D9">
      <w:pPr>
        <w:jc w:val="both"/>
        <w:rPr>
          <w:rFonts w:ascii="Times New Roman" w:hAnsi="Times New Roman"/>
          <w:b/>
          <w:sz w:val="20"/>
        </w:rPr>
      </w:pPr>
      <w:r w:rsidRPr="00C86735">
        <w:rPr>
          <w:rFonts w:ascii="Times New Roman" w:hAnsi="Times New Roman"/>
          <w:b/>
          <w:sz w:val="20"/>
        </w:rPr>
        <w:t>Methodology:</w:t>
      </w:r>
    </w:p>
    <w:p w:rsidR="00B10794" w:rsidRPr="00A201D9" w:rsidRDefault="00101AA8" w:rsidP="00B97B48">
      <w:pPr>
        <w:jc w:val="both"/>
        <w:rPr>
          <w:rFonts w:ascii="Times New Roman" w:hAnsi="Times New Roman"/>
          <w:sz w:val="20"/>
          <w:lang w:val="en-GB"/>
        </w:rPr>
      </w:pPr>
      <w:r w:rsidRPr="00A201D9">
        <w:rPr>
          <w:rFonts w:ascii="Times New Roman" w:hAnsi="Times New Roman"/>
          <w:sz w:val="20"/>
          <w:lang w:val="en-GB"/>
        </w:rPr>
        <w:t xml:space="preserve">The presentations give an introduction to </w:t>
      </w:r>
      <w:r w:rsidR="00F02680">
        <w:rPr>
          <w:rFonts w:ascii="Times New Roman" w:hAnsi="Times New Roman"/>
          <w:sz w:val="20"/>
          <w:lang w:val="en-GB"/>
        </w:rPr>
        <w:t>the above mentioned topics. Tutorials will cover some practice of the topic and some additional practical topics.</w:t>
      </w:r>
    </w:p>
    <w:p w:rsidR="006B4AD0" w:rsidRPr="00A201D9" w:rsidRDefault="006B4AD0" w:rsidP="00B97B48">
      <w:pPr>
        <w:tabs>
          <w:tab w:val="right" w:pos="10080"/>
        </w:tabs>
        <w:rPr>
          <w:rFonts w:ascii="Times New Roman" w:hAnsi="Times New Roman"/>
          <w:b/>
          <w:sz w:val="20"/>
          <w:lang w:val="en-GB"/>
        </w:rPr>
      </w:pPr>
    </w:p>
    <w:p w:rsidR="00F00485" w:rsidRDefault="00F00485" w:rsidP="00B97B48">
      <w:pPr>
        <w:tabs>
          <w:tab w:val="left" w:pos="0"/>
          <w:tab w:val="right" w:pos="10080"/>
        </w:tabs>
        <w:rPr>
          <w:rFonts w:ascii="Times New Roman" w:hAnsi="Times New Roman"/>
          <w:i/>
          <w:sz w:val="20"/>
          <w:lang w:val="en-GB"/>
        </w:rPr>
      </w:pPr>
    </w:p>
    <w:p w:rsidR="00A201D9" w:rsidRPr="00C86735" w:rsidRDefault="00A201D9" w:rsidP="00A201D9">
      <w:pPr>
        <w:jc w:val="both"/>
        <w:rPr>
          <w:rFonts w:ascii="Times New Roman" w:hAnsi="Times New Roman"/>
          <w:b/>
          <w:sz w:val="20"/>
        </w:rPr>
      </w:pPr>
      <w:r w:rsidRPr="00C86735">
        <w:rPr>
          <w:rFonts w:ascii="Times New Roman" w:hAnsi="Times New Roman"/>
          <w:b/>
          <w:sz w:val="20"/>
        </w:rPr>
        <w:t>Schedule:</w:t>
      </w:r>
    </w:p>
    <w:p w:rsidR="00EE3635" w:rsidRPr="00A201D9" w:rsidRDefault="003D1BB3" w:rsidP="00B97B48">
      <w:pPr>
        <w:rPr>
          <w:rFonts w:ascii="Times New Roman" w:hAnsi="Times New Roman"/>
          <w:sz w:val="20"/>
          <w:lang w:val="en-GB"/>
        </w:rPr>
      </w:pPr>
      <w:r>
        <w:rPr>
          <w:rFonts w:ascii="Times New Roman" w:hAnsi="Times New Roman"/>
          <w:sz w:val="20"/>
        </w:rPr>
        <w:t>S</w:t>
      </w:r>
      <w:r w:rsidRPr="003D1BB3">
        <w:rPr>
          <w:rFonts w:ascii="Times New Roman" w:hAnsi="Times New Roman"/>
          <w:sz w:val="20"/>
        </w:rPr>
        <w:t>tudy period in 15 weeks</w:t>
      </w:r>
      <w:r w:rsidR="00C702BE">
        <w:rPr>
          <w:rFonts w:ascii="Times New Roman" w:hAnsi="Times New Roman"/>
          <w:sz w:val="20"/>
        </w:rPr>
        <w:t xml:space="preserve">: </w:t>
      </w:r>
      <w:r w:rsidR="00F00485">
        <w:rPr>
          <w:rFonts w:ascii="Times New Roman" w:hAnsi="Times New Roman"/>
          <w:sz w:val="20"/>
        </w:rPr>
        <w:t>February</w:t>
      </w:r>
      <w:r>
        <w:rPr>
          <w:rFonts w:ascii="Times New Roman" w:hAnsi="Times New Roman"/>
          <w:sz w:val="20"/>
        </w:rPr>
        <w:t xml:space="preserve"> </w:t>
      </w:r>
      <w:proofErr w:type="gramStart"/>
      <w:r w:rsidR="008F4BE6">
        <w:rPr>
          <w:rFonts w:ascii="Times New Roman" w:hAnsi="Times New Roman"/>
          <w:sz w:val="20"/>
        </w:rPr>
        <w:t>5</w:t>
      </w:r>
      <w:r>
        <w:rPr>
          <w:rFonts w:ascii="Times New Roman" w:hAnsi="Times New Roman"/>
          <w:sz w:val="20"/>
        </w:rPr>
        <w:t xml:space="preserve"> </w:t>
      </w:r>
      <w:r w:rsidR="00C702BE">
        <w:rPr>
          <w:rFonts w:ascii="Times New Roman" w:hAnsi="Times New Roman"/>
          <w:sz w:val="20"/>
        </w:rPr>
        <w:t xml:space="preserve"> -</w:t>
      </w:r>
      <w:proofErr w:type="gramEnd"/>
      <w:r w:rsidR="00C702BE">
        <w:rPr>
          <w:rFonts w:ascii="Times New Roman" w:hAnsi="Times New Roman"/>
          <w:sz w:val="20"/>
        </w:rPr>
        <w:t xml:space="preserve"> </w:t>
      </w:r>
      <w:r w:rsidR="00F00485">
        <w:rPr>
          <w:rFonts w:ascii="Times New Roman" w:hAnsi="Times New Roman"/>
          <w:sz w:val="20"/>
        </w:rPr>
        <w:t xml:space="preserve">May  </w:t>
      </w:r>
      <w:r w:rsidR="008F4BE6">
        <w:rPr>
          <w:rFonts w:ascii="Times New Roman" w:hAnsi="Times New Roman"/>
          <w:sz w:val="20"/>
        </w:rPr>
        <w:t>18</w:t>
      </w:r>
      <w:r w:rsidR="00F00485">
        <w:rPr>
          <w:rFonts w:ascii="Times New Roman" w:hAnsi="Times New Roman"/>
          <w:sz w:val="20"/>
        </w:rPr>
        <w:t xml:space="preserve"> (201</w:t>
      </w:r>
      <w:r w:rsidR="008F4BE6">
        <w:rPr>
          <w:rFonts w:ascii="Times New Roman" w:hAnsi="Times New Roman"/>
          <w:sz w:val="20"/>
        </w:rPr>
        <w:t>8</w:t>
      </w:r>
      <w:r>
        <w:rPr>
          <w:rFonts w:ascii="Times New Roman" w:hAnsi="Times New Roman"/>
          <w:sz w:val="20"/>
        </w:rPr>
        <w:t>)</w:t>
      </w:r>
    </w:p>
    <w:p w:rsidR="003F6089"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 xml:space="preserve">ITIL strategy </w:t>
      </w:r>
      <w:r>
        <w:rPr>
          <w:rFonts w:ascii="Times New Roman" w:hAnsi="Times New Roman"/>
          <w:sz w:val="20"/>
        </w:rPr>
        <w:t>lifecycle</w:t>
      </w:r>
    </w:p>
    <w:p w:rsidR="00F02680"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 xml:space="preserve">ITIL planning </w:t>
      </w:r>
      <w:r>
        <w:rPr>
          <w:rFonts w:ascii="Times New Roman" w:hAnsi="Times New Roman"/>
          <w:sz w:val="20"/>
        </w:rPr>
        <w:t>lifecycle</w:t>
      </w:r>
    </w:p>
    <w:p w:rsidR="00F02680"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 xml:space="preserve">ITIL transition </w:t>
      </w:r>
      <w:r>
        <w:rPr>
          <w:rFonts w:ascii="Times New Roman" w:hAnsi="Times New Roman"/>
          <w:sz w:val="20"/>
        </w:rPr>
        <w:t>lifecycle</w:t>
      </w:r>
    </w:p>
    <w:p w:rsidR="00F02680"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 xml:space="preserve">ITIL operation </w:t>
      </w:r>
      <w:r>
        <w:rPr>
          <w:rFonts w:ascii="Times New Roman" w:hAnsi="Times New Roman"/>
          <w:sz w:val="20"/>
        </w:rPr>
        <w:t>lifecycle</w:t>
      </w:r>
    </w:p>
    <w:p w:rsidR="00F02680"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ITIL continuous improvement lifecycle</w:t>
      </w:r>
    </w:p>
    <w:p w:rsidR="00F02680"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Introduction to data centers</w:t>
      </w:r>
    </w:p>
    <w:p w:rsidR="00F02680"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Hardware aspects of networking</w:t>
      </w:r>
    </w:p>
    <w:p w:rsidR="00F02680"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Logical aspects</w:t>
      </w:r>
      <w:r>
        <w:rPr>
          <w:rFonts w:ascii="Times New Roman" w:hAnsi="Times New Roman"/>
          <w:sz w:val="20"/>
        </w:rPr>
        <w:t xml:space="preserve"> of networking</w:t>
      </w:r>
    </w:p>
    <w:p w:rsidR="00F02680"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Cooling and ventilation of data centers</w:t>
      </w:r>
    </w:p>
    <w:p w:rsidR="00AE5384" w:rsidRDefault="00AE5384" w:rsidP="00F02680">
      <w:pPr>
        <w:pStyle w:val="Listaszerbekezds"/>
        <w:widowControl/>
        <w:numPr>
          <w:ilvl w:val="0"/>
          <w:numId w:val="7"/>
        </w:numPr>
        <w:jc w:val="both"/>
        <w:rPr>
          <w:rFonts w:ascii="Times New Roman" w:hAnsi="Times New Roman"/>
          <w:sz w:val="20"/>
        </w:rPr>
      </w:pPr>
      <w:r>
        <w:rPr>
          <w:rFonts w:ascii="Times New Roman" w:hAnsi="Times New Roman"/>
          <w:sz w:val="20"/>
        </w:rPr>
        <w:t>Servers, redundancy</w:t>
      </w:r>
    </w:p>
    <w:p w:rsidR="00F02680" w:rsidRDefault="00F02680" w:rsidP="00F02680">
      <w:pPr>
        <w:pStyle w:val="Listaszerbekezds"/>
        <w:widowControl/>
        <w:numPr>
          <w:ilvl w:val="0"/>
          <w:numId w:val="7"/>
        </w:numPr>
        <w:jc w:val="both"/>
        <w:rPr>
          <w:rFonts w:ascii="Times New Roman" w:hAnsi="Times New Roman"/>
          <w:sz w:val="20"/>
        </w:rPr>
      </w:pPr>
      <w:r>
        <w:rPr>
          <w:rFonts w:ascii="Times New Roman" w:hAnsi="Times New Roman"/>
          <w:sz w:val="20"/>
        </w:rPr>
        <w:t>Testing and validation of networking</w:t>
      </w:r>
    </w:p>
    <w:p w:rsidR="00F02680" w:rsidRPr="00F02680" w:rsidRDefault="00AE5384" w:rsidP="00F02680">
      <w:pPr>
        <w:pStyle w:val="Listaszerbekezds"/>
        <w:widowControl/>
        <w:numPr>
          <w:ilvl w:val="0"/>
          <w:numId w:val="7"/>
        </w:numPr>
        <w:jc w:val="both"/>
        <w:rPr>
          <w:rFonts w:ascii="Times New Roman" w:hAnsi="Times New Roman"/>
          <w:sz w:val="20"/>
        </w:rPr>
      </w:pPr>
      <w:r>
        <w:rPr>
          <w:rFonts w:ascii="Times New Roman" w:hAnsi="Times New Roman"/>
          <w:sz w:val="20"/>
        </w:rPr>
        <w:t>Storage systems</w:t>
      </w:r>
    </w:p>
    <w:p w:rsidR="003D1BB3" w:rsidRDefault="003D1BB3" w:rsidP="00230DBC">
      <w:pPr>
        <w:pStyle w:val="Listaszerbekezds"/>
        <w:ind w:left="0"/>
        <w:jc w:val="both"/>
        <w:rPr>
          <w:rFonts w:ascii="Times New Roman" w:hAnsi="Times New Roman"/>
          <w:sz w:val="20"/>
          <w:lang w:val="en-GB"/>
        </w:rPr>
      </w:pPr>
    </w:p>
    <w:p w:rsidR="008613EA" w:rsidRPr="00C86735" w:rsidRDefault="008613EA" w:rsidP="008613EA">
      <w:pPr>
        <w:jc w:val="both"/>
        <w:rPr>
          <w:rFonts w:ascii="Times New Roman" w:hAnsi="Times New Roman"/>
          <w:b/>
          <w:sz w:val="20"/>
        </w:rPr>
      </w:pPr>
      <w:r w:rsidRPr="00C86735">
        <w:rPr>
          <w:rFonts w:ascii="Times New Roman" w:hAnsi="Times New Roman"/>
          <w:b/>
          <w:sz w:val="20"/>
        </w:rPr>
        <w:t>Attendance:</w:t>
      </w:r>
    </w:p>
    <w:p w:rsidR="008613EA" w:rsidRPr="00C86735" w:rsidRDefault="008613EA" w:rsidP="008613EA">
      <w:pPr>
        <w:jc w:val="both"/>
        <w:rPr>
          <w:rFonts w:ascii="Times New Roman" w:hAnsi="Times New Roman"/>
          <w:sz w:val="20"/>
        </w:rPr>
      </w:pPr>
      <w:r w:rsidRPr="00C86735">
        <w:rPr>
          <w:rFonts w:ascii="Times New Roman" w:hAnsi="Times New Roman"/>
          <w:sz w:val="20"/>
        </w:rPr>
        <w:t xml:space="preserve">Attending is required all classes, </w:t>
      </w:r>
      <w:r w:rsidR="00F424AD">
        <w:rPr>
          <w:rFonts w:ascii="Times New Roman" w:hAnsi="Times New Roman"/>
          <w:sz w:val="20"/>
        </w:rPr>
        <w:t xml:space="preserve">and will impact the grade (max. </w:t>
      </w:r>
      <w:r w:rsidRPr="00C86735">
        <w:rPr>
          <w:rFonts w:ascii="Times New Roman" w:hAnsi="Times New Roman"/>
          <w:sz w:val="20"/>
        </w:rPr>
        <w:t>10%). Unexcused absences will adversely affect the grade, and in case of absence from more than 30% of the total number of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rsidR="008613EA" w:rsidRPr="00C86735" w:rsidRDefault="008613EA" w:rsidP="008613EA">
      <w:pPr>
        <w:jc w:val="both"/>
        <w:rPr>
          <w:rFonts w:ascii="Times New Roman" w:hAnsi="Times New Roman"/>
          <w:sz w:val="20"/>
        </w:rPr>
      </w:pPr>
    </w:p>
    <w:p w:rsidR="008613EA" w:rsidRDefault="008613EA" w:rsidP="008613EA">
      <w:pPr>
        <w:jc w:val="both"/>
        <w:rPr>
          <w:rFonts w:ascii="Times New Roman" w:hAnsi="Times New Roman"/>
          <w:b/>
          <w:sz w:val="20"/>
        </w:rPr>
      </w:pPr>
      <w:r w:rsidRPr="00C86735">
        <w:rPr>
          <w:rFonts w:ascii="Times New Roman" w:hAnsi="Times New Roman"/>
          <w:b/>
          <w:sz w:val="20"/>
        </w:rPr>
        <w:t>Evaluation + Grading</w:t>
      </w:r>
    </w:p>
    <w:p w:rsidR="00C921CC" w:rsidRDefault="00C921CC" w:rsidP="008613EA">
      <w:pPr>
        <w:jc w:val="both"/>
        <w:rPr>
          <w:rFonts w:ascii="Times New Roman" w:hAnsi="Times New Roman"/>
          <w:sz w:val="20"/>
        </w:rPr>
      </w:pPr>
      <w:r>
        <w:rPr>
          <w:rFonts w:ascii="Times New Roman" w:hAnsi="Times New Roman"/>
          <w:sz w:val="20"/>
        </w:rPr>
        <w:t>The final grade will have two components</w:t>
      </w:r>
    </w:p>
    <w:p w:rsidR="001920B5" w:rsidRDefault="00C921CC" w:rsidP="001920B5">
      <w:pPr>
        <w:numPr>
          <w:ilvl w:val="0"/>
          <w:numId w:val="4"/>
        </w:numPr>
        <w:ind w:hanging="294"/>
        <w:jc w:val="both"/>
        <w:rPr>
          <w:rFonts w:ascii="Times New Roman" w:hAnsi="Times New Roman"/>
          <w:sz w:val="20"/>
          <w:lang w:val="en-GB"/>
        </w:rPr>
      </w:pPr>
      <w:r>
        <w:rPr>
          <w:rFonts w:ascii="Times New Roman" w:hAnsi="Times New Roman"/>
          <w:sz w:val="20"/>
          <w:lang w:val="en-GB"/>
        </w:rPr>
        <w:t>ITIL test (passing grade 65</w:t>
      </w:r>
      <w:r w:rsidR="001920B5">
        <w:rPr>
          <w:rFonts w:ascii="Times New Roman" w:hAnsi="Times New Roman"/>
          <w:sz w:val="20"/>
          <w:lang w:val="en-GB"/>
        </w:rPr>
        <w:t xml:space="preserve"> %</w:t>
      </w:r>
      <w:r>
        <w:rPr>
          <w:rFonts w:ascii="Times New Roman" w:hAnsi="Times New Roman"/>
          <w:sz w:val="20"/>
          <w:lang w:val="en-GB"/>
        </w:rPr>
        <w:t>)</w:t>
      </w:r>
    </w:p>
    <w:p w:rsidR="00C921CC" w:rsidRPr="00C921CC" w:rsidRDefault="00C921CC" w:rsidP="00C921CC">
      <w:pPr>
        <w:numPr>
          <w:ilvl w:val="0"/>
          <w:numId w:val="4"/>
        </w:numPr>
        <w:ind w:hanging="294"/>
        <w:jc w:val="both"/>
        <w:rPr>
          <w:rFonts w:ascii="Times New Roman" w:hAnsi="Times New Roman"/>
          <w:sz w:val="20"/>
          <w:lang w:val="en-GB"/>
        </w:rPr>
      </w:pPr>
      <w:r>
        <w:rPr>
          <w:rFonts w:ascii="Times New Roman" w:hAnsi="Times New Roman"/>
          <w:sz w:val="20"/>
          <w:lang w:val="en-GB"/>
        </w:rPr>
        <w:t>Theoretical exam (passing grade 60%)</w:t>
      </w:r>
    </w:p>
    <w:p w:rsidR="00DB65DD" w:rsidRDefault="00C921CC" w:rsidP="00C921CC">
      <w:pPr>
        <w:jc w:val="both"/>
        <w:rPr>
          <w:rFonts w:ascii="Times New Roman" w:hAnsi="Times New Roman"/>
          <w:sz w:val="20"/>
          <w:lang w:val="en-GB"/>
        </w:rPr>
      </w:pPr>
      <w:r>
        <w:rPr>
          <w:rFonts w:ascii="Times New Roman" w:hAnsi="Times New Roman"/>
          <w:sz w:val="20"/>
          <w:lang w:val="en-GB"/>
        </w:rPr>
        <w:t>The combination of the two grades</w:t>
      </w:r>
    </w:p>
    <w:p w:rsidR="00C921CC" w:rsidRPr="00A201D9" w:rsidRDefault="00C921CC" w:rsidP="00C921CC">
      <w:pPr>
        <w:jc w:val="both"/>
        <w:rPr>
          <w:rFonts w:ascii="Times New Roman" w:hAnsi="Times New Roman"/>
          <w:sz w:val="20"/>
          <w:lang w:val="en-GB"/>
        </w:rPr>
      </w:pPr>
    </w:p>
    <w:p w:rsidR="007F12DA" w:rsidRPr="008613EA" w:rsidRDefault="00E760FE" w:rsidP="00437B62">
      <w:pPr>
        <w:jc w:val="both"/>
        <w:rPr>
          <w:rFonts w:ascii="Times New Roman" w:hAnsi="Times New Roman"/>
          <w:b/>
          <w:sz w:val="20"/>
          <w:lang w:val="en-GB"/>
        </w:rPr>
      </w:pPr>
      <w:r w:rsidRPr="008613EA">
        <w:rPr>
          <w:rFonts w:ascii="Times New Roman" w:hAnsi="Times New Roman"/>
          <w:b/>
          <w:sz w:val="20"/>
          <w:lang w:val="en-GB"/>
        </w:rPr>
        <w:t>Grading scale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509"/>
        <w:gridCol w:w="1507"/>
        <w:gridCol w:w="1507"/>
        <w:gridCol w:w="1507"/>
        <w:gridCol w:w="1504"/>
      </w:tblGrid>
      <w:tr w:rsidR="00F424AD" w:rsidRPr="00C86735" w:rsidTr="006504DD">
        <w:tc>
          <w:tcPr>
            <w:tcW w:w="1528"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Numeric Grade:</w:t>
            </w:r>
          </w:p>
        </w:tc>
        <w:tc>
          <w:tcPr>
            <w:tcW w:w="1509"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5</w:t>
            </w:r>
          </w:p>
        </w:tc>
        <w:tc>
          <w:tcPr>
            <w:tcW w:w="1507"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4</w:t>
            </w:r>
          </w:p>
        </w:tc>
        <w:tc>
          <w:tcPr>
            <w:tcW w:w="1507"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3</w:t>
            </w:r>
          </w:p>
        </w:tc>
        <w:tc>
          <w:tcPr>
            <w:tcW w:w="1507"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2</w:t>
            </w:r>
          </w:p>
        </w:tc>
        <w:tc>
          <w:tcPr>
            <w:tcW w:w="1504" w:type="dxa"/>
            <w:shd w:val="clear" w:color="auto" w:fill="auto"/>
          </w:tcPr>
          <w:p w:rsidR="00F424AD" w:rsidRPr="006504DD" w:rsidRDefault="00F424AD" w:rsidP="006504DD">
            <w:pPr>
              <w:jc w:val="both"/>
              <w:rPr>
                <w:rFonts w:ascii="Times New Roman" w:hAnsi="Times New Roman"/>
                <w:sz w:val="20"/>
              </w:rPr>
            </w:pPr>
            <w:r w:rsidRPr="006504DD">
              <w:rPr>
                <w:rFonts w:ascii="Times New Roman" w:hAnsi="Times New Roman"/>
                <w:sz w:val="20"/>
              </w:rPr>
              <w:t>1</w:t>
            </w:r>
          </w:p>
        </w:tc>
      </w:tr>
      <w:tr w:rsidR="00F424AD" w:rsidRPr="00C86735" w:rsidTr="006504DD">
        <w:tc>
          <w:tcPr>
            <w:tcW w:w="1528" w:type="dxa"/>
            <w:shd w:val="clear" w:color="auto" w:fill="auto"/>
          </w:tcPr>
          <w:p w:rsidR="00F424AD" w:rsidRPr="006504DD" w:rsidRDefault="00F424AD" w:rsidP="006504DD">
            <w:pPr>
              <w:rPr>
                <w:rFonts w:ascii="Times New Roman" w:hAnsi="Times New Roman"/>
                <w:sz w:val="20"/>
              </w:rPr>
            </w:pPr>
            <w:r w:rsidRPr="006504DD">
              <w:rPr>
                <w:rFonts w:ascii="Times New Roman" w:hAnsi="Times New Roman"/>
                <w:sz w:val="20"/>
              </w:rPr>
              <w:t>Evaluation in points:</w:t>
            </w:r>
          </w:p>
        </w:tc>
        <w:tc>
          <w:tcPr>
            <w:tcW w:w="1509" w:type="dxa"/>
            <w:shd w:val="clear" w:color="auto" w:fill="auto"/>
          </w:tcPr>
          <w:p w:rsidR="00F424AD" w:rsidRPr="006504DD" w:rsidRDefault="00C921CC" w:rsidP="006504DD">
            <w:pPr>
              <w:jc w:val="both"/>
              <w:rPr>
                <w:rFonts w:ascii="Times New Roman" w:hAnsi="Times New Roman"/>
                <w:sz w:val="20"/>
              </w:rPr>
            </w:pPr>
            <w:r>
              <w:rPr>
                <w:rFonts w:ascii="Times New Roman" w:hAnsi="Times New Roman"/>
                <w:sz w:val="20"/>
              </w:rPr>
              <w:t>90,5-100</w:t>
            </w:r>
          </w:p>
        </w:tc>
        <w:tc>
          <w:tcPr>
            <w:tcW w:w="1507" w:type="dxa"/>
            <w:shd w:val="clear" w:color="auto" w:fill="auto"/>
          </w:tcPr>
          <w:p w:rsidR="00F424AD" w:rsidRPr="006504DD" w:rsidRDefault="00C921CC" w:rsidP="006504DD">
            <w:pPr>
              <w:jc w:val="both"/>
              <w:rPr>
                <w:rFonts w:ascii="Times New Roman" w:hAnsi="Times New Roman"/>
                <w:sz w:val="20"/>
              </w:rPr>
            </w:pPr>
            <w:r>
              <w:rPr>
                <w:rFonts w:ascii="Times New Roman" w:hAnsi="Times New Roman"/>
                <w:sz w:val="20"/>
              </w:rPr>
              <w:t>80,5-90</w:t>
            </w:r>
          </w:p>
        </w:tc>
        <w:tc>
          <w:tcPr>
            <w:tcW w:w="1507" w:type="dxa"/>
            <w:shd w:val="clear" w:color="auto" w:fill="auto"/>
          </w:tcPr>
          <w:p w:rsidR="00F424AD" w:rsidRPr="006504DD" w:rsidRDefault="00C921CC" w:rsidP="006504DD">
            <w:pPr>
              <w:jc w:val="both"/>
              <w:rPr>
                <w:rFonts w:ascii="Times New Roman" w:hAnsi="Times New Roman"/>
                <w:sz w:val="20"/>
              </w:rPr>
            </w:pPr>
            <w:r>
              <w:rPr>
                <w:rFonts w:ascii="Times New Roman" w:hAnsi="Times New Roman"/>
                <w:sz w:val="20"/>
              </w:rPr>
              <w:t>70,5-80</w:t>
            </w:r>
          </w:p>
        </w:tc>
        <w:tc>
          <w:tcPr>
            <w:tcW w:w="1507" w:type="dxa"/>
            <w:shd w:val="clear" w:color="auto" w:fill="auto"/>
          </w:tcPr>
          <w:p w:rsidR="00F424AD" w:rsidRPr="006504DD" w:rsidRDefault="00C921CC" w:rsidP="006504DD">
            <w:pPr>
              <w:jc w:val="both"/>
              <w:rPr>
                <w:rFonts w:ascii="Times New Roman" w:hAnsi="Times New Roman"/>
                <w:sz w:val="20"/>
              </w:rPr>
            </w:pPr>
            <w:r>
              <w:rPr>
                <w:rFonts w:ascii="Times New Roman" w:hAnsi="Times New Roman"/>
                <w:sz w:val="20"/>
              </w:rPr>
              <w:t>62,5-70</w:t>
            </w:r>
          </w:p>
        </w:tc>
        <w:tc>
          <w:tcPr>
            <w:tcW w:w="1504" w:type="dxa"/>
            <w:shd w:val="clear" w:color="auto" w:fill="auto"/>
          </w:tcPr>
          <w:p w:rsidR="00F424AD" w:rsidRPr="006504DD" w:rsidRDefault="00C921CC" w:rsidP="006504DD">
            <w:pPr>
              <w:jc w:val="both"/>
              <w:rPr>
                <w:rFonts w:ascii="Times New Roman" w:hAnsi="Times New Roman"/>
                <w:sz w:val="20"/>
              </w:rPr>
            </w:pPr>
            <w:r>
              <w:rPr>
                <w:rFonts w:ascii="Times New Roman" w:hAnsi="Times New Roman"/>
                <w:sz w:val="20"/>
              </w:rPr>
              <w:t>0-62</w:t>
            </w:r>
          </w:p>
        </w:tc>
      </w:tr>
    </w:tbl>
    <w:p w:rsidR="00E3792F" w:rsidRPr="00A201D9" w:rsidRDefault="00E3792F" w:rsidP="00437B62">
      <w:pPr>
        <w:jc w:val="both"/>
        <w:rPr>
          <w:rFonts w:ascii="Times New Roman" w:hAnsi="Times New Roman"/>
          <w:sz w:val="20"/>
          <w:lang w:val="en-GB"/>
        </w:rPr>
      </w:pPr>
    </w:p>
    <w:p w:rsidR="007F12DA" w:rsidRPr="00A201D9" w:rsidRDefault="007F12DA" w:rsidP="00437B62">
      <w:pPr>
        <w:jc w:val="both"/>
        <w:rPr>
          <w:rFonts w:ascii="Times New Roman" w:hAnsi="Times New Roman"/>
          <w:b/>
          <w:sz w:val="20"/>
          <w:lang w:val="en-GB"/>
        </w:rPr>
      </w:pPr>
      <w:r w:rsidRPr="00A201D9">
        <w:rPr>
          <w:rFonts w:ascii="Times New Roman" w:hAnsi="Times New Roman"/>
          <w:b/>
          <w:sz w:val="20"/>
          <w:lang w:val="en-GB"/>
        </w:rPr>
        <w:t>Students with special needs:</w:t>
      </w:r>
    </w:p>
    <w:p w:rsidR="007F12DA" w:rsidRDefault="007F12DA" w:rsidP="00437B62">
      <w:pPr>
        <w:jc w:val="both"/>
        <w:rPr>
          <w:rFonts w:ascii="Times New Roman" w:hAnsi="Times New Roman"/>
          <w:sz w:val="20"/>
          <w:lang w:val="en-GB"/>
        </w:rPr>
      </w:pPr>
      <w:r w:rsidRPr="00A201D9">
        <w:rPr>
          <w:rFonts w:ascii="Times New Roman" w:hAnsi="Times New Roman"/>
          <w:sz w:val="20"/>
          <w:lang w:val="en-GB"/>
        </w:rPr>
        <w:t xml:space="preserve">Students with special physical needs and </w:t>
      </w:r>
      <w:r w:rsidR="00DB65DD" w:rsidRPr="00A201D9">
        <w:rPr>
          <w:rFonts w:ascii="Times New Roman" w:hAnsi="Times New Roman"/>
          <w:sz w:val="20"/>
          <w:lang w:val="en-GB"/>
        </w:rPr>
        <w:t xml:space="preserve">requiring special assistance </w:t>
      </w:r>
      <w:r w:rsidRPr="00A201D9">
        <w:rPr>
          <w:rFonts w:ascii="Times New Roman" w:hAnsi="Times New Roman"/>
          <w:sz w:val="20"/>
          <w:lang w:val="en-GB"/>
        </w:rPr>
        <w:t>must first register with the Dean of</w:t>
      </w:r>
      <w:r w:rsidR="00C87DA5" w:rsidRPr="00A201D9">
        <w:rPr>
          <w:rFonts w:ascii="Times New Roman" w:hAnsi="Times New Roman"/>
          <w:sz w:val="20"/>
          <w:lang w:val="en-GB"/>
        </w:rPr>
        <w:t xml:space="preserve"> the</w:t>
      </w:r>
      <w:r w:rsidRPr="00A201D9">
        <w:rPr>
          <w:rFonts w:ascii="Times New Roman" w:hAnsi="Times New Roman"/>
          <w:sz w:val="20"/>
          <w:lang w:val="en-GB"/>
        </w:rPr>
        <w:t xml:space="preserve"> </w:t>
      </w:r>
      <w:r w:rsidR="00E22F6B" w:rsidRPr="00A201D9">
        <w:rPr>
          <w:rFonts w:ascii="Times New Roman" w:hAnsi="Times New Roman"/>
          <w:sz w:val="20"/>
          <w:lang w:val="en-GB"/>
        </w:rPr>
        <w:t>Students Office</w:t>
      </w:r>
      <w:r w:rsidR="00DB65DD" w:rsidRPr="00A201D9">
        <w:rPr>
          <w:rFonts w:ascii="Times New Roman" w:hAnsi="Times New Roman"/>
          <w:sz w:val="20"/>
          <w:lang w:val="en-GB"/>
        </w:rPr>
        <w:t xml:space="preserve">.  All reasonable requests to </w:t>
      </w:r>
      <w:r w:rsidR="00E22F6B" w:rsidRPr="00A201D9">
        <w:rPr>
          <w:rFonts w:ascii="Times New Roman" w:hAnsi="Times New Roman"/>
          <w:sz w:val="20"/>
          <w:lang w:val="en-GB"/>
        </w:rPr>
        <w:t xml:space="preserve">provide an equal learning environment for all </w:t>
      </w:r>
      <w:r w:rsidR="00DB65DD" w:rsidRPr="00A201D9">
        <w:rPr>
          <w:rFonts w:ascii="Times New Roman" w:hAnsi="Times New Roman"/>
          <w:sz w:val="20"/>
          <w:lang w:val="en-GB"/>
        </w:rPr>
        <w:t>students is to be assured</w:t>
      </w:r>
      <w:r w:rsidR="00E22F6B" w:rsidRPr="00A201D9">
        <w:rPr>
          <w:rFonts w:ascii="Times New Roman" w:hAnsi="Times New Roman"/>
          <w:sz w:val="20"/>
          <w:lang w:val="en-GB"/>
        </w:rPr>
        <w:t>.</w:t>
      </w:r>
    </w:p>
    <w:p w:rsidR="00A201D9" w:rsidRPr="00A201D9" w:rsidRDefault="00A201D9" w:rsidP="00A201D9">
      <w:pPr>
        <w:tabs>
          <w:tab w:val="right" w:pos="10080"/>
        </w:tabs>
        <w:rPr>
          <w:rFonts w:ascii="Times New Roman" w:hAnsi="Times New Roman"/>
          <w:b/>
          <w:sz w:val="20"/>
          <w:lang w:val="en-GB"/>
        </w:rPr>
      </w:pPr>
    </w:p>
    <w:p w:rsidR="008613EA" w:rsidRDefault="00A201D9" w:rsidP="008613EA">
      <w:pPr>
        <w:tabs>
          <w:tab w:val="right" w:pos="10080"/>
        </w:tabs>
        <w:rPr>
          <w:rFonts w:ascii="Times New Roman" w:hAnsi="Times New Roman"/>
          <w:b/>
          <w:sz w:val="20"/>
          <w:lang w:val="en-GB"/>
        </w:rPr>
      </w:pPr>
      <w:r w:rsidRPr="00A201D9">
        <w:rPr>
          <w:rFonts w:ascii="Times New Roman" w:hAnsi="Times New Roman"/>
          <w:b/>
          <w:sz w:val="20"/>
          <w:lang w:val="en-GB"/>
        </w:rPr>
        <w:t>Required Reading</w:t>
      </w:r>
      <w:r w:rsidR="008613EA">
        <w:rPr>
          <w:rFonts w:ascii="Times New Roman" w:hAnsi="Times New Roman"/>
          <w:b/>
          <w:sz w:val="20"/>
          <w:lang w:val="en-GB"/>
        </w:rPr>
        <w:t>:</w:t>
      </w:r>
    </w:p>
    <w:p w:rsidR="00875212" w:rsidRPr="00C921CC" w:rsidRDefault="00C921CC" w:rsidP="00875212">
      <w:pPr>
        <w:tabs>
          <w:tab w:val="right" w:pos="10080"/>
        </w:tabs>
        <w:ind w:firstLine="284"/>
        <w:rPr>
          <w:rFonts w:ascii="Times New Roman" w:hAnsi="Times New Roman"/>
          <w:sz w:val="20"/>
          <w:lang w:val="en-GB"/>
        </w:rPr>
      </w:pPr>
      <w:bookmarkStart w:id="0" w:name="_GoBack"/>
      <w:r w:rsidRPr="00C921CC">
        <w:rPr>
          <w:rFonts w:ascii="Times New Roman" w:hAnsi="Times New Roman"/>
          <w:sz w:val="20"/>
          <w:lang w:val="en-GB"/>
        </w:rPr>
        <w:t xml:space="preserve">All required reading material is provided via the </w:t>
      </w:r>
      <w:proofErr w:type="spellStart"/>
      <w:r w:rsidRPr="00C921CC">
        <w:rPr>
          <w:rFonts w:ascii="Times New Roman" w:hAnsi="Times New Roman"/>
          <w:sz w:val="20"/>
          <w:lang w:val="en-GB"/>
        </w:rPr>
        <w:t>Neptun</w:t>
      </w:r>
      <w:proofErr w:type="spellEnd"/>
      <w:r w:rsidRPr="00C921CC">
        <w:rPr>
          <w:rFonts w:ascii="Times New Roman" w:hAnsi="Times New Roman"/>
          <w:sz w:val="20"/>
          <w:lang w:val="en-GB"/>
        </w:rPr>
        <w:t xml:space="preserve"> system.</w:t>
      </w:r>
      <w:bookmarkEnd w:id="0"/>
    </w:p>
    <w:sectPr w:rsidR="00875212" w:rsidRPr="00C921CC" w:rsidSect="00423853">
      <w:headerReference w:type="default" r:id="rId10"/>
      <w:footerReference w:type="default" r:id="rId11"/>
      <w:endnotePr>
        <w:numFmt w:val="decimal"/>
      </w:endnotePr>
      <w:type w:val="continuous"/>
      <w:pgSz w:w="11907" w:h="16839" w:code="9"/>
      <w:pgMar w:top="1440" w:right="1080" w:bottom="1440" w:left="108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17" w:rsidRDefault="00147017" w:rsidP="009F5A79">
      <w:r>
        <w:separator/>
      </w:r>
    </w:p>
  </w:endnote>
  <w:endnote w:type="continuationSeparator" w:id="0">
    <w:p w:rsidR="00147017" w:rsidRDefault="00147017" w:rsidP="009F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9ED" w:rsidRDefault="00E669ED" w:rsidP="00E669ED">
    <w:pPr>
      <w:autoSpaceDE w:val="0"/>
      <w:autoSpaceDN w:val="0"/>
      <w:adjustRightInd w:val="0"/>
      <w:rPr>
        <w:rFonts w:ascii="Calibri" w:hAnsi="Calibri" w:cs="Calibri"/>
        <w:sz w:val="16"/>
        <w:szCs w:val="16"/>
      </w:rPr>
    </w:pPr>
  </w:p>
  <w:p w:rsidR="00E669ED" w:rsidRPr="001E02BE" w:rsidRDefault="00E669ED" w:rsidP="00E669ED">
    <w:pPr>
      <w:autoSpaceDE w:val="0"/>
      <w:autoSpaceDN w:val="0"/>
      <w:adjustRightInd w:val="0"/>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w:t>
    </w:r>
    <w:proofErr w:type="gramStart"/>
    <w:r w:rsidRPr="001E02BE">
      <w:rPr>
        <w:rFonts w:ascii="Calibri" w:hAnsi="Calibri" w:cs="Calibri"/>
        <w:sz w:val="16"/>
        <w:szCs w:val="16"/>
      </w:rPr>
      <w:t>2.,</w:t>
    </w:r>
    <w:proofErr w:type="gramEnd"/>
    <w:r w:rsidRPr="001E02BE">
      <w:rPr>
        <w:rFonts w:ascii="Calibri" w:hAnsi="Calibri" w:cs="Calibri"/>
        <w:sz w:val="16"/>
        <w:szCs w:val="16"/>
      </w:rPr>
      <w:t xml:space="preserve"> HUNGARY</w:t>
    </w:r>
  </w:p>
  <w:p w:rsidR="00E669ED" w:rsidRPr="001E02BE" w:rsidRDefault="00E669ED" w:rsidP="00E669ED">
    <w:pPr>
      <w:autoSpaceDE w:val="0"/>
      <w:autoSpaceDN w:val="0"/>
      <w:adjustRightInd w:val="0"/>
      <w:rPr>
        <w:rFonts w:ascii="Calibri" w:hAnsi="Calibri" w:cs="Calibri"/>
        <w:sz w:val="16"/>
        <w:szCs w:val="16"/>
      </w:rPr>
    </w:pPr>
    <w:r w:rsidRPr="001E02BE">
      <w:rPr>
        <w:rFonts w:ascii="Calibri" w:hAnsi="Calibri" w:cs="Calibri"/>
        <w:sz w:val="16"/>
        <w:szCs w:val="16"/>
      </w:rPr>
      <w:t>Phone: +36 72 501 500/23769</w:t>
    </w:r>
  </w:p>
  <w:p w:rsidR="00E669ED" w:rsidRPr="008306F0" w:rsidRDefault="00E669ED" w:rsidP="00E669ED">
    <w:pPr>
      <w:autoSpaceDE w:val="0"/>
      <w:autoSpaceDN w:val="0"/>
      <w:adjustRightInd w:val="0"/>
      <w:rPr>
        <w:rFonts w:ascii="Calibri" w:hAnsi="Calibri" w:cs="Calibri"/>
        <w:sz w:val="16"/>
        <w:szCs w:val="16"/>
        <w:lang w:val="de-DE"/>
      </w:rPr>
    </w:pPr>
    <w:proofErr w:type="spellStart"/>
    <w:r w:rsidRPr="008306F0">
      <w:rPr>
        <w:rFonts w:ascii="Calibri" w:hAnsi="Calibri" w:cs="Calibri"/>
        <w:sz w:val="16"/>
        <w:szCs w:val="16"/>
        <w:lang w:val="de-DE"/>
      </w:rPr>
      <w:t>e-mail</w:t>
    </w:r>
    <w:proofErr w:type="spellEnd"/>
    <w:r w:rsidRPr="008306F0">
      <w:rPr>
        <w:rFonts w:ascii="Calibri" w:hAnsi="Calibri" w:cs="Calibri"/>
        <w:sz w:val="16"/>
        <w:szCs w:val="16"/>
        <w:lang w:val="de-DE"/>
      </w:rPr>
      <w:t xml:space="preserve">: </w:t>
    </w:r>
    <w:r w:rsidRPr="00E669ED">
      <w:rPr>
        <w:rFonts w:ascii="Calibri" w:hAnsi="Calibri" w:cs="Calibri"/>
        <w:sz w:val="16"/>
        <w:szCs w:val="16"/>
        <w:lang w:val="de-DE"/>
      </w:rPr>
      <w:t>civilengineering</w:t>
    </w:r>
    <w:r w:rsidRPr="008306F0">
      <w:rPr>
        <w:rFonts w:ascii="Calibri" w:hAnsi="Calibri" w:cs="Calibri"/>
        <w:sz w:val="16"/>
        <w:szCs w:val="16"/>
        <w:lang w:val="de-DE"/>
      </w:rPr>
      <w:t>@pmmik.pte.hu</w:t>
    </w:r>
  </w:p>
  <w:p w:rsidR="00E669ED" w:rsidRDefault="00147017" w:rsidP="00E669ED">
    <w:pPr>
      <w:pStyle w:val="llb"/>
      <w:rPr>
        <w:sz w:val="16"/>
        <w:szCs w:val="16"/>
      </w:rPr>
    </w:pPr>
    <w:hyperlink r:id="rId1" w:history="1">
      <w:r w:rsidR="00E669ED" w:rsidRPr="00520B69">
        <w:rPr>
          <w:rStyle w:val="Hiperhivatkozs"/>
          <w:sz w:val="16"/>
          <w:szCs w:val="16"/>
        </w:rPr>
        <w:t>http://engineeringstudies.net</w:t>
      </w:r>
    </w:hyperlink>
  </w:p>
  <w:p w:rsidR="00E669ED" w:rsidRPr="001E02BE" w:rsidRDefault="00E669ED" w:rsidP="00E669ED">
    <w:pPr>
      <w:pStyle w:val="llb"/>
      <w:rPr>
        <w:sz w:val="16"/>
        <w:szCs w:val="16"/>
      </w:rPr>
    </w:pPr>
  </w:p>
  <w:p w:rsidR="006F10E3" w:rsidRDefault="006F10E3">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17" w:rsidRDefault="00147017" w:rsidP="009F5A79">
      <w:r>
        <w:separator/>
      </w:r>
    </w:p>
  </w:footnote>
  <w:footnote w:type="continuationSeparator" w:id="0">
    <w:p w:rsidR="00147017" w:rsidRDefault="00147017" w:rsidP="009F5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EA" w:rsidRPr="008613EA" w:rsidRDefault="00332CE9" w:rsidP="008613EA">
    <w:pPr>
      <w:pStyle w:val="lfej"/>
      <w:rPr>
        <w:rFonts w:cs="Calibri"/>
        <w:sz w:val="16"/>
        <w:szCs w:val="16"/>
      </w:rPr>
    </w:pPr>
    <w:r>
      <w:rPr>
        <w:rFonts w:cs="Calibri"/>
        <w:b/>
        <w:sz w:val="16"/>
        <w:szCs w:val="16"/>
      </w:rPr>
      <w:t>Network and System Management</w:t>
    </w:r>
    <w:r w:rsidR="008613EA" w:rsidRPr="008613EA">
      <w:rPr>
        <w:rFonts w:cs="Calibri"/>
        <w:sz w:val="16"/>
        <w:szCs w:val="16"/>
      </w:rPr>
      <w:tab/>
    </w:r>
    <w:r w:rsidR="008613EA" w:rsidRPr="008613EA">
      <w:rPr>
        <w:rFonts w:cs="Calibri"/>
        <w:sz w:val="16"/>
        <w:szCs w:val="16"/>
      </w:rPr>
      <w:tab/>
    </w:r>
    <w:r w:rsidR="008613EA" w:rsidRPr="008613EA">
      <w:rPr>
        <w:rFonts w:cs="Calibri"/>
        <w:b/>
        <w:sz w:val="16"/>
        <w:szCs w:val="16"/>
      </w:rPr>
      <w:t>Course Syllabus</w:t>
    </w:r>
  </w:p>
  <w:p w:rsidR="00391753" w:rsidRDefault="00391753" w:rsidP="00ED2F04">
    <w:pPr>
      <w:pStyle w:val="lfej"/>
      <w:rPr>
        <w:rFonts w:cs="Calibri"/>
        <w:sz w:val="16"/>
        <w:szCs w:val="16"/>
      </w:rPr>
    </w:pPr>
    <w:r>
      <w:rPr>
        <w:rFonts w:cs="Calibri"/>
        <w:sz w:val="16"/>
        <w:szCs w:val="16"/>
      </w:rPr>
      <w:t>Course Code:</w:t>
    </w:r>
    <w:r w:rsidR="00AF3D2B" w:rsidRPr="00AF3D2B">
      <w:t xml:space="preserve"> </w:t>
    </w:r>
    <w:r w:rsidR="00332CE9">
      <w:rPr>
        <w:rFonts w:cs="Calibri"/>
        <w:sz w:val="16"/>
        <w:szCs w:val="16"/>
      </w:rPr>
      <w:t>PMTRTNB336HA</w:t>
    </w:r>
    <w:r w:rsidR="008613EA">
      <w:rPr>
        <w:rFonts w:cs="Calibri"/>
        <w:sz w:val="16"/>
        <w:szCs w:val="16"/>
      </w:rPr>
      <w:tab/>
    </w:r>
    <w:r w:rsidR="008613EA">
      <w:rPr>
        <w:rFonts w:cs="Calibri"/>
        <w:sz w:val="16"/>
        <w:szCs w:val="16"/>
      </w:rPr>
      <w:tab/>
    </w:r>
    <w:r>
      <w:rPr>
        <w:rFonts w:cs="Calibri"/>
        <w:sz w:val="16"/>
        <w:szCs w:val="16"/>
      </w:rPr>
      <w:t xml:space="preserve">Time: L </w:t>
    </w:r>
    <w:r w:rsidR="00332CE9">
      <w:rPr>
        <w:rFonts w:cs="Calibri"/>
        <w:sz w:val="16"/>
        <w:szCs w:val="16"/>
      </w:rPr>
      <w:t>Monday 11:15-12:45</w:t>
    </w:r>
  </w:p>
  <w:p w:rsidR="00ED2F04" w:rsidRPr="008613EA" w:rsidRDefault="008613EA" w:rsidP="00ED2F04">
    <w:pPr>
      <w:pStyle w:val="lfej"/>
      <w:rPr>
        <w:rFonts w:cs="Calibri"/>
        <w:sz w:val="16"/>
        <w:szCs w:val="16"/>
      </w:rPr>
    </w:pPr>
    <w:r w:rsidRPr="008613EA">
      <w:rPr>
        <w:rFonts w:cs="Calibri"/>
        <w:sz w:val="16"/>
        <w:szCs w:val="16"/>
      </w:rPr>
      <w:t xml:space="preserve">Semester: </w:t>
    </w:r>
    <w:r w:rsidR="00AF3D2B">
      <w:rPr>
        <w:rFonts w:cs="Calibri"/>
        <w:sz w:val="16"/>
        <w:szCs w:val="16"/>
      </w:rPr>
      <w:t>Spring</w:t>
    </w:r>
    <w:r w:rsidR="000E5724">
      <w:rPr>
        <w:rFonts w:cs="Calibri"/>
        <w:sz w:val="16"/>
        <w:szCs w:val="16"/>
      </w:rPr>
      <w:t xml:space="preserve"> 201</w:t>
    </w:r>
    <w:r w:rsidR="008F4BE6">
      <w:rPr>
        <w:rFonts w:cs="Calibri"/>
        <w:sz w:val="16"/>
        <w:szCs w:val="16"/>
      </w:rPr>
      <w:t>7</w:t>
    </w:r>
    <w:r w:rsidRPr="008613EA">
      <w:rPr>
        <w:rFonts w:cs="Calibri"/>
        <w:sz w:val="16"/>
        <w:szCs w:val="16"/>
      </w:rPr>
      <w:t>/20</w:t>
    </w:r>
    <w:r w:rsidR="000E5724">
      <w:rPr>
        <w:rFonts w:cs="Calibri"/>
        <w:sz w:val="16"/>
        <w:szCs w:val="16"/>
      </w:rPr>
      <w:t>1</w:t>
    </w:r>
    <w:r w:rsidR="008F4BE6">
      <w:rPr>
        <w:rFonts w:cs="Calibri"/>
        <w:sz w:val="16"/>
        <w:szCs w:val="16"/>
      </w:rPr>
      <w:t>8</w:t>
    </w:r>
    <w:r w:rsidRPr="008613EA">
      <w:rPr>
        <w:rFonts w:cs="Calibri"/>
        <w:sz w:val="16"/>
        <w:szCs w:val="16"/>
      </w:rPr>
      <w:t xml:space="preserve"> </w:t>
    </w:r>
    <w:r w:rsidR="00AF3D2B">
      <w:rPr>
        <w:rFonts w:cs="Calibri"/>
        <w:sz w:val="16"/>
        <w:szCs w:val="16"/>
      </w:rPr>
      <w:t>2</w:t>
    </w:r>
    <w:r>
      <w:rPr>
        <w:rFonts w:cs="Calibri"/>
        <w:sz w:val="16"/>
        <w:szCs w:val="16"/>
      </w:rPr>
      <w:t>.</w:t>
    </w:r>
    <w:r>
      <w:rPr>
        <w:rFonts w:cs="Calibri"/>
        <w:sz w:val="16"/>
        <w:szCs w:val="16"/>
      </w:rPr>
      <w:tab/>
    </w:r>
    <w:r>
      <w:rPr>
        <w:rFonts w:cs="Calibri"/>
        <w:sz w:val="16"/>
        <w:szCs w:val="16"/>
      </w:rPr>
      <w:tab/>
    </w:r>
    <w:r w:rsidR="00ED2F04">
      <w:rPr>
        <w:rFonts w:cs="Calibri"/>
        <w:sz w:val="16"/>
        <w:szCs w:val="16"/>
      </w:rPr>
      <w:t xml:space="preserve">P </w:t>
    </w:r>
    <w:r w:rsidR="00AF3D2B">
      <w:rPr>
        <w:rFonts w:cs="Calibri"/>
        <w:sz w:val="16"/>
        <w:szCs w:val="16"/>
      </w:rPr>
      <w:t>Monday</w:t>
    </w:r>
    <w:r w:rsidR="00ED2F04">
      <w:rPr>
        <w:rFonts w:cs="Calibri"/>
        <w:sz w:val="16"/>
        <w:szCs w:val="16"/>
      </w:rPr>
      <w:t xml:space="preserve"> </w:t>
    </w:r>
    <w:r w:rsidR="00AF3D2B">
      <w:rPr>
        <w:rFonts w:cs="Calibri"/>
        <w:sz w:val="16"/>
        <w:szCs w:val="16"/>
      </w:rPr>
      <w:t>1</w:t>
    </w:r>
    <w:r w:rsidR="00332CE9">
      <w:rPr>
        <w:rFonts w:cs="Calibri"/>
        <w:sz w:val="16"/>
        <w:szCs w:val="16"/>
      </w:rPr>
      <w:t>3</w:t>
    </w:r>
    <w:r w:rsidR="00391753">
      <w:rPr>
        <w:rFonts w:cs="Calibri"/>
        <w:sz w:val="16"/>
        <w:szCs w:val="16"/>
      </w:rPr>
      <w:t>:</w:t>
    </w:r>
    <w:r w:rsidR="00332CE9">
      <w:rPr>
        <w:rFonts w:cs="Calibri"/>
        <w:sz w:val="16"/>
        <w:szCs w:val="16"/>
      </w:rPr>
      <w:t>00</w:t>
    </w:r>
    <w:r w:rsidR="00391753">
      <w:rPr>
        <w:rFonts w:cs="Calibri"/>
        <w:sz w:val="16"/>
        <w:szCs w:val="16"/>
      </w:rPr>
      <w:t>-1</w:t>
    </w:r>
    <w:r w:rsidR="00332CE9">
      <w:rPr>
        <w:rFonts w:cs="Calibri"/>
        <w:sz w:val="16"/>
        <w:szCs w:val="16"/>
      </w:rPr>
      <w:t>4</w:t>
    </w:r>
    <w:r w:rsidR="00391753">
      <w:rPr>
        <w:rFonts w:cs="Calibri"/>
        <w:sz w:val="16"/>
        <w:szCs w:val="16"/>
      </w:rPr>
      <w:t>:</w:t>
    </w:r>
    <w:r w:rsidR="00332CE9">
      <w:rPr>
        <w:rFonts w:cs="Calibri"/>
        <w:sz w:val="16"/>
        <w:szCs w:val="16"/>
      </w:rPr>
      <w:t>30</w:t>
    </w:r>
  </w:p>
  <w:p w:rsidR="005F038C" w:rsidRPr="008613EA" w:rsidRDefault="00391753" w:rsidP="008613EA">
    <w:pPr>
      <w:pStyle w:val="lfej"/>
    </w:pPr>
    <w:r>
      <w:rPr>
        <w:rFonts w:cs="Calibri"/>
        <w:sz w:val="16"/>
        <w:szCs w:val="16"/>
      </w:rPr>
      <w:tab/>
    </w:r>
    <w:r>
      <w:rPr>
        <w:rFonts w:cs="Calibri"/>
        <w:sz w:val="16"/>
        <w:szCs w:val="16"/>
      </w:rPr>
      <w:tab/>
      <w:t>Location: PTE M</w:t>
    </w:r>
    <w:r w:rsidRPr="008613EA">
      <w:rPr>
        <w:rFonts w:cs="Calibri"/>
        <w:sz w:val="16"/>
        <w:szCs w:val="16"/>
      </w:rPr>
      <w:t>IK</w:t>
    </w:r>
    <w:proofErr w:type="gramStart"/>
    <w:r w:rsidRPr="008613EA">
      <w:rPr>
        <w:rFonts w:cs="Calibri"/>
        <w:sz w:val="16"/>
        <w:szCs w:val="16"/>
      </w:rPr>
      <w:t>,</w:t>
    </w:r>
    <w:r w:rsidR="003D7658">
      <w:rPr>
        <w:rFonts w:cs="Calibri"/>
        <w:sz w:val="16"/>
        <w:szCs w:val="16"/>
      </w:rPr>
      <w:t>L</w:t>
    </w:r>
    <w:proofErr w:type="gramEnd"/>
    <w:r w:rsidRPr="008613EA">
      <w:rPr>
        <w:rFonts w:cs="Calibri"/>
        <w:sz w:val="16"/>
        <w:szCs w:val="16"/>
      </w:rPr>
      <w:t xml:space="preserve"> </w:t>
    </w:r>
    <w:r>
      <w:rPr>
        <w:rFonts w:cs="Calibri"/>
        <w:sz w:val="16"/>
        <w:szCs w:val="16"/>
      </w:rPr>
      <w:t>A-</w:t>
    </w:r>
    <w:r w:rsidR="00AF3D2B">
      <w:rPr>
        <w:rFonts w:cs="Calibri"/>
        <w:sz w:val="16"/>
        <w:szCs w:val="16"/>
      </w:rPr>
      <w:t>21</w:t>
    </w:r>
    <w:r w:rsidR="00332CE9">
      <w:rPr>
        <w:rFonts w:cs="Calibri"/>
        <w:sz w:val="16"/>
        <w:szCs w:val="16"/>
      </w:rPr>
      <w:t>4</w:t>
    </w:r>
    <w:r w:rsidR="003D7658">
      <w:rPr>
        <w:rFonts w:cs="Calibri"/>
        <w:sz w:val="16"/>
        <w:szCs w:val="16"/>
      </w:rPr>
      <w:t>, P A</w:t>
    </w:r>
    <w:r w:rsidR="00332CE9">
      <w:rPr>
        <w:rFonts w:cs="Calibri"/>
        <w:sz w:val="16"/>
        <w:szCs w:val="16"/>
      </w:rPr>
      <w:t>-214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4F6"/>
    <w:multiLevelType w:val="hybridMultilevel"/>
    <w:tmpl w:val="F4588446"/>
    <w:lvl w:ilvl="0" w:tplc="7B5CFA5A">
      <w:start w:val="1"/>
      <w:numFmt w:val="decimal"/>
      <w:lvlText w:val="%1."/>
      <w:lvlJc w:val="left"/>
      <w:pPr>
        <w:ind w:left="720" w:hanging="360"/>
      </w:pPr>
      <w:rPr>
        <w:rFonts w:hint="default"/>
        <w:color w:val="333333"/>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E72E37"/>
    <w:multiLevelType w:val="hybridMultilevel"/>
    <w:tmpl w:val="5106B71A"/>
    <w:lvl w:ilvl="0" w:tplc="52B2FCC2">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nsid w:val="0B057E1F"/>
    <w:multiLevelType w:val="hybridMultilevel"/>
    <w:tmpl w:val="7A0A676C"/>
    <w:lvl w:ilvl="0" w:tplc="2BC0EBB0">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nsid w:val="0C031399"/>
    <w:multiLevelType w:val="hybridMultilevel"/>
    <w:tmpl w:val="90F207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CDB437E"/>
    <w:multiLevelType w:val="hybridMultilevel"/>
    <w:tmpl w:val="D674CB40"/>
    <w:lvl w:ilvl="0" w:tplc="9946B608">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
    <w:nsid w:val="28697AD6"/>
    <w:multiLevelType w:val="hybridMultilevel"/>
    <w:tmpl w:val="BFEC60C8"/>
    <w:lvl w:ilvl="0" w:tplc="A1C45EF2">
      <w:start w:val="1"/>
      <w:numFmt w:val="upperLetter"/>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6">
    <w:nsid w:val="39595CC3"/>
    <w:multiLevelType w:val="hybridMultilevel"/>
    <w:tmpl w:val="C7CC6C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EA74101"/>
    <w:multiLevelType w:val="hybridMultilevel"/>
    <w:tmpl w:val="F0908A92"/>
    <w:lvl w:ilvl="0" w:tplc="AD7AB57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nsid w:val="4AB674AB"/>
    <w:multiLevelType w:val="hybridMultilevel"/>
    <w:tmpl w:val="FAA8BC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8F202EE"/>
    <w:multiLevelType w:val="hybridMultilevel"/>
    <w:tmpl w:val="C55CFAB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38A71B0"/>
    <w:multiLevelType w:val="hybridMultilevel"/>
    <w:tmpl w:val="F238EFA6"/>
    <w:lvl w:ilvl="0" w:tplc="A46A1550">
      <w:start w:val="1"/>
      <w:numFmt w:val="lowerLetter"/>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C374195"/>
    <w:multiLevelType w:val="hybridMultilevel"/>
    <w:tmpl w:val="756E8498"/>
    <w:lvl w:ilvl="0" w:tplc="358202F6">
      <w:start w:val="1"/>
      <w:numFmt w:val="decimal"/>
      <w:lvlText w:val="%1."/>
      <w:lvlJc w:val="left"/>
      <w:pPr>
        <w:ind w:left="1080" w:hanging="720"/>
      </w:pPr>
      <w:rPr>
        <w:rFonts w:ascii="Arial Narrow" w:eastAsia="Times New Roman" w:hAnsi="Arial Narrow"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2C3D0B"/>
    <w:multiLevelType w:val="hybridMultilevel"/>
    <w:tmpl w:val="87123B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52E42DA"/>
    <w:multiLevelType w:val="hybridMultilevel"/>
    <w:tmpl w:val="569067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7763127"/>
    <w:multiLevelType w:val="hybridMultilevel"/>
    <w:tmpl w:val="66EA8B80"/>
    <w:lvl w:ilvl="0" w:tplc="040E000F">
      <w:start w:val="1"/>
      <w:numFmt w:val="decimal"/>
      <w:lvlText w:val="%1."/>
      <w:lvlJc w:val="left"/>
      <w:pPr>
        <w:ind w:left="1146" w:hanging="72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nsid w:val="783D1473"/>
    <w:multiLevelType w:val="hybridMultilevel"/>
    <w:tmpl w:val="4336F6DA"/>
    <w:lvl w:ilvl="0" w:tplc="4A6A2F7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5"/>
  </w:num>
  <w:num w:numId="2">
    <w:abstractNumId w:val="3"/>
  </w:num>
  <w:num w:numId="3">
    <w:abstractNumId w:val="0"/>
  </w:num>
  <w:num w:numId="4">
    <w:abstractNumId w:val="11"/>
  </w:num>
  <w:num w:numId="5">
    <w:abstractNumId w:val="10"/>
  </w:num>
  <w:num w:numId="6">
    <w:abstractNumId w:val="12"/>
  </w:num>
  <w:num w:numId="7">
    <w:abstractNumId w:val="16"/>
  </w:num>
  <w:num w:numId="8">
    <w:abstractNumId w:val="1"/>
  </w:num>
  <w:num w:numId="9">
    <w:abstractNumId w:val="5"/>
  </w:num>
  <w:num w:numId="10">
    <w:abstractNumId w:val="2"/>
  </w:num>
  <w:num w:numId="11">
    <w:abstractNumId w:val="4"/>
  </w:num>
  <w:num w:numId="12">
    <w:abstractNumId w:val="7"/>
  </w:num>
  <w:num w:numId="13">
    <w:abstractNumId w:val="8"/>
  </w:num>
  <w:num w:numId="14">
    <w:abstractNumId w:val="17"/>
  </w:num>
  <w:num w:numId="15">
    <w:abstractNumId w:val="9"/>
  </w:num>
  <w:num w:numId="16">
    <w:abstractNumId w:val="1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98"/>
    <w:rsid w:val="000113BB"/>
    <w:rsid w:val="00022C5C"/>
    <w:rsid w:val="00033C04"/>
    <w:rsid w:val="00043828"/>
    <w:rsid w:val="00057645"/>
    <w:rsid w:val="00085D09"/>
    <w:rsid w:val="000868CF"/>
    <w:rsid w:val="0009383D"/>
    <w:rsid w:val="000B39AE"/>
    <w:rsid w:val="000E5724"/>
    <w:rsid w:val="000F77FF"/>
    <w:rsid w:val="00101AA8"/>
    <w:rsid w:val="001465B8"/>
    <w:rsid w:val="00147017"/>
    <w:rsid w:val="0015764B"/>
    <w:rsid w:val="00161185"/>
    <w:rsid w:val="001844C5"/>
    <w:rsid w:val="001920B5"/>
    <w:rsid w:val="00193BC4"/>
    <w:rsid w:val="001B1467"/>
    <w:rsid w:val="001D45CC"/>
    <w:rsid w:val="00230DBC"/>
    <w:rsid w:val="00257456"/>
    <w:rsid w:val="00265BCD"/>
    <w:rsid w:val="002B3038"/>
    <w:rsid w:val="002B7FA4"/>
    <w:rsid w:val="002C45EB"/>
    <w:rsid w:val="002D0604"/>
    <w:rsid w:val="002D70CE"/>
    <w:rsid w:val="003231E6"/>
    <w:rsid w:val="00332CE9"/>
    <w:rsid w:val="00352AC5"/>
    <w:rsid w:val="00367611"/>
    <w:rsid w:val="00380A9F"/>
    <w:rsid w:val="00380EB4"/>
    <w:rsid w:val="00383E5A"/>
    <w:rsid w:val="00385EAE"/>
    <w:rsid w:val="00391753"/>
    <w:rsid w:val="003A1F44"/>
    <w:rsid w:val="003B1D10"/>
    <w:rsid w:val="003C708E"/>
    <w:rsid w:val="003D1BB3"/>
    <w:rsid w:val="003D7658"/>
    <w:rsid w:val="003E511E"/>
    <w:rsid w:val="003F6089"/>
    <w:rsid w:val="0040360C"/>
    <w:rsid w:val="004055E8"/>
    <w:rsid w:val="00414023"/>
    <w:rsid w:val="00423853"/>
    <w:rsid w:val="00437B62"/>
    <w:rsid w:val="0045302D"/>
    <w:rsid w:val="0048720C"/>
    <w:rsid w:val="00493D48"/>
    <w:rsid w:val="004A5C12"/>
    <w:rsid w:val="004E6701"/>
    <w:rsid w:val="004F1E7E"/>
    <w:rsid w:val="005C34E5"/>
    <w:rsid w:val="005F038C"/>
    <w:rsid w:val="005F1F70"/>
    <w:rsid w:val="0060037B"/>
    <w:rsid w:val="006179BF"/>
    <w:rsid w:val="00633F36"/>
    <w:rsid w:val="006504DD"/>
    <w:rsid w:val="0065092F"/>
    <w:rsid w:val="00652B40"/>
    <w:rsid w:val="00660F2B"/>
    <w:rsid w:val="00665DFE"/>
    <w:rsid w:val="006B4AD0"/>
    <w:rsid w:val="006C7CD0"/>
    <w:rsid w:val="006D684A"/>
    <w:rsid w:val="006F10E3"/>
    <w:rsid w:val="006F6986"/>
    <w:rsid w:val="00714EA6"/>
    <w:rsid w:val="00735A20"/>
    <w:rsid w:val="00736FDA"/>
    <w:rsid w:val="00737CB5"/>
    <w:rsid w:val="00742FB2"/>
    <w:rsid w:val="00762914"/>
    <w:rsid w:val="00776FD1"/>
    <w:rsid w:val="007A7C89"/>
    <w:rsid w:val="007E3726"/>
    <w:rsid w:val="007E6570"/>
    <w:rsid w:val="007F12DA"/>
    <w:rsid w:val="0082599B"/>
    <w:rsid w:val="00844847"/>
    <w:rsid w:val="00847D9C"/>
    <w:rsid w:val="008613EA"/>
    <w:rsid w:val="00863A36"/>
    <w:rsid w:val="00870379"/>
    <w:rsid w:val="00875212"/>
    <w:rsid w:val="00877399"/>
    <w:rsid w:val="008B4037"/>
    <w:rsid w:val="008B4E30"/>
    <w:rsid w:val="008C5F1D"/>
    <w:rsid w:val="008D27AC"/>
    <w:rsid w:val="008D442F"/>
    <w:rsid w:val="008F0218"/>
    <w:rsid w:val="008F4BE6"/>
    <w:rsid w:val="00903A73"/>
    <w:rsid w:val="00904725"/>
    <w:rsid w:val="009260A1"/>
    <w:rsid w:val="00933660"/>
    <w:rsid w:val="00940D6A"/>
    <w:rsid w:val="00983723"/>
    <w:rsid w:val="0098651E"/>
    <w:rsid w:val="00991F57"/>
    <w:rsid w:val="009922ED"/>
    <w:rsid w:val="009B15C6"/>
    <w:rsid w:val="009F5A79"/>
    <w:rsid w:val="00A0783D"/>
    <w:rsid w:val="00A201D9"/>
    <w:rsid w:val="00A36F98"/>
    <w:rsid w:val="00A55B06"/>
    <w:rsid w:val="00A87972"/>
    <w:rsid w:val="00A90D09"/>
    <w:rsid w:val="00AE5384"/>
    <w:rsid w:val="00AF09A4"/>
    <w:rsid w:val="00AF3D2B"/>
    <w:rsid w:val="00AF6C4F"/>
    <w:rsid w:val="00B10794"/>
    <w:rsid w:val="00B66C00"/>
    <w:rsid w:val="00B73FCB"/>
    <w:rsid w:val="00B837F7"/>
    <w:rsid w:val="00B97B48"/>
    <w:rsid w:val="00C05035"/>
    <w:rsid w:val="00C23964"/>
    <w:rsid w:val="00C341E6"/>
    <w:rsid w:val="00C52F8B"/>
    <w:rsid w:val="00C600B2"/>
    <w:rsid w:val="00C63C52"/>
    <w:rsid w:val="00C702BE"/>
    <w:rsid w:val="00C87DA5"/>
    <w:rsid w:val="00C921CC"/>
    <w:rsid w:val="00CD191E"/>
    <w:rsid w:val="00D45212"/>
    <w:rsid w:val="00D70699"/>
    <w:rsid w:val="00D76F3C"/>
    <w:rsid w:val="00D82F56"/>
    <w:rsid w:val="00D96B39"/>
    <w:rsid w:val="00DB65DD"/>
    <w:rsid w:val="00DC3A76"/>
    <w:rsid w:val="00DD1798"/>
    <w:rsid w:val="00DF3E20"/>
    <w:rsid w:val="00E147E7"/>
    <w:rsid w:val="00E17EB6"/>
    <w:rsid w:val="00E22F6B"/>
    <w:rsid w:val="00E360DD"/>
    <w:rsid w:val="00E3792F"/>
    <w:rsid w:val="00E51AD6"/>
    <w:rsid w:val="00E669ED"/>
    <w:rsid w:val="00E760FE"/>
    <w:rsid w:val="00E86E21"/>
    <w:rsid w:val="00E91B91"/>
    <w:rsid w:val="00EA47F8"/>
    <w:rsid w:val="00ED2F04"/>
    <w:rsid w:val="00EE3635"/>
    <w:rsid w:val="00EE3D7F"/>
    <w:rsid w:val="00F00485"/>
    <w:rsid w:val="00F02680"/>
    <w:rsid w:val="00F21C0E"/>
    <w:rsid w:val="00F2207F"/>
    <w:rsid w:val="00F2586A"/>
    <w:rsid w:val="00F424AD"/>
    <w:rsid w:val="00F619DC"/>
    <w:rsid w:val="00F80EAF"/>
    <w:rsid w:val="00F81112"/>
    <w:rsid w:val="00F87DD5"/>
    <w:rsid w:val="00FC21CA"/>
    <w:rsid w:val="00FE0A66"/>
    <w:rsid w:val="00FF786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379"/>
    <w:pPr>
      <w:widowControl w:val="0"/>
    </w:pPr>
    <w:rPr>
      <w:rFonts w:ascii="Courier" w:eastAsia="Times New Roman" w:hAnsi="Courier"/>
      <w:snapToGrid w:val="0"/>
      <w:sz w:val="24"/>
      <w:lang w:val="en-US" w:eastAsia="en-US"/>
    </w:rPr>
  </w:style>
  <w:style w:type="paragraph" w:styleId="Cmsor1">
    <w:name w:val="heading 1"/>
    <w:basedOn w:val="Norml"/>
    <w:next w:val="Norml"/>
    <w:link w:val="Cmsor1Char"/>
    <w:uiPriority w:val="9"/>
    <w:qFormat/>
    <w:rsid w:val="00EA47F8"/>
    <w:pPr>
      <w:keepNext/>
      <w:spacing w:line="360" w:lineRule="auto"/>
      <w:outlineLvl w:val="0"/>
    </w:pPr>
    <w:rPr>
      <w:rFonts w:ascii="Times New Roman" w:hAnsi="Times New Roman"/>
      <w:b/>
      <w:bCs/>
      <w:snapToGrid/>
      <w:kern w:val="32"/>
      <w:szCs w:val="32"/>
      <w:lang w:val="x-none"/>
    </w:rPr>
  </w:style>
  <w:style w:type="paragraph" w:styleId="Cmsor2">
    <w:name w:val="heading 2"/>
    <w:basedOn w:val="Norml"/>
    <w:next w:val="Norml"/>
    <w:link w:val="Cmsor2Char"/>
    <w:qFormat/>
    <w:rsid w:val="00EA47F8"/>
    <w:pPr>
      <w:keepNext/>
      <w:overflowPunct w:val="0"/>
      <w:autoSpaceDE w:val="0"/>
      <w:autoSpaceDN w:val="0"/>
      <w:adjustRightInd w:val="0"/>
      <w:textAlignment w:val="baseline"/>
      <w:outlineLvl w:val="1"/>
    </w:pPr>
    <w:rPr>
      <w:rFonts w:ascii="Times New Roman" w:eastAsia="Calibri" w:hAnsi="Times New Roman"/>
      <w:b/>
      <w:bCs/>
      <w:snapToGrid/>
      <w:lang w:eastAsia="x-none"/>
    </w:rPr>
  </w:style>
  <w:style w:type="paragraph" w:styleId="Cmsor3">
    <w:name w:val="heading 3"/>
    <w:basedOn w:val="Norml"/>
    <w:next w:val="Norml"/>
    <w:link w:val="Cmsor3Char"/>
    <w:uiPriority w:val="9"/>
    <w:unhideWhenUsed/>
    <w:qFormat/>
    <w:rsid w:val="00EA47F8"/>
    <w:pPr>
      <w:keepNext/>
      <w:spacing w:before="240" w:after="60"/>
      <w:outlineLvl w:val="2"/>
    </w:pPr>
    <w:rPr>
      <w:rFonts w:ascii="Cambria" w:hAnsi="Cambria"/>
      <w:b/>
      <w:bCs/>
      <w:snapToGrid/>
      <w:sz w:val="26"/>
      <w:szCs w:val="26"/>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EA47F8"/>
    <w:rPr>
      <w:rFonts w:ascii="Times New Roman" w:eastAsia="Times New Roman" w:hAnsi="Times New Roman"/>
      <w:b/>
      <w:bCs/>
      <w:kern w:val="32"/>
      <w:sz w:val="24"/>
      <w:szCs w:val="32"/>
      <w:lang w:eastAsia="en-US"/>
    </w:rPr>
  </w:style>
  <w:style w:type="character" w:customStyle="1" w:styleId="Cmsor2Char">
    <w:name w:val="Címsor 2 Char"/>
    <w:link w:val="Cmsor2"/>
    <w:rsid w:val="00EA47F8"/>
    <w:rPr>
      <w:rFonts w:ascii="Times New Roman" w:hAnsi="Times New Roman"/>
      <w:b/>
      <w:bCs/>
      <w:sz w:val="24"/>
      <w:lang w:val="en-US"/>
    </w:rPr>
  </w:style>
  <w:style w:type="character" w:customStyle="1" w:styleId="Cmsor3Char">
    <w:name w:val="Címsor 3 Char"/>
    <w:link w:val="Cmsor3"/>
    <w:uiPriority w:val="9"/>
    <w:rsid w:val="00EA47F8"/>
    <w:rPr>
      <w:rFonts w:ascii="Cambria" w:eastAsia="Times New Roman" w:hAnsi="Cambria" w:cs="Times New Roman"/>
      <w:b/>
      <w:bCs/>
      <w:sz w:val="26"/>
      <w:szCs w:val="26"/>
      <w:lang w:eastAsia="en-US"/>
    </w:rPr>
  </w:style>
  <w:style w:type="paragraph" w:styleId="Nincstrkz">
    <w:name w:val="No Spacing"/>
    <w:uiPriority w:val="1"/>
    <w:qFormat/>
    <w:rsid w:val="00EA47F8"/>
    <w:rPr>
      <w:rFonts w:eastAsia="Times New Roman"/>
      <w:sz w:val="22"/>
      <w:szCs w:val="22"/>
      <w:lang w:eastAsia="en-US"/>
    </w:rPr>
  </w:style>
  <w:style w:type="paragraph" w:styleId="Tartalomjegyzkcmsora">
    <w:name w:val="TOC Heading"/>
    <w:basedOn w:val="Cmsor1"/>
    <w:next w:val="Norml"/>
    <w:uiPriority w:val="39"/>
    <w:semiHidden/>
    <w:unhideWhenUsed/>
    <w:qFormat/>
    <w:rsid w:val="00EA47F8"/>
    <w:pPr>
      <w:keepLines/>
      <w:spacing w:before="480"/>
      <w:outlineLvl w:val="9"/>
    </w:pPr>
    <w:rPr>
      <w:rFonts w:ascii="Cambria" w:hAnsi="Cambria"/>
      <w:color w:val="365F91"/>
      <w:kern w:val="0"/>
      <w:sz w:val="28"/>
      <w:szCs w:val="28"/>
    </w:rPr>
  </w:style>
  <w:style w:type="character" w:customStyle="1" w:styleId="Stlus1">
    <w:name w:val="Stílus1"/>
    <w:uiPriority w:val="1"/>
    <w:qFormat/>
    <w:rsid w:val="00EA47F8"/>
    <w:rPr>
      <w:rFonts w:ascii="Times New Roman" w:hAnsi="Times New Roman"/>
      <w:color w:val="auto"/>
      <w:sz w:val="20"/>
      <w:szCs w:val="20"/>
    </w:rPr>
  </w:style>
  <w:style w:type="paragraph" w:styleId="lfej">
    <w:name w:val="header"/>
    <w:basedOn w:val="Norml"/>
    <w:link w:val="lfejChar"/>
    <w:uiPriority w:val="99"/>
    <w:rsid w:val="00870379"/>
    <w:pPr>
      <w:tabs>
        <w:tab w:val="center" w:pos="4320"/>
        <w:tab w:val="right" w:pos="8640"/>
      </w:tabs>
    </w:pPr>
  </w:style>
  <w:style w:type="character" w:customStyle="1" w:styleId="lfejChar">
    <w:name w:val="Élőfej Char"/>
    <w:link w:val="lfej"/>
    <w:uiPriority w:val="99"/>
    <w:rsid w:val="00870379"/>
    <w:rPr>
      <w:rFonts w:ascii="Courier" w:eastAsia="Times New Roman" w:hAnsi="Courier"/>
      <w:snapToGrid w:val="0"/>
      <w:sz w:val="24"/>
      <w:lang w:val="en-US" w:eastAsia="en-US"/>
    </w:rPr>
  </w:style>
  <w:style w:type="paragraph" w:styleId="Listaszerbekezds">
    <w:name w:val="List Paragraph"/>
    <w:basedOn w:val="Norml"/>
    <w:uiPriority w:val="34"/>
    <w:qFormat/>
    <w:rsid w:val="00870379"/>
    <w:pPr>
      <w:ind w:left="720"/>
      <w:contextualSpacing/>
    </w:pPr>
  </w:style>
  <w:style w:type="paragraph" w:styleId="llb">
    <w:name w:val="footer"/>
    <w:basedOn w:val="Norml"/>
    <w:link w:val="llbChar"/>
    <w:uiPriority w:val="99"/>
    <w:unhideWhenUsed/>
    <w:rsid w:val="009F5A79"/>
    <w:pPr>
      <w:tabs>
        <w:tab w:val="center" w:pos="4536"/>
        <w:tab w:val="right" w:pos="9072"/>
      </w:tabs>
    </w:pPr>
  </w:style>
  <w:style w:type="character" w:customStyle="1" w:styleId="llbChar">
    <w:name w:val="Élőláb Char"/>
    <w:link w:val="llb"/>
    <w:uiPriority w:val="99"/>
    <w:rsid w:val="009F5A79"/>
    <w:rPr>
      <w:rFonts w:ascii="Courier" w:eastAsia="Times New Roman" w:hAnsi="Courier"/>
      <w:snapToGrid w:val="0"/>
      <w:sz w:val="24"/>
      <w:lang w:val="en-US" w:eastAsia="en-US"/>
    </w:rPr>
  </w:style>
  <w:style w:type="paragraph" w:styleId="Buborkszveg">
    <w:name w:val="Balloon Text"/>
    <w:basedOn w:val="Norml"/>
    <w:link w:val="BuborkszvegChar"/>
    <w:uiPriority w:val="99"/>
    <w:semiHidden/>
    <w:unhideWhenUsed/>
    <w:rsid w:val="009F5A79"/>
    <w:rPr>
      <w:rFonts w:ascii="Tahoma" w:hAnsi="Tahoma"/>
      <w:sz w:val="16"/>
      <w:szCs w:val="16"/>
    </w:rPr>
  </w:style>
  <w:style w:type="character" w:customStyle="1" w:styleId="BuborkszvegChar">
    <w:name w:val="Buborékszöveg Char"/>
    <w:link w:val="Buborkszveg"/>
    <w:uiPriority w:val="99"/>
    <w:semiHidden/>
    <w:rsid w:val="009F5A79"/>
    <w:rPr>
      <w:rFonts w:ascii="Tahoma" w:eastAsia="Times New Roman" w:hAnsi="Tahoma" w:cs="Tahoma"/>
      <w:snapToGrid w:val="0"/>
      <w:sz w:val="16"/>
      <w:szCs w:val="16"/>
      <w:lang w:val="en-US" w:eastAsia="en-US"/>
    </w:rPr>
  </w:style>
  <w:style w:type="table" w:styleId="Rcsostblzat">
    <w:name w:val="Table Grid"/>
    <w:basedOn w:val="Normltblzat"/>
    <w:uiPriority w:val="59"/>
    <w:rsid w:val="0038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60037B"/>
    <w:rPr>
      <w:sz w:val="20"/>
    </w:rPr>
  </w:style>
  <w:style w:type="character" w:customStyle="1" w:styleId="LbjegyzetszvegChar">
    <w:name w:val="Lábjegyzetszöveg Char"/>
    <w:link w:val="Lbjegyzetszveg"/>
    <w:uiPriority w:val="99"/>
    <w:semiHidden/>
    <w:rsid w:val="0060037B"/>
    <w:rPr>
      <w:rFonts w:ascii="Courier" w:eastAsia="Times New Roman" w:hAnsi="Courier"/>
      <w:snapToGrid w:val="0"/>
      <w:lang w:val="en-US" w:eastAsia="en-US"/>
    </w:rPr>
  </w:style>
  <w:style w:type="character" w:styleId="Lbjegyzet-hivatkozs">
    <w:name w:val="footnote reference"/>
    <w:uiPriority w:val="99"/>
    <w:semiHidden/>
    <w:unhideWhenUsed/>
    <w:rsid w:val="0060037B"/>
    <w:rPr>
      <w:vertAlign w:val="superscript"/>
    </w:rPr>
  </w:style>
  <w:style w:type="character" w:customStyle="1" w:styleId="bylinepipe">
    <w:name w:val="bylinepipe"/>
    <w:basedOn w:val="Bekezdsalapbettpusa"/>
    <w:rsid w:val="00D96B39"/>
  </w:style>
  <w:style w:type="character" w:customStyle="1" w:styleId="apple-converted-space">
    <w:name w:val="apple-converted-space"/>
    <w:basedOn w:val="Bekezdsalapbettpusa"/>
    <w:rsid w:val="00D96B39"/>
  </w:style>
  <w:style w:type="character" w:styleId="Hiperhivatkozs">
    <w:name w:val="Hyperlink"/>
    <w:uiPriority w:val="99"/>
    <w:unhideWhenUsed/>
    <w:rsid w:val="00C52F8B"/>
    <w:rPr>
      <w:color w:val="0000FF"/>
      <w:u w:val="single"/>
    </w:rPr>
  </w:style>
  <w:style w:type="character" w:styleId="Mrltotthiperhivatkozs">
    <w:name w:val="FollowedHyperlink"/>
    <w:uiPriority w:val="99"/>
    <w:semiHidden/>
    <w:unhideWhenUsed/>
    <w:rsid w:val="00E669E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0379"/>
    <w:pPr>
      <w:widowControl w:val="0"/>
    </w:pPr>
    <w:rPr>
      <w:rFonts w:ascii="Courier" w:eastAsia="Times New Roman" w:hAnsi="Courier"/>
      <w:snapToGrid w:val="0"/>
      <w:sz w:val="24"/>
      <w:lang w:val="en-US" w:eastAsia="en-US"/>
    </w:rPr>
  </w:style>
  <w:style w:type="paragraph" w:styleId="Cmsor1">
    <w:name w:val="heading 1"/>
    <w:basedOn w:val="Norml"/>
    <w:next w:val="Norml"/>
    <w:link w:val="Cmsor1Char"/>
    <w:uiPriority w:val="9"/>
    <w:qFormat/>
    <w:rsid w:val="00EA47F8"/>
    <w:pPr>
      <w:keepNext/>
      <w:spacing w:line="360" w:lineRule="auto"/>
      <w:outlineLvl w:val="0"/>
    </w:pPr>
    <w:rPr>
      <w:rFonts w:ascii="Times New Roman" w:hAnsi="Times New Roman"/>
      <w:b/>
      <w:bCs/>
      <w:snapToGrid/>
      <w:kern w:val="32"/>
      <w:szCs w:val="32"/>
      <w:lang w:val="x-none"/>
    </w:rPr>
  </w:style>
  <w:style w:type="paragraph" w:styleId="Cmsor2">
    <w:name w:val="heading 2"/>
    <w:basedOn w:val="Norml"/>
    <w:next w:val="Norml"/>
    <w:link w:val="Cmsor2Char"/>
    <w:qFormat/>
    <w:rsid w:val="00EA47F8"/>
    <w:pPr>
      <w:keepNext/>
      <w:overflowPunct w:val="0"/>
      <w:autoSpaceDE w:val="0"/>
      <w:autoSpaceDN w:val="0"/>
      <w:adjustRightInd w:val="0"/>
      <w:textAlignment w:val="baseline"/>
      <w:outlineLvl w:val="1"/>
    </w:pPr>
    <w:rPr>
      <w:rFonts w:ascii="Times New Roman" w:eastAsia="Calibri" w:hAnsi="Times New Roman"/>
      <w:b/>
      <w:bCs/>
      <w:snapToGrid/>
      <w:lang w:eastAsia="x-none"/>
    </w:rPr>
  </w:style>
  <w:style w:type="paragraph" w:styleId="Cmsor3">
    <w:name w:val="heading 3"/>
    <w:basedOn w:val="Norml"/>
    <w:next w:val="Norml"/>
    <w:link w:val="Cmsor3Char"/>
    <w:uiPriority w:val="9"/>
    <w:unhideWhenUsed/>
    <w:qFormat/>
    <w:rsid w:val="00EA47F8"/>
    <w:pPr>
      <w:keepNext/>
      <w:spacing w:before="240" w:after="60"/>
      <w:outlineLvl w:val="2"/>
    </w:pPr>
    <w:rPr>
      <w:rFonts w:ascii="Cambria" w:hAnsi="Cambria"/>
      <w:b/>
      <w:bCs/>
      <w:snapToGrid/>
      <w:sz w:val="26"/>
      <w:szCs w:val="26"/>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EA47F8"/>
    <w:rPr>
      <w:rFonts w:ascii="Times New Roman" w:eastAsia="Times New Roman" w:hAnsi="Times New Roman"/>
      <w:b/>
      <w:bCs/>
      <w:kern w:val="32"/>
      <w:sz w:val="24"/>
      <w:szCs w:val="32"/>
      <w:lang w:eastAsia="en-US"/>
    </w:rPr>
  </w:style>
  <w:style w:type="character" w:customStyle="1" w:styleId="Cmsor2Char">
    <w:name w:val="Címsor 2 Char"/>
    <w:link w:val="Cmsor2"/>
    <w:rsid w:val="00EA47F8"/>
    <w:rPr>
      <w:rFonts w:ascii="Times New Roman" w:hAnsi="Times New Roman"/>
      <w:b/>
      <w:bCs/>
      <w:sz w:val="24"/>
      <w:lang w:val="en-US"/>
    </w:rPr>
  </w:style>
  <w:style w:type="character" w:customStyle="1" w:styleId="Cmsor3Char">
    <w:name w:val="Címsor 3 Char"/>
    <w:link w:val="Cmsor3"/>
    <w:uiPriority w:val="9"/>
    <w:rsid w:val="00EA47F8"/>
    <w:rPr>
      <w:rFonts w:ascii="Cambria" w:eastAsia="Times New Roman" w:hAnsi="Cambria" w:cs="Times New Roman"/>
      <w:b/>
      <w:bCs/>
      <w:sz w:val="26"/>
      <w:szCs w:val="26"/>
      <w:lang w:eastAsia="en-US"/>
    </w:rPr>
  </w:style>
  <w:style w:type="paragraph" w:styleId="Nincstrkz">
    <w:name w:val="No Spacing"/>
    <w:uiPriority w:val="1"/>
    <w:qFormat/>
    <w:rsid w:val="00EA47F8"/>
    <w:rPr>
      <w:rFonts w:eastAsia="Times New Roman"/>
      <w:sz w:val="22"/>
      <w:szCs w:val="22"/>
      <w:lang w:eastAsia="en-US"/>
    </w:rPr>
  </w:style>
  <w:style w:type="paragraph" w:styleId="Tartalomjegyzkcmsora">
    <w:name w:val="TOC Heading"/>
    <w:basedOn w:val="Cmsor1"/>
    <w:next w:val="Norml"/>
    <w:uiPriority w:val="39"/>
    <w:semiHidden/>
    <w:unhideWhenUsed/>
    <w:qFormat/>
    <w:rsid w:val="00EA47F8"/>
    <w:pPr>
      <w:keepLines/>
      <w:spacing w:before="480"/>
      <w:outlineLvl w:val="9"/>
    </w:pPr>
    <w:rPr>
      <w:rFonts w:ascii="Cambria" w:hAnsi="Cambria"/>
      <w:color w:val="365F91"/>
      <w:kern w:val="0"/>
      <w:sz w:val="28"/>
      <w:szCs w:val="28"/>
    </w:rPr>
  </w:style>
  <w:style w:type="character" w:customStyle="1" w:styleId="Stlus1">
    <w:name w:val="Stílus1"/>
    <w:uiPriority w:val="1"/>
    <w:qFormat/>
    <w:rsid w:val="00EA47F8"/>
    <w:rPr>
      <w:rFonts w:ascii="Times New Roman" w:hAnsi="Times New Roman"/>
      <w:color w:val="auto"/>
      <w:sz w:val="20"/>
      <w:szCs w:val="20"/>
    </w:rPr>
  </w:style>
  <w:style w:type="paragraph" w:styleId="lfej">
    <w:name w:val="header"/>
    <w:basedOn w:val="Norml"/>
    <w:link w:val="lfejChar"/>
    <w:uiPriority w:val="99"/>
    <w:rsid w:val="00870379"/>
    <w:pPr>
      <w:tabs>
        <w:tab w:val="center" w:pos="4320"/>
        <w:tab w:val="right" w:pos="8640"/>
      </w:tabs>
    </w:pPr>
  </w:style>
  <w:style w:type="character" w:customStyle="1" w:styleId="lfejChar">
    <w:name w:val="Élőfej Char"/>
    <w:link w:val="lfej"/>
    <w:uiPriority w:val="99"/>
    <w:rsid w:val="00870379"/>
    <w:rPr>
      <w:rFonts w:ascii="Courier" w:eastAsia="Times New Roman" w:hAnsi="Courier"/>
      <w:snapToGrid w:val="0"/>
      <w:sz w:val="24"/>
      <w:lang w:val="en-US" w:eastAsia="en-US"/>
    </w:rPr>
  </w:style>
  <w:style w:type="paragraph" w:styleId="Listaszerbekezds">
    <w:name w:val="List Paragraph"/>
    <w:basedOn w:val="Norml"/>
    <w:uiPriority w:val="34"/>
    <w:qFormat/>
    <w:rsid w:val="00870379"/>
    <w:pPr>
      <w:ind w:left="720"/>
      <w:contextualSpacing/>
    </w:pPr>
  </w:style>
  <w:style w:type="paragraph" w:styleId="llb">
    <w:name w:val="footer"/>
    <w:basedOn w:val="Norml"/>
    <w:link w:val="llbChar"/>
    <w:uiPriority w:val="99"/>
    <w:unhideWhenUsed/>
    <w:rsid w:val="009F5A79"/>
    <w:pPr>
      <w:tabs>
        <w:tab w:val="center" w:pos="4536"/>
        <w:tab w:val="right" w:pos="9072"/>
      </w:tabs>
    </w:pPr>
  </w:style>
  <w:style w:type="character" w:customStyle="1" w:styleId="llbChar">
    <w:name w:val="Élőláb Char"/>
    <w:link w:val="llb"/>
    <w:uiPriority w:val="99"/>
    <w:rsid w:val="009F5A79"/>
    <w:rPr>
      <w:rFonts w:ascii="Courier" w:eastAsia="Times New Roman" w:hAnsi="Courier"/>
      <w:snapToGrid w:val="0"/>
      <w:sz w:val="24"/>
      <w:lang w:val="en-US" w:eastAsia="en-US"/>
    </w:rPr>
  </w:style>
  <w:style w:type="paragraph" w:styleId="Buborkszveg">
    <w:name w:val="Balloon Text"/>
    <w:basedOn w:val="Norml"/>
    <w:link w:val="BuborkszvegChar"/>
    <w:uiPriority w:val="99"/>
    <w:semiHidden/>
    <w:unhideWhenUsed/>
    <w:rsid w:val="009F5A79"/>
    <w:rPr>
      <w:rFonts w:ascii="Tahoma" w:hAnsi="Tahoma"/>
      <w:sz w:val="16"/>
      <w:szCs w:val="16"/>
    </w:rPr>
  </w:style>
  <w:style w:type="character" w:customStyle="1" w:styleId="BuborkszvegChar">
    <w:name w:val="Buborékszöveg Char"/>
    <w:link w:val="Buborkszveg"/>
    <w:uiPriority w:val="99"/>
    <w:semiHidden/>
    <w:rsid w:val="009F5A79"/>
    <w:rPr>
      <w:rFonts w:ascii="Tahoma" w:eastAsia="Times New Roman" w:hAnsi="Tahoma" w:cs="Tahoma"/>
      <w:snapToGrid w:val="0"/>
      <w:sz w:val="16"/>
      <w:szCs w:val="16"/>
      <w:lang w:val="en-US" w:eastAsia="en-US"/>
    </w:rPr>
  </w:style>
  <w:style w:type="table" w:styleId="Rcsostblzat">
    <w:name w:val="Table Grid"/>
    <w:basedOn w:val="Normltblzat"/>
    <w:uiPriority w:val="59"/>
    <w:rsid w:val="0038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60037B"/>
    <w:rPr>
      <w:sz w:val="20"/>
    </w:rPr>
  </w:style>
  <w:style w:type="character" w:customStyle="1" w:styleId="LbjegyzetszvegChar">
    <w:name w:val="Lábjegyzetszöveg Char"/>
    <w:link w:val="Lbjegyzetszveg"/>
    <w:uiPriority w:val="99"/>
    <w:semiHidden/>
    <w:rsid w:val="0060037B"/>
    <w:rPr>
      <w:rFonts w:ascii="Courier" w:eastAsia="Times New Roman" w:hAnsi="Courier"/>
      <w:snapToGrid w:val="0"/>
      <w:lang w:val="en-US" w:eastAsia="en-US"/>
    </w:rPr>
  </w:style>
  <w:style w:type="character" w:styleId="Lbjegyzet-hivatkozs">
    <w:name w:val="footnote reference"/>
    <w:uiPriority w:val="99"/>
    <w:semiHidden/>
    <w:unhideWhenUsed/>
    <w:rsid w:val="0060037B"/>
    <w:rPr>
      <w:vertAlign w:val="superscript"/>
    </w:rPr>
  </w:style>
  <w:style w:type="character" w:customStyle="1" w:styleId="bylinepipe">
    <w:name w:val="bylinepipe"/>
    <w:basedOn w:val="Bekezdsalapbettpusa"/>
    <w:rsid w:val="00D96B39"/>
  </w:style>
  <w:style w:type="character" w:customStyle="1" w:styleId="apple-converted-space">
    <w:name w:val="apple-converted-space"/>
    <w:basedOn w:val="Bekezdsalapbettpusa"/>
    <w:rsid w:val="00D96B39"/>
  </w:style>
  <w:style w:type="character" w:styleId="Hiperhivatkozs">
    <w:name w:val="Hyperlink"/>
    <w:uiPriority w:val="99"/>
    <w:unhideWhenUsed/>
    <w:rsid w:val="00C52F8B"/>
    <w:rPr>
      <w:color w:val="0000FF"/>
      <w:u w:val="single"/>
    </w:rPr>
  </w:style>
  <w:style w:type="character" w:styleId="Mrltotthiperhivatkozs">
    <w:name w:val="FollowedHyperlink"/>
    <w:uiPriority w:val="99"/>
    <w:semiHidden/>
    <w:unhideWhenUsed/>
    <w:rsid w:val="00E669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4428">
      <w:bodyDiv w:val="1"/>
      <w:marLeft w:val="0"/>
      <w:marRight w:val="0"/>
      <w:marTop w:val="0"/>
      <w:marBottom w:val="0"/>
      <w:divBdr>
        <w:top w:val="none" w:sz="0" w:space="0" w:color="auto"/>
        <w:left w:val="none" w:sz="0" w:space="0" w:color="auto"/>
        <w:bottom w:val="none" w:sz="0" w:space="0" w:color="auto"/>
        <w:right w:val="none" w:sz="0" w:space="0" w:color="auto"/>
      </w:divBdr>
    </w:div>
    <w:div w:id="15494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vanyi.peter@mik.pte.h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ngineeringstudies.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6794-5425-417F-989D-0D66698F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379</Words>
  <Characters>2620</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CharactersWithSpaces>
  <SharedDoc>false</SharedDoc>
  <HLinks>
    <vt:vector size="12" baseType="variant">
      <vt:variant>
        <vt:i4>1507435</vt:i4>
      </vt:variant>
      <vt:variant>
        <vt:i4>0</vt:i4>
      </vt:variant>
      <vt:variant>
        <vt:i4>0</vt:i4>
      </vt:variant>
      <vt:variant>
        <vt:i4>5</vt:i4>
      </vt:variant>
      <vt:variant>
        <vt:lpwstr>mailto:perjesi@mik.pte.hu</vt:lpwstr>
      </vt:variant>
      <vt:variant>
        <vt:lpwstr/>
      </vt:variant>
      <vt:variant>
        <vt:i4>3997809</vt:i4>
      </vt:variant>
      <vt:variant>
        <vt:i4>0</vt:i4>
      </vt:variant>
      <vt:variant>
        <vt:i4>0</vt:i4>
      </vt:variant>
      <vt:variant>
        <vt:i4>5</vt:i4>
      </vt:variant>
      <vt:variant>
        <vt:lpwstr>http://engineeringstudies.net/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cp:lastModifiedBy>peteri</cp:lastModifiedBy>
  <cp:revision>7</cp:revision>
  <cp:lastPrinted>2016-02-03T08:43:00Z</cp:lastPrinted>
  <dcterms:created xsi:type="dcterms:W3CDTF">2018-01-25T11:46:00Z</dcterms:created>
  <dcterms:modified xsi:type="dcterms:W3CDTF">2018-02-14T15:54:00Z</dcterms:modified>
</cp:coreProperties>
</file>