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47" w:rsidRPr="00A201D9" w:rsidRDefault="00844847" w:rsidP="00844847">
      <w:pPr>
        <w:jc w:val="both"/>
        <w:rPr>
          <w:rFonts w:ascii="Times New Roman" w:hAnsi="Times New Roman"/>
          <w:b/>
          <w:sz w:val="20"/>
        </w:rPr>
      </w:pPr>
      <w:r w:rsidRPr="00A201D9">
        <w:rPr>
          <w:rFonts w:ascii="Times New Roman" w:hAnsi="Times New Roman"/>
          <w:b/>
          <w:sz w:val="20"/>
        </w:rPr>
        <w:t>General Information:</w:t>
      </w:r>
    </w:p>
    <w:p w:rsidR="006179BF" w:rsidRPr="00A201D9" w:rsidRDefault="008F4BE6" w:rsidP="009260A1">
      <w:pPr>
        <w:ind w:left="2832" w:hanging="2832"/>
        <w:jc w:val="both"/>
        <w:rPr>
          <w:rFonts w:ascii="Times New Roman" w:hAnsi="Times New Roman"/>
          <w:b/>
          <w:sz w:val="20"/>
        </w:rPr>
      </w:pPr>
      <w:r>
        <w:rPr>
          <w:rFonts w:ascii="Times New Roman" w:hAnsi="Times New Roman"/>
          <w:b/>
          <w:sz w:val="20"/>
        </w:rPr>
        <w:t>Name of Course:</w:t>
      </w:r>
      <w:r>
        <w:rPr>
          <w:rFonts w:ascii="Times New Roman" w:hAnsi="Times New Roman"/>
          <w:b/>
          <w:sz w:val="20"/>
        </w:rPr>
        <w:tab/>
      </w:r>
      <w:r w:rsidR="003C7D58">
        <w:rPr>
          <w:rFonts w:ascii="Times New Roman" w:hAnsi="Times New Roman"/>
          <w:b/>
          <w:smallCaps/>
          <w:sz w:val="48"/>
          <w:szCs w:val="48"/>
        </w:rPr>
        <w:t>Parallel technologies</w:t>
      </w:r>
      <w:r w:rsidR="006179BF" w:rsidRPr="00A201D9">
        <w:rPr>
          <w:rFonts w:ascii="Times New Roman" w:hAnsi="Times New Roman"/>
          <w:b/>
          <w:sz w:val="20"/>
        </w:rPr>
        <w:tab/>
      </w:r>
    </w:p>
    <w:p w:rsidR="006179BF" w:rsidRPr="00A201D9" w:rsidRDefault="006179BF" w:rsidP="006179BF">
      <w:pPr>
        <w:jc w:val="both"/>
        <w:rPr>
          <w:rFonts w:ascii="Times New Roman" w:hAnsi="Times New Roman"/>
          <w:b/>
          <w:sz w:val="20"/>
        </w:rPr>
      </w:pPr>
      <w:r w:rsidRPr="00A201D9">
        <w:rPr>
          <w:rFonts w:ascii="Times New Roman" w:hAnsi="Times New Roman"/>
          <w:b/>
          <w:sz w:val="20"/>
        </w:rPr>
        <w:t>Course Code:</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sidR="008F4BE6" w:rsidRPr="008F4BE6">
        <w:rPr>
          <w:rFonts w:ascii="Times New Roman" w:hAnsi="Times New Roman"/>
          <w:sz w:val="20"/>
        </w:rPr>
        <w:t>IV</w:t>
      </w:r>
      <w:r w:rsidR="003C7D58">
        <w:rPr>
          <w:rFonts w:ascii="Times New Roman" w:hAnsi="Times New Roman"/>
          <w:sz w:val="20"/>
        </w:rPr>
        <w:t>M327</w:t>
      </w:r>
      <w:r w:rsidR="008F4BE6" w:rsidRPr="008F4BE6">
        <w:rPr>
          <w:rFonts w:ascii="Times New Roman" w:hAnsi="Times New Roman"/>
          <w:sz w:val="20"/>
        </w:rPr>
        <w:t>AN</w:t>
      </w:r>
    </w:p>
    <w:p w:rsidR="006179BF" w:rsidRPr="00A201D9" w:rsidRDefault="006179BF" w:rsidP="006179BF">
      <w:pPr>
        <w:jc w:val="both"/>
        <w:rPr>
          <w:rFonts w:ascii="Times New Roman" w:hAnsi="Times New Roman"/>
          <w:b/>
          <w:sz w:val="20"/>
          <w:vertAlign w:val="superscript"/>
        </w:rPr>
      </w:pPr>
      <w:r w:rsidRPr="00A201D9">
        <w:rPr>
          <w:rFonts w:ascii="Times New Roman" w:hAnsi="Times New Roman"/>
          <w:b/>
          <w:sz w:val="20"/>
        </w:rPr>
        <w:t>Semester:</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Pr>
          <w:rFonts w:ascii="Times New Roman" w:hAnsi="Times New Roman"/>
          <w:sz w:val="20"/>
        </w:rPr>
        <w:t>2</w:t>
      </w:r>
      <w:r>
        <w:rPr>
          <w:rFonts w:ascii="Times New Roman" w:hAnsi="Times New Roman"/>
          <w:sz w:val="20"/>
          <w:vertAlign w:val="superscript"/>
        </w:rPr>
        <w:t>nd</w:t>
      </w:r>
    </w:p>
    <w:p w:rsidR="006179BF" w:rsidRPr="00A201D9" w:rsidRDefault="006179BF" w:rsidP="006179BF">
      <w:pPr>
        <w:jc w:val="both"/>
        <w:rPr>
          <w:rFonts w:ascii="Times New Roman" w:hAnsi="Times New Roman"/>
          <w:b/>
          <w:sz w:val="20"/>
        </w:rPr>
      </w:pPr>
      <w:r w:rsidRPr="00A201D9">
        <w:rPr>
          <w:rFonts w:ascii="Times New Roman" w:hAnsi="Times New Roman"/>
          <w:b/>
          <w:sz w:val="20"/>
        </w:rPr>
        <w:t>Number of Credits:</w:t>
      </w:r>
      <w:r w:rsidRPr="00A201D9">
        <w:rPr>
          <w:rFonts w:ascii="Times New Roman" w:hAnsi="Times New Roman"/>
          <w:b/>
          <w:sz w:val="20"/>
        </w:rPr>
        <w:tab/>
      </w:r>
      <w:r w:rsidRPr="00A201D9">
        <w:rPr>
          <w:rFonts w:ascii="Times New Roman" w:hAnsi="Times New Roman"/>
          <w:b/>
          <w:sz w:val="20"/>
        </w:rPr>
        <w:tab/>
      </w:r>
      <w:r w:rsidR="003C7D58">
        <w:rPr>
          <w:rFonts w:ascii="Times New Roman" w:hAnsi="Times New Roman"/>
          <w:sz w:val="20"/>
        </w:rPr>
        <w:t>4</w:t>
      </w:r>
    </w:p>
    <w:p w:rsidR="006179BF" w:rsidRPr="00A201D9" w:rsidRDefault="006179BF" w:rsidP="006179BF">
      <w:pPr>
        <w:jc w:val="both"/>
        <w:rPr>
          <w:rFonts w:ascii="Times New Roman" w:hAnsi="Times New Roman"/>
          <w:b/>
          <w:sz w:val="20"/>
        </w:rPr>
      </w:pPr>
      <w:r w:rsidRPr="00A201D9">
        <w:rPr>
          <w:rFonts w:ascii="Times New Roman" w:hAnsi="Times New Roman"/>
          <w:b/>
          <w:sz w:val="20"/>
        </w:rPr>
        <w:t>Allotment of Hours per Week:</w:t>
      </w:r>
      <w:r w:rsidRPr="00A201D9">
        <w:rPr>
          <w:rFonts w:ascii="Times New Roman" w:hAnsi="Times New Roman"/>
          <w:b/>
          <w:sz w:val="20"/>
        </w:rPr>
        <w:tab/>
      </w:r>
      <w:r w:rsidRPr="00A201D9">
        <w:rPr>
          <w:rFonts w:ascii="Times New Roman" w:hAnsi="Times New Roman"/>
          <w:sz w:val="20"/>
        </w:rPr>
        <w:t>2 lectures, 2 practices</w:t>
      </w:r>
    </w:p>
    <w:p w:rsidR="006179BF" w:rsidRPr="00A201D9" w:rsidRDefault="006179BF" w:rsidP="006179BF">
      <w:pPr>
        <w:jc w:val="both"/>
        <w:rPr>
          <w:rFonts w:ascii="Times New Roman" w:hAnsi="Times New Roman"/>
          <w:b/>
          <w:sz w:val="20"/>
        </w:rPr>
      </w:pPr>
      <w:r w:rsidRPr="00A201D9">
        <w:rPr>
          <w:rFonts w:ascii="Times New Roman" w:hAnsi="Times New Roman"/>
          <w:b/>
          <w:sz w:val="20"/>
        </w:rPr>
        <w:t>Evaluation:</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sidR="00DC62DC">
        <w:rPr>
          <w:rFonts w:ascii="Times New Roman" w:hAnsi="Times New Roman"/>
          <w:sz w:val="20"/>
        </w:rPr>
        <w:t>Written e</w:t>
      </w:r>
      <w:r w:rsidRPr="00A201D9">
        <w:rPr>
          <w:rFonts w:ascii="Times New Roman" w:hAnsi="Times New Roman"/>
          <w:sz w:val="20"/>
        </w:rPr>
        <w:t>xam (with grade)</w:t>
      </w:r>
    </w:p>
    <w:p w:rsidR="006179BF" w:rsidRPr="00A201D9" w:rsidRDefault="003C7D58" w:rsidP="006179BF">
      <w:pPr>
        <w:jc w:val="both"/>
        <w:rPr>
          <w:rFonts w:ascii="Times New Roman" w:hAnsi="Times New Roman"/>
          <w:b/>
          <w:sz w:val="20"/>
        </w:rPr>
      </w:pPr>
      <w:r>
        <w:rPr>
          <w:rFonts w:ascii="Times New Roman" w:hAnsi="Times New Roman"/>
          <w:b/>
          <w:sz w:val="20"/>
        </w:rPr>
        <w:t>Prerequisites:</w:t>
      </w:r>
      <w:r>
        <w:rPr>
          <w:rFonts w:ascii="Times New Roman" w:hAnsi="Times New Roman"/>
          <w:b/>
          <w:sz w:val="20"/>
        </w:rPr>
        <w:tab/>
      </w:r>
      <w:r>
        <w:rPr>
          <w:rFonts w:ascii="Times New Roman" w:hAnsi="Times New Roman"/>
          <w:b/>
          <w:sz w:val="20"/>
        </w:rPr>
        <w:tab/>
      </w:r>
      <w:r>
        <w:rPr>
          <w:rFonts w:ascii="Times New Roman" w:hAnsi="Times New Roman"/>
          <w:b/>
          <w:sz w:val="20"/>
        </w:rPr>
        <w:tab/>
        <w:t>Computer Architecture I.</w:t>
      </w:r>
    </w:p>
    <w:p w:rsidR="006179BF" w:rsidRPr="00A201D9" w:rsidRDefault="006179BF" w:rsidP="006179BF">
      <w:pPr>
        <w:jc w:val="both"/>
        <w:rPr>
          <w:rFonts w:ascii="Times New Roman" w:hAnsi="Times New Roman"/>
          <w:b/>
          <w:sz w:val="20"/>
        </w:rPr>
      </w:pPr>
      <w:r w:rsidRPr="00A201D9">
        <w:rPr>
          <w:rFonts w:ascii="Times New Roman" w:hAnsi="Times New Roman"/>
          <w:b/>
          <w:sz w:val="20"/>
        </w:rPr>
        <w:t>Instructors:</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proofErr w:type="spellStart"/>
      <w:r w:rsidR="003C7D58">
        <w:rPr>
          <w:rFonts w:ascii="Times New Roman" w:hAnsi="Times New Roman"/>
          <w:b/>
          <w:sz w:val="20"/>
        </w:rPr>
        <w:t>Péter</w:t>
      </w:r>
      <w:proofErr w:type="spellEnd"/>
      <w:r w:rsidRPr="00A201D9">
        <w:rPr>
          <w:rFonts w:ascii="Times New Roman" w:hAnsi="Times New Roman"/>
          <w:b/>
          <w:sz w:val="20"/>
        </w:rPr>
        <w:t xml:space="preserve"> </w:t>
      </w:r>
      <w:r w:rsidR="003C7D58">
        <w:rPr>
          <w:rFonts w:ascii="Times New Roman" w:hAnsi="Times New Roman"/>
          <w:b/>
          <w:sz w:val="20"/>
        </w:rPr>
        <w:t>NOVÁK</w:t>
      </w:r>
      <w:r w:rsidRPr="00A201D9">
        <w:rPr>
          <w:rFonts w:ascii="Times New Roman" w:hAnsi="Times New Roman"/>
          <w:b/>
          <w:sz w:val="20"/>
        </w:rPr>
        <w:t xml:space="preserve">, </w:t>
      </w:r>
      <w:r w:rsidR="003C7D58">
        <w:rPr>
          <w:rFonts w:ascii="Times New Roman" w:hAnsi="Times New Roman"/>
          <w:b/>
          <w:sz w:val="20"/>
        </w:rPr>
        <w:t xml:space="preserve">technical </w:t>
      </w:r>
      <w:r w:rsidR="00506E59">
        <w:rPr>
          <w:rFonts w:ascii="Times New Roman" w:hAnsi="Times New Roman"/>
          <w:b/>
          <w:sz w:val="20"/>
        </w:rPr>
        <w:t>supporting staff</w:t>
      </w:r>
    </w:p>
    <w:p w:rsidR="006179BF" w:rsidRPr="00A201D9" w:rsidRDefault="006179BF" w:rsidP="006179BF">
      <w:pPr>
        <w:jc w:val="both"/>
        <w:rPr>
          <w:rFonts w:ascii="Times New Roman" w:hAnsi="Times New Roman"/>
          <w:sz w:val="20"/>
        </w:rPr>
      </w:pP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sz w:val="20"/>
        </w:rPr>
        <w:t xml:space="preserve">Office: 7624 Hungary, </w:t>
      </w:r>
      <w:proofErr w:type="spellStart"/>
      <w:r w:rsidRPr="00A201D9">
        <w:rPr>
          <w:rFonts w:ascii="Times New Roman" w:hAnsi="Times New Roman"/>
          <w:sz w:val="20"/>
        </w:rPr>
        <w:t>Pécs</w:t>
      </w:r>
      <w:proofErr w:type="spellEnd"/>
      <w:r w:rsidRPr="00A201D9">
        <w:rPr>
          <w:rFonts w:ascii="Times New Roman" w:hAnsi="Times New Roman"/>
          <w:sz w:val="20"/>
        </w:rPr>
        <w:t xml:space="preserve">, </w:t>
      </w:r>
      <w:proofErr w:type="spellStart"/>
      <w:r w:rsidRPr="00A201D9">
        <w:rPr>
          <w:rFonts w:ascii="Times New Roman" w:hAnsi="Times New Roman"/>
          <w:sz w:val="20"/>
        </w:rPr>
        <w:t>Boszorkány</w:t>
      </w:r>
      <w:proofErr w:type="spellEnd"/>
      <w:r w:rsidRPr="00A201D9">
        <w:rPr>
          <w:rFonts w:ascii="Times New Roman" w:hAnsi="Times New Roman"/>
          <w:sz w:val="20"/>
        </w:rPr>
        <w:t xml:space="preserve"> u. 2. Office N</w:t>
      </w:r>
      <w:r w:rsidRPr="00A201D9">
        <w:rPr>
          <w:rFonts w:ascii="Times New Roman" w:hAnsi="Times New Roman"/>
          <w:sz w:val="20"/>
          <w:vertAlign w:val="superscript"/>
        </w:rPr>
        <w:t>o</w:t>
      </w:r>
      <w:r>
        <w:rPr>
          <w:rFonts w:ascii="Times New Roman" w:hAnsi="Times New Roman"/>
          <w:sz w:val="20"/>
        </w:rPr>
        <w:t xml:space="preserve"> B</w:t>
      </w:r>
      <w:r w:rsidR="003C7D58">
        <w:rPr>
          <w:rFonts w:ascii="Times New Roman" w:hAnsi="Times New Roman"/>
          <w:sz w:val="20"/>
        </w:rPr>
        <w:t>1</w:t>
      </w:r>
      <w:r w:rsidRPr="00A201D9">
        <w:rPr>
          <w:rFonts w:ascii="Times New Roman" w:hAnsi="Times New Roman"/>
          <w:sz w:val="20"/>
        </w:rPr>
        <w:t>4</w:t>
      </w:r>
      <w:r w:rsidR="003C7D58">
        <w:rPr>
          <w:rFonts w:ascii="Times New Roman" w:hAnsi="Times New Roman"/>
          <w:sz w:val="20"/>
        </w:rPr>
        <w:t>1</w:t>
      </w:r>
    </w:p>
    <w:p w:rsidR="006179BF" w:rsidRPr="00A201D9" w:rsidRDefault="006179BF" w:rsidP="006179BF">
      <w:pPr>
        <w:jc w:val="both"/>
        <w:rPr>
          <w:rFonts w:ascii="Times New Roman" w:hAnsi="Times New Roman"/>
          <w:sz w:val="20"/>
          <w:lang w:val="de-DE"/>
        </w:rPr>
      </w:pPr>
      <w:r w:rsidRPr="00A201D9">
        <w:rPr>
          <w:rFonts w:ascii="Times New Roman" w:hAnsi="Times New Roman"/>
          <w:sz w:val="20"/>
        </w:rPr>
        <w:tab/>
      </w:r>
      <w:r w:rsidRPr="00A201D9">
        <w:rPr>
          <w:rFonts w:ascii="Times New Roman" w:hAnsi="Times New Roman"/>
          <w:sz w:val="20"/>
        </w:rPr>
        <w:tab/>
      </w:r>
      <w:r w:rsidRPr="00A201D9">
        <w:rPr>
          <w:rFonts w:ascii="Times New Roman" w:hAnsi="Times New Roman"/>
          <w:sz w:val="20"/>
        </w:rPr>
        <w:tab/>
      </w:r>
      <w:r w:rsidRPr="00A201D9">
        <w:rPr>
          <w:rFonts w:ascii="Times New Roman" w:hAnsi="Times New Roman"/>
          <w:sz w:val="20"/>
        </w:rPr>
        <w:tab/>
      </w:r>
      <w:proofErr w:type="spellStart"/>
      <w:r w:rsidRPr="00A201D9">
        <w:rPr>
          <w:rFonts w:ascii="Times New Roman" w:hAnsi="Times New Roman"/>
          <w:sz w:val="20"/>
          <w:lang w:val="de-DE"/>
        </w:rPr>
        <w:t>E-mail</w:t>
      </w:r>
      <w:proofErr w:type="spellEnd"/>
      <w:r w:rsidRPr="00A201D9">
        <w:rPr>
          <w:rFonts w:ascii="Times New Roman" w:hAnsi="Times New Roman"/>
          <w:sz w:val="20"/>
          <w:lang w:val="de-DE"/>
        </w:rPr>
        <w:t xml:space="preserve">: </w:t>
      </w:r>
      <w:hyperlink r:id="rId8" w:history="1">
        <w:r w:rsidR="003C7D58" w:rsidRPr="007A6F74">
          <w:rPr>
            <w:rStyle w:val="Hiperhivatkozs"/>
            <w:rFonts w:ascii="Times New Roman" w:hAnsi="Times New Roman"/>
            <w:sz w:val="20"/>
            <w:lang w:val="de-DE"/>
          </w:rPr>
          <w:t>novak.peter@mik.pte.hu</w:t>
        </w:r>
      </w:hyperlink>
    </w:p>
    <w:p w:rsidR="006179BF" w:rsidRPr="00A201D9" w:rsidRDefault="006179BF" w:rsidP="006179BF">
      <w:pPr>
        <w:jc w:val="both"/>
        <w:rPr>
          <w:rFonts w:ascii="Times New Roman" w:hAnsi="Times New Roman"/>
          <w:sz w:val="20"/>
          <w:lang w:val="de-DE"/>
        </w:rPr>
      </w:pPr>
      <w:r w:rsidRPr="00A201D9">
        <w:rPr>
          <w:rFonts w:ascii="Times New Roman" w:hAnsi="Times New Roman"/>
          <w:sz w:val="20"/>
          <w:lang w:val="de-DE"/>
        </w:rPr>
        <w:tab/>
      </w:r>
      <w:r w:rsidRPr="00A201D9">
        <w:rPr>
          <w:rFonts w:ascii="Times New Roman" w:hAnsi="Times New Roman"/>
          <w:sz w:val="20"/>
          <w:lang w:val="de-DE"/>
        </w:rPr>
        <w:tab/>
      </w:r>
      <w:r w:rsidRPr="00A201D9">
        <w:rPr>
          <w:rFonts w:ascii="Times New Roman" w:hAnsi="Times New Roman"/>
          <w:sz w:val="20"/>
          <w:lang w:val="de-DE"/>
        </w:rPr>
        <w:tab/>
      </w:r>
      <w:r w:rsidRPr="00A201D9">
        <w:rPr>
          <w:rFonts w:ascii="Times New Roman" w:hAnsi="Times New Roman"/>
          <w:sz w:val="20"/>
          <w:lang w:val="de-DE"/>
        </w:rPr>
        <w:tab/>
        <w:t xml:space="preserve">Office Phone: </w:t>
      </w:r>
      <w:r w:rsidRPr="00A201D9">
        <w:rPr>
          <w:rFonts w:ascii="Times New Roman" w:hAnsi="Times New Roman"/>
          <w:color w:val="000000"/>
          <w:sz w:val="20"/>
          <w:shd w:val="clear" w:color="auto" w:fill="FFFFFF"/>
        </w:rPr>
        <w:t>+36 72 503650/23</w:t>
      </w:r>
      <w:r w:rsidR="003C7D58">
        <w:rPr>
          <w:rFonts w:ascii="Times New Roman" w:hAnsi="Times New Roman"/>
          <w:color w:val="000000"/>
          <w:sz w:val="20"/>
          <w:shd w:val="clear" w:color="auto" w:fill="FFFFFF"/>
        </w:rPr>
        <w:t>637</w:t>
      </w:r>
    </w:p>
    <w:p w:rsidR="006B4AD0" w:rsidRDefault="00844847" w:rsidP="00742FB2">
      <w:pPr>
        <w:jc w:val="both"/>
        <w:rPr>
          <w:rFonts w:ascii="Times New Roman" w:hAnsi="Times New Roman"/>
          <w:b/>
          <w:sz w:val="20"/>
          <w:lang w:val="de-DE"/>
        </w:rPr>
      </w:pPr>
      <w:r w:rsidRPr="00A201D9">
        <w:rPr>
          <w:rFonts w:ascii="Times New Roman" w:hAnsi="Times New Roman"/>
          <w:b/>
          <w:sz w:val="20"/>
          <w:lang w:val="de-DE"/>
        </w:rPr>
        <w:tab/>
      </w:r>
      <w:r w:rsidRPr="00A201D9">
        <w:rPr>
          <w:rFonts w:ascii="Times New Roman" w:hAnsi="Times New Roman"/>
          <w:b/>
          <w:sz w:val="20"/>
          <w:lang w:val="de-DE"/>
        </w:rPr>
        <w:tab/>
      </w:r>
      <w:r w:rsidRPr="00A201D9">
        <w:rPr>
          <w:rFonts w:ascii="Times New Roman" w:hAnsi="Times New Roman"/>
          <w:b/>
          <w:sz w:val="20"/>
          <w:lang w:val="de-DE"/>
        </w:rPr>
        <w:tab/>
      </w:r>
      <w:r w:rsidRPr="00A201D9">
        <w:rPr>
          <w:rFonts w:ascii="Times New Roman" w:hAnsi="Times New Roman"/>
          <w:b/>
          <w:sz w:val="20"/>
          <w:lang w:val="de-DE"/>
        </w:rPr>
        <w:tab/>
      </w:r>
    </w:p>
    <w:p w:rsidR="00776FD1" w:rsidRPr="00A201D9" w:rsidRDefault="00776FD1" w:rsidP="00742FB2">
      <w:pPr>
        <w:jc w:val="both"/>
        <w:rPr>
          <w:rFonts w:ascii="Times New Roman" w:hAnsi="Times New Roman"/>
          <w:sz w:val="20"/>
          <w:lang w:val="en-GB"/>
        </w:rPr>
      </w:pPr>
    </w:p>
    <w:p w:rsidR="00870379" w:rsidRPr="00A201D9" w:rsidRDefault="00742FB2" w:rsidP="00B97B48">
      <w:pPr>
        <w:tabs>
          <w:tab w:val="right" w:pos="10080"/>
        </w:tabs>
        <w:rPr>
          <w:rFonts w:ascii="Times New Roman" w:hAnsi="Times New Roman"/>
          <w:b/>
          <w:sz w:val="20"/>
          <w:lang w:val="en-GB"/>
        </w:rPr>
      </w:pPr>
      <w:r w:rsidRPr="00A201D9">
        <w:rPr>
          <w:rFonts w:ascii="Times New Roman" w:hAnsi="Times New Roman"/>
          <w:b/>
          <w:sz w:val="20"/>
        </w:rPr>
        <w:t>Introduction, Learning Outcomes</w:t>
      </w:r>
    </w:p>
    <w:p w:rsidR="00DC62DC" w:rsidRDefault="00DC62DC" w:rsidP="00DC62DC">
      <w:pPr>
        <w:jc w:val="both"/>
        <w:rPr>
          <w:rFonts w:ascii="Times New Roman" w:hAnsi="Times New Roman"/>
          <w:sz w:val="20"/>
        </w:rPr>
      </w:pPr>
      <w:r w:rsidRPr="004E6392">
        <w:rPr>
          <w:rFonts w:ascii="Times New Roman" w:hAnsi="Times New Roman"/>
          <w:sz w:val="20"/>
        </w:rPr>
        <w:t>The course is intend</w:t>
      </w:r>
      <w:r>
        <w:rPr>
          <w:rFonts w:ascii="Times New Roman" w:hAnsi="Times New Roman"/>
          <w:sz w:val="20"/>
        </w:rPr>
        <w:t>ed</w:t>
      </w:r>
      <w:r w:rsidRPr="004E6392">
        <w:rPr>
          <w:rFonts w:ascii="Times New Roman" w:hAnsi="Times New Roman"/>
          <w:sz w:val="20"/>
        </w:rPr>
        <w:t xml:space="preserve"> for master students on </w:t>
      </w:r>
      <w:r>
        <w:rPr>
          <w:rFonts w:ascii="Times New Roman" w:hAnsi="Times New Roman"/>
          <w:sz w:val="20"/>
        </w:rPr>
        <w:t>Computer Science Engineering program</w:t>
      </w:r>
      <w:r w:rsidRPr="004E6392">
        <w:rPr>
          <w:rFonts w:ascii="Times New Roman" w:hAnsi="Times New Roman"/>
          <w:sz w:val="20"/>
        </w:rPr>
        <w:t xml:space="preserve"> to conduct high level discussion and argument about </w:t>
      </w:r>
      <w:r>
        <w:rPr>
          <w:rFonts w:ascii="Times New Roman" w:hAnsi="Times New Roman"/>
          <w:sz w:val="20"/>
        </w:rPr>
        <w:t>parallel programming techniques</w:t>
      </w:r>
      <w:r w:rsidR="00484960">
        <w:rPr>
          <w:rFonts w:ascii="Times New Roman" w:hAnsi="Times New Roman"/>
          <w:sz w:val="20"/>
        </w:rPr>
        <w:t xml:space="preserve"> of</w:t>
      </w:r>
      <w:r>
        <w:rPr>
          <w:rFonts w:ascii="Times New Roman" w:hAnsi="Times New Roman"/>
          <w:sz w:val="20"/>
        </w:rPr>
        <w:t xml:space="preserve"> computer clusters. Finally, the de facto parallel programing standard of distributed systems </w:t>
      </w:r>
      <w:r w:rsidR="00484960">
        <w:rPr>
          <w:rFonts w:ascii="Times New Roman" w:hAnsi="Times New Roman"/>
          <w:sz w:val="20"/>
        </w:rPr>
        <w:t xml:space="preserve">- </w:t>
      </w:r>
      <w:proofErr w:type="spellStart"/>
      <w:r>
        <w:rPr>
          <w:rFonts w:ascii="Times New Roman" w:hAnsi="Times New Roman"/>
          <w:sz w:val="20"/>
        </w:rPr>
        <w:t>OpenMPI</w:t>
      </w:r>
      <w:proofErr w:type="spellEnd"/>
      <w:r>
        <w:rPr>
          <w:rFonts w:ascii="Times New Roman" w:hAnsi="Times New Roman"/>
          <w:sz w:val="20"/>
        </w:rPr>
        <w:t xml:space="preserve"> </w:t>
      </w:r>
      <w:r w:rsidR="00484960">
        <w:rPr>
          <w:rFonts w:ascii="Times New Roman" w:hAnsi="Times New Roman"/>
          <w:sz w:val="20"/>
        </w:rPr>
        <w:t xml:space="preserve">- </w:t>
      </w:r>
      <w:r>
        <w:rPr>
          <w:rFonts w:ascii="Times New Roman" w:hAnsi="Times New Roman"/>
          <w:sz w:val="20"/>
        </w:rPr>
        <w:t xml:space="preserve">is introduced throughout </w:t>
      </w:r>
      <w:r w:rsidR="00484960">
        <w:rPr>
          <w:rFonts w:ascii="Times New Roman" w:hAnsi="Times New Roman"/>
          <w:sz w:val="20"/>
        </w:rPr>
        <w:t>practical examples.</w:t>
      </w:r>
    </w:p>
    <w:p w:rsidR="00DC62DC" w:rsidRPr="00787EFE" w:rsidRDefault="00DC62DC" w:rsidP="00DC62DC">
      <w:pPr>
        <w:jc w:val="both"/>
        <w:rPr>
          <w:rFonts w:ascii="Times New Roman" w:hAnsi="Times New Roman"/>
          <w:sz w:val="20"/>
        </w:rPr>
      </w:pPr>
    </w:p>
    <w:p w:rsidR="00DC62DC" w:rsidRPr="004E6392" w:rsidRDefault="00DC62DC" w:rsidP="00DC62DC">
      <w:pPr>
        <w:jc w:val="both"/>
        <w:rPr>
          <w:rFonts w:ascii="Times New Roman" w:hAnsi="Times New Roman"/>
          <w:sz w:val="20"/>
        </w:rPr>
      </w:pPr>
      <w:r w:rsidRPr="004E6392">
        <w:rPr>
          <w:rFonts w:ascii="Times New Roman" w:hAnsi="Times New Roman"/>
          <w:sz w:val="20"/>
        </w:rPr>
        <w:t xml:space="preserve">Upon completion of this course the student should be able to: </w:t>
      </w:r>
    </w:p>
    <w:p w:rsidR="00DC62DC" w:rsidRPr="004E6392" w:rsidRDefault="00DC62DC" w:rsidP="00DC62DC">
      <w:pPr>
        <w:jc w:val="both"/>
        <w:rPr>
          <w:rFonts w:ascii="Times New Roman" w:hAnsi="Times New Roman"/>
          <w:sz w:val="20"/>
        </w:rPr>
      </w:pPr>
      <w:r w:rsidRPr="004E6392">
        <w:rPr>
          <w:rFonts w:ascii="Times New Roman" w:hAnsi="Times New Roman"/>
          <w:sz w:val="20"/>
        </w:rPr>
        <w:t xml:space="preserve">1. </w:t>
      </w:r>
      <w:r>
        <w:rPr>
          <w:rFonts w:ascii="Times New Roman" w:hAnsi="Times New Roman"/>
          <w:sz w:val="20"/>
        </w:rPr>
        <w:t>understand</w:t>
      </w:r>
      <w:r w:rsidRPr="004E6392">
        <w:rPr>
          <w:rFonts w:ascii="Times New Roman" w:hAnsi="Times New Roman"/>
          <w:sz w:val="20"/>
        </w:rPr>
        <w:t xml:space="preserve"> </w:t>
      </w:r>
    </w:p>
    <w:p w:rsidR="00DC62DC" w:rsidRPr="004E6392" w:rsidRDefault="00DC62DC" w:rsidP="00DC62DC">
      <w:pPr>
        <w:ind w:firstLine="720"/>
        <w:jc w:val="both"/>
        <w:rPr>
          <w:rFonts w:ascii="Times New Roman" w:hAnsi="Times New Roman"/>
          <w:sz w:val="20"/>
        </w:rPr>
      </w:pPr>
      <w:r w:rsidRPr="004E6392">
        <w:rPr>
          <w:rFonts w:ascii="Times New Roman" w:hAnsi="Times New Roman"/>
          <w:sz w:val="20"/>
        </w:rPr>
        <w:t xml:space="preserve">a. </w:t>
      </w:r>
      <w:r>
        <w:rPr>
          <w:rFonts w:ascii="Times New Roman" w:hAnsi="Times New Roman"/>
          <w:sz w:val="20"/>
        </w:rPr>
        <w:t>parallel execution environments</w:t>
      </w:r>
      <w:r w:rsidRPr="004E6392">
        <w:rPr>
          <w:rFonts w:ascii="Times New Roman" w:hAnsi="Times New Roman"/>
          <w:sz w:val="20"/>
        </w:rPr>
        <w:t xml:space="preserve">,  </w:t>
      </w:r>
    </w:p>
    <w:p w:rsidR="00DC62DC" w:rsidRPr="004E6392" w:rsidRDefault="00DC62DC" w:rsidP="00DC62DC">
      <w:pPr>
        <w:ind w:firstLine="720"/>
        <w:jc w:val="both"/>
        <w:rPr>
          <w:rFonts w:ascii="Times New Roman" w:hAnsi="Times New Roman"/>
          <w:sz w:val="20"/>
        </w:rPr>
      </w:pPr>
      <w:r>
        <w:rPr>
          <w:rFonts w:ascii="Times New Roman" w:hAnsi="Times New Roman"/>
          <w:sz w:val="20"/>
        </w:rPr>
        <w:t>b. parallel programming patterns</w:t>
      </w:r>
      <w:r w:rsidR="00484960">
        <w:rPr>
          <w:rFonts w:ascii="Times New Roman" w:hAnsi="Times New Roman"/>
          <w:sz w:val="20"/>
        </w:rPr>
        <w:t xml:space="preserve"> of distributed systems</w:t>
      </w:r>
      <w:r>
        <w:rPr>
          <w:rFonts w:ascii="Times New Roman" w:hAnsi="Times New Roman"/>
          <w:sz w:val="20"/>
        </w:rPr>
        <w:t>,</w:t>
      </w:r>
    </w:p>
    <w:p w:rsidR="00DC62DC" w:rsidRPr="004E6392" w:rsidRDefault="00DC62DC" w:rsidP="00DC62DC">
      <w:pPr>
        <w:ind w:left="720"/>
        <w:jc w:val="both"/>
        <w:rPr>
          <w:rFonts w:ascii="Times New Roman" w:hAnsi="Times New Roman"/>
          <w:sz w:val="20"/>
        </w:rPr>
      </w:pPr>
      <w:r>
        <w:rPr>
          <w:rFonts w:ascii="Times New Roman" w:hAnsi="Times New Roman"/>
          <w:sz w:val="20"/>
        </w:rPr>
        <w:t>c. limitations of parallel programming,</w:t>
      </w:r>
    </w:p>
    <w:p w:rsidR="00DC62DC" w:rsidRPr="004E6392" w:rsidRDefault="00DC62DC" w:rsidP="00DC62DC">
      <w:pPr>
        <w:jc w:val="both"/>
        <w:rPr>
          <w:rFonts w:ascii="Times New Roman" w:hAnsi="Times New Roman"/>
          <w:sz w:val="20"/>
        </w:rPr>
      </w:pPr>
      <w:r w:rsidRPr="004E6392">
        <w:rPr>
          <w:rFonts w:ascii="Times New Roman" w:hAnsi="Times New Roman"/>
          <w:sz w:val="20"/>
        </w:rPr>
        <w:t xml:space="preserve">2. </w:t>
      </w:r>
      <w:r>
        <w:rPr>
          <w:rFonts w:ascii="Times New Roman" w:hAnsi="Times New Roman"/>
          <w:sz w:val="20"/>
        </w:rPr>
        <w:t xml:space="preserve">write </w:t>
      </w:r>
      <w:r w:rsidR="00484960">
        <w:rPr>
          <w:rFonts w:ascii="Times New Roman" w:hAnsi="Times New Roman"/>
          <w:sz w:val="20"/>
        </w:rPr>
        <w:t xml:space="preserve">message passing </w:t>
      </w:r>
      <w:r>
        <w:rPr>
          <w:rFonts w:ascii="Times New Roman" w:hAnsi="Times New Roman"/>
          <w:sz w:val="20"/>
        </w:rPr>
        <w:t>parallel programs</w:t>
      </w:r>
      <w:r w:rsidRPr="004E6392">
        <w:rPr>
          <w:rFonts w:ascii="Times New Roman" w:hAnsi="Times New Roman"/>
          <w:sz w:val="20"/>
        </w:rPr>
        <w:t xml:space="preserve"> </w:t>
      </w:r>
    </w:p>
    <w:p w:rsidR="00DC62DC" w:rsidRPr="004E6392" w:rsidRDefault="00DC62DC" w:rsidP="00DC62DC">
      <w:pPr>
        <w:jc w:val="both"/>
        <w:rPr>
          <w:rFonts w:ascii="Times New Roman" w:hAnsi="Times New Roman"/>
          <w:sz w:val="20"/>
        </w:rPr>
      </w:pPr>
      <w:r w:rsidRPr="004E6392">
        <w:rPr>
          <w:rFonts w:ascii="Times New Roman" w:hAnsi="Times New Roman"/>
          <w:sz w:val="20"/>
        </w:rPr>
        <w:t xml:space="preserve">3. </w:t>
      </w:r>
      <w:proofErr w:type="spellStart"/>
      <w:r w:rsidRPr="004E6392">
        <w:rPr>
          <w:rFonts w:ascii="Times New Roman" w:hAnsi="Times New Roman"/>
          <w:sz w:val="20"/>
        </w:rPr>
        <w:t>anal</w:t>
      </w:r>
      <w:r w:rsidR="00484960">
        <w:rPr>
          <w:rFonts w:ascii="Times New Roman" w:hAnsi="Times New Roman"/>
          <w:sz w:val="20"/>
        </w:rPr>
        <w:t>y</w:t>
      </w:r>
      <w:r w:rsidRPr="004E6392">
        <w:rPr>
          <w:rFonts w:ascii="Times New Roman" w:hAnsi="Times New Roman"/>
          <w:sz w:val="20"/>
        </w:rPr>
        <w:t>se</w:t>
      </w:r>
      <w:proofErr w:type="spellEnd"/>
      <w:r w:rsidR="00484960">
        <w:rPr>
          <w:rFonts w:ascii="Times New Roman" w:hAnsi="Times New Roman"/>
          <w:sz w:val="20"/>
        </w:rPr>
        <w:t xml:space="preserve"> </w:t>
      </w:r>
      <w:r>
        <w:rPr>
          <w:rFonts w:ascii="Times New Roman" w:hAnsi="Times New Roman"/>
          <w:sz w:val="20"/>
        </w:rPr>
        <w:t>problems for parallel execution</w:t>
      </w:r>
      <w:r w:rsidRPr="004E6392">
        <w:rPr>
          <w:rFonts w:ascii="Times New Roman" w:hAnsi="Times New Roman"/>
          <w:sz w:val="20"/>
        </w:rPr>
        <w:t xml:space="preserve">  </w:t>
      </w:r>
    </w:p>
    <w:p w:rsidR="00742FB2" w:rsidRPr="00A201D9" w:rsidRDefault="00742FB2" w:rsidP="008D442F">
      <w:pPr>
        <w:jc w:val="both"/>
        <w:rPr>
          <w:rFonts w:ascii="Times New Roman" w:hAnsi="Times New Roman"/>
          <w:sz w:val="20"/>
          <w:lang w:val="en-GB"/>
        </w:rPr>
      </w:pPr>
    </w:p>
    <w:p w:rsidR="00A201D9" w:rsidRPr="00A201D9" w:rsidRDefault="00A201D9" w:rsidP="00A201D9">
      <w:pPr>
        <w:jc w:val="both"/>
        <w:rPr>
          <w:rFonts w:ascii="Times New Roman" w:hAnsi="Times New Roman"/>
          <w:b/>
          <w:sz w:val="20"/>
        </w:rPr>
      </w:pPr>
      <w:r w:rsidRPr="00A201D9">
        <w:rPr>
          <w:rFonts w:ascii="Times New Roman" w:hAnsi="Times New Roman"/>
          <w:b/>
          <w:sz w:val="20"/>
        </w:rPr>
        <w:t>General Course Description and Main Content:</w:t>
      </w:r>
    </w:p>
    <w:p w:rsidR="0017644F" w:rsidRDefault="0017644F" w:rsidP="0017644F">
      <w:pPr>
        <w:jc w:val="both"/>
        <w:rPr>
          <w:rFonts w:ascii="Times New Roman" w:hAnsi="Times New Roman"/>
          <w:sz w:val="20"/>
        </w:rPr>
      </w:pPr>
      <w:r>
        <w:rPr>
          <w:rFonts w:ascii="Times New Roman" w:hAnsi="Times New Roman"/>
          <w:sz w:val="20"/>
        </w:rPr>
        <w:t>Through the introduction of parallel numerical simulations</w:t>
      </w:r>
      <w:r>
        <w:rPr>
          <w:rFonts w:ascii="Times New Roman" w:hAnsi="Times New Roman"/>
          <w:sz w:val="20"/>
        </w:rPr>
        <w:t>,</w:t>
      </w:r>
      <w:r>
        <w:rPr>
          <w:rFonts w:ascii="Times New Roman" w:hAnsi="Times New Roman"/>
          <w:sz w:val="20"/>
        </w:rPr>
        <w:t xml:space="preserve"> the basic parallel programming techniques and patterns are discussed. Specifically</w:t>
      </w:r>
      <w:r>
        <w:rPr>
          <w:rFonts w:ascii="Times New Roman" w:hAnsi="Times New Roman"/>
          <w:sz w:val="20"/>
        </w:rPr>
        <w:t>,</w:t>
      </w:r>
      <w:r>
        <w:rPr>
          <w:rFonts w:ascii="Times New Roman" w:hAnsi="Times New Roman"/>
          <w:sz w:val="20"/>
        </w:rPr>
        <w:t xml:space="preserve"> the </w:t>
      </w:r>
      <w:r>
        <w:rPr>
          <w:rFonts w:ascii="Times New Roman" w:hAnsi="Times New Roman"/>
          <w:sz w:val="20"/>
        </w:rPr>
        <w:t>sequential calculation of thermal conduction in a heated metal plate and the sequential generation of Mandelbrot sets are</w:t>
      </w:r>
      <w:r>
        <w:rPr>
          <w:rFonts w:ascii="Times New Roman" w:hAnsi="Times New Roman"/>
          <w:sz w:val="20"/>
        </w:rPr>
        <w:t xml:space="preserve"> introduced, which is followed </w:t>
      </w:r>
      <w:r>
        <w:rPr>
          <w:rFonts w:ascii="Times New Roman" w:hAnsi="Times New Roman"/>
          <w:sz w:val="20"/>
        </w:rPr>
        <w:t>by the parallelization of the aforementioned problems</w:t>
      </w:r>
      <w:r>
        <w:rPr>
          <w:rFonts w:ascii="Times New Roman" w:hAnsi="Times New Roman"/>
          <w:sz w:val="20"/>
        </w:rPr>
        <w:t>. Finally</w:t>
      </w:r>
      <w:r w:rsidR="002E1741">
        <w:rPr>
          <w:rFonts w:ascii="Times New Roman" w:hAnsi="Times New Roman"/>
          <w:sz w:val="20"/>
        </w:rPr>
        <w:t xml:space="preserve">, </w:t>
      </w:r>
      <w:r>
        <w:rPr>
          <w:rFonts w:ascii="Times New Roman" w:hAnsi="Times New Roman"/>
          <w:sz w:val="20"/>
        </w:rPr>
        <w:t xml:space="preserve">the </w:t>
      </w:r>
      <w:r w:rsidR="002E1741">
        <w:rPr>
          <w:rFonts w:ascii="Times New Roman" w:hAnsi="Times New Roman"/>
          <w:sz w:val="20"/>
        </w:rPr>
        <w:t>sequential and parallel solutions are compared and the speed-up is measured</w:t>
      </w:r>
      <w:r>
        <w:rPr>
          <w:rFonts w:ascii="Times New Roman" w:hAnsi="Times New Roman"/>
          <w:sz w:val="20"/>
        </w:rPr>
        <w:t>.</w:t>
      </w:r>
    </w:p>
    <w:p w:rsidR="0017644F" w:rsidRPr="004E6392" w:rsidRDefault="0017644F" w:rsidP="0017644F">
      <w:pPr>
        <w:jc w:val="both"/>
        <w:rPr>
          <w:rFonts w:ascii="Times New Roman" w:hAnsi="Times New Roman"/>
          <w:color w:val="000000"/>
          <w:sz w:val="20"/>
        </w:rPr>
      </w:pPr>
    </w:p>
    <w:p w:rsidR="0017644F" w:rsidRPr="004E6392" w:rsidRDefault="0017644F" w:rsidP="0017644F">
      <w:pPr>
        <w:jc w:val="both"/>
        <w:rPr>
          <w:rFonts w:ascii="Times New Roman" w:hAnsi="Times New Roman"/>
          <w:color w:val="000000"/>
          <w:sz w:val="20"/>
        </w:rPr>
      </w:pPr>
      <w:r w:rsidRPr="004E6392">
        <w:rPr>
          <w:rFonts w:ascii="Times New Roman" w:hAnsi="Times New Roman"/>
          <w:color w:val="000000"/>
          <w:sz w:val="20"/>
        </w:rPr>
        <w:t>The Course includes:</w:t>
      </w:r>
    </w:p>
    <w:p w:rsidR="0017644F" w:rsidRPr="004E6392" w:rsidRDefault="0017644F" w:rsidP="0017644F">
      <w:pPr>
        <w:pStyle w:val="Listaszerbekezds"/>
        <w:widowControl/>
        <w:numPr>
          <w:ilvl w:val="0"/>
          <w:numId w:val="17"/>
        </w:numPr>
        <w:jc w:val="both"/>
        <w:rPr>
          <w:rFonts w:ascii="Times New Roman" w:hAnsi="Times New Roman"/>
          <w:color w:val="000000"/>
          <w:sz w:val="20"/>
        </w:rPr>
      </w:pPr>
      <w:r w:rsidRPr="004E6392">
        <w:rPr>
          <w:rFonts w:ascii="Times New Roman" w:hAnsi="Times New Roman"/>
          <w:color w:val="000000"/>
          <w:sz w:val="20"/>
        </w:rPr>
        <w:t>Regular (weekly) lectures</w:t>
      </w:r>
      <w:r>
        <w:rPr>
          <w:rFonts w:ascii="Times New Roman" w:hAnsi="Times New Roman"/>
          <w:color w:val="000000"/>
          <w:sz w:val="20"/>
        </w:rPr>
        <w:t xml:space="preserve"> and tutorials</w:t>
      </w:r>
      <w:r w:rsidRPr="004E6392">
        <w:rPr>
          <w:rFonts w:ascii="Times New Roman" w:hAnsi="Times New Roman"/>
          <w:color w:val="000000"/>
          <w:sz w:val="20"/>
        </w:rPr>
        <w:t>.</w:t>
      </w:r>
    </w:p>
    <w:p w:rsidR="0017644F" w:rsidRPr="004E6392" w:rsidRDefault="002E1741" w:rsidP="0017644F">
      <w:pPr>
        <w:pStyle w:val="Listaszerbekezds"/>
        <w:widowControl/>
        <w:numPr>
          <w:ilvl w:val="0"/>
          <w:numId w:val="17"/>
        </w:numPr>
        <w:jc w:val="both"/>
        <w:rPr>
          <w:rFonts w:ascii="Times New Roman" w:hAnsi="Times New Roman"/>
          <w:color w:val="000000"/>
          <w:sz w:val="20"/>
        </w:rPr>
      </w:pPr>
      <w:r>
        <w:rPr>
          <w:rFonts w:ascii="Times New Roman" w:hAnsi="Times New Roman"/>
          <w:color w:val="000000"/>
          <w:sz w:val="20"/>
        </w:rPr>
        <w:t>Continuous</w:t>
      </w:r>
      <w:r w:rsidR="0017644F" w:rsidRPr="004E6392">
        <w:rPr>
          <w:rFonts w:ascii="Times New Roman" w:hAnsi="Times New Roman"/>
          <w:color w:val="000000"/>
          <w:sz w:val="20"/>
        </w:rPr>
        <w:t xml:space="preserve"> communication and discussion between the Attendance and Lector. Common evaluation.</w:t>
      </w:r>
    </w:p>
    <w:p w:rsidR="006B4AD0" w:rsidRPr="00A201D9" w:rsidRDefault="006B4AD0" w:rsidP="008D442F">
      <w:pPr>
        <w:jc w:val="both"/>
        <w:rPr>
          <w:rFonts w:ascii="Times New Roman" w:hAnsi="Times New Roman"/>
          <w:sz w:val="20"/>
          <w:lang w:val="en-GB"/>
        </w:rPr>
      </w:pPr>
    </w:p>
    <w:p w:rsidR="00A201D9" w:rsidRPr="00C86735" w:rsidRDefault="00A201D9" w:rsidP="00A201D9">
      <w:pPr>
        <w:jc w:val="both"/>
        <w:rPr>
          <w:rFonts w:ascii="Times New Roman" w:hAnsi="Times New Roman"/>
          <w:b/>
          <w:sz w:val="20"/>
        </w:rPr>
      </w:pPr>
      <w:r w:rsidRPr="00C86735">
        <w:rPr>
          <w:rFonts w:ascii="Times New Roman" w:hAnsi="Times New Roman"/>
          <w:b/>
          <w:sz w:val="20"/>
        </w:rPr>
        <w:t>Methodology:</w:t>
      </w:r>
    </w:p>
    <w:p w:rsidR="00DC62DC" w:rsidRDefault="00DC62DC" w:rsidP="00DC62DC">
      <w:pPr>
        <w:jc w:val="both"/>
        <w:rPr>
          <w:rFonts w:ascii="Times New Roman" w:hAnsi="Times New Roman"/>
          <w:snapToGrid/>
          <w:sz w:val="20"/>
          <w:lang w:val="en-GB"/>
        </w:rPr>
      </w:pPr>
      <w:r>
        <w:rPr>
          <w:rFonts w:ascii="Times New Roman" w:hAnsi="Times New Roman"/>
          <w:sz w:val="20"/>
        </w:rPr>
        <w:t xml:space="preserve">The course is based on continuously discussions of actual topics. The student’s verbal feedback is required. </w:t>
      </w:r>
    </w:p>
    <w:p w:rsidR="00DC62DC" w:rsidRDefault="00DC62DC" w:rsidP="00DC62DC">
      <w:pPr>
        <w:jc w:val="both"/>
        <w:rPr>
          <w:rFonts w:ascii="Times New Roman" w:hAnsi="Times New Roman"/>
          <w:sz w:val="20"/>
        </w:rPr>
      </w:pPr>
    </w:p>
    <w:p w:rsidR="00DC62DC" w:rsidRDefault="00DC62DC" w:rsidP="00DC62DC">
      <w:pPr>
        <w:jc w:val="both"/>
        <w:rPr>
          <w:rFonts w:ascii="Times New Roman" w:hAnsi="Times New Roman"/>
          <w:sz w:val="20"/>
        </w:rPr>
      </w:pPr>
      <w:r>
        <w:rPr>
          <w:rFonts w:ascii="Times New Roman" w:hAnsi="Times New Roman"/>
          <w:sz w:val="20"/>
        </w:rPr>
        <w:t xml:space="preserve">Methods: </w:t>
      </w:r>
    </w:p>
    <w:p w:rsidR="00DC62DC" w:rsidRDefault="00DC62DC" w:rsidP="00DC62DC">
      <w:pPr>
        <w:jc w:val="both"/>
        <w:rPr>
          <w:rFonts w:ascii="Times New Roman" w:hAnsi="Times New Roman"/>
          <w:sz w:val="20"/>
        </w:rPr>
      </w:pPr>
      <w:r>
        <w:rPr>
          <w:rFonts w:ascii="Times New Roman" w:hAnsi="Times New Roman"/>
          <w:sz w:val="20"/>
        </w:rPr>
        <w:t xml:space="preserve">1. discussion and lectures about theory </w:t>
      </w:r>
    </w:p>
    <w:p w:rsidR="00B10794" w:rsidRPr="00A201D9" w:rsidRDefault="00DC62DC" w:rsidP="00DC62DC">
      <w:pPr>
        <w:jc w:val="both"/>
        <w:rPr>
          <w:rFonts w:ascii="Times New Roman" w:hAnsi="Times New Roman"/>
          <w:sz w:val="20"/>
          <w:lang w:val="en-GB"/>
        </w:rPr>
      </w:pPr>
      <w:r>
        <w:rPr>
          <w:rFonts w:ascii="Times New Roman" w:hAnsi="Times New Roman"/>
          <w:sz w:val="20"/>
        </w:rPr>
        <w:t>2. execution of tutorials</w:t>
      </w:r>
    </w:p>
    <w:p w:rsidR="006B4AD0" w:rsidRPr="00A201D9" w:rsidRDefault="006B4AD0" w:rsidP="00B97B48">
      <w:pPr>
        <w:tabs>
          <w:tab w:val="right" w:pos="10080"/>
        </w:tabs>
        <w:rPr>
          <w:rFonts w:ascii="Times New Roman" w:hAnsi="Times New Roman"/>
          <w:b/>
          <w:sz w:val="20"/>
          <w:lang w:val="en-GB"/>
        </w:rPr>
      </w:pPr>
    </w:p>
    <w:p w:rsidR="00F00485" w:rsidRDefault="00F00485" w:rsidP="00B97B48">
      <w:pPr>
        <w:tabs>
          <w:tab w:val="left" w:pos="0"/>
          <w:tab w:val="right" w:pos="10080"/>
        </w:tabs>
        <w:rPr>
          <w:rFonts w:ascii="Times New Roman" w:hAnsi="Times New Roman"/>
          <w:i/>
          <w:sz w:val="20"/>
          <w:lang w:val="en-GB"/>
        </w:rPr>
      </w:pPr>
    </w:p>
    <w:p w:rsidR="00A201D9" w:rsidRPr="00C86735" w:rsidRDefault="00A201D9" w:rsidP="00A201D9">
      <w:pPr>
        <w:jc w:val="both"/>
        <w:rPr>
          <w:rFonts w:ascii="Times New Roman" w:hAnsi="Times New Roman"/>
          <w:b/>
          <w:sz w:val="20"/>
        </w:rPr>
      </w:pPr>
      <w:r w:rsidRPr="00C86735">
        <w:rPr>
          <w:rFonts w:ascii="Times New Roman" w:hAnsi="Times New Roman"/>
          <w:b/>
          <w:sz w:val="20"/>
        </w:rPr>
        <w:t>Schedule:</w:t>
      </w:r>
    </w:p>
    <w:p w:rsidR="003D1BB3" w:rsidRDefault="003D1BB3" w:rsidP="00230DBC">
      <w:pPr>
        <w:pStyle w:val="Listaszerbekezds"/>
        <w:ind w:left="0"/>
        <w:jc w:val="both"/>
        <w:rPr>
          <w:rFonts w:ascii="Times New Roman" w:hAnsi="Times New Roman"/>
          <w:sz w:val="20"/>
          <w:lang w:val="en-GB"/>
        </w:rPr>
      </w:pPr>
    </w:p>
    <w:p w:rsidR="008613EA" w:rsidRPr="00C86735" w:rsidRDefault="008613EA" w:rsidP="008613EA">
      <w:pPr>
        <w:jc w:val="both"/>
        <w:rPr>
          <w:rFonts w:ascii="Times New Roman" w:hAnsi="Times New Roman"/>
          <w:b/>
          <w:sz w:val="20"/>
        </w:rPr>
      </w:pPr>
      <w:r w:rsidRPr="00C86735">
        <w:rPr>
          <w:rFonts w:ascii="Times New Roman" w:hAnsi="Times New Roman"/>
          <w:b/>
          <w:sz w:val="20"/>
        </w:rPr>
        <w:t>Attendance:</w:t>
      </w:r>
    </w:p>
    <w:p w:rsidR="008613EA" w:rsidRPr="00C86735" w:rsidRDefault="008613EA" w:rsidP="008613EA">
      <w:pPr>
        <w:jc w:val="both"/>
        <w:rPr>
          <w:rFonts w:ascii="Times New Roman" w:hAnsi="Times New Roman"/>
          <w:sz w:val="20"/>
        </w:rPr>
      </w:pPr>
      <w:r w:rsidRPr="00C86735">
        <w:rPr>
          <w:rFonts w:ascii="Times New Roman" w:hAnsi="Times New Roman"/>
          <w:sz w:val="20"/>
        </w:rPr>
        <w:t xml:space="preserve">Attending is required all classes, </w:t>
      </w:r>
      <w:r w:rsidR="00F424AD">
        <w:rPr>
          <w:rFonts w:ascii="Times New Roman" w:hAnsi="Times New Roman"/>
          <w:sz w:val="20"/>
        </w:rPr>
        <w:t xml:space="preserve">and will impact the grade (max. </w:t>
      </w:r>
      <w:r w:rsidRPr="00C86735">
        <w:rPr>
          <w:rFonts w:ascii="Times New Roman" w:hAnsi="Times New Roman"/>
          <w:sz w:val="20"/>
        </w:rPr>
        <w:t xml:space="preserve">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t>
      </w:r>
      <w:r w:rsidRPr="00C86735">
        <w:rPr>
          <w:rFonts w:ascii="Times New Roman" w:hAnsi="Times New Roman"/>
          <w:sz w:val="20"/>
        </w:rPr>
        <w:lastRenderedPageBreak/>
        <w:t>will be counted as an absence. In the case of an illness or family emergency, the student must present a valid excuse, such as a doctor's note.</w:t>
      </w:r>
    </w:p>
    <w:p w:rsidR="008613EA" w:rsidRPr="00C86735" w:rsidRDefault="008613EA" w:rsidP="008613EA">
      <w:pPr>
        <w:jc w:val="both"/>
        <w:rPr>
          <w:rFonts w:ascii="Times New Roman" w:hAnsi="Times New Roman"/>
          <w:sz w:val="20"/>
        </w:rPr>
      </w:pPr>
    </w:p>
    <w:p w:rsidR="008613EA" w:rsidRDefault="008613EA" w:rsidP="008613EA">
      <w:pPr>
        <w:jc w:val="both"/>
        <w:rPr>
          <w:rFonts w:ascii="Times New Roman" w:hAnsi="Times New Roman"/>
          <w:b/>
          <w:sz w:val="20"/>
        </w:rPr>
      </w:pPr>
      <w:r w:rsidRPr="00C86735">
        <w:rPr>
          <w:rFonts w:ascii="Times New Roman" w:hAnsi="Times New Roman"/>
          <w:b/>
          <w:sz w:val="20"/>
        </w:rPr>
        <w:t>Evaluation + Grading</w:t>
      </w:r>
    </w:p>
    <w:p w:rsidR="00DB65DD" w:rsidRDefault="003703E9" w:rsidP="003703E9">
      <w:pPr>
        <w:jc w:val="both"/>
        <w:rPr>
          <w:rFonts w:ascii="Times New Roman" w:hAnsi="Times New Roman"/>
          <w:sz w:val="20"/>
        </w:rPr>
      </w:pPr>
      <w:r w:rsidRPr="004E6392">
        <w:rPr>
          <w:rFonts w:ascii="Times New Roman" w:hAnsi="Times New Roman"/>
          <w:sz w:val="20"/>
        </w:rPr>
        <w:t xml:space="preserve">Grading will follow the course structure with the following weight: </w:t>
      </w:r>
      <w:r>
        <w:rPr>
          <w:rFonts w:ascii="Times New Roman" w:hAnsi="Times New Roman"/>
          <w:sz w:val="20"/>
        </w:rPr>
        <w:t>Project</w:t>
      </w:r>
      <w:r w:rsidRPr="004E6392">
        <w:rPr>
          <w:rFonts w:ascii="Times New Roman" w:hAnsi="Times New Roman"/>
          <w:sz w:val="20"/>
        </w:rPr>
        <w:t xml:space="preserve"> 01 - </w:t>
      </w:r>
      <w:r>
        <w:rPr>
          <w:rFonts w:ascii="Times New Roman" w:hAnsi="Times New Roman"/>
          <w:sz w:val="20"/>
        </w:rPr>
        <w:t>1</w:t>
      </w:r>
      <w:r w:rsidRPr="004E6392">
        <w:rPr>
          <w:rFonts w:ascii="Times New Roman" w:hAnsi="Times New Roman"/>
          <w:sz w:val="20"/>
        </w:rPr>
        <w:t xml:space="preserve">0%, </w:t>
      </w:r>
      <w:r>
        <w:rPr>
          <w:rFonts w:ascii="Times New Roman" w:hAnsi="Times New Roman"/>
          <w:sz w:val="20"/>
        </w:rPr>
        <w:t>Project 02 - 1</w:t>
      </w:r>
      <w:r w:rsidRPr="004E6392">
        <w:rPr>
          <w:rFonts w:ascii="Times New Roman" w:hAnsi="Times New Roman"/>
          <w:sz w:val="20"/>
        </w:rPr>
        <w:t>0%</w:t>
      </w:r>
      <w:r>
        <w:rPr>
          <w:rFonts w:ascii="Times New Roman" w:hAnsi="Times New Roman"/>
          <w:sz w:val="20"/>
        </w:rPr>
        <w:t>, Homework 01 - 1</w:t>
      </w:r>
      <w:r w:rsidRPr="004E6392">
        <w:rPr>
          <w:rFonts w:ascii="Times New Roman" w:hAnsi="Times New Roman"/>
          <w:sz w:val="20"/>
        </w:rPr>
        <w:t>0</w:t>
      </w:r>
      <w:proofErr w:type="gramStart"/>
      <w:r w:rsidRPr="004E6392">
        <w:rPr>
          <w:rFonts w:ascii="Times New Roman" w:hAnsi="Times New Roman"/>
          <w:sz w:val="20"/>
        </w:rPr>
        <w:t>%,.</w:t>
      </w:r>
      <w:proofErr w:type="gramEnd"/>
      <w:r>
        <w:rPr>
          <w:rFonts w:ascii="Times New Roman" w:hAnsi="Times New Roman"/>
          <w:sz w:val="20"/>
        </w:rPr>
        <w:t xml:space="preserve"> The remaining 7</w:t>
      </w:r>
      <w:r w:rsidRPr="004E6392">
        <w:rPr>
          <w:rFonts w:ascii="Times New Roman" w:hAnsi="Times New Roman"/>
          <w:sz w:val="20"/>
        </w:rPr>
        <w:t xml:space="preserve">0% will be assessed </w:t>
      </w:r>
      <w:r>
        <w:rPr>
          <w:rFonts w:ascii="Times New Roman" w:hAnsi="Times New Roman"/>
          <w:sz w:val="20"/>
        </w:rPr>
        <w:t>by a written exam</w:t>
      </w:r>
      <w:r w:rsidRPr="004E6392">
        <w:rPr>
          <w:rFonts w:ascii="Times New Roman" w:hAnsi="Times New Roman"/>
          <w:sz w:val="20"/>
        </w:rPr>
        <w:t>. Please note that attendance will adversely affect one's grade, both in direct grade reduction and in missing work in the development of a project.</w:t>
      </w:r>
    </w:p>
    <w:p w:rsidR="003703E9" w:rsidRPr="00A201D9" w:rsidRDefault="003703E9" w:rsidP="003703E9">
      <w:pPr>
        <w:jc w:val="both"/>
        <w:rPr>
          <w:rFonts w:ascii="Times New Roman" w:hAnsi="Times New Roman"/>
          <w:sz w:val="20"/>
          <w:lang w:val="en-GB"/>
        </w:rPr>
      </w:pPr>
    </w:p>
    <w:p w:rsidR="007F12DA" w:rsidRPr="008613EA" w:rsidRDefault="00E760FE" w:rsidP="00437B62">
      <w:pPr>
        <w:jc w:val="both"/>
        <w:rPr>
          <w:rFonts w:ascii="Times New Roman" w:hAnsi="Times New Roman"/>
          <w:b/>
          <w:sz w:val="20"/>
          <w:lang w:val="en-GB"/>
        </w:rPr>
      </w:pPr>
      <w:r w:rsidRPr="008613EA">
        <w:rPr>
          <w:rFonts w:ascii="Times New Roman" w:hAnsi="Times New Roman"/>
          <w:b/>
          <w:sz w:val="20"/>
          <w:lang w:val="en-GB"/>
        </w:rPr>
        <w:t>Grading scale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09"/>
        <w:gridCol w:w="1507"/>
        <w:gridCol w:w="1507"/>
        <w:gridCol w:w="1507"/>
        <w:gridCol w:w="1504"/>
      </w:tblGrid>
      <w:tr w:rsidR="00F424AD" w:rsidRPr="00C86735" w:rsidTr="006504DD">
        <w:tc>
          <w:tcPr>
            <w:tcW w:w="1528"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Numeric Grade:</w:t>
            </w:r>
          </w:p>
        </w:tc>
        <w:tc>
          <w:tcPr>
            <w:tcW w:w="1509"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5</w:t>
            </w:r>
          </w:p>
        </w:tc>
        <w:tc>
          <w:tcPr>
            <w:tcW w:w="1507"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4</w:t>
            </w:r>
          </w:p>
        </w:tc>
        <w:tc>
          <w:tcPr>
            <w:tcW w:w="1507"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3</w:t>
            </w:r>
          </w:p>
        </w:tc>
        <w:tc>
          <w:tcPr>
            <w:tcW w:w="1507"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2</w:t>
            </w:r>
          </w:p>
        </w:tc>
        <w:tc>
          <w:tcPr>
            <w:tcW w:w="1504"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1</w:t>
            </w:r>
          </w:p>
        </w:tc>
      </w:tr>
      <w:tr w:rsidR="00F424AD" w:rsidRPr="00C86735" w:rsidTr="006504DD">
        <w:tc>
          <w:tcPr>
            <w:tcW w:w="1528" w:type="dxa"/>
            <w:shd w:val="clear" w:color="auto" w:fill="auto"/>
          </w:tcPr>
          <w:p w:rsidR="00F424AD" w:rsidRPr="006504DD" w:rsidRDefault="00F424AD" w:rsidP="006504DD">
            <w:pPr>
              <w:rPr>
                <w:rFonts w:ascii="Times New Roman" w:hAnsi="Times New Roman"/>
                <w:sz w:val="20"/>
              </w:rPr>
            </w:pPr>
            <w:r w:rsidRPr="006504DD">
              <w:rPr>
                <w:rFonts w:ascii="Times New Roman" w:hAnsi="Times New Roman"/>
                <w:sz w:val="20"/>
              </w:rPr>
              <w:t>Evaluation in points:</w:t>
            </w:r>
          </w:p>
        </w:tc>
        <w:tc>
          <w:tcPr>
            <w:tcW w:w="1509"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89%-100%</w:t>
            </w:r>
          </w:p>
        </w:tc>
        <w:tc>
          <w:tcPr>
            <w:tcW w:w="1507"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77%-88%</w:t>
            </w:r>
          </w:p>
        </w:tc>
        <w:tc>
          <w:tcPr>
            <w:tcW w:w="1507"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66%-76%</w:t>
            </w:r>
          </w:p>
        </w:tc>
        <w:tc>
          <w:tcPr>
            <w:tcW w:w="1507"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55%-65%</w:t>
            </w:r>
          </w:p>
        </w:tc>
        <w:tc>
          <w:tcPr>
            <w:tcW w:w="1504"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0-54%</w:t>
            </w:r>
          </w:p>
        </w:tc>
      </w:tr>
    </w:tbl>
    <w:p w:rsidR="00E3792F" w:rsidRPr="00A201D9" w:rsidRDefault="00E3792F" w:rsidP="00437B62">
      <w:pPr>
        <w:jc w:val="both"/>
        <w:rPr>
          <w:rFonts w:ascii="Times New Roman" w:hAnsi="Times New Roman"/>
          <w:sz w:val="20"/>
          <w:lang w:val="en-GB"/>
        </w:rPr>
      </w:pPr>
    </w:p>
    <w:p w:rsidR="007F12DA" w:rsidRPr="00A201D9" w:rsidRDefault="007F12DA" w:rsidP="00437B62">
      <w:pPr>
        <w:jc w:val="both"/>
        <w:rPr>
          <w:rFonts w:ascii="Times New Roman" w:hAnsi="Times New Roman"/>
          <w:b/>
          <w:sz w:val="20"/>
          <w:lang w:val="en-GB"/>
        </w:rPr>
      </w:pPr>
      <w:r w:rsidRPr="00A201D9">
        <w:rPr>
          <w:rFonts w:ascii="Times New Roman" w:hAnsi="Times New Roman"/>
          <w:b/>
          <w:sz w:val="20"/>
          <w:lang w:val="en-GB"/>
        </w:rPr>
        <w:t>Students with special needs:</w:t>
      </w:r>
    </w:p>
    <w:p w:rsidR="007F12DA" w:rsidRDefault="007F12DA" w:rsidP="00437B62">
      <w:pPr>
        <w:jc w:val="both"/>
        <w:rPr>
          <w:rFonts w:ascii="Times New Roman" w:hAnsi="Times New Roman"/>
          <w:sz w:val="20"/>
          <w:lang w:val="en-GB"/>
        </w:rPr>
      </w:pPr>
      <w:r w:rsidRPr="00A201D9">
        <w:rPr>
          <w:rFonts w:ascii="Times New Roman" w:hAnsi="Times New Roman"/>
          <w:sz w:val="20"/>
          <w:lang w:val="en-GB"/>
        </w:rPr>
        <w:t xml:space="preserve">Students with special physical needs and </w:t>
      </w:r>
      <w:r w:rsidR="00DB65DD" w:rsidRPr="00A201D9">
        <w:rPr>
          <w:rFonts w:ascii="Times New Roman" w:hAnsi="Times New Roman"/>
          <w:sz w:val="20"/>
          <w:lang w:val="en-GB"/>
        </w:rPr>
        <w:t xml:space="preserve">requiring special assistance </w:t>
      </w:r>
      <w:r w:rsidRPr="00A201D9">
        <w:rPr>
          <w:rFonts w:ascii="Times New Roman" w:hAnsi="Times New Roman"/>
          <w:sz w:val="20"/>
          <w:lang w:val="en-GB"/>
        </w:rPr>
        <w:t>must first register with the Dean of</w:t>
      </w:r>
      <w:r w:rsidR="00C87DA5" w:rsidRPr="00A201D9">
        <w:rPr>
          <w:rFonts w:ascii="Times New Roman" w:hAnsi="Times New Roman"/>
          <w:sz w:val="20"/>
          <w:lang w:val="en-GB"/>
        </w:rPr>
        <w:t xml:space="preserve"> the</w:t>
      </w:r>
      <w:r w:rsidRPr="00A201D9">
        <w:rPr>
          <w:rFonts w:ascii="Times New Roman" w:hAnsi="Times New Roman"/>
          <w:sz w:val="20"/>
          <w:lang w:val="en-GB"/>
        </w:rPr>
        <w:t xml:space="preserve"> </w:t>
      </w:r>
      <w:r w:rsidR="00E22F6B" w:rsidRPr="00A201D9">
        <w:rPr>
          <w:rFonts w:ascii="Times New Roman" w:hAnsi="Times New Roman"/>
          <w:sz w:val="20"/>
          <w:lang w:val="en-GB"/>
        </w:rPr>
        <w:t>Students Office</w:t>
      </w:r>
      <w:r w:rsidR="00DB65DD" w:rsidRPr="00A201D9">
        <w:rPr>
          <w:rFonts w:ascii="Times New Roman" w:hAnsi="Times New Roman"/>
          <w:sz w:val="20"/>
          <w:lang w:val="en-GB"/>
        </w:rPr>
        <w:t xml:space="preserve">.  All reasonable requests to </w:t>
      </w:r>
      <w:r w:rsidR="00E22F6B" w:rsidRPr="00A201D9">
        <w:rPr>
          <w:rFonts w:ascii="Times New Roman" w:hAnsi="Times New Roman"/>
          <w:sz w:val="20"/>
          <w:lang w:val="en-GB"/>
        </w:rPr>
        <w:t xml:space="preserve">provide an equal learning environment for all </w:t>
      </w:r>
      <w:r w:rsidR="00DB65DD" w:rsidRPr="00A201D9">
        <w:rPr>
          <w:rFonts w:ascii="Times New Roman" w:hAnsi="Times New Roman"/>
          <w:sz w:val="20"/>
          <w:lang w:val="en-GB"/>
        </w:rPr>
        <w:t>students is to be assured</w:t>
      </w:r>
      <w:r w:rsidR="00E22F6B" w:rsidRPr="00A201D9">
        <w:rPr>
          <w:rFonts w:ascii="Times New Roman" w:hAnsi="Times New Roman"/>
          <w:sz w:val="20"/>
          <w:lang w:val="en-GB"/>
        </w:rPr>
        <w:t>.</w:t>
      </w:r>
    </w:p>
    <w:p w:rsidR="00A201D9" w:rsidRPr="00A201D9" w:rsidRDefault="00A201D9" w:rsidP="00A201D9">
      <w:pPr>
        <w:tabs>
          <w:tab w:val="right" w:pos="10080"/>
        </w:tabs>
        <w:rPr>
          <w:rFonts w:ascii="Times New Roman" w:hAnsi="Times New Roman"/>
          <w:b/>
          <w:sz w:val="20"/>
          <w:lang w:val="en-GB"/>
        </w:rPr>
      </w:pPr>
    </w:p>
    <w:p w:rsidR="003703E9" w:rsidRPr="00D6278A" w:rsidRDefault="003703E9" w:rsidP="003703E9">
      <w:pPr>
        <w:jc w:val="both"/>
        <w:rPr>
          <w:rFonts w:ascii="Times New Roman" w:hAnsi="Times New Roman"/>
          <w:b/>
          <w:color w:val="000000" w:themeColor="text1"/>
          <w:sz w:val="20"/>
        </w:rPr>
      </w:pPr>
      <w:r w:rsidRPr="00D6278A">
        <w:rPr>
          <w:rFonts w:ascii="Times New Roman" w:hAnsi="Times New Roman"/>
          <w:b/>
          <w:color w:val="000000" w:themeColor="text1"/>
          <w:sz w:val="20"/>
        </w:rPr>
        <w:t>Required:</w:t>
      </w:r>
    </w:p>
    <w:p w:rsidR="003703E9" w:rsidRPr="00506A53" w:rsidRDefault="003703E9" w:rsidP="003703E9">
      <w:pPr>
        <w:pStyle w:val="Listaszerbekezds"/>
        <w:widowControl/>
        <w:numPr>
          <w:ilvl w:val="0"/>
          <w:numId w:val="19"/>
        </w:numPr>
        <w:jc w:val="both"/>
        <w:rPr>
          <w:rFonts w:ascii="Times New Roman" w:hAnsi="Times New Roman"/>
          <w:color w:val="000000" w:themeColor="text1"/>
          <w:sz w:val="20"/>
          <w:u w:val="single"/>
        </w:rPr>
      </w:pPr>
      <w:r>
        <w:rPr>
          <w:rFonts w:ascii="Times New Roman" w:hAnsi="Times New Roman"/>
          <w:color w:val="000000" w:themeColor="text1"/>
          <w:sz w:val="20"/>
        </w:rPr>
        <w:t xml:space="preserve">Presentation slides, </w:t>
      </w:r>
      <w:proofErr w:type="spellStart"/>
      <w:r>
        <w:rPr>
          <w:rFonts w:ascii="Times New Roman" w:hAnsi="Times New Roman"/>
          <w:color w:val="000000" w:themeColor="text1"/>
          <w:sz w:val="20"/>
        </w:rPr>
        <w:t>Neptun</w:t>
      </w:r>
      <w:proofErr w:type="spellEnd"/>
      <w:r>
        <w:rPr>
          <w:rFonts w:ascii="Times New Roman" w:hAnsi="Times New Roman"/>
          <w:color w:val="000000" w:themeColor="text1"/>
          <w:sz w:val="20"/>
        </w:rPr>
        <w:t xml:space="preserve"> Meet Street</w:t>
      </w:r>
    </w:p>
    <w:p w:rsidR="003703E9" w:rsidRPr="003703E9" w:rsidRDefault="003703E9" w:rsidP="003703E9">
      <w:pPr>
        <w:pStyle w:val="Listaszerbekezds"/>
        <w:widowControl/>
        <w:numPr>
          <w:ilvl w:val="0"/>
          <w:numId w:val="19"/>
        </w:numPr>
        <w:rPr>
          <w:rFonts w:ascii="Times New Roman" w:hAnsi="Times New Roman"/>
          <w:color w:val="000000" w:themeColor="text1"/>
          <w:sz w:val="20"/>
          <w:u w:val="single"/>
        </w:rPr>
      </w:pPr>
      <w:r w:rsidRPr="003703E9">
        <w:rPr>
          <w:rFonts w:ascii="Times New Roman" w:hAnsi="Times New Roman"/>
          <w:snapToGrid/>
          <w:color w:val="000000"/>
          <w:sz w:val="20"/>
          <w:lang w:val="hu-HU" w:eastAsia="hu-HU"/>
        </w:rPr>
        <w:t xml:space="preserve">Várady, </w:t>
      </w:r>
      <w:proofErr w:type="spellStart"/>
      <w:r w:rsidRPr="003703E9">
        <w:rPr>
          <w:rFonts w:ascii="Times New Roman" w:hAnsi="Times New Roman"/>
          <w:snapToGrid/>
          <w:color w:val="000000"/>
          <w:sz w:val="20"/>
          <w:lang w:val="hu-HU" w:eastAsia="hu-HU"/>
        </w:rPr>
        <w:t>Zavánij</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Introduction</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to</w:t>
      </w:r>
      <w:proofErr w:type="spellEnd"/>
      <w:r w:rsidRPr="003703E9">
        <w:rPr>
          <w:rFonts w:ascii="Times New Roman" w:hAnsi="Times New Roman"/>
          <w:snapToGrid/>
          <w:color w:val="000000"/>
          <w:sz w:val="20"/>
          <w:lang w:val="hu-HU" w:eastAsia="hu-HU"/>
        </w:rPr>
        <w:t xml:space="preserve"> MPI</w:t>
      </w:r>
      <w:r w:rsidRPr="003703E9">
        <w:rPr>
          <w:rFonts w:ascii="Times New Roman" w:hAnsi="Times New Roman"/>
          <w:snapToGrid/>
          <w:color w:val="000000"/>
          <w:sz w:val="20"/>
          <w:lang w:val="hu-HU" w:eastAsia="hu-HU"/>
        </w:rPr>
        <w:t>,</w:t>
      </w:r>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Typotex</w:t>
      </w:r>
      <w:proofErr w:type="spellEnd"/>
      <w:r w:rsidRPr="003703E9">
        <w:rPr>
          <w:rFonts w:ascii="Times New Roman" w:hAnsi="Times New Roman"/>
          <w:snapToGrid/>
          <w:color w:val="000000"/>
          <w:sz w:val="20"/>
          <w:lang w:val="hu-HU" w:eastAsia="hu-HU"/>
        </w:rPr>
        <w:t xml:space="preserve"> 2014</w:t>
      </w:r>
    </w:p>
    <w:p w:rsidR="003703E9" w:rsidRDefault="003703E9" w:rsidP="003703E9">
      <w:pPr>
        <w:jc w:val="both"/>
        <w:rPr>
          <w:rFonts w:ascii="Times New Roman" w:hAnsi="Times New Roman"/>
          <w:b/>
          <w:color w:val="000000" w:themeColor="text1"/>
          <w:sz w:val="20"/>
        </w:rPr>
      </w:pPr>
    </w:p>
    <w:p w:rsidR="003703E9" w:rsidRDefault="003703E9" w:rsidP="003703E9">
      <w:pPr>
        <w:jc w:val="both"/>
        <w:rPr>
          <w:rFonts w:ascii="Times New Roman" w:hAnsi="Times New Roman"/>
          <w:b/>
          <w:color w:val="000000" w:themeColor="text1"/>
          <w:sz w:val="20"/>
        </w:rPr>
      </w:pPr>
      <w:r>
        <w:rPr>
          <w:rFonts w:ascii="Times New Roman" w:hAnsi="Times New Roman"/>
          <w:b/>
          <w:color w:val="000000" w:themeColor="text1"/>
          <w:sz w:val="20"/>
        </w:rPr>
        <w:t>Further readings</w:t>
      </w:r>
      <w:r w:rsidRPr="003703E9">
        <w:rPr>
          <w:rFonts w:ascii="Times New Roman" w:hAnsi="Times New Roman"/>
          <w:b/>
          <w:color w:val="000000" w:themeColor="text1"/>
          <w:sz w:val="20"/>
        </w:rPr>
        <w:t>:</w:t>
      </w:r>
    </w:p>
    <w:p w:rsidR="003703E9" w:rsidRPr="003703E9" w:rsidRDefault="003703E9" w:rsidP="003703E9">
      <w:pPr>
        <w:pStyle w:val="Listaszerbekezds"/>
        <w:widowControl/>
        <w:numPr>
          <w:ilvl w:val="0"/>
          <w:numId w:val="21"/>
        </w:numPr>
        <w:rPr>
          <w:rFonts w:ascii="Times New Roman" w:hAnsi="Times New Roman"/>
          <w:color w:val="000000" w:themeColor="text1"/>
          <w:sz w:val="20"/>
          <w:u w:val="single"/>
        </w:rPr>
      </w:pPr>
      <w:r w:rsidRPr="003703E9">
        <w:rPr>
          <w:rFonts w:ascii="Times New Roman" w:hAnsi="Times New Roman"/>
          <w:snapToGrid/>
          <w:color w:val="000000"/>
          <w:sz w:val="20"/>
          <w:lang w:val="hu-HU" w:eastAsia="hu-HU"/>
        </w:rPr>
        <w:t xml:space="preserve">R. </w:t>
      </w:r>
      <w:proofErr w:type="spellStart"/>
      <w:r w:rsidRPr="003703E9">
        <w:rPr>
          <w:rFonts w:ascii="Times New Roman" w:hAnsi="Times New Roman"/>
          <w:snapToGrid/>
          <w:color w:val="000000"/>
          <w:sz w:val="20"/>
          <w:lang w:val="hu-HU" w:eastAsia="hu-HU"/>
        </w:rPr>
        <w:t>Chandra</w:t>
      </w:r>
      <w:proofErr w:type="spellEnd"/>
      <w:r w:rsidRPr="003703E9">
        <w:rPr>
          <w:rFonts w:ascii="Times New Roman" w:hAnsi="Times New Roman"/>
          <w:snapToGrid/>
          <w:color w:val="000000"/>
          <w:sz w:val="20"/>
          <w:lang w:val="hu-HU" w:eastAsia="hu-HU"/>
        </w:rPr>
        <w:t xml:space="preserve">, L. </w:t>
      </w:r>
      <w:proofErr w:type="spellStart"/>
      <w:r w:rsidRPr="003703E9">
        <w:rPr>
          <w:rFonts w:ascii="Times New Roman" w:hAnsi="Times New Roman"/>
          <w:snapToGrid/>
          <w:color w:val="000000"/>
          <w:sz w:val="20"/>
          <w:lang w:val="hu-HU" w:eastAsia="hu-HU"/>
        </w:rPr>
        <w:t>Dagum</w:t>
      </w:r>
      <w:proofErr w:type="spellEnd"/>
      <w:r w:rsidRPr="003703E9">
        <w:rPr>
          <w:rFonts w:ascii="Times New Roman" w:hAnsi="Times New Roman"/>
          <w:snapToGrid/>
          <w:color w:val="000000"/>
          <w:sz w:val="20"/>
          <w:lang w:val="hu-HU" w:eastAsia="hu-HU"/>
        </w:rPr>
        <w:t xml:space="preserve">, D. </w:t>
      </w:r>
      <w:proofErr w:type="spellStart"/>
      <w:r w:rsidRPr="003703E9">
        <w:rPr>
          <w:rFonts w:ascii="Times New Roman" w:hAnsi="Times New Roman"/>
          <w:snapToGrid/>
          <w:color w:val="000000"/>
          <w:sz w:val="20"/>
          <w:lang w:val="hu-HU" w:eastAsia="hu-HU"/>
        </w:rPr>
        <w:t>Kohr</w:t>
      </w:r>
      <w:proofErr w:type="spellEnd"/>
      <w:r w:rsidRPr="003703E9">
        <w:rPr>
          <w:rFonts w:ascii="Times New Roman" w:hAnsi="Times New Roman"/>
          <w:snapToGrid/>
          <w:color w:val="000000"/>
          <w:sz w:val="20"/>
          <w:lang w:val="hu-HU" w:eastAsia="hu-HU"/>
        </w:rPr>
        <w:t xml:space="preserve">, D. </w:t>
      </w:r>
      <w:proofErr w:type="spellStart"/>
      <w:r w:rsidRPr="003703E9">
        <w:rPr>
          <w:rFonts w:ascii="Times New Roman" w:hAnsi="Times New Roman"/>
          <w:snapToGrid/>
          <w:color w:val="000000"/>
          <w:sz w:val="20"/>
          <w:lang w:val="hu-HU" w:eastAsia="hu-HU"/>
        </w:rPr>
        <w:t>Maydan</w:t>
      </w:r>
      <w:proofErr w:type="spellEnd"/>
      <w:r w:rsidRPr="003703E9">
        <w:rPr>
          <w:rFonts w:ascii="Times New Roman" w:hAnsi="Times New Roman"/>
          <w:snapToGrid/>
          <w:color w:val="000000"/>
          <w:sz w:val="20"/>
          <w:lang w:val="hu-HU" w:eastAsia="hu-HU"/>
        </w:rPr>
        <w:t xml:space="preserve">, J. McDonald, R. </w:t>
      </w:r>
      <w:proofErr w:type="spellStart"/>
      <w:r w:rsidRPr="003703E9">
        <w:rPr>
          <w:rFonts w:ascii="Times New Roman" w:hAnsi="Times New Roman"/>
          <w:snapToGrid/>
          <w:color w:val="000000"/>
          <w:sz w:val="20"/>
          <w:lang w:val="hu-HU" w:eastAsia="hu-HU"/>
        </w:rPr>
        <w:t>Menon</w:t>
      </w:r>
      <w:proofErr w:type="spellEnd"/>
      <w:r w:rsidRPr="003703E9">
        <w:rPr>
          <w:rFonts w:ascii="Times New Roman" w:hAnsi="Times New Roman"/>
          <w:snapToGrid/>
          <w:color w:val="000000"/>
          <w:sz w:val="20"/>
          <w:lang w:val="hu-HU" w:eastAsia="hu-HU"/>
        </w:rPr>
        <w:t>: Parallel</w:t>
      </w:r>
      <w:r>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Programming</w:t>
      </w:r>
      <w:proofErr w:type="spellEnd"/>
      <w:r w:rsidRPr="003703E9">
        <w:rPr>
          <w:rFonts w:ascii="Times New Roman" w:hAnsi="Times New Roman"/>
          <w:snapToGrid/>
          <w:color w:val="000000"/>
          <w:sz w:val="20"/>
          <w:lang w:val="hu-HU" w:eastAsia="hu-HU"/>
        </w:rPr>
        <w:t xml:space="preserve"> in </w:t>
      </w:r>
      <w:proofErr w:type="spellStart"/>
      <w:r w:rsidRPr="003703E9">
        <w:rPr>
          <w:rFonts w:ascii="Times New Roman" w:hAnsi="Times New Roman"/>
          <w:snapToGrid/>
          <w:color w:val="000000"/>
          <w:sz w:val="20"/>
          <w:lang w:val="hu-HU" w:eastAsia="hu-HU"/>
        </w:rPr>
        <w:t>OpenMP</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Academic</w:t>
      </w:r>
      <w:proofErr w:type="spellEnd"/>
      <w:r w:rsidRPr="003703E9">
        <w:rPr>
          <w:rFonts w:ascii="Times New Roman" w:hAnsi="Times New Roman"/>
          <w:snapToGrid/>
          <w:color w:val="000000"/>
          <w:sz w:val="20"/>
          <w:lang w:val="hu-HU" w:eastAsia="hu-HU"/>
        </w:rPr>
        <w:t xml:space="preserve"> Press, 2001.</w:t>
      </w:r>
    </w:p>
    <w:p w:rsidR="003703E9" w:rsidRPr="003703E9" w:rsidRDefault="003703E9" w:rsidP="003703E9">
      <w:pPr>
        <w:pStyle w:val="Listaszerbekezds"/>
        <w:widowControl/>
        <w:numPr>
          <w:ilvl w:val="0"/>
          <w:numId w:val="21"/>
        </w:numPr>
        <w:rPr>
          <w:rFonts w:ascii="Times New Roman" w:hAnsi="Times New Roman"/>
          <w:color w:val="000000" w:themeColor="text1"/>
          <w:sz w:val="20"/>
          <w:u w:val="single"/>
        </w:rPr>
      </w:pPr>
      <w:r w:rsidRPr="003703E9">
        <w:rPr>
          <w:rFonts w:ascii="Times New Roman" w:hAnsi="Times New Roman"/>
          <w:snapToGrid/>
          <w:color w:val="000000"/>
          <w:sz w:val="20"/>
          <w:lang w:val="hu-HU" w:eastAsia="hu-HU"/>
        </w:rPr>
        <w:t xml:space="preserve">G. </w:t>
      </w:r>
      <w:proofErr w:type="spellStart"/>
      <w:r w:rsidRPr="003703E9">
        <w:rPr>
          <w:rFonts w:ascii="Times New Roman" w:hAnsi="Times New Roman"/>
          <w:snapToGrid/>
          <w:color w:val="000000"/>
          <w:sz w:val="20"/>
          <w:lang w:val="hu-HU" w:eastAsia="hu-HU"/>
        </w:rPr>
        <w:t>Em</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Karniadakis</w:t>
      </w:r>
      <w:proofErr w:type="spellEnd"/>
      <w:r w:rsidRPr="003703E9">
        <w:rPr>
          <w:rFonts w:ascii="Times New Roman" w:hAnsi="Times New Roman"/>
          <w:snapToGrid/>
          <w:color w:val="000000"/>
          <w:sz w:val="20"/>
          <w:lang w:val="hu-HU" w:eastAsia="hu-HU"/>
        </w:rPr>
        <w:t xml:space="preserve">, R. M. </w:t>
      </w:r>
      <w:proofErr w:type="spellStart"/>
      <w:r w:rsidRPr="003703E9">
        <w:rPr>
          <w:rFonts w:ascii="Times New Roman" w:hAnsi="Times New Roman"/>
          <w:snapToGrid/>
          <w:color w:val="000000"/>
          <w:sz w:val="20"/>
          <w:lang w:val="hu-HU" w:eastAsia="hu-HU"/>
        </w:rPr>
        <w:t>Kirby</w:t>
      </w:r>
      <w:proofErr w:type="spellEnd"/>
      <w:r w:rsidRPr="003703E9">
        <w:rPr>
          <w:rFonts w:ascii="Times New Roman" w:hAnsi="Times New Roman"/>
          <w:snapToGrid/>
          <w:color w:val="000000"/>
          <w:sz w:val="20"/>
          <w:lang w:val="hu-HU" w:eastAsia="hu-HU"/>
        </w:rPr>
        <w:t xml:space="preserve"> II: Parallel </w:t>
      </w:r>
      <w:proofErr w:type="spellStart"/>
      <w:r w:rsidRPr="003703E9">
        <w:rPr>
          <w:rFonts w:ascii="Times New Roman" w:hAnsi="Times New Roman"/>
          <w:snapToGrid/>
          <w:color w:val="000000"/>
          <w:sz w:val="20"/>
          <w:lang w:val="hu-HU" w:eastAsia="hu-HU"/>
        </w:rPr>
        <w:t>Scientific</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Computing</w:t>
      </w:r>
      <w:proofErr w:type="spellEnd"/>
      <w:r w:rsidRPr="003703E9">
        <w:rPr>
          <w:rFonts w:ascii="Times New Roman" w:hAnsi="Times New Roman"/>
          <w:snapToGrid/>
          <w:color w:val="000000"/>
          <w:sz w:val="20"/>
          <w:lang w:val="hu-HU" w:eastAsia="hu-HU"/>
        </w:rPr>
        <w:t xml:space="preserve"> in C++ and MPI, Cambridge</w:t>
      </w:r>
      <w:r>
        <w:rPr>
          <w:rFonts w:ascii="Times New Roman" w:hAnsi="Times New Roman"/>
          <w:snapToGrid/>
          <w:color w:val="000000"/>
          <w:sz w:val="20"/>
          <w:lang w:val="hu-HU" w:eastAsia="hu-HU"/>
        </w:rPr>
        <w:t xml:space="preserve"> </w:t>
      </w:r>
      <w:r w:rsidRPr="003703E9">
        <w:rPr>
          <w:rFonts w:ascii="Times New Roman" w:hAnsi="Times New Roman"/>
          <w:snapToGrid/>
          <w:color w:val="000000"/>
          <w:sz w:val="20"/>
          <w:lang w:val="hu-HU" w:eastAsia="hu-HU"/>
        </w:rPr>
        <w:t>University Press, 2007.</w:t>
      </w:r>
    </w:p>
    <w:p w:rsidR="003703E9" w:rsidRPr="003703E9" w:rsidRDefault="003703E9" w:rsidP="003703E9">
      <w:pPr>
        <w:pStyle w:val="Listaszerbekezds"/>
        <w:widowControl/>
        <w:numPr>
          <w:ilvl w:val="0"/>
          <w:numId w:val="21"/>
        </w:numPr>
        <w:rPr>
          <w:rStyle w:val="Hiperhivatkozs"/>
          <w:rFonts w:ascii="Times New Roman" w:hAnsi="Times New Roman"/>
          <w:color w:val="000000" w:themeColor="text1"/>
          <w:sz w:val="20"/>
        </w:rPr>
      </w:pPr>
      <w:r w:rsidRPr="003703E9">
        <w:rPr>
          <w:rFonts w:ascii="Times New Roman" w:hAnsi="Times New Roman"/>
          <w:snapToGrid/>
          <w:color w:val="000000"/>
          <w:sz w:val="20"/>
          <w:lang w:val="hu-HU" w:eastAsia="hu-HU"/>
        </w:rPr>
        <w:t xml:space="preserve">B. </w:t>
      </w:r>
      <w:proofErr w:type="spellStart"/>
      <w:r w:rsidRPr="003703E9">
        <w:rPr>
          <w:rFonts w:ascii="Times New Roman" w:hAnsi="Times New Roman"/>
          <w:snapToGrid/>
          <w:color w:val="000000"/>
          <w:sz w:val="20"/>
          <w:lang w:val="hu-HU" w:eastAsia="hu-HU"/>
        </w:rPr>
        <w:t>Wilkinson</w:t>
      </w:r>
      <w:proofErr w:type="spellEnd"/>
      <w:r w:rsidRPr="003703E9">
        <w:rPr>
          <w:rFonts w:ascii="Times New Roman" w:hAnsi="Times New Roman"/>
          <w:snapToGrid/>
          <w:color w:val="000000"/>
          <w:sz w:val="20"/>
          <w:lang w:val="hu-HU" w:eastAsia="hu-HU"/>
        </w:rPr>
        <w:t xml:space="preserve">, M. Allen: Parallel </w:t>
      </w:r>
      <w:proofErr w:type="spellStart"/>
      <w:r w:rsidRPr="003703E9">
        <w:rPr>
          <w:rFonts w:ascii="Times New Roman" w:hAnsi="Times New Roman"/>
          <w:snapToGrid/>
          <w:color w:val="000000"/>
          <w:sz w:val="20"/>
          <w:lang w:val="hu-HU" w:eastAsia="hu-HU"/>
        </w:rPr>
        <w:t>Programming</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Techniques</w:t>
      </w:r>
      <w:proofErr w:type="spellEnd"/>
      <w:r w:rsidRPr="003703E9">
        <w:rPr>
          <w:rFonts w:ascii="Times New Roman" w:hAnsi="Times New Roman"/>
          <w:snapToGrid/>
          <w:color w:val="000000"/>
          <w:sz w:val="20"/>
          <w:lang w:val="hu-HU" w:eastAsia="hu-HU"/>
        </w:rPr>
        <w:t xml:space="preserve"> and </w:t>
      </w:r>
      <w:proofErr w:type="spellStart"/>
      <w:r w:rsidRPr="003703E9">
        <w:rPr>
          <w:rFonts w:ascii="Times New Roman" w:hAnsi="Times New Roman"/>
          <w:snapToGrid/>
          <w:color w:val="000000"/>
          <w:sz w:val="20"/>
          <w:lang w:val="hu-HU" w:eastAsia="hu-HU"/>
        </w:rPr>
        <w:t>applications</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using</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networked</w:t>
      </w:r>
      <w:proofErr w:type="spellEnd"/>
      <w:r>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workstations</w:t>
      </w:r>
      <w:proofErr w:type="spellEnd"/>
      <w:r w:rsidRPr="003703E9">
        <w:rPr>
          <w:rFonts w:ascii="Times New Roman" w:hAnsi="Times New Roman"/>
          <w:snapToGrid/>
          <w:color w:val="000000"/>
          <w:sz w:val="20"/>
          <w:lang w:val="hu-HU" w:eastAsia="hu-HU"/>
        </w:rPr>
        <w:t xml:space="preserve"> and parallel </w:t>
      </w:r>
      <w:proofErr w:type="spellStart"/>
      <w:r w:rsidRPr="003703E9">
        <w:rPr>
          <w:rFonts w:ascii="Times New Roman" w:hAnsi="Times New Roman"/>
          <w:snapToGrid/>
          <w:color w:val="000000"/>
          <w:sz w:val="20"/>
          <w:lang w:val="hu-HU" w:eastAsia="hu-HU"/>
        </w:rPr>
        <w:t>computers</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Pearson</w:t>
      </w:r>
      <w:proofErr w:type="spellEnd"/>
      <w:r w:rsidRPr="003703E9">
        <w:rPr>
          <w:rFonts w:ascii="Times New Roman" w:hAnsi="Times New Roman"/>
          <w:snapToGrid/>
          <w:color w:val="000000"/>
          <w:sz w:val="20"/>
          <w:lang w:val="hu-HU" w:eastAsia="hu-HU"/>
        </w:rPr>
        <w:t xml:space="preserve"> </w:t>
      </w:r>
      <w:proofErr w:type="spellStart"/>
      <w:r w:rsidRPr="003703E9">
        <w:rPr>
          <w:rFonts w:ascii="Times New Roman" w:hAnsi="Times New Roman"/>
          <w:snapToGrid/>
          <w:color w:val="000000"/>
          <w:sz w:val="20"/>
          <w:lang w:val="hu-HU" w:eastAsia="hu-HU"/>
        </w:rPr>
        <w:t>Prentice</w:t>
      </w:r>
      <w:proofErr w:type="spellEnd"/>
      <w:r w:rsidRPr="003703E9">
        <w:rPr>
          <w:rFonts w:ascii="Times New Roman" w:hAnsi="Times New Roman"/>
          <w:snapToGrid/>
          <w:color w:val="000000"/>
          <w:sz w:val="20"/>
          <w:lang w:val="hu-HU" w:eastAsia="hu-HU"/>
        </w:rPr>
        <w:t xml:space="preserve"> Hall, 2005.</w:t>
      </w:r>
      <w:r w:rsidRPr="003703E9">
        <w:rPr>
          <w:rFonts w:ascii="Times New Roman" w:hAnsi="Times New Roman"/>
          <w:snapToGrid/>
          <w:szCs w:val="24"/>
          <w:lang w:val="hu-HU" w:eastAsia="hu-HU"/>
        </w:rPr>
        <w:br/>
      </w:r>
    </w:p>
    <w:p w:rsidR="003703E9" w:rsidRPr="00D6278A" w:rsidRDefault="003703E9" w:rsidP="003703E9">
      <w:pPr>
        <w:jc w:val="both"/>
        <w:rPr>
          <w:rStyle w:val="Hiperhivatkozs"/>
          <w:rFonts w:ascii="Times New Roman" w:hAnsi="Times New Roman"/>
          <w:b/>
          <w:color w:val="000000" w:themeColor="text1"/>
          <w:sz w:val="20"/>
        </w:rPr>
      </w:pPr>
    </w:p>
    <w:p w:rsidR="00875212" w:rsidRPr="009922ED" w:rsidRDefault="00875212" w:rsidP="003703E9">
      <w:pPr>
        <w:tabs>
          <w:tab w:val="right" w:pos="10080"/>
        </w:tabs>
        <w:rPr>
          <w:rFonts w:ascii="Times New Roman" w:hAnsi="Times New Roman"/>
          <w:b/>
          <w:sz w:val="20"/>
          <w:lang w:val="en-GB"/>
        </w:rPr>
      </w:pPr>
    </w:p>
    <w:sectPr w:rsidR="00875212" w:rsidRPr="009922ED" w:rsidSect="0042385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39" w:code="9"/>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FD" w:rsidRDefault="00A27CFD" w:rsidP="009F5A79">
      <w:r>
        <w:separator/>
      </w:r>
    </w:p>
  </w:endnote>
  <w:endnote w:type="continuationSeparator" w:id="0">
    <w:p w:rsidR="00A27CFD" w:rsidRDefault="00A27CFD" w:rsidP="009F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1" w:rsidRDefault="002B1701">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ED" w:rsidRDefault="00E669ED" w:rsidP="00E669ED">
    <w:pPr>
      <w:autoSpaceDE w:val="0"/>
      <w:autoSpaceDN w:val="0"/>
      <w:adjustRightInd w:val="0"/>
      <w:rPr>
        <w:rFonts w:ascii="Calibri" w:hAnsi="Calibri" w:cs="Calibri"/>
        <w:sz w:val="16"/>
        <w:szCs w:val="16"/>
      </w:rPr>
    </w:pPr>
  </w:p>
  <w:p w:rsidR="00E669ED" w:rsidRPr="001E02BE" w:rsidRDefault="00E669ED" w:rsidP="00E669ED">
    <w:pPr>
      <w:autoSpaceDE w:val="0"/>
      <w:autoSpaceDN w:val="0"/>
      <w:adjustRightInd w:val="0"/>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rsidR="00E669ED" w:rsidRPr="001E02BE" w:rsidRDefault="002B1701" w:rsidP="00E669ED">
    <w:pPr>
      <w:autoSpaceDE w:val="0"/>
      <w:autoSpaceDN w:val="0"/>
      <w:adjustRightInd w:val="0"/>
      <w:rPr>
        <w:rFonts w:ascii="Calibri" w:hAnsi="Calibri" w:cs="Calibri"/>
        <w:sz w:val="16"/>
        <w:szCs w:val="16"/>
      </w:rPr>
    </w:pPr>
    <w:r>
      <w:rPr>
        <w:rFonts w:ascii="Calibri" w:hAnsi="Calibri" w:cs="Calibri"/>
        <w:sz w:val="16"/>
        <w:szCs w:val="16"/>
      </w:rPr>
      <w:t>Phone: +36 72 501 500/23637</w:t>
    </w:r>
  </w:p>
  <w:p w:rsidR="00E669ED" w:rsidRPr="001E02BE" w:rsidRDefault="00E669ED" w:rsidP="00E669ED">
    <w:pPr>
      <w:pStyle w:val="llb"/>
      <w:rPr>
        <w:sz w:val="16"/>
        <w:szCs w:val="16"/>
      </w:rPr>
    </w:pPr>
    <w:bookmarkStart w:id="0" w:name="_GoBack"/>
    <w:bookmarkEnd w:id="0"/>
  </w:p>
  <w:p w:rsidR="006F10E3" w:rsidRDefault="006F10E3">
    <w:pPr>
      <w:spacing w:line="24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1" w:rsidRDefault="002B170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FD" w:rsidRDefault="00A27CFD" w:rsidP="009F5A79">
      <w:r>
        <w:separator/>
      </w:r>
    </w:p>
  </w:footnote>
  <w:footnote w:type="continuationSeparator" w:id="0">
    <w:p w:rsidR="00A27CFD" w:rsidRDefault="00A27CFD" w:rsidP="009F5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1" w:rsidRDefault="002B1701">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EA" w:rsidRPr="008613EA" w:rsidRDefault="002B1701" w:rsidP="008613EA">
    <w:pPr>
      <w:pStyle w:val="lfej"/>
      <w:rPr>
        <w:rFonts w:cs="Calibri"/>
        <w:sz w:val="16"/>
        <w:szCs w:val="16"/>
      </w:rPr>
    </w:pPr>
    <w:r>
      <w:rPr>
        <w:rFonts w:cs="Calibri"/>
        <w:b/>
        <w:sz w:val="16"/>
        <w:szCs w:val="16"/>
      </w:rPr>
      <w:t>Parallel technologies</w:t>
    </w:r>
    <w:r w:rsidR="008613EA" w:rsidRPr="008613EA">
      <w:rPr>
        <w:rFonts w:cs="Calibri"/>
        <w:sz w:val="16"/>
        <w:szCs w:val="16"/>
      </w:rPr>
      <w:tab/>
    </w:r>
    <w:r w:rsidR="008613EA" w:rsidRPr="008613EA">
      <w:rPr>
        <w:rFonts w:cs="Calibri"/>
        <w:sz w:val="16"/>
        <w:szCs w:val="16"/>
      </w:rPr>
      <w:tab/>
    </w:r>
    <w:r w:rsidR="008613EA" w:rsidRPr="008613EA">
      <w:rPr>
        <w:rFonts w:cs="Calibri"/>
        <w:b/>
        <w:sz w:val="16"/>
        <w:szCs w:val="16"/>
      </w:rPr>
      <w:t>Course Syllabus</w:t>
    </w:r>
  </w:p>
  <w:p w:rsidR="00391753" w:rsidRDefault="00391753" w:rsidP="00ED2F04">
    <w:pPr>
      <w:pStyle w:val="lfej"/>
      <w:rPr>
        <w:rFonts w:cs="Calibri"/>
        <w:sz w:val="16"/>
        <w:szCs w:val="16"/>
      </w:rPr>
    </w:pPr>
    <w:r>
      <w:rPr>
        <w:rFonts w:cs="Calibri"/>
        <w:sz w:val="16"/>
        <w:szCs w:val="16"/>
      </w:rPr>
      <w:t>Course Code:</w:t>
    </w:r>
    <w:r w:rsidR="00AF3D2B" w:rsidRPr="00AF3D2B">
      <w:t xml:space="preserve"> </w:t>
    </w:r>
    <w:r w:rsidR="002B1701">
      <w:rPr>
        <w:rFonts w:cs="Calibri"/>
        <w:sz w:val="16"/>
        <w:szCs w:val="16"/>
      </w:rPr>
      <w:t>IVM327AN</w:t>
    </w:r>
    <w:r w:rsidR="008613EA">
      <w:rPr>
        <w:rFonts w:cs="Calibri"/>
        <w:sz w:val="16"/>
        <w:szCs w:val="16"/>
      </w:rPr>
      <w:tab/>
    </w:r>
    <w:r w:rsidR="008613EA">
      <w:rPr>
        <w:rFonts w:cs="Calibri"/>
        <w:sz w:val="16"/>
        <w:szCs w:val="16"/>
      </w:rPr>
      <w:tab/>
    </w:r>
    <w:r>
      <w:rPr>
        <w:rFonts w:cs="Calibri"/>
        <w:sz w:val="16"/>
        <w:szCs w:val="16"/>
      </w:rPr>
      <w:t xml:space="preserve">Time: </w:t>
    </w:r>
    <w:r w:rsidR="002B1701">
      <w:rPr>
        <w:rFonts w:cs="Calibri"/>
        <w:sz w:val="16"/>
        <w:szCs w:val="16"/>
      </w:rPr>
      <w:t>Wednesday 9:30-12</w:t>
    </w:r>
    <w:r>
      <w:rPr>
        <w:rFonts w:cs="Calibri"/>
        <w:sz w:val="16"/>
        <w:szCs w:val="16"/>
      </w:rPr>
      <w:t>:</w:t>
    </w:r>
    <w:r w:rsidR="002B1701">
      <w:rPr>
        <w:rFonts w:cs="Calibri"/>
        <w:sz w:val="16"/>
        <w:szCs w:val="16"/>
      </w:rPr>
      <w:t>45</w:t>
    </w:r>
  </w:p>
  <w:p w:rsidR="00ED2F04" w:rsidRPr="008613EA" w:rsidRDefault="008613EA" w:rsidP="00ED2F04">
    <w:pPr>
      <w:pStyle w:val="lfej"/>
      <w:rPr>
        <w:rFonts w:cs="Calibri"/>
        <w:sz w:val="16"/>
        <w:szCs w:val="16"/>
      </w:rPr>
    </w:pPr>
    <w:r w:rsidRPr="008613EA">
      <w:rPr>
        <w:rFonts w:cs="Calibri"/>
        <w:sz w:val="16"/>
        <w:szCs w:val="16"/>
      </w:rPr>
      <w:t xml:space="preserve">Semester: </w:t>
    </w:r>
    <w:r w:rsidR="00AF3D2B">
      <w:rPr>
        <w:rFonts w:cs="Calibri"/>
        <w:sz w:val="16"/>
        <w:szCs w:val="16"/>
      </w:rPr>
      <w:t>Spring</w:t>
    </w:r>
    <w:r w:rsidR="000E5724">
      <w:rPr>
        <w:rFonts w:cs="Calibri"/>
        <w:sz w:val="16"/>
        <w:szCs w:val="16"/>
      </w:rPr>
      <w:t xml:space="preserve"> 201</w:t>
    </w:r>
    <w:r w:rsidR="008F4BE6">
      <w:rPr>
        <w:rFonts w:cs="Calibri"/>
        <w:sz w:val="16"/>
        <w:szCs w:val="16"/>
      </w:rPr>
      <w:t>7</w:t>
    </w:r>
    <w:r w:rsidRPr="008613EA">
      <w:rPr>
        <w:rFonts w:cs="Calibri"/>
        <w:sz w:val="16"/>
        <w:szCs w:val="16"/>
      </w:rPr>
      <w:t>/20</w:t>
    </w:r>
    <w:r w:rsidR="000E5724">
      <w:rPr>
        <w:rFonts w:cs="Calibri"/>
        <w:sz w:val="16"/>
        <w:szCs w:val="16"/>
      </w:rPr>
      <w:t>1</w:t>
    </w:r>
    <w:r w:rsidR="008F4BE6">
      <w:rPr>
        <w:rFonts w:cs="Calibri"/>
        <w:sz w:val="16"/>
        <w:szCs w:val="16"/>
      </w:rPr>
      <w:t>8</w:t>
    </w:r>
    <w:r w:rsidRPr="008613EA">
      <w:rPr>
        <w:rFonts w:cs="Calibri"/>
        <w:sz w:val="16"/>
        <w:szCs w:val="16"/>
      </w:rPr>
      <w:t xml:space="preserve"> </w:t>
    </w:r>
    <w:r w:rsidR="00AF3D2B">
      <w:rPr>
        <w:rFonts w:cs="Calibri"/>
        <w:sz w:val="16"/>
        <w:szCs w:val="16"/>
      </w:rPr>
      <w:t>2</w:t>
    </w:r>
    <w:r w:rsidR="002B1701">
      <w:rPr>
        <w:rFonts w:cs="Calibri"/>
        <w:sz w:val="16"/>
        <w:szCs w:val="16"/>
      </w:rPr>
      <w:t>.</w:t>
    </w:r>
    <w:r w:rsidR="002B1701">
      <w:rPr>
        <w:rFonts w:cs="Calibri"/>
        <w:sz w:val="16"/>
        <w:szCs w:val="16"/>
      </w:rPr>
      <w:tab/>
    </w:r>
  </w:p>
  <w:p w:rsidR="005F038C" w:rsidRPr="008613EA" w:rsidRDefault="00391753" w:rsidP="008613EA">
    <w:pPr>
      <w:pStyle w:val="lfej"/>
    </w:pPr>
    <w:r>
      <w:rPr>
        <w:rFonts w:cs="Calibri"/>
        <w:sz w:val="16"/>
        <w:szCs w:val="16"/>
      </w:rPr>
      <w:tab/>
    </w:r>
    <w:r>
      <w:rPr>
        <w:rFonts w:cs="Calibri"/>
        <w:sz w:val="16"/>
        <w:szCs w:val="16"/>
      </w:rPr>
      <w:tab/>
      <w:t>Location: PTE M</w:t>
    </w:r>
    <w:r w:rsidRPr="008613EA">
      <w:rPr>
        <w:rFonts w:cs="Calibri"/>
        <w:sz w:val="16"/>
        <w:szCs w:val="16"/>
      </w:rPr>
      <w:t>IK,</w:t>
    </w:r>
    <w:r w:rsidR="002B1701">
      <w:rPr>
        <w:rFonts w:cs="Calibri"/>
        <w:sz w:val="16"/>
        <w:szCs w:val="16"/>
      </w:rPr>
      <w:t xml:space="preserve"> </w:t>
    </w:r>
    <w:r>
      <w:rPr>
        <w:rFonts w:cs="Calibri"/>
        <w:sz w:val="16"/>
        <w:szCs w:val="16"/>
      </w:rPr>
      <w:t>A-</w:t>
    </w:r>
    <w:r w:rsidR="002B1701">
      <w:rPr>
        <w:rFonts w:cs="Calibri"/>
        <w:sz w:val="16"/>
        <w:szCs w:val="16"/>
      </w:rPr>
      <w:t>10</w:t>
    </w:r>
    <w:r w:rsidR="00AF3D2B">
      <w:rPr>
        <w:rFonts w:cs="Calibri"/>
        <w:sz w:val="16"/>
        <w:szCs w:val="16"/>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1" w:rsidRDefault="002B170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E72E37"/>
    <w:multiLevelType w:val="hybridMultilevel"/>
    <w:tmpl w:val="5106B71A"/>
    <w:lvl w:ilvl="0" w:tplc="52B2FCC2">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15:restartNumberingAfterBreak="0">
    <w:nsid w:val="0A132B84"/>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57E1F"/>
    <w:multiLevelType w:val="hybridMultilevel"/>
    <w:tmpl w:val="7A0A676C"/>
    <w:lvl w:ilvl="0" w:tplc="2BC0EBB0">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15:restartNumberingAfterBreak="0">
    <w:nsid w:val="0C031399"/>
    <w:multiLevelType w:val="hybridMultilevel"/>
    <w:tmpl w:val="90F20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DB437E"/>
    <w:multiLevelType w:val="hybridMultilevel"/>
    <w:tmpl w:val="D674CB40"/>
    <w:lvl w:ilvl="0" w:tplc="9946B608">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 w15:restartNumberingAfterBreak="0">
    <w:nsid w:val="28697AD6"/>
    <w:multiLevelType w:val="hybridMultilevel"/>
    <w:tmpl w:val="BFEC60C8"/>
    <w:lvl w:ilvl="0" w:tplc="A1C45EF2">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7" w15:restartNumberingAfterBreak="0">
    <w:nsid w:val="39595CC3"/>
    <w:multiLevelType w:val="hybridMultilevel"/>
    <w:tmpl w:val="C7CC6C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A74101"/>
    <w:multiLevelType w:val="hybridMultilevel"/>
    <w:tmpl w:val="F0908A92"/>
    <w:lvl w:ilvl="0" w:tplc="AD7AB57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15:restartNumberingAfterBreak="0">
    <w:nsid w:val="4AB674AB"/>
    <w:multiLevelType w:val="hybridMultilevel"/>
    <w:tmpl w:val="FAA8BC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8F202EE"/>
    <w:multiLevelType w:val="hybridMultilevel"/>
    <w:tmpl w:val="C55CFAB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C486D67"/>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A71B0"/>
    <w:multiLevelType w:val="hybridMultilevel"/>
    <w:tmpl w:val="F238EFA6"/>
    <w:lvl w:ilvl="0" w:tplc="A46A1550">
      <w:start w:val="1"/>
      <w:numFmt w:val="lowerLetter"/>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4E564D8"/>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C374195"/>
    <w:multiLevelType w:val="hybridMultilevel"/>
    <w:tmpl w:val="756E8498"/>
    <w:lvl w:ilvl="0" w:tplc="358202F6">
      <w:start w:val="1"/>
      <w:numFmt w:val="decimal"/>
      <w:lvlText w:val="%1."/>
      <w:lvlJc w:val="left"/>
      <w:pPr>
        <w:ind w:left="1080" w:hanging="720"/>
      </w:pPr>
      <w:rPr>
        <w:rFonts w:ascii="Arial Narrow" w:eastAsia="Times New Roman" w:hAnsi="Arial Narrow"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C3D0B"/>
    <w:multiLevelType w:val="hybridMultilevel"/>
    <w:tmpl w:val="87123B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52E42DA"/>
    <w:multiLevelType w:val="hybridMultilevel"/>
    <w:tmpl w:val="569067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763127"/>
    <w:multiLevelType w:val="hybridMultilevel"/>
    <w:tmpl w:val="66EA8B80"/>
    <w:lvl w:ilvl="0" w:tplc="040E000F">
      <w:start w:val="1"/>
      <w:numFmt w:val="decimal"/>
      <w:lvlText w:val="%1."/>
      <w:lvlJc w:val="left"/>
      <w:pPr>
        <w:ind w:left="1146" w:hanging="72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783D1473"/>
    <w:multiLevelType w:val="hybridMultilevel"/>
    <w:tmpl w:val="4336F6DA"/>
    <w:lvl w:ilvl="0" w:tplc="4A6A2F7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8"/>
  </w:num>
  <w:num w:numId="2">
    <w:abstractNumId w:val="4"/>
  </w:num>
  <w:num w:numId="3">
    <w:abstractNumId w:val="0"/>
  </w:num>
  <w:num w:numId="4">
    <w:abstractNumId w:val="14"/>
  </w:num>
  <w:num w:numId="5">
    <w:abstractNumId w:val="12"/>
  </w:num>
  <w:num w:numId="6">
    <w:abstractNumId w:val="15"/>
  </w:num>
  <w:num w:numId="7">
    <w:abstractNumId w:val="19"/>
  </w:num>
  <w:num w:numId="8">
    <w:abstractNumId w:val="1"/>
  </w:num>
  <w:num w:numId="9">
    <w:abstractNumId w:val="6"/>
  </w:num>
  <w:num w:numId="10">
    <w:abstractNumId w:val="3"/>
  </w:num>
  <w:num w:numId="11">
    <w:abstractNumId w:val="5"/>
  </w:num>
  <w:num w:numId="12">
    <w:abstractNumId w:val="8"/>
  </w:num>
  <w:num w:numId="13">
    <w:abstractNumId w:val="9"/>
  </w:num>
  <w:num w:numId="14">
    <w:abstractNumId w:val="20"/>
  </w:num>
  <w:num w:numId="15">
    <w:abstractNumId w:val="10"/>
  </w:num>
  <w:num w:numId="16">
    <w:abstractNumId w:val="17"/>
  </w:num>
  <w:num w:numId="17">
    <w:abstractNumId w:val="16"/>
  </w:num>
  <w:num w:numId="18">
    <w:abstractNumId w:val="7"/>
  </w:num>
  <w:num w:numId="19">
    <w:abstractNumId w:val="13"/>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98"/>
    <w:rsid w:val="000113BB"/>
    <w:rsid w:val="00022C5C"/>
    <w:rsid w:val="00033C04"/>
    <w:rsid w:val="00043828"/>
    <w:rsid w:val="00057645"/>
    <w:rsid w:val="00085D09"/>
    <w:rsid w:val="000868CF"/>
    <w:rsid w:val="0009383D"/>
    <w:rsid w:val="000B39AE"/>
    <w:rsid w:val="000E5724"/>
    <w:rsid w:val="000F77FF"/>
    <w:rsid w:val="00101AA8"/>
    <w:rsid w:val="001465B8"/>
    <w:rsid w:val="0015764B"/>
    <w:rsid w:val="00161185"/>
    <w:rsid w:val="0017644F"/>
    <w:rsid w:val="001844C5"/>
    <w:rsid w:val="001920B5"/>
    <w:rsid w:val="00193BC4"/>
    <w:rsid w:val="001B1467"/>
    <w:rsid w:val="001D45CC"/>
    <w:rsid w:val="00230DBC"/>
    <w:rsid w:val="00257456"/>
    <w:rsid w:val="00265BCD"/>
    <w:rsid w:val="002B1701"/>
    <w:rsid w:val="002B3038"/>
    <w:rsid w:val="002B7FA4"/>
    <w:rsid w:val="002C45EB"/>
    <w:rsid w:val="002D0604"/>
    <w:rsid w:val="002D70CE"/>
    <w:rsid w:val="002E1741"/>
    <w:rsid w:val="003231E6"/>
    <w:rsid w:val="00352AC5"/>
    <w:rsid w:val="00367611"/>
    <w:rsid w:val="003703E9"/>
    <w:rsid w:val="00380A9F"/>
    <w:rsid w:val="00380EB4"/>
    <w:rsid w:val="00383E5A"/>
    <w:rsid w:val="00385EAE"/>
    <w:rsid w:val="00391753"/>
    <w:rsid w:val="003A1F44"/>
    <w:rsid w:val="003B1D10"/>
    <w:rsid w:val="003C708E"/>
    <w:rsid w:val="003C7D58"/>
    <w:rsid w:val="003D1BB3"/>
    <w:rsid w:val="003D7658"/>
    <w:rsid w:val="003E511E"/>
    <w:rsid w:val="003F6089"/>
    <w:rsid w:val="0040360C"/>
    <w:rsid w:val="004055E8"/>
    <w:rsid w:val="00414023"/>
    <w:rsid w:val="00423853"/>
    <w:rsid w:val="00437B62"/>
    <w:rsid w:val="0045302D"/>
    <w:rsid w:val="00484960"/>
    <w:rsid w:val="0048720C"/>
    <w:rsid w:val="00493D48"/>
    <w:rsid w:val="004A341C"/>
    <w:rsid w:val="004A5C12"/>
    <w:rsid w:val="004E6701"/>
    <w:rsid w:val="004F1E7E"/>
    <w:rsid w:val="00506E59"/>
    <w:rsid w:val="005C34E5"/>
    <w:rsid w:val="005F038C"/>
    <w:rsid w:val="005F1F70"/>
    <w:rsid w:val="0060037B"/>
    <w:rsid w:val="006179BF"/>
    <w:rsid w:val="00633F36"/>
    <w:rsid w:val="006504DD"/>
    <w:rsid w:val="0065092F"/>
    <w:rsid w:val="00652B40"/>
    <w:rsid w:val="00660F2B"/>
    <w:rsid w:val="00665DFE"/>
    <w:rsid w:val="006B4AD0"/>
    <w:rsid w:val="006C7CD0"/>
    <w:rsid w:val="006D684A"/>
    <w:rsid w:val="006F10E3"/>
    <w:rsid w:val="006F6986"/>
    <w:rsid w:val="00714EA6"/>
    <w:rsid w:val="00735A20"/>
    <w:rsid w:val="00736FDA"/>
    <w:rsid w:val="00737CB5"/>
    <w:rsid w:val="00742FB2"/>
    <w:rsid w:val="00762914"/>
    <w:rsid w:val="00776FD1"/>
    <w:rsid w:val="007A7C89"/>
    <w:rsid w:val="007E3726"/>
    <w:rsid w:val="007E6570"/>
    <w:rsid w:val="007F12DA"/>
    <w:rsid w:val="0082599B"/>
    <w:rsid w:val="00844847"/>
    <w:rsid w:val="00847D9C"/>
    <w:rsid w:val="008613EA"/>
    <w:rsid w:val="00863A36"/>
    <w:rsid w:val="00870379"/>
    <w:rsid w:val="00875212"/>
    <w:rsid w:val="00877399"/>
    <w:rsid w:val="008B4037"/>
    <w:rsid w:val="008B4E30"/>
    <w:rsid w:val="008C5F1D"/>
    <w:rsid w:val="008D27AC"/>
    <w:rsid w:val="008D442F"/>
    <w:rsid w:val="008F0218"/>
    <w:rsid w:val="008F4BE6"/>
    <w:rsid w:val="00903A73"/>
    <w:rsid w:val="00904725"/>
    <w:rsid w:val="009260A1"/>
    <w:rsid w:val="00933660"/>
    <w:rsid w:val="00940D6A"/>
    <w:rsid w:val="00983723"/>
    <w:rsid w:val="0098651E"/>
    <w:rsid w:val="00991F57"/>
    <w:rsid w:val="009922ED"/>
    <w:rsid w:val="009B15C6"/>
    <w:rsid w:val="009F5A79"/>
    <w:rsid w:val="00A0783D"/>
    <w:rsid w:val="00A201D9"/>
    <w:rsid w:val="00A27CFD"/>
    <w:rsid w:val="00A36F98"/>
    <w:rsid w:val="00A55B06"/>
    <w:rsid w:val="00A87972"/>
    <w:rsid w:val="00A90D09"/>
    <w:rsid w:val="00AF09A4"/>
    <w:rsid w:val="00AF3D2B"/>
    <w:rsid w:val="00AF6C4F"/>
    <w:rsid w:val="00B10794"/>
    <w:rsid w:val="00B66C00"/>
    <w:rsid w:val="00B73FCB"/>
    <w:rsid w:val="00B837F7"/>
    <w:rsid w:val="00B97B48"/>
    <w:rsid w:val="00C05035"/>
    <w:rsid w:val="00C23964"/>
    <w:rsid w:val="00C341E6"/>
    <w:rsid w:val="00C52F8B"/>
    <w:rsid w:val="00C600B2"/>
    <w:rsid w:val="00C63C52"/>
    <w:rsid w:val="00C702BE"/>
    <w:rsid w:val="00C87DA5"/>
    <w:rsid w:val="00CD191E"/>
    <w:rsid w:val="00D45212"/>
    <w:rsid w:val="00D70699"/>
    <w:rsid w:val="00D76F3C"/>
    <w:rsid w:val="00D82F56"/>
    <w:rsid w:val="00D96B39"/>
    <w:rsid w:val="00DB65DD"/>
    <w:rsid w:val="00DC3A76"/>
    <w:rsid w:val="00DC62DC"/>
    <w:rsid w:val="00DD1798"/>
    <w:rsid w:val="00DF3E20"/>
    <w:rsid w:val="00E147E7"/>
    <w:rsid w:val="00E17EB6"/>
    <w:rsid w:val="00E22F6B"/>
    <w:rsid w:val="00E360DD"/>
    <w:rsid w:val="00E3792F"/>
    <w:rsid w:val="00E51AD6"/>
    <w:rsid w:val="00E669ED"/>
    <w:rsid w:val="00E760FE"/>
    <w:rsid w:val="00E86E21"/>
    <w:rsid w:val="00E91B91"/>
    <w:rsid w:val="00EA47F8"/>
    <w:rsid w:val="00ED2F04"/>
    <w:rsid w:val="00EE3635"/>
    <w:rsid w:val="00EE3D7F"/>
    <w:rsid w:val="00F00485"/>
    <w:rsid w:val="00F21C0E"/>
    <w:rsid w:val="00F2207F"/>
    <w:rsid w:val="00F2586A"/>
    <w:rsid w:val="00F424AD"/>
    <w:rsid w:val="00F619DC"/>
    <w:rsid w:val="00F80EAF"/>
    <w:rsid w:val="00F81112"/>
    <w:rsid w:val="00F87DD5"/>
    <w:rsid w:val="00FC21CA"/>
    <w:rsid w:val="00FE0A66"/>
    <w:rsid w:val="00FF78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E7486"/>
  <w15:chartTrackingRefBased/>
  <w15:docId w15:val="{EB4F0EA4-67E7-42FA-B836-E1C72ED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379"/>
    <w:pPr>
      <w:widowControl w:val="0"/>
    </w:pPr>
    <w:rPr>
      <w:rFonts w:ascii="Courier" w:eastAsia="Times New Roman" w:hAnsi="Courier"/>
      <w:snapToGrid w:val="0"/>
      <w:sz w:val="24"/>
      <w:lang w:val="en-US" w:eastAsia="en-US"/>
    </w:rPr>
  </w:style>
  <w:style w:type="paragraph" w:styleId="Cmsor1">
    <w:name w:val="heading 1"/>
    <w:basedOn w:val="Norml"/>
    <w:next w:val="Norml"/>
    <w:link w:val="Cmsor1Char"/>
    <w:uiPriority w:val="9"/>
    <w:qFormat/>
    <w:rsid w:val="00EA47F8"/>
    <w:pPr>
      <w:keepNext/>
      <w:spacing w:line="360" w:lineRule="auto"/>
      <w:outlineLvl w:val="0"/>
    </w:pPr>
    <w:rPr>
      <w:rFonts w:ascii="Times New Roman" w:hAnsi="Times New Roman"/>
      <w:b/>
      <w:bCs/>
      <w:snapToGrid/>
      <w:kern w:val="32"/>
      <w:szCs w:val="32"/>
      <w:lang w:val="x-none"/>
    </w:rPr>
  </w:style>
  <w:style w:type="paragraph" w:styleId="Cmsor2">
    <w:name w:val="heading 2"/>
    <w:basedOn w:val="Norml"/>
    <w:next w:val="Norml"/>
    <w:link w:val="Cmsor2Char"/>
    <w:qFormat/>
    <w:rsid w:val="00EA47F8"/>
    <w:pPr>
      <w:keepNext/>
      <w:overflowPunct w:val="0"/>
      <w:autoSpaceDE w:val="0"/>
      <w:autoSpaceDN w:val="0"/>
      <w:adjustRightInd w:val="0"/>
      <w:textAlignment w:val="baseline"/>
      <w:outlineLvl w:val="1"/>
    </w:pPr>
    <w:rPr>
      <w:rFonts w:ascii="Times New Roman" w:eastAsia="Calibri" w:hAnsi="Times New Roman"/>
      <w:b/>
      <w:bCs/>
      <w:snapToGrid/>
      <w:lang w:eastAsia="x-none"/>
    </w:rPr>
  </w:style>
  <w:style w:type="paragraph" w:styleId="Cmsor3">
    <w:name w:val="heading 3"/>
    <w:basedOn w:val="Norml"/>
    <w:next w:val="Norml"/>
    <w:link w:val="Cmsor3Char"/>
    <w:uiPriority w:val="9"/>
    <w:unhideWhenUsed/>
    <w:qFormat/>
    <w:rsid w:val="00EA47F8"/>
    <w:pPr>
      <w:keepNext/>
      <w:spacing w:before="240" w:after="60"/>
      <w:outlineLvl w:val="2"/>
    </w:pPr>
    <w:rPr>
      <w:rFonts w:ascii="Cambria" w:hAnsi="Cambria"/>
      <w:b/>
      <w:bCs/>
      <w:snapToGrid/>
      <w:sz w:val="26"/>
      <w:szCs w:val="26"/>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EA47F8"/>
    <w:rPr>
      <w:rFonts w:ascii="Times New Roman" w:eastAsia="Times New Roman" w:hAnsi="Times New Roman"/>
      <w:b/>
      <w:bCs/>
      <w:kern w:val="32"/>
      <w:sz w:val="24"/>
      <w:szCs w:val="32"/>
      <w:lang w:eastAsia="en-US"/>
    </w:rPr>
  </w:style>
  <w:style w:type="character" w:customStyle="1" w:styleId="Cmsor2Char">
    <w:name w:val="Címsor 2 Char"/>
    <w:link w:val="Cmsor2"/>
    <w:rsid w:val="00EA47F8"/>
    <w:rPr>
      <w:rFonts w:ascii="Times New Roman" w:hAnsi="Times New Roman"/>
      <w:b/>
      <w:bCs/>
      <w:sz w:val="24"/>
      <w:lang w:val="en-US"/>
    </w:rPr>
  </w:style>
  <w:style w:type="character" w:customStyle="1" w:styleId="Cmsor3Char">
    <w:name w:val="Címsor 3 Char"/>
    <w:link w:val="Cmsor3"/>
    <w:uiPriority w:val="9"/>
    <w:rsid w:val="00EA47F8"/>
    <w:rPr>
      <w:rFonts w:ascii="Cambria" w:eastAsia="Times New Roman" w:hAnsi="Cambria" w:cs="Times New Roman"/>
      <w:b/>
      <w:bCs/>
      <w:sz w:val="26"/>
      <w:szCs w:val="26"/>
      <w:lang w:eastAsia="en-US"/>
    </w:rPr>
  </w:style>
  <w:style w:type="paragraph" w:styleId="Nincstrkz">
    <w:name w:val="No Spacing"/>
    <w:uiPriority w:val="1"/>
    <w:qFormat/>
    <w:rsid w:val="00EA47F8"/>
    <w:rPr>
      <w:rFonts w:eastAsia="Times New Roman"/>
      <w:sz w:val="22"/>
      <w:szCs w:val="22"/>
      <w:lang w:eastAsia="en-US"/>
    </w:rPr>
  </w:style>
  <w:style w:type="paragraph" w:styleId="Tartalomjegyzkcmsora">
    <w:name w:val="TOC Heading"/>
    <w:basedOn w:val="Cmsor1"/>
    <w:next w:val="Norml"/>
    <w:uiPriority w:val="39"/>
    <w:semiHidden/>
    <w:unhideWhenUsed/>
    <w:qFormat/>
    <w:rsid w:val="00EA47F8"/>
    <w:pPr>
      <w:keepLines/>
      <w:spacing w:before="480"/>
      <w:outlineLvl w:val="9"/>
    </w:pPr>
    <w:rPr>
      <w:rFonts w:ascii="Cambria" w:hAnsi="Cambria"/>
      <w:color w:val="365F91"/>
      <w:kern w:val="0"/>
      <w:sz w:val="28"/>
      <w:szCs w:val="28"/>
    </w:rPr>
  </w:style>
  <w:style w:type="character" w:customStyle="1" w:styleId="Stlus1">
    <w:name w:val="Stílus1"/>
    <w:uiPriority w:val="1"/>
    <w:qFormat/>
    <w:rsid w:val="00EA47F8"/>
    <w:rPr>
      <w:rFonts w:ascii="Times New Roman" w:hAnsi="Times New Roman"/>
      <w:color w:val="auto"/>
      <w:sz w:val="20"/>
      <w:szCs w:val="20"/>
    </w:rPr>
  </w:style>
  <w:style w:type="paragraph" w:styleId="lfej">
    <w:name w:val="header"/>
    <w:basedOn w:val="Norml"/>
    <w:link w:val="lfejChar"/>
    <w:uiPriority w:val="99"/>
    <w:rsid w:val="00870379"/>
    <w:pPr>
      <w:tabs>
        <w:tab w:val="center" w:pos="4320"/>
        <w:tab w:val="right" w:pos="8640"/>
      </w:tabs>
    </w:pPr>
  </w:style>
  <w:style w:type="character" w:customStyle="1" w:styleId="lfejChar">
    <w:name w:val="Élőfej Char"/>
    <w:link w:val="lfej"/>
    <w:uiPriority w:val="99"/>
    <w:rsid w:val="00870379"/>
    <w:rPr>
      <w:rFonts w:ascii="Courier" w:eastAsia="Times New Roman" w:hAnsi="Courier"/>
      <w:snapToGrid w:val="0"/>
      <w:sz w:val="24"/>
      <w:lang w:val="en-US" w:eastAsia="en-US"/>
    </w:rPr>
  </w:style>
  <w:style w:type="paragraph" w:styleId="Listaszerbekezds">
    <w:name w:val="List Paragraph"/>
    <w:basedOn w:val="Norml"/>
    <w:uiPriority w:val="34"/>
    <w:qFormat/>
    <w:rsid w:val="00870379"/>
    <w:pPr>
      <w:ind w:left="720"/>
      <w:contextualSpacing/>
    </w:pPr>
  </w:style>
  <w:style w:type="paragraph" w:styleId="llb">
    <w:name w:val="footer"/>
    <w:basedOn w:val="Norml"/>
    <w:link w:val="llbChar"/>
    <w:uiPriority w:val="99"/>
    <w:unhideWhenUsed/>
    <w:rsid w:val="009F5A79"/>
    <w:pPr>
      <w:tabs>
        <w:tab w:val="center" w:pos="4536"/>
        <w:tab w:val="right" w:pos="9072"/>
      </w:tabs>
    </w:pPr>
  </w:style>
  <w:style w:type="character" w:customStyle="1" w:styleId="llbChar">
    <w:name w:val="Élőláb Char"/>
    <w:link w:val="llb"/>
    <w:uiPriority w:val="99"/>
    <w:rsid w:val="009F5A79"/>
    <w:rPr>
      <w:rFonts w:ascii="Courier" w:eastAsia="Times New Roman" w:hAnsi="Courier"/>
      <w:snapToGrid w:val="0"/>
      <w:sz w:val="24"/>
      <w:lang w:val="en-US" w:eastAsia="en-US"/>
    </w:rPr>
  </w:style>
  <w:style w:type="paragraph" w:styleId="Buborkszveg">
    <w:name w:val="Balloon Text"/>
    <w:basedOn w:val="Norml"/>
    <w:link w:val="BuborkszvegChar"/>
    <w:uiPriority w:val="99"/>
    <w:semiHidden/>
    <w:unhideWhenUsed/>
    <w:rsid w:val="009F5A79"/>
    <w:rPr>
      <w:rFonts w:ascii="Tahoma" w:hAnsi="Tahoma"/>
      <w:sz w:val="16"/>
      <w:szCs w:val="16"/>
    </w:rPr>
  </w:style>
  <w:style w:type="character" w:customStyle="1" w:styleId="BuborkszvegChar">
    <w:name w:val="Buborékszöveg Char"/>
    <w:link w:val="Buborkszveg"/>
    <w:uiPriority w:val="99"/>
    <w:semiHidden/>
    <w:rsid w:val="009F5A79"/>
    <w:rPr>
      <w:rFonts w:ascii="Tahoma" w:eastAsia="Times New Roman" w:hAnsi="Tahoma" w:cs="Tahoma"/>
      <w:snapToGrid w:val="0"/>
      <w:sz w:val="16"/>
      <w:szCs w:val="16"/>
      <w:lang w:val="en-US" w:eastAsia="en-US"/>
    </w:rPr>
  </w:style>
  <w:style w:type="table" w:styleId="Rcsostblzat">
    <w:name w:val="Table Grid"/>
    <w:basedOn w:val="Normltblzat"/>
    <w:uiPriority w:val="59"/>
    <w:rsid w:val="0038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60037B"/>
    <w:rPr>
      <w:sz w:val="20"/>
    </w:rPr>
  </w:style>
  <w:style w:type="character" w:customStyle="1" w:styleId="LbjegyzetszvegChar">
    <w:name w:val="Lábjegyzetszöveg Char"/>
    <w:link w:val="Lbjegyzetszveg"/>
    <w:uiPriority w:val="99"/>
    <w:semiHidden/>
    <w:rsid w:val="0060037B"/>
    <w:rPr>
      <w:rFonts w:ascii="Courier" w:eastAsia="Times New Roman" w:hAnsi="Courier"/>
      <w:snapToGrid w:val="0"/>
      <w:lang w:val="en-US" w:eastAsia="en-US"/>
    </w:rPr>
  </w:style>
  <w:style w:type="character" w:styleId="Lbjegyzet-hivatkozs">
    <w:name w:val="footnote reference"/>
    <w:uiPriority w:val="99"/>
    <w:semiHidden/>
    <w:unhideWhenUsed/>
    <w:rsid w:val="0060037B"/>
    <w:rPr>
      <w:vertAlign w:val="superscript"/>
    </w:rPr>
  </w:style>
  <w:style w:type="character" w:customStyle="1" w:styleId="bylinepipe">
    <w:name w:val="bylinepipe"/>
    <w:basedOn w:val="Bekezdsalapbettpusa"/>
    <w:rsid w:val="00D96B39"/>
  </w:style>
  <w:style w:type="character" w:customStyle="1" w:styleId="apple-converted-space">
    <w:name w:val="apple-converted-space"/>
    <w:basedOn w:val="Bekezdsalapbettpusa"/>
    <w:rsid w:val="00D96B39"/>
  </w:style>
  <w:style w:type="character" w:styleId="Hiperhivatkozs">
    <w:name w:val="Hyperlink"/>
    <w:uiPriority w:val="99"/>
    <w:unhideWhenUsed/>
    <w:rsid w:val="00C52F8B"/>
    <w:rPr>
      <w:color w:val="0000FF"/>
      <w:u w:val="single"/>
    </w:rPr>
  </w:style>
  <w:style w:type="character" w:styleId="Mrltotthiperhivatkozs">
    <w:name w:val="FollowedHyperlink"/>
    <w:uiPriority w:val="99"/>
    <w:semiHidden/>
    <w:unhideWhenUsed/>
    <w:rsid w:val="00E669ED"/>
    <w:rPr>
      <w:color w:val="954F72"/>
      <w:u w:val="single"/>
    </w:rPr>
  </w:style>
  <w:style w:type="character" w:customStyle="1" w:styleId="fontstyle01">
    <w:name w:val="fontstyle01"/>
    <w:basedOn w:val="Bekezdsalapbettpusa"/>
    <w:rsid w:val="003703E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94428">
      <w:bodyDiv w:val="1"/>
      <w:marLeft w:val="0"/>
      <w:marRight w:val="0"/>
      <w:marTop w:val="0"/>
      <w:marBottom w:val="0"/>
      <w:divBdr>
        <w:top w:val="none" w:sz="0" w:space="0" w:color="auto"/>
        <w:left w:val="none" w:sz="0" w:space="0" w:color="auto"/>
        <w:bottom w:val="none" w:sz="0" w:space="0" w:color="auto"/>
        <w:right w:val="none" w:sz="0" w:space="0" w:color="auto"/>
      </w:divBdr>
    </w:div>
    <w:div w:id="623778051">
      <w:bodyDiv w:val="1"/>
      <w:marLeft w:val="0"/>
      <w:marRight w:val="0"/>
      <w:marTop w:val="0"/>
      <w:marBottom w:val="0"/>
      <w:divBdr>
        <w:top w:val="none" w:sz="0" w:space="0" w:color="auto"/>
        <w:left w:val="none" w:sz="0" w:space="0" w:color="auto"/>
        <w:bottom w:val="none" w:sz="0" w:space="0" w:color="auto"/>
        <w:right w:val="none" w:sz="0" w:space="0" w:color="auto"/>
      </w:divBdr>
    </w:div>
    <w:div w:id="1013722359">
      <w:bodyDiv w:val="1"/>
      <w:marLeft w:val="0"/>
      <w:marRight w:val="0"/>
      <w:marTop w:val="0"/>
      <w:marBottom w:val="0"/>
      <w:divBdr>
        <w:top w:val="none" w:sz="0" w:space="0" w:color="auto"/>
        <w:left w:val="none" w:sz="0" w:space="0" w:color="auto"/>
        <w:bottom w:val="none" w:sz="0" w:space="0" w:color="auto"/>
        <w:right w:val="none" w:sz="0" w:space="0" w:color="auto"/>
      </w:divBdr>
    </w:div>
    <w:div w:id="1549490299">
      <w:bodyDiv w:val="1"/>
      <w:marLeft w:val="0"/>
      <w:marRight w:val="0"/>
      <w:marTop w:val="0"/>
      <w:marBottom w:val="0"/>
      <w:divBdr>
        <w:top w:val="none" w:sz="0" w:space="0" w:color="auto"/>
        <w:left w:val="none" w:sz="0" w:space="0" w:color="auto"/>
        <w:bottom w:val="none" w:sz="0" w:space="0" w:color="auto"/>
        <w:right w:val="none" w:sz="0" w:space="0" w:color="auto"/>
      </w:divBdr>
    </w:div>
    <w:div w:id="1911304054">
      <w:bodyDiv w:val="1"/>
      <w:marLeft w:val="0"/>
      <w:marRight w:val="0"/>
      <w:marTop w:val="0"/>
      <w:marBottom w:val="0"/>
      <w:divBdr>
        <w:top w:val="none" w:sz="0" w:space="0" w:color="auto"/>
        <w:left w:val="none" w:sz="0" w:space="0" w:color="auto"/>
        <w:bottom w:val="none" w:sz="0" w:space="0" w:color="auto"/>
        <w:right w:val="none" w:sz="0" w:space="0" w:color="auto"/>
      </w:divBdr>
    </w:div>
    <w:div w:id="21273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peter@mik.pte.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3BFC-C0A8-4423-8DEA-55F676D6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476</Words>
  <Characters>3289</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CharactersWithSpaces>
  <SharedDoc>false</SharedDoc>
  <HLinks>
    <vt:vector size="12" baseType="variant">
      <vt:variant>
        <vt:i4>1507435</vt:i4>
      </vt:variant>
      <vt:variant>
        <vt:i4>0</vt:i4>
      </vt:variant>
      <vt:variant>
        <vt:i4>0</vt:i4>
      </vt:variant>
      <vt:variant>
        <vt:i4>5</vt:i4>
      </vt:variant>
      <vt:variant>
        <vt:lpwstr>mailto:perjesi@mik.pte.hu</vt:lpwstr>
      </vt:variant>
      <vt:variant>
        <vt:lpwstr/>
      </vt:variant>
      <vt:variant>
        <vt:i4>3997809</vt:i4>
      </vt:variant>
      <vt:variant>
        <vt:i4>0</vt:i4>
      </vt:variant>
      <vt:variant>
        <vt:i4>0</vt:i4>
      </vt:variant>
      <vt:variant>
        <vt:i4>5</vt:i4>
      </vt:variant>
      <vt:variant>
        <vt:lpwstr>http://engineeringstudies.net/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cp:lastModifiedBy>Windows-felhasználó</cp:lastModifiedBy>
  <cp:revision>4</cp:revision>
  <cp:lastPrinted>2016-02-03T08:43:00Z</cp:lastPrinted>
  <dcterms:created xsi:type="dcterms:W3CDTF">2018-02-16T10:07:00Z</dcterms:created>
  <dcterms:modified xsi:type="dcterms:W3CDTF">2018-02-16T11:02:00Z</dcterms:modified>
</cp:coreProperties>
</file>