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E8476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Környezeti elemek kémiája 2.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9214A5">
        <w:rPr>
          <w:rFonts w:ascii="Times New Roman" w:eastAsia="Times New Roman" w:hAnsi="Times New Roman" w:cs="Times New Roman"/>
          <w:sz w:val="24"/>
          <w:szCs w:val="24"/>
          <w:lang w:eastAsia="hu-HU"/>
        </w:rPr>
        <w:t>MSB 213 MNK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34158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PMTKONB046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azokat a fizikai-kémiai alapfogalmakat, összefüggéseket, melyekre a környezetmérnök hallgatóknak további tanulmányaik során ismerniük kell. A gyakorlatokon a megismert elméleti anyagra épülő feladatokat oldunk meg.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402F8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órákon való részvétel a TVSZ előírásinak megfelelően. A gyakorlatokon megírt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641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(4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db) </w:t>
      </w:r>
      <w:r w:rsidR="005402F8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pontszámának összege el kell, hogy érje a 21 pontot.</w:t>
      </w:r>
      <w:bookmarkStart w:id="0" w:name="_GoBack"/>
      <w:bookmarkEnd w:id="0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elméleti anyag elsajátításán kívül jártasságot kell szerezniük a különböző, mérnöki gyakorlatban használt összefüggések, diagramok, táblázatok használatában, a 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tipikus reakciótípusokat kísérő fizikai jelenségek okainak meg</w:t>
      </w:r>
      <w:r w:rsidR="00EE110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érté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bemutatóval, a gyakorlatok előre kiadott segédletek, táblázatok, diagramos, stb. segítségével.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műszaki kémia alapjai,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Termikus eljárások, Termosztatika,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Termosztatika alapjai, főiskolai jegyzet. </w:t>
      </w:r>
    </w:p>
    <w:p w:rsidR="00B86650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Erde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y-Grúz</w:t>
      </w:r>
      <w:proofErr w:type="spellEnd"/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Tibor: Bevezetés a fizikai kémiába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általános követelményeknek megfelelően.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 vizsga, egyéb elvárás nincs.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Bármelyik ZH a 14, vagy 15. héten pótolható, javítható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(akár két alkalommal is)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További a TVSZ szerint.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 heti programjának megfelelően négy ZH írható, a 15. hétre, esetleg javításokkal, 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legalább 21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összpont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 szinten teljesíteni kell.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egyes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minimális pontszámára nincs elvárás, csak a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pontszámainak összegére.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évközi Zh-k megírásával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40 pont érhető el.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szóbeli vizsgán </w:t>
      </w:r>
      <w:proofErr w:type="spellStart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60p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vium érdemjegyének megfelelő pontszámok az alábbiak: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szóbeli vizsgaeredmény, függetlenül a ZH teljesítménytől elégtelen vizsgajegyet jelent.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elégséges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-30p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(3)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40p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(4)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(5) -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0p</w:t>
      </w:r>
    </w:p>
    <w:p w:rsidR="007C18D2" w:rsidRPr="00217878" w:rsidRDefault="000E14D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„indexbe” kerülő érdemjegy, a félévben ZK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írásal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szerzett pontszám és a vizsgaeredmény pontszámának összegéből a következőképpen alakul.</w:t>
      </w:r>
    </w:p>
    <w:p w:rsidR="00F2614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0-50p elégtelen (1)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51-61p elégséges (2)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62-72p közepes (3)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73-84p jó (4)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85-100p jeles (5)</w:t>
      </w:r>
    </w:p>
    <w:p w:rsidR="007C18D2" w:rsidRPr="003F6AD1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A12CD" w:rsidRPr="009A12CD" w:rsidRDefault="009A12CD" w:rsidP="009A12C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6AD1"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</w:p>
    <w:p w:rsidR="009A12CD" w:rsidRPr="009A12CD" w:rsidRDefault="00804F63" w:rsidP="009A12CD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Termosztatikai alapfogalmak. A termosztatika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nulladik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és első főtétele. 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belső energia, a hő, a térfogati munka.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Fundamentális egyenletek. A termosztatika második főtétele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Körfolyamatok, a technikai munka, az entalpia. Fundamentális egyenletek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harmadik főtétel.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Potencionális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függvények.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halmazállapot változások entalpia változásai. A tenzió.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hőtani diagramok és kezelésük. A gáz-gőz rendszerek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h-x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diagram és kezelése.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094BCD"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Pr="009A12CD" w:rsidRDefault="002C321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A12CD">
        <w:rPr>
          <w:rFonts w:ascii="Times New Roman" w:hAnsi="Times New Roman" w:cs="Times New Roman"/>
          <w:sz w:val="24"/>
          <w:szCs w:val="24"/>
        </w:rPr>
        <w:t>Reakciókinetika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>.</w:t>
      </w:r>
    </w:p>
    <w:p w:rsidR="00094B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9A12CD" w:rsidRPr="009A12CD" w:rsidRDefault="00094B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Kémiai egyensúlyok.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Illékony szerves vegyületek relatív és abszolút gőztart</w:t>
      </w:r>
      <w:r w:rsidR="00217878">
        <w:rPr>
          <w:rFonts w:ascii="Times New Roman" w:hAnsi="Times New Roman" w:cs="Times New Roman"/>
          <w:sz w:val="24"/>
          <w:szCs w:val="24"/>
        </w:rPr>
        <w:t>a</w:t>
      </w:r>
      <w:r w:rsidRPr="009A12CD">
        <w:rPr>
          <w:rFonts w:ascii="Times New Roman" w:hAnsi="Times New Roman" w:cs="Times New Roman"/>
          <w:sz w:val="24"/>
          <w:szCs w:val="24"/>
        </w:rPr>
        <w:t>lom meghatározása. Adszorpciós izoterma felvétele, fa</w:t>
      </w:r>
      <w:r w:rsidR="00217878">
        <w:rPr>
          <w:rFonts w:ascii="Times New Roman" w:hAnsi="Times New Roman" w:cs="Times New Roman"/>
          <w:sz w:val="24"/>
          <w:szCs w:val="24"/>
        </w:rPr>
        <w:t>jlagos megkötő-képesség megha</w:t>
      </w:r>
      <w:r w:rsidRPr="009A12CD">
        <w:rPr>
          <w:rFonts w:ascii="Times New Roman" w:hAnsi="Times New Roman" w:cs="Times New Roman"/>
          <w:sz w:val="24"/>
          <w:szCs w:val="24"/>
        </w:rPr>
        <w:t>tározása.</w:t>
      </w:r>
    </w:p>
    <w:p w:rsidR="009A12CD" w:rsidRPr="009A12CD" w:rsidRDefault="003F6AD1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Elsőrendű reakciók, folyamatok sebességi állandójának, felezési idejének meghatározása.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Pr="009A12CD" w:rsidRDefault="00217878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Katali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zátor mennyiségi optimum vizsgálata Szorpciós jelenségek, az ab-, ad-, </w:t>
      </w:r>
      <w:proofErr w:type="spellStart"/>
      <w:r w:rsidR="009A12CD" w:rsidRPr="009A12CD">
        <w:rPr>
          <w:rFonts w:ascii="Times New Roman" w:hAnsi="Times New Roman" w:cs="Times New Roman"/>
          <w:sz w:val="24"/>
          <w:szCs w:val="24"/>
        </w:rPr>
        <w:t>kemo-</w:t>
      </w:r>
      <w:proofErr w:type="spellEnd"/>
      <w:r w:rsidR="009A12CD" w:rsidRPr="009A12CD">
        <w:rPr>
          <w:rFonts w:ascii="Times New Roman" w:hAnsi="Times New Roman" w:cs="Times New Roman"/>
          <w:sz w:val="24"/>
          <w:szCs w:val="24"/>
        </w:rPr>
        <w:t>, és deszorpció. Szorpciós entalpiák</w:t>
      </w:r>
    </w:p>
    <w:p w:rsidR="003F6AD1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Összefoglalás, javítás</w:t>
      </w:r>
      <w:r w:rsidR="00217878">
        <w:rPr>
          <w:rFonts w:ascii="Times New Roman" w:hAnsi="Times New Roman" w:cs="Times New Roman"/>
          <w:sz w:val="24"/>
          <w:szCs w:val="24"/>
        </w:rPr>
        <w:t>,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pótlás</w:t>
      </w:r>
    </w:p>
    <w:p w:rsidR="003F6AD1" w:rsidRPr="00804F63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804F63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proofErr w:type="gramStart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fizikai kémia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számítási feladataiknál használt</w:t>
      </w:r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alapfogalmainak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értelmezése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első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őző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094BCD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094B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="00094BCD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 ZH</w:t>
      </w:r>
      <w:r w:rsidR="00094B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4B57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Összefoglalás, a félévi munka értékelése, kis </w:t>
      </w:r>
      <w:proofErr w:type="spellStart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ZH-k</w:t>
      </w:r>
      <w:proofErr w:type="spellEnd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pótlása, javítása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 pótlás</w:t>
      </w:r>
      <w:proofErr w:type="gramEnd"/>
    </w:p>
    <w:sectPr w:rsidR="003F6AD1" w:rsidRPr="00804F63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94"/>
    <w:multiLevelType w:val="hybridMultilevel"/>
    <w:tmpl w:val="C506F144"/>
    <w:lvl w:ilvl="0" w:tplc="F9641F1C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E0784"/>
    <w:multiLevelType w:val="hybridMultilevel"/>
    <w:tmpl w:val="8B3C0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1382"/>
    <w:multiLevelType w:val="hybridMultilevel"/>
    <w:tmpl w:val="D92C2888"/>
    <w:lvl w:ilvl="0" w:tplc="EE420DF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94BCD"/>
    <w:rsid w:val="000E14DB"/>
    <w:rsid w:val="00166795"/>
    <w:rsid w:val="00217878"/>
    <w:rsid w:val="002A4B57"/>
    <w:rsid w:val="002C3213"/>
    <w:rsid w:val="0034158B"/>
    <w:rsid w:val="003F6AD1"/>
    <w:rsid w:val="0046287C"/>
    <w:rsid w:val="005402F8"/>
    <w:rsid w:val="006D5C53"/>
    <w:rsid w:val="00701951"/>
    <w:rsid w:val="007C18D2"/>
    <w:rsid w:val="00804F63"/>
    <w:rsid w:val="009214A5"/>
    <w:rsid w:val="009A12CD"/>
    <w:rsid w:val="00B00E2C"/>
    <w:rsid w:val="00B6415A"/>
    <w:rsid w:val="00B86650"/>
    <w:rsid w:val="00C03B15"/>
    <w:rsid w:val="00E255CA"/>
    <w:rsid w:val="00E84764"/>
    <w:rsid w:val="00EE1100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7</cp:revision>
  <dcterms:created xsi:type="dcterms:W3CDTF">2017-02-13T08:22:00Z</dcterms:created>
  <dcterms:modified xsi:type="dcterms:W3CDTF">2018-02-26T17:41:00Z</dcterms:modified>
</cp:coreProperties>
</file>