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2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64"/>
        <w:gridCol w:w="146"/>
        <w:gridCol w:w="1073"/>
        <w:gridCol w:w="1255"/>
        <w:gridCol w:w="942"/>
        <w:gridCol w:w="996"/>
        <w:gridCol w:w="420"/>
        <w:gridCol w:w="1000"/>
        <w:gridCol w:w="1000"/>
        <w:gridCol w:w="1000"/>
      </w:tblGrid>
      <w:tr w:rsidR="00A036AE" w:rsidRPr="00A036AE" w:rsidTr="00A036AE">
        <w:trPr>
          <w:trHeight w:val="252"/>
        </w:trPr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AE" w:rsidRPr="00A036AE" w:rsidRDefault="00A036AE" w:rsidP="00A036A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val="hu-HU" w:eastAsia="hu-HU"/>
              </w:rPr>
            </w:pPr>
            <w:r w:rsidRPr="00A036AE">
              <w:rPr>
                <w:rFonts w:ascii="Arial Narrow" w:eastAsia="Times New Roman" w:hAnsi="Arial Narrow" w:cs="Arial"/>
                <w:sz w:val="20"/>
                <w:szCs w:val="20"/>
                <w:lang w:val="hu-HU" w:eastAsia="hu-HU"/>
              </w:rPr>
              <w:t>Tanszék:</w:t>
            </w:r>
          </w:p>
        </w:tc>
        <w:tc>
          <w:tcPr>
            <w:tcW w:w="43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6AE" w:rsidRPr="00A036AE" w:rsidRDefault="00A036AE" w:rsidP="00A036A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val="hu-HU" w:eastAsia="hu-HU"/>
              </w:rPr>
            </w:pPr>
            <w:r w:rsidRPr="00A036AE">
              <w:rPr>
                <w:rFonts w:ascii="Arial Narrow" w:eastAsia="Times New Roman" w:hAnsi="Arial Narrow" w:cs="Arial"/>
                <w:sz w:val="20"/>
                <w:szCs w:val="20"/>
                <w:lang w:val="hu-HU" w:eastAsia="hu-HU"/>
              </w:rPr>
              <w:t>Környezetmérnöki Tanszék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AE" w:rsidRPr="00A036AE" w:rsidRDefault="00A036AE" w:rsidP="00A036A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val="hu-HU" w:eastAsia="hu-H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AE" w:rsidRPr="00A036AE" w:rsidRDefault="00A036AE" w:rsidP="00A0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u-HU" w:eastAsia="hu-H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AE" w:rsidRPr="00A036AE" w:rsidRDefault="00A036AE" w:rsidP="00A0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u-HU" w:eastAsia="hu-H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AE" w:rsidRPr="00A036AE" w:rsidRDefault="00A036AE" w:rsidP="00A0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u-HU" w:eastAsia="hu-HU"/>
              </w:rPr>
            </w:pPr>
          </w:p>
        </w:tc>
      </w:tr>
      <w:tr w:rsidR="00A036AE" w:rsidRPr="00A036AE" w:rsidTr="00A036AE">
        <w:trPr>
          <w:trHeight w:val="252"/>
        </w:trPr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AE" w:rsidRPr="00A036AE" w:rsidRDefault="00A036AE" w:rsidP="00A0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u-HU" w:eastAsia="hu-HU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AE" w:rsidRPr="00A036AE" w:rsidRDefault="00A036AE" w:rsidP="00A0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u-HU" w:eastAsia="hu-HU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AE" w:rsidRPr="00A036AE" w:rsidRDefault="00A036AE" w:rsidP="00A0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u-HU" w:eastAsia="hu-HU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AE" w:rsidRPr="00A036AE" w:rsidRDefault="00A036AE" w:rsidP="00A0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u-HU" w:eastAsia="hu-HU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AE" w:rsidRPr="00A036AE" w:rsidRDefault="00A036AE" w:rsidP="00A0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u-HU" w:eastAsia="hu-H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AE" w:rsidRPr="00A036AE" w:rsidRDefault="00A036AE" w:rsidP="00A0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u-HU" w:eastAsia="hu-H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AE" w:rsidRPr="00A036AE" w:rsidRDefault="00A036AE" w:rsidP="00A0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u-HU" w:eastAsia="hu-H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AE" w:rsidRPr="00A036AE" w:rsidRDefault="00A036AE" w:rsidP="00A0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u-HU" w:eastAsia="hu-H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AE" w:rsidRPr="00A036AE" w:rsidRDefault="00A036AE" w:rsidP="00A0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u-HU" w:eastAsia="hu-H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AE" w:rsidRPr="00A036AE" w:rsidRDefault="00A036AE" w:rsidP="00A0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u-HU" w:eastAsia="hu-HU"/>
              </w:rPr>
            </w:pPr>
          </w:p>
        </w:tc>
      </w:tr>
      <w:tr w:rsidR="00A036AE" w:rsidRPr="00A036AE" w:rsidTr="00A036AE">
        <w:trPr>
          <w:trHeight w:val="252"/>
        </w:trPr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AE" w:rsidRPr="00A036AE" w:rsidRDefault="00A036AE" w:rsidP="00A0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u-HU" w:eastAsia="hu-HU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AE" w:rsidRPr="00A036AE" w:rsidRDefault="00A036AE" w:rsidP="00A0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u-HU" w:eastAsia="hu-HU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AE" w:rsidRPr="00A036AE" w:rsidRDefault="00A036AE" w:rsidP="00A0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u-HU" w:eastAsia="hu-HU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AE" w:rsidRPr="00A036AE" w:rsidRDefault="00A036AE" w:rsidP="00A0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u-HU" w:eastAsia="hu-HU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AE" w:rsidRPr="00A036AE" w:rsidRDefault="00A036AE" w:rsidP="00A0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u-HU" w:eastAsia="hu-H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AE" w:rsidRPr="00A036AE" w:rsidRDefault="00A036AE" w:rsidP="00A0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u-HU" w:eastAsia="hu-H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AE" w:rsidRPr="00A036AE" w:rsidRDefault="00A036AE" w:rsidP="00A0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u-HU" w:eastAsia="hu-H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AE" w:rsidRPr="00A036AE" w:rsidRDefault="00A036AE" w:rsidP="00A0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u-HU" w:eastAsia="hu-H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AE" w:rsidRPr="00A036AE" w:rsidRDefault="00A036AE" w:rsidP="00A0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u-HU" w:eastAsia="hu-H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AE" w:rsidRPr="00A036AE" w:rsidRDefault="00A036AE" w:rsidP="00A0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u-HU" w:eastAsia="hu-HU"/>
              </w:rPr>
            </w:pPr>
          </w:p>
        </w:tc>
      </w:tr>
      <w:tr w:rsidR="00A036AE" w:rsidRPr="00A036AE" w:rsidTr="00A036AE">
        <w:trPr>
          <w:trHeight w:val="252"/>
        </w:trPr>
        <w:tc>
          <w:tcPr>
            <w:tcW w:w="1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AE" w:rsidRPr="00A036AE" w:rsidRDefault="00A036AE" w:rsidP="00A036A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val="hu-HU" w:eastAsia="hu-HU"/>
              </w:rPr>
            </w:pPr>
            <w:r w:rsidRPr="00A036AE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val="hu-HU" w:eastAsia="hu-HU"/>
              </w:rPr>
              <w:t>Szak:</w:t>
            </w:r>
          </w:p>
        </w:tc>
        <w:tc>
          <w:tcPr>
            <w:tcW w:w="4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6AE" w:rsidRPr="00A036AE" w:rsidRDefault="00A036AE" w:rsidP="00A036A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val="hu-HU" w:eastAsia="hu-HU"/>
              </w:rPr>
            </w:pPr>
            <w:r w:rsidRPr="00A036AE">
              <w:rPr>
                <w:rFonts w:ascii="Arial Narrow" w:eastAsia="Times New Roman" w:hAnsi="Arial Narrow" w:cs="Arial"/>
                <w:sz w:val="20"/>
                <w:szCs w:val="20"/>
                <w:lang w:val="hu-HU" w:eastAsia="hu-HU"/>
              </w:rPr>
              <w:t>Környezetmérnöki Szak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AE" w:rsidRPr="00A036AE" w:rsidRDefault="00A036AE" w:rsidP="00A036A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val="hu-HU" w:eastAsia="hu-H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AE" w:rsidRPr="00A036AE" w:rsidRDefault="00A036AE" w:rsidP="00A0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u-HU" w:eastAsia="hu-H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AE" w:rsidRPr="00A036AE" w:rsidRDefault="00A036AE" w:rsidP="00A0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u-HU" w:eastAsia="hu-H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AE" w:rsidRPr="00A036AE" w:rsidRDefault="00A036AE" w:rsidP="00A0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u-HU" w:eastAsia="hu-HU"/>
              </w:rPr>
            </w:pPr>
          </w:p>
        </w:tc>
      </w:tr>
      <w:tr w:rsidR="00A036AE" w:rsidRPr="00A036AE" w:rsidTr="00A036AE">
        <w:trPr>
          <w:trHeight w:val="252"/>
        </w:trPr>
        <w:tc>
          <w:tcPr>
            <w:tcW w:w="1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AE" w:rsidRPr="00A036AE" w:rsidRDefault="00A036AE" w:rsidP="00A036A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val="hu-HU" w:eastAsia="hu-HU"/>
              </w:rPr>
            </w:pPr>
            <w:r w:rsidRPr="00A036AE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val="hu-HU" w:eastAsia="hu-HU"/>
              </w:rPr>
              <w:t>Tantárgy cím:</w:t>
            </w:r>
          </w:p>
        </w:tc>
        <w:tc>
          <w:tcPr>
            <w:tcW w:w="4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6AE" w:rsidRPr="00A036AE" w:rsidRDefault="00A036AE" w:rsidP="00A036A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val="hu-HU" w:eastAsia="hu-HU"/>
              </w:rPr>
            </w:pPr>
            <w:r w:rsidRPr="00A036AE">
              <w:rPr>
                <w:rFonts w:ascii="Arial Narrow" w:eastAsia="Times New Roman" w:hAnsi="Arial Narrow" w:cs="Arial"/>
                <w:sz w:val="20"/>
                <w:szCs w:val="20"/>
                <w:lang w:val="hu-HU" w:eastAsia="hu-HU"/>
              </w:rPr>
              <w:t>Kommunális technológiák I.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AE" w:rsidRPr="00A036AE" w:rsidRDefault="00A036AE" w:rsidP="00A036A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val="hu-HU" w:eastAsia="hu-H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AE" w:rsidRPr="00A036AE" w:rsidRDefault="00A036AE" w:rsidP="00A0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u-HU" w:eastAsia="hu-H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AE" w:rsidRPr="00A036AE" w:rsidRDefault="00A036AE" w:rsidP="00A0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u-HU" w:eastAsia="hu-H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AE" w:rsidRPr="00A036AE" w:rsidRDefault="00A036AE" w:rsidP="00A0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u-HU" w:eastAsia="hu-HU"/>
              </w:rPr>
            </w:pPr>
          </w:p>
        </w:tc>
      </w:tr>
      <w:tr w:rsidR="00A036AE" w:rsidRPr="00A036AE" w:rsidTr="00A036AE">
        <w:trPr>
          <w:trHeight w:val="255"/>
        </w:trPr>
        <w:tc>
          <w:tcPr>
            <w:tcW w:w="1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AE" w:rsidRPr="00A036AE" w:rsidRDefault="00A036AE" w:rsidP="00A036A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val="hu-HU" w:eastAsia="hu-HU"/>
              </w:rPr>
            </w:pPr>
            <w:r w:rsidRPr="00A036AE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val="hu-HU" w:eastAsia="hu-HU"/>
              </w:rPr>
              <w:t>Tantárgykód:</w:t>
            </w:r>
          </w:p>
        </w:tc>
        <w:tc>
          <w:tcPr>
            <w:tcW w:w="4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36AE" w:rsidRPr="00A036AE" w:rsidRDefault="00A036AE" w:rsidP="00A036A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val="hu-HU" w:eastAsia="hu-HU"/>
              </w:rPr>
            </w:pPr>
            <w:r w:rsidRPr="00A036AE">
              <w:rPr>
                <w:rFonts w:ascii="Arial Narrow" w:eastAsia="Times New Roman" w:hAnsi="Arial Narrow" w:cs="Arial"/>
                <w:sz w:val="20"/>
                <w:szCs w:val="20"/>
                <w:lang w:val="hu-HU" w:eastAsia="hu-HU"/>
              </w:rPr>
              <w:t>PMKONB286, PMTKONB143G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AE" w:rsidRPr="00A036AE" w:rsidRDefault="00A036AE" w:rsidP="00A036A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val="hu-HU" w:eastAsia="hu-H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AE" w:rsidRPr="00A036AE" w:rsidRDefault="00A036AE" w:rsidP="00A0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u-HU" w:eastAsia="hu-H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AE" w:rsidRPr="00A036AE" w:rsidRDefault="00A036AE" w:rsidP="00A0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u-HU" w:eastAsia="hu-H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AE" w:rsidRPr="00A036AE" w:rsidRDefault="00A036AE" w:rsidP="00A0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u-HU" w:eastAsia="hu-HU"/>
              </w:rPr>
            </w:pPr>
          </w:p>
        </w:tc>
      </w:tr>
      <w:tr w:rsidR="00A036AE" w:rsidRPr="00A036AE" w:rsidTr="00A036AE">
        <w:trPr>
          <w:trHeight w:val="252"/>
        </w:trPr>
        <w:tc>
          <w:tcPr>
            <w:tcW w:w="1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AE" w:rsidRPr="00A036AE" w:rsidRDefault="00A036AE" w:rsidP="00A036A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val="hu-HU" w:eastAsia="hu-HU"/>
              </w:rPr>
            </w:pPr>
            <w:r w:rsidRPr="00A036AE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val="hu-HU" w:eastAsia="hu-HU"/>
              </w:rPr>
              <w:t>Tantárgyfelelős:</w:t>
            </w:r>
          </w:p>
        </w:tc>
        <w:tc>
          <w:tcPr>
            <w:tcW w:w="4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6AE" w:rsidRPr="00A036AE" w:rsidRDefault="00A036AE" w:rsidP="00A036A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val="hu-HU" w:eastAsia="hu-HU"/>
              </w:rPr>
            </w:pPr>
            <w:proofErr w:type="spellStart"/>
            <w:r w:rsidRPr="00A036AE">
              <w:rPr>
                <w:rFonts w:ascii="Arial Narrow" w:eastAsia="Times New Roman" w:hAnsi="Arial Narrow" w:cs="Arial"/>
                <w:sz w:val="20"/>
                <w:szCs w:val="20"/>
                <w:lang w:val="hu-HU" w:eastAsia="hu-HU"/>
              </w:rPr>
              <w:t>Dittrich</w:t>
            </w:r>
            <w:proofErr w:type="spellEnd"/>
            <w:r w:rsidRPr="00A036AE">
              <w:rPr>
                <w:rFonts w:ascii="Arial Narrow" w:eastAsia="Times New Roman" w:hAnsi="Arial Narrow" w:cs="Arial"/>
                <w:sz w:val="20"/>
                <w:szCs w:val="20"/>
                <w:lang w:val="hu-HU" w:eastAsia="hu-HU"/>
              </w:rPr>
              <w:t xml:space="preserve"> Ernő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AE" w:rsidRPr="00A036AE" w:rsidRDefault="00A036AE" w:rsidP="00A036A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val="hu-HU" w:eastAsia="hu-H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AE" w:rsidRPr="00A036AE" w:rsidRDefault="00A036AE" w:rsidP="00A0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u-HU" w:eastAsia="hu-H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AE" w:rsidRPr="00A036AE" w:rsidRDefault="00A036AE" w:rsidP="00A0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u-HU" w:eastAsia="hu-H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AE" w:rsidRPr="00A036AE" w:rsidRDefault="00A036AE" w:rsidP="00A0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u-HU" w:eastAsia="hu-HU"/>
              </w:rPr>
            </w:pPr>
          </w:p>
        </w:tc>
      </w:tr>
      <w:tr w:rsidR="00A036AE" w:rsidRPr="00A036AE" w:rsidTr="00A036AE">
        <w:trPr>
          <w:trHeight w:val="252"/>
        </w:trPr>
        <w:tc>
          <w:tcPr>
            <w:tcW w:w="1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AE" w:rsidRPr="00A036AE" w:rsidRDefault="00A036AE" w:rsidP="00A036A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val="hu-HU" w:eastAsia="hu-HU"/>
              </w:rPr>
            </w:pPr>
            <w:r w:rsidRPr="00A036AE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val="hu-HU" w:eastAsia="hu-HU"/>
              </w:rPr>
              <w:t>Szemeszter: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6AE" w:rsidRPr="00A036AE" w:rsidRDefault="00A036AE" w:rsidP="00A036A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val="hu-HU" w:eastAsia="hu-HU"/>
              </w:rPr>
            </w:pPr>
            <w:r w:rsidRPr="00A036AE">
              <w:rPr>
                <w:rFonts w:ascii="Arial Narrow" w:eastAsia="Times New Roman" w:hAnsi="Arial Narrow" w:cs="Arial"/>
                <w:sz w:val="20"/>
                <w:szCs w:val="20"/>
                <w:lang w:val="hu-HU" w:eastAsia="hu-HU"/>
              </w:rPr>
              <w:t>tavaszi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36AE" w:rsidRPr="00A036AE" w:rsidRDefault="00A036AE" w:rsidP="00A036A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val="hu-HU" w:eastAsia="hu-HU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36AE" w:rsidRPr="00A036AE" w:rsidRDefault="00A036AE" w:rsidP="00A0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u-HU" w:eastAsia="hu-H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36AE" w:rsidRPr="00A036AE" w:rsidRDefault="00A036AE" w:rsidP="00A0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u-HU" w:eastAsia="hu-H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AE" w:rsidRPr="00A036AE" w:rsidRDefault="00A036AE" w:rsidP="00A0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u-HU" w:eastAsia="hu-H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AE" w:rsidRPr="00A036AE" w:rsidRDefault="00A036AE" w:rsidP="00A0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u-HU" w:eastAsia="hu-H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AE" w:rsidRPr="00A036AE" w:rsidRDefault="00A036AE" w:rsidP="00A0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u-HU" w:eastAsia="hu-H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AE" w:rsidRPr="00A036AE" w:rsidRDefault="00A036AE" w:rsidP="00A0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u-HU" w:eastAsia="hu-HU"/>
              </w:rPr>
            </w:pPr>
          </w:p>
        </w:tc>
      </w:tr>
      <w:tr w:rsidR="00A036AE" w:rsidRPr="00A036AE" w:rsidTr="00A036AE">
        <w:trPr>
          <w:trHeight w:val="252"/>
        </w:trPr>
        <w:tc>
          <w:tcPr>
            <w:tcW w:w="1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AE" w:rsidRPr="00A036AE" w:rsidRDefault="00A036AE" w:rsidP="00A036A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val="hu-HU" w:eastAsia="hu-HU"/>
              </w:rPr>
            </w:pPr>
            <w:r w:rsidRPr="00A036AE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val="hu-HU" w:eastAsia="hu-HU"/>
              </w:rPr>
              <w:t>Kredit: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6AE" w:rsidRPr="00A036AE" w:rsidRDefault="00A036AE" w:rsidP="00A036A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val="hu-HU" w:eastAsia="hu-HU"/>
              </w:rPr>
            </w:pPr>
            <w:r w:rsidRPr="00A036AE">
              <w:rPr>
                <w:rFonts w:ascii="Arial Narrow" w:eastAsia="Times New Roman" w:hAnsi="Arial Narrow" w:cs="Arial"/>
                <w:sz w:val="20"/>
                <w:szCs w:val="20"/>
                <w:lang w:val="hu-HU" w:eastAsia="hu-HU"/>
              </w:rPr>
              <w:t>5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36AE" w:rsidRPr="00A036AE" w:rsidRDefault="00A036AE" w:rsidP="00A036A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val="hu-HU" w:eastAsia="hu-HU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36AE" w:rsidRPr="00A036AE" w:rsidRDefault="00A036AE" w:rsidP="00A0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u-HU" w:eastAsia="hu-H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36AE" w:rsidRPr="00A036AE" w:rsidRDefault="00A036AE" w:rsidP="00A0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u-HU" w:eastAsia="hu-H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AE" w:rsidRPr="00A036AE" w:rsidRDefault="00A036AE" w:rsidP="00A0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u-HU" w:eastAsia="hu-H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AE" w:rsidRPr="00A036AE" w:rsidRDefault="00A036AE" w:rsidP="00A0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u-HU" w:eastAsia="hu-H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AE" w:rsidRPr="00A036AE" w:rsidRDefault="00A036AE" w:rsidP="00A0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u-HU" w:eastAsia="hu-H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AE" w:rsidRPr="00A036AE" w:rsidRDefault="00A036AE" w:rsidP="00A0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u-HU" w:eastAsia="hu-HU"/>
              </w:rPr>
            </w:pPr>
          </w:p>
        </w:tc>
      </w:tr>
      <w:tr w:rsidR="00A036AE" w:rsidRPr="00A036AE" w:rsidTr="00A036AE">
        <w:trPr>
          <w:trHeight w:val="252"/>
        </w:trPr>
        <w:tc>
          <w:tcPr>
            <w:tcW w:w="1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AE" w:rsidRPr="00A036AE" w:rsidRDefault="00A036AE" w:rsidP="00A036A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val="hu-HU" w:eastAsia="hu-HU"/>
              </w:rPr>
            </w:pPr>
            <w:r w:rsidRPr="00A036AE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val="hu-HU" w:eastAsia="hu-HU"/>
              </w:rPr>
              <w:t>Órák száma: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AE" w:rsidRPr="00A036AE" w:rsidRDefault="00A036AE" w:rsidP="00A036A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val="hu-HU" w:eastAsia="hu-HU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AE" w:rsidRPr="00A036AE" w:rsidRDefault="00A036AE" w:rsidP="00A0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u-HU" w:eastAsia="hu-HU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AE" w:rsidRPr="00A036AE" w:rsidRDefault="00A036AE" w:rsidP="00A0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u-HU" w:eastAsia="hu-H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AE" w:rsidRPr="00A036AE" w:rsidRDefault="00A036AE" w:rsidP="00A0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u-HU" w:eastAsia="hu-H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AE" w:rsidRPr="00A036AE" w:rsidRDefault="00A036AE" w:rsidP="00A0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u-HU" w:eastAsia="hu-H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AE" w:rsidRPr="00A036AE" w:rsidRDefault="00A036AE" w:rsidP="00A0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u-HU" w:eastAsia="hu-H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AE" w:rsidRPr="00A036AE" w:rsidRDefault="00A036AE" w:rsidP="00A0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u-HU" w:eastAsia="hu-H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AE" w:rsidRPr="00A036AE" w:rsidRDefault="00A036AE" w:rsidP="00A0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u-HU" w:eastAsia="hu-HU"/>
              </w:rPr>
            </w:pPr>
          </w:p>
        </w:tc>
      </w:tr>
      <w:tr w:rsidR="00A036AE" w:rsidRPr="00A036AE" w:rsidTr="00A036AE">
        <w:trPr>
          <w:trHeight w:val="252"/>
        </w:trPr>
        <w:tc>
          <w:tcPr>
            <w:tcW w:w="1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AE" w:rsidRPr="00A036AE" w:rsidRDefault="00A036AE" w:rsidP="00A036A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val="hu-HU" w:eastAsia="hu-HU"/>
              </w:rPr>
            </w:pPr>
            <w:r w:rsidRPr="00A036AE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val="hu-HU" w:eastAsia="hu-HU"/>
              </w:rPr>
              <w:t>Előadás: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6AE" w:rsidRPr="00A036AE" w:rsidRDefault="00A036AE" w:rsidP="00A036A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val="hu-HU" w:eastAsia="hu-HU"/>
              </w:rPr>
            </w:pPr>
            <w:r w:rsidRPr="00A036AE">
              <w:rPr>
                <w:rFonts w:ascii="Arial Narrow" w:eastAsia="Times New Roman" w:hAnsi="Arial Narrow" w:cs="Arial"/>
                <w:sz w:val="20"/>
                <w:szCs w:val="20"/>
                <w:lang w:val="hu-HU" w:eastAsia="hu-HU"/>
              </w:rPr>
              <w:t>2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AE" w:rsidRPr="00A036AE" w:rsidRDefault="00A036AE" w:rsidP="00A036A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val="hu-HU" w:eastAsia="hu-HU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AE" w:rsidRPr="00A036AE" w:rsidRDefault="00A036AE" w:rsidP="00A0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u-HU" w:eastAsia="hu-H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AE" w:rsidRPr="00A036AE" w:rsidRDefault="00A036AE" w:rsidP="00A0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u-HU" w:eastAsia="hu-H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AE" w:rsidRPr="00A036AE" w:rsidRDefault="00A036AE" w:rsidP="00A0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u-HU" w:eastAsia="hu-H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AE" w:rsidRPr="00A036AE" w:rsidRDefault="00A036AE" w:rsidP="00A0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u-HU" w:eastAsia="hu-H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AE" w:rsidRPr="00A036AE" w:rsidRDefault="00A036AE" w:rsidP="00A0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u-HU" w:eastAsia="hu-H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AE" w:rsidRPr="00A036AE" w:rsidRDefault="00A036AE" w:rsidP="00A0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u-HU" w:eastAsia="hu-HU"/>
              </w:rPr>
            </w:pPr>
          </w:p>
        </w:tc>
      </w:tr>
      <w:tr w:rsidR="00A036AE" w:rsidRPr="00A036AE" w:rsidTr="00A036AE">
        <w:trPr>
          <w:trHeight w:val="252"/>
        </w:trPr>
        <w:tc>
          <w:tcPr>
            <w:tcW w:w="1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AE" w:rsidRPr="00A036AE" w:rsidRDefault="00A036AE" w:rsidP="00A036A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val="hu-HU" w:eastAsia="hu-HU"/>
              </w:rPr>
            </w:pPr>
            <w:r w:rsidRPr="00A036AE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val="hu-HU" w:eastAsia="hu-HU"/>
              </w:rPr>
              <w:t>Gyakorlat: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6AE" w:rsidRPr="00A036AE" w:rsidRDefault="00A036AE" w:rsidP="00A036A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val="hu-HU" w:eastAsia="hu-HU"/>
              </w:rPr>
            </w:pPr>
            <w:r w:rsidRPr="00A036AE">
              <w:rPr>
                <w:rFonts w:ascii="Arial Narrow" w:eastAsia="Times New Roman" w:hAnsi="Arial Narrow" w:cs="Arial"/>
                <w:sz w:val="20"/>
                <w:szCs w:val="20"/>
                <w:lang w:val="hu-HU" w:eastAsia="hu-HU"/>
              </w:rPr>
              <w:t>2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AE" w:rsidRPr="00A036AE" w:rsidRDefault="00A036AE" w:rsidP="00A036A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val="hu-HU" w:eastAsia="hu-HU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AE" w:rsidRPr="00A036AE" w:rsidRDefault="00A036AE" w:rsidP="00A0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u-HU" w:eastAsia="hu-H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AE" w:rsidRPr="00A036AE" w:rsidRDefault="00A036AE" w:rsidP="00A0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u-HU" w:eastAsia="hu-H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AE" w:rsidRPr="00A036AE" w:rsidRDefault="00A036AE" w:rsidP="00A0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u-HU" w:eastAsia="hu-H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AE" w:rsidRPr="00A036AE" w:rsidRDefault="00A036AE" w:rsidP="00A0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u-HU" w:eastAsia="hu-H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AE" w:rsidRPr="00A036AE" w:rsidRDefault="00A036AE" w:rsidP="00A0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u-HU" w:eastAsia="hu-H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AE" w:rsidRPr="00A036AE" w:rsidRDefault="00A036AE" w:rsidP="00A0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u-HU" w:eastAsia="hu-HU"/>
              </w:rPr>
            </w:pPr>
          </w:p>
        </w:tc>
      </w:tr>
      <w:tr w:rsidR="00A036AE" w:rsidRPr="00A036AE" w:rsidTr="00A036AE">
        <w:trPr>
          <w:trHeight w:val="252"/>
        </w:trPr>
        <w:tc>
          <w:tcPr>
            <w:tcW w:w="1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AE" w:rsidRPr="00A036AE" w:rsidRDefault="00A036AE" w:rsidP="00A036A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val="hu-HU" w:eastAsia="hu-HU"/>
              </w:rPr>
            </w:pPr>
            <w:r w:rsidRPr="00A036AE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val="hu-HU" w:eastAsia="hu-HU"/>
              </w:rPr>
              <w:t>Labor: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6AE" w:rsidRPr="00A036AE" w:rsidRDefault="00A036AE" w:rsidP="00A036A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val="hu-HU" w:eastAsia="hu-HU"/>
              </w:rPr>
            </w:pPr>
            <w:r w:rsidRPr="00A036AE">
              <w:rPr>
                <w:rFonts w:ascii="Arial Narrow" w:eastAsia="Times New Roman" w:hAnsi="Arial Narrow" w:cs="Arial"/>
                <w:sz w:val="20"/>
                <w:szCs w:val="20"/>
                <w:lang w:val="hu-HU" w:eastAsia="hu-HU"/>
              </w:rPr>
              <w:t>0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AE" w:rsidRPr="00A036AE" w:rsidRDefault="00A036AE" w:rsidP="00A036A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val="hu-HU" w:eastAsia="hu-HU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AE" w:rsidRPr="00A036AE" w:rsidRDefault="00A036AE" w:rsidP="00A0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u-HU" w:eastAsia="hu-H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AE" w:rsidRPr="00A036AE" w:rsidRDefault="00A036AE" w:rsidP="00A0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u-HU" w:eastAsia="hu-H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AE" w:rsidRPr="00A036AE" w:rsidRDefault="00A036AE" w:rsidP="00A0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u-HU" w:eastAsia="hu-H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AE" w:rsidRPr="00A036AE" w:rsidRDefault="00A036AE" w:rsidP="00A0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u-HU" w:eastAsia="hu-H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AE" w:rsidRPr="00A036AE" w:rsidRDefault="00A036AE" w:rsidP="00A0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u-HU" w:eastAsia="hu-H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AE" w:rsidRPr="00A036AE" w:rsidRDefault="00A036AE" w:rsidP="00A0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u-HU" w:eastAsia="hu-HU"/>
              </w:rPr>
            </w:pPr>
          </w:p>
        </w:tc>
      </w:tr>
      <w:tr w:rsidR="00A036AE" w:rsidRPr="00A036AE" w:rsidTr="00A036AE">
        <w:trPr>
          <w:trHeight w:val="252"/>
        </w:trPr>
        <w:tc>
          <w:tcPr>
            <w:tcW w:w="1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AE" w:rsidRPr="00A036AE" w:rsidRDefault="00A036AE" w:rsidP="00A036A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val="hu-HU" w:eastAsia="hu-HU"/>
              </w:rPr>
            </w:pPr>
            <w:r w:rsidRPr="00A036AE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val="hu-HU" w:eastAsia="hu-HU"/>
              </w:rPr>
              <w:t>Számonkérés módja: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6AE" w:rsidRPr="00A036AE" w:rsidRDefault="00A036AE" w:rsidP="00A036A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val="hu-HU" w:eastAsia="hu-HU"/>
              </w:rPr>
            </w:pPr>
            <w:r w:rsidRPr="00A036AE">
              <w:rPr>
                <w:rFonts w:ascii="Arial Narrow" w:eastAsia="Times New Roman" w:hAnsi="Arial Narrow" w:cs="Arial"/>
                <w:sz w:val="20"/>
                <w:szCs w:val="20"/>
                <w:lang w:val="hu-HU" w:eastAsia="hu-HU"/>
              </w:rPr>
              <w:t>v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AE" w:rsidRPr="00A036AE" w:rsidRDefault="00A036AE" w:rsidP="00A036A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val="hu-HU" w:eastAsia="hu-HU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AE" w:rsidRPr="00A036AE" w:rsidRDefault="00A036AE" w:rsidP="00A0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u-HU" w:eastAsia="hu-H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AE" w:rsidRPr="00A036AE" w:rsidRDefault="00A036AE" w:rsidP="00A0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u-HU" w:eastAsia="hu-H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AE" w:rsidRPr="00A036AE" w:rsidRDefault="00A036AE" w:rsidP="00A0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u-HU" w:eastAsia="hu-H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AE" w:rsidRPr="00A036AE" w:rsidRDefault="00A036AE" w:rsidP="00A0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u-HU" w:eastAsia="hu-H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AE" w:rsidRPr="00A036AE" w:rsidRDefault="00A036AE" w:rsidP="00A0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u-HU" w:eastAsia="hu-H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AE" w:rsidRPr="00A036AE" w:rsidRDefault="00A036AE" w:rsidP="00A0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u-HU" w:eastAsia="hu-HU"/>
              </w:rPr>
            </w:pPr>
          </w:p>
        </w:tc>
      </w:tr>
      <w:tr w:rsidR="00A036AE" w:rsidRPr="00A036AE" w:rsidTr="00A036AE">
        <w:trPr>
          <w:trHeight w:val="252"/>
        </w:trPr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AE" w:rsidRPr="00A036AE" w:rsidRDefault="00A036AE" w:rsidP="00A0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u-HU" w:eastAsia="hu-HU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AE" w:rsidRPr="00A036AE" w:rsidRDefault="00A036AE" w:rsidP="00A0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u-HU" w:eastAsia="hu-HU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AE" w:rsidRPr="00A036AE" w:rsidRDefault="00A036AE" w:rsidP="00A0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u-HU" w:eastAsia="hu-HU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AE" w:rsidRPr="00A036AE" w:rsidRDefault="00A036AE" w:rsidP="00A0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u-HU" w:eastAsia="hu-HU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AE" w:rsidRPr="00A036AE" w:rsidRDefault="00A036AE" w:rsidP="00A0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u-HU" w:eastAsia="hu-H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AE" w:rsidRPr="00A036AE" w:rsidRDefault="00A036AE" w:rsidP="00A0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u-HU" w:eastAsia="hu-H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AE" w:rsidRPr="00A036AE" w:rsidRDefault="00A036AE" w:rsidP="00A0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u-HU" w:eastAsia="hu-H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AE" w:rsidRPr="00A036AE" w:rsidRDefault="00A036AE" w:rsidP="00A0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u-HU" w:eastAsia="hu-H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AE" w:rsidRPr="00A036AE" w:rsidRDefault="00A036AE" w:rsidP="00A0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u-HU" w:eastAsia="hu-H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AE" w:rsidRPr="00A036AE" w:rsidRDefault="00A036AE" w:rsidP="00A0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u-HU" w:eastAsia="hu-HU"/>
              </w:rPr>
            </w:pPr>
          </w:p>
        </w:tc>
      </w:tr>
      <w:tr w:rsidR="00A036AE" w:rsidRPr="00A036AE" w:rsidTr="00A036AE">
        <w:trPr>
          <w:trHeight w:val="252"/>
        </w:trPr>
        <w:tc>
          <w:tcPr>
            <w:tcW w:w="50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AE" w:rsidRPr="00A036AE" w:rsidRDefault="00A036AE" w:rsidP="00A036A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val="hu-HU" w:eastAsia="hu-HU"/>
              </w:rPr>
            </w:pPr>
            <w:r w:rsidRPr="00A036AE">
              <w:rPr>
                <w:rFonts w:ascii="Arial Narrow" w:eastAsia="Times New Roman" w:hAnsi="Arial Narrow" w:cs="Arial"/>
                <w:sz w:val="20"/>
                <w:szCs w:val="20"/>
                <w:lang w:val="hu-HU" w:eastAsia="hu-HU"/>
              </w:rPr>
              <w:t>Célkitűzés: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AE" w:rsidRPr="00A036AE" w:rsidRDefault="00A036AE" w:rsidP="00A036A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val="hu-HU" w:eastAsia="hu-H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AE" w:rsidRPr="00A036AE" w:rsidRDefault="00A036AE" w:rsidP="00A0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u-HU" w:eastAsia="hu-H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AE" w:rsidRPr="00A036AE" w:rsidRDefault="00A036AE" w:rsidP="00A0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u-HU" w:eastAsia="hu-H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AE" w:rsidRPr="00A036AE" w:rsidRDefault="00A036AE" w:rsidP="00A0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u-HU" w:eastAsia="hu-H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AE" w:rsidRPr="00A036AE" w:rsidRDefault="00A036AE" w:rsidP="00A0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u-HU" w:eastAsia="hu-HU"/>
              </w:rPr>
            </w:pPr>
          </w:p>
        </w:tc>
      </w:tr>
      <w:tr w:rsidR="00A036AE" w:rsidRPr="00A036AE" w:rsidTr="00A036AE">
        <w:trPr>
          <w:trHeight w:val="615"/>
        </w:trPr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AE" w:rsidRPr="00A036AE" w:rsidRDefault="00A036AE" w:rsidP="00A0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u-HU" w:eastAsia="hu-HU"/>
              </w:rPr>
            </w:pPr>
          </w:p>
        </w:tc>
        <w:tc>
          <w:tcPr>
            <w:tcW w:w="77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6AE" w:rsidRPr="00A036AE" w:rsidRDefault="00A036AE" w:rsidP="00A036A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val="hu-HU" w:eastAsia="hu-HU"/>
              </w:rPr>
            </w:pPr>
            <w:r w:rsidRPr="00A036AE">
              <w:rPr>
                <w:rFonts w:ascii="Arial Narrow" w:eastAsia="Times New Roman" w:hAnsi="Arial Narrow" w:cs="Arial"/>
                <w:sz w:val="20"/>
                <w:szCs w:val="20"/>
                <w:lang w:val="hu-HU" w:eastAsia="hu-HU"/>
              </w:rPr>
              <w:t>A tantárgy célja a környezetmérnök hallgatók megismertetése alap szinten a főbb víz és szennyvízkezelési eljárásokkal és azok környezetvédelmi vonatkozásaival</w:t>
            </w:r>
          </w:p>
        </w:tc>
      </w:tr>
      <w:tr w:rsidR="00A036AE" w:rsidRPr="00A036AE" w:rsidTr="00A036AE">
        <w:trPr>
          <w:trHeight w:val="252"/>
        </w:trPr>
        <w:tc>
          <w:tcPr>
            <w:tcW w:w="50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AE" w:rsidRPr="00A036AE" w:rsidRDefault="00A036AE" w:rsidP="00A036A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val="hu-HU" w:eastAsia="hu-HU"/>
              </w:rPr>
            </w:pPr>
            <w:r w:rsidRPr="00A036AE">
              <w:rPr>
                <w:rFonts w:ascii="Arial Narrow" w:eastAsia="Times New Roman" w:hAnsi="Arial Narrow" w:cs="Arial"/>
                <w:sz w:val="20"/>
                <w:szCs w:val="20"/>
                <w:lang w:val="hu-HU" w:eastAsia="hu-HU"/>
              </w:rPr>
              <w:t>Rövid leírás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AE" w:rsidRPr="00A036AE" w:rsidRDefault="00A036AE" w:rsidP="00A036A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val="hu-HU" w:eastAsia="hu-H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AE" w:rsidRPr="00A036AE" w:rsidRDefault="00A036AE" w:rsidP="00A0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u-HU" w:eastAsia="hu-H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AE" w:rsidRPr="00A036AE" w:rsidRDefault="00A036AE" w:rsidP="00A0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u-HU" w:eastAsia="hu-H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AE" w:rsidRPr="00A036AE" w:rsidRDefault="00A036AE" w:rsidP="00A0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u-HU" w:eastAsia="hu-H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AE" w:rsidRPr="00A036AE" w:rsidRDefault="00A036AE" w:rsidP="00A0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u-HU" w:eastAsia="hu-HU"/>
              </w:rPr>
            </w:pPr>
          </w:p>
        </w:tc>
      </w:tr>
      <w:tr w:rsidR="00A036AE" w:rsidRPr="00A036AE" w:rsidTr="00A036AE">
        <w:trPr>
          <w:trHeight w:val="825"/>
        </w:trPr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AE" w:rsidRPr="00A036AE" w:rsidRDefault="00A036AE" w:rsidP="00A0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u-HU" w:eastAsia="hu-HU"/>
              </w:rPr>
            </w:pPr>
          </w:p>
        </w:tc>
        <w:tc>
          <w:tcPr>
            <w:tcW w:w="77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6AE" w:rsidRPr="00A036AE" w:rsidRDefault="00A036AE" w:rsidP="00A036A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val="hu-HU" w:eastAsia="hu-HU"/>
              </w:rPr>
            </w:pPr>
            <w:r w:rsidRPr="00A036AE">
              <w:rPr>
                <w:rFonts w:ascii="Arial Narrow" w:eastAsia="Times New Roman" w:hAnsi="Arial Narrow" w:cs="Arial"/>
                <w:sz w:val="20"/>
                <w:szCs w:val="20"/>
                <w:lang w:val="hu-HU" w:eastAsia="hu-HU"/>
              </w:rPr>
              <w:t xml:space="preserve">Ivóvíz-minősítés. Víztípusok minősége és tisztítási követelményei. Főbb ivóvíz tisztítási eljárások. Szennyvíz-minősítés paraméterei. Befogadói határérték-rendszerek. Szennyvizek típusai és minőségük. TFH és minősége. Kommunális szennyvíz-kezelési eljárások, módszerek. </w:t>
            </w:r>
          </w:p>
        </w:tc>
      </w:tr>
      <w:tr w:rsidR="00A036AE" w:rsidRPr="00A036AE" w:rsidTr="00A036AE">
        <w:trPr>
          <w:trHeight w:val="300"/>
        </w:trPr>
        <w:tc>
          <w:tcPr>
            <w:tcW w:w="50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AE" w:rsidRPr="00A036AE" w:rsidRDefault="00A036AE" w:rsidP="00A036A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val="hu-HU" w:eastAsia="hu-HU"/>
              </w:rPr>
            </w:pPr>
            <w:r w:rsidRPr="00A036AE">
              <w:rPr>
                <w:rFonts w:ascii="Arial Narrow" w:eastAsia="Times New Roman" w:hAnsi="Arial Narrow" w:cs="Arial"/>
                <w:sz w:val="24"/>
                <w:szCs w:val="24"/>
                <w:lang w:val="hu-HU" w:eastAsia="hu-HU"/>
              </w:rPr>
              <w:t>Követelmények a szorgalmi időszakban: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AE" w:rsidRPr="00A036AE" w:rsidRDefault="00A036AE" w:rsidP="00A036A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val="hu-HU" w:eastAsia="hu-H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AE" w:rsidRPr="00A036AE" w:rsidRDefault="00A036AE" w:rsidP="00A0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u-HU" w:eastAsia="hu-H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AE" w:rsidRPr="00A036AE" w:rsidRDefault="00A036AE" w:rsidP="00A0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u-HU" w:eastAsia="hu-H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AE" w:rsidRPr="00A036AE" w:rsidRDefault="00A036AE" w:rsidP="00A0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u-HU" w:eastAsia="hu-H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AE" w:rsidRPr="00A036AE" w:rsidRDefault="00A036AE" w:rsidP="00A0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u-HU" w:eastAsia="hu-HU"/>
              </w:rPr>
            </w:pPr>
          </w:p>
        </w:tc>
      </w:tr>
      <w:tr w:rsidR="00A036AE" w:rsidRPr="00A036AE" w:rsidTr="00A036AE">
        <w:trPr>
          <w:trHeight w:val="2325"/>
        </w:trPr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AE" w:rsidRPr="00A036AE" w:rsidRDefault="00A036AE" w:rsidP="00A0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u-HU" w:eastAsia="hu-HU"/>
              </w:rPr>
            </w:pPr>
          </w:p>
        </w:tc>
        <w:tc>
          <w:tcPr>
            <w:tcW w:w="77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6AE" w:rsidRPr="00A036AE" w:rsidRDefault="00A036AE" w:rsidP="00A036A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val="hu-HU" w:eastAsia="hu-HU"/>
              </w:rPr>
            </w:pPr>
            <w:r w:rsidRPr="00A036AE">
              <w:rPr>
                <w:rFonts w:ascii="Arial Narrow" w:eastAsia="Times New Roman" w:hAnsi="Arial Narrow" w:cs="Arial"/>
                <w:sz w:val="20"/>
                <w:szCs w:val="20"/>
                <w:lang w:val="hu-HU" w:eastAsia="hu-HU"/>
              </w:rPr>
              <w:t xml:space="preserve">A félév során 1 db ZH kell legalább elégséges érdemjegyre teljesíteni. A ZH </w:t>
            </w:r>
            <w:proofErr w:type="spellStart"/>
            <w:r w:rsidRPr="00A036AE">
              <w:rPr>
                <w:rFonts w:ascii="Arial Narrow" w:eastAsia="Times New Roman" w:hAnsi="Arial Narrow" w:cs="Arial"/>
                <w:sz w:val="20"/>
                <w:szCs w:val="20"/>
                <w:lang w:val="hu-HU" w:eastAsia="hu-HU"/>
              </w:rPr>
              <w:t>össz</w:t>
            </w:r>
            <w:proofErr w:type="spellEnd"/>
            <w:r w:rsidRPr="00A036AE">
              <w:rPr>
                <w:rFonts w:ascii="Arial Narrow" w:eastAsia="Times New Roman" w:hAnsi="Arial Narrow" w:cs="Arial"/>
                <w:sz w:val="20"/>
                <w:szCs w:val="20"/>
                <w:lang w:val="hu-HU" w:eastAsia="hu-HU"/>
              </w:rPr>
              <w:t xml:space="preserve"> pont száma: 100 pont. Az elért pontszám alapján az alábbi érdemjegyek </w:t>
            </w:r>
            <w:proofErr w:type="spellStart"/>
            <w:r w:rsidRPr="00A036AE">
              <w:rPr>
                <w:rFonts w:ascii="Arial Narrow" w:eastAsia="Times New Roman" w:hAnsi="Arial Narrow" w:cs="Arial"/>
                <w:sz w:val="20"/>
                <w:szCs w:val="20"/>
                <w:lang w:val="hu-HU" w:eastAsia="hu-HU"/>
              </w:rPr>
              <w:t>szerezhetőek</w:t>
            </w:r>
            <w:proofErr w:type="spellEnd"/>
            <w:r w:rsidRPr="00A036AE">
              <w:rPr>
                <w:rFonts w:ascii="Arial Narrow" w:eastAsia="Times New Roman" w:hAnsi="Arial Narrow" w:cs="Arial"/>
                <w:sz w:val="20"/>
                <w:szCs w:val="20"/>
                <w:lang w:val="hu-HU" w:eastAsia="hu-HU"/>
              </w:rPr>
              <w:t>:</w:t>
            </w:r>
            <w:r w:rsidRPr="00A036AE">
              <w:rPr>
                <w:rFonts w:ascii="Arial Narrow" w:eastAsia="Times New Roman" w:hAnsi="Arial Narrow" w:cs="Arial"/>
                <w:sz w:val="20"/>
                <w:szCs w:val="20"/>
                <w:lang w:val="hu-HU" w:eastAsia="hu-HU"/>
              </w:rPr>
              <w:br/>
              <w:t xml:space="preserve">    0-50: elégtelen (1)</w:t>
            </w:r>
            <w:r w:rsidRPr="00A036AE">
              <w:rPr>
                <w:rFonts w:ascii="Arial Narrow" w:eastAsia="Times New Roman" w:hAnsi="Arial Narrow" w:cs="Arial"/>
                <w:sz w:val="20"/>
                <w:szCs w:val="20"/>
                <w:lang w:val="hu-HU" w:eastAsia="hu-HU"/>
              </w:rPr>
              <w:br/>
              <w:t xml:space="preserve">   51-60: elégséges (2)</w:t>
            </w:r>
            <w:r w:rsidRPr="00A036AE">
              <w:rPr>
                <w:rFonts w:ascii="Arial Narrow" w:eastAsia="Times New Roman" w:hAnsi="Arial Narrow" w:cs="Arial"/>
                <w:sz w:val="20"/>
                <w:szCs w:val="20"/>
                <w:lang w:val="hu-HU" w:eastAsia="hu-HU"/>
              </w:rPr>
              <w:br/>
              <w:t xml:space="preserve">   61-75: közepes (3)</w:t>
            </w:r>
            <w:r w:rsidRPr="00A036AE">
              <w:rPr>
                <w:rFonts w:ascii="Arial Narrow" w:eastAsia="Times New Roman" w:hAnsi="Arial Narrow" w:cs="Arial"/>
                <w:sz w:val="20"/>
                <w:szCs w:val="20"/>
                <w:lang w:val="hu-HU" w:eastAsia="hu-HU"/>
              </w:rPr>
              <w:br/>
              <w:t xml:space="preserve">   76-90: jó (4)</w:t>
            </w:r>
            <w:r w:rsidRPr="00A036AE">
              <w:rPr>
                <w:rFonts w:ascii="Arial Narrow" w:eastAsia="Times New Roman" w:hAnsi="Arial Narrow" w:cs="Arial"/>
                <w:sz w:val="20"/>
                <w:szCs w:val="20"/>
                <w:lang w:val="hu-HU" w:eastAsia="hu-HU"/>
              </w:rPr>
              <w:br/>
              <w:t xml:space="preserve">   91-100: jeles (5)</w:t>
            </w:r>
            <w:r w:rsidRPr="00A036AE">
              <w:rPr>
                <w:rFonts w:ascii="Arial Narrow" w:eastAsia="Times New Roman" w:hAnsi="Arial Narrow" w:cs="Arial"/>
                <w:sz w:val="20"/>
                <w:szCs w:val="20"/>
                <w:lang w:val="hu-HU" w:eastAsia="hu-HU"/>
              </w:rPr>
              <w:br/>
            </w:r>
            <w:proofErr w:type="gramStart"/>
            <w:r w:rsidRPr="00A036AE">
              <w:rPr>
                <w:rFonts w:ascii="Arial Narrow" w:eastAsia="Times New Roman" w:hAnsi="Arial Narrow" w:cs="Arial"/>
                <w:sz w:val="20"/>
                <w:szCs w:val="20"/>
                <w:lang w:val="hu-HU" w:eastAsia="hu-HU"/>
              </w:rPr>
              <w:t>A</w:t>
            </w:r>
            <w:proofErr w:type="gramEnd"/>
            <w:r w:rsidRPr="00A036AE">
              <w:rPr>
                <w:rFonts w:ascii="Arial Narrow" w:eastAsia="Times New Roman" w:hAnsi="Arial Narrow" w:cs="Arial"/>
                <w:sz w:val="20"/>
                <w:szCs w:val="20"/>
                <w:lang w:val="hu-HU" w:eastAsia="hu-HU"/>
              </w:rPr>
              <w:t xml:space="preserve"> kiadásra kerülő házi feladatot a 15. héten be kell nyújtani legalább elégséges szinten, és a házi feladattal kapcsolatban legalább 3 alkalommal kell konzultálni, amit a </w:t>
            </w:r>
            <w:proofErr w:type="spellStart"/>
            <w:r w:rsidRPr="00A036AE">
              <w:rPr>
                <w:rFonts w:ascii="Arial Narrow" w:eastAsia="Times New Roman" w:hAnsi="Arial Narrow" w:cs="Arial"/>
                <w:sz w:val="20"/>
                <w:szCs w:val="20"/>
                <w:lang w:val="hu-HU" w:eastAsia="hu-HU"/>
              </w:rPr>
              <w:t>kiadot</w:t>
            </w:r>
            <w:proofErr w:type="spellEnd"/>
            <w:r w:rsidRPr="00A036AE">
              <w:rPr>
                <w:rFonts w:ascii="Arial Narrow" w:eastAsia="Times New Roman" w:hAnsi="Arial Narrow" w:cs="Arial"/>
                <w:sz w:val="20"/>
                <w:szCs w:val="20"/>
                <w:lang w:val="hu-HU" w:eastAsia="hu-HU"/>
              </w:rPr>
              <w:t xml:space="preserve"> konzultációs lapon regisztrálni kell.</w:t>
            </w:r>
          </w:p>
        </w:tc>
      </w:tr>
      <w:tr w:rsidR="00A036AE" w:rsidRPr="00A036AE" w:rsidTr="00A036AE">
        <w:trPr>
          <w:trHeight w:val="300"/>
        </w:trPr>
        <w:tc>
          <w:tcPr>
            <w:tcW w:w="50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AE" w:rsidRPr="00A036AE" w:rsidRDefault="00A036AE" w:rsidP="00A036A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val="hu-HU" w:eastAsia="hu-HU"/>
              </w:rPr>
            </w:pPr>
            <w:r w:rsidRPr="00A036AE">
              <w:rPr>
                <w:rFonts w:ascii="Arial Narrow" w:eastAsia="Times New Roman" w:hAnsi="Arial Narrow" w:cs="Arial"/>
                <w:sz w:val="24"/>
                <w:szCs w:val="24"/>
                <w:lang w:val="hu-HU" w:eastAsia="hu-HU"/>
              </w:rPr>
              <w:t>Követelmények a vizsgaidőszakban: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AE" w:rsidRPr="00A036AE" w:rsidRDefault="00A036AE" w:rsidP="00A036A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val="hu-HU" w:eastAsia="hu-H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AE" w:rsidRPr="00A036AE" w:rsidRDefault="00A036AE" w:rsidP="00A0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u-HU" w:eastAsia="hu-H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AE" w:rsidRPr="00A036AE" w:rsidRDefault="00A036AE" w:rsidP="00A0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u-HU" w:eastAsia="hu-H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AE" w:rsidRPr="00A036AE" w:rsidRDefault="00A036AE" w:rsidP="00A0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u-HU" w:eastAsia="hu-H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AE" w:rsidRPr="00A036AE" w:rsidRDefault="00A036AE" w:rsidP="00A0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u-HU" w:eastAsia="hu-HU"/>
              </w:rPr>
            </w:pPr>
          </w:p>
        </w:tc>
      </w:tr>
      <w:tr w:rsidR="00A036AE" w:rsidRPr="00A036AE" w:rsidTr="00A036AE">
        <w:trPr>
          <w:trHeight w:val="252"/>
        </w:trPr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AE" w:rsidRPr="00A036AE" w:rsidRDefault="00A036AE" w:rsidP="00A0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u-HU" w:eastAsia="hu-HU"/>
              </w:rPr>
            </w:pPr>
          </w:p>
        </w:tc>
        <w:tc>
          <w:tcPr>
            <w:tcW w:w="77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6AE" w:rsidRPr="00A036AE" w:rsidRDefault="00A036AE" w:rsidP="00A036A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val="hu-HU" w:eastAsia="hu-HU"/>
              </w:rPr>
            </w:pPr>
            <w:r w:rsidRPr="00A036AE">
              <w:rPr>
                <w:rFonts w:ascii="Arial Narrow" w:eastAsia="Times New Roman" w:hAnsi="Arial Narrow" w:cs="Arial"/>
                <w:sz w:val="20"/>
                <w:szCs w:val="20"/>
                <w:lang w:val="hu-HU" w:eastAsia="hu-HU"/>
              </w:rPr>
              <w:t>Szóbeli vizsga a 15. hétig kiadásra kerülő tételsor alapján</w:t>
            </w:r>
          </w:p>
        </w:tc>
      </w:tr>
      <w:tr w:rsidR="00A036AE" w:rsidRPr="00A036AE" w:rsidTr="00A036AE">
        <w:trPr>
          <w:trHeight w:val="300"/>
        </w:trPr>
        <w:tc>
          <w:tcPr>
            <w:tcW w:w="50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AE" w:rsidRPr="00A036AE" w:rsidRDefault="00A036AE" w:rsidP="00A036A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val="hu-HU" w:eastAsia="hu-HU"/>
              </w:rPr>
            </w:pPr>
            <w:r w:rsidRPr="00A036AE">
              <w:rPr>
                <w:rFonts w:ascii="Arial Narrow" w:eastAsia="Times New Roman" w:hAnsi="Arial Narrow" w:cs="Arial"/>
                <w:sz w:val="24"/>
                <w:szCs w:val="24"/>
                <w:lang w:val="hu-HU" w:eastAsia="hu-HU"/>
              </w:rPr>
              <w:t>Pótlási lehetőségek: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AE" w:rsidRPr="00A036AE" w:rsidRDefault="00A036AE" w:rsidP="00A036A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val="hu-HU" w:eastAsia="hu-H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AE" w:rsidRPr="00A036AE" w:rsidRDefault="00A036AE" w:rsidP="00A0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u-HU" w:eastAsia="hu-H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AE" w:rsidRPr="00A036AE" w:rsidRDefault="00A036AE" w:rsidP="00A0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u-HU" w:eastAsia="hu-H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AE" w:rsidRPr="00A036AE" w:rsidRDefault="00A036AE" w:rsidP="00A0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u-HU" w:eastAsia="hu-H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AE" w:rsidRPr="00A036AE" w:rsidRDefault="00A036AE" w:rsidP="00A0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u-HU" w:eastAsia="hu-HU"/>
              </w:rPr>
            </w:pPr>
          </w:p>
        </w:tc>
      </w:tr>
      <w:tr w:rsidR="00A036AE" w:rsidRPr="00A036AE" w:rsidTr="00A036AE">
        <w:trPr>
          <w:trHeight w:val="300"/>
        </w:trPr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AE" w:rsidRPr="00A036AE" w:rsidRDefault="00A036AE" w:rsidP="00A0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u-HU" w:eastAsia="hu-HU"/>
              </w:rPr>
            </w:pPr>
          </w:p>
        </w:tc>
        <w:tc>
          <w:tcPr>
            <w:tcW w:w="77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6AE" w:rsidRPr="00A036AE" w:rsidRDefault="00A036AE" w:rsidP="00A036A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val="hu-HU" w:eastAsia="hu-HU"/>
              </w:rPr>
            </w:pPr>
            <w:r w:rsidRPr="00A036AE">
              <w:rPr>
                <w:rFonts w:ascii="Arial Narrow" w:eastAsia="Times New Roman" w:hAnsi="Arial Narrow" w:cs="Arial"/>
                <w:sz w:val="20"/>
                <w:szCs w:val="20"/>
                <w:lang w:val="hu-HU" w:eastAsia="hu-HU"/>
              </w:rPr>
              <w:t xml:space="preserve">TVSZ szerinti pótlási lehetőségek biztosítottak. </w:t>
            </w:r>
          </w:p>
        </w:tc>
      </w:tr>
      <w:tr w:rsidR="00A036AE" w:rsidRPr="00A036AE" w:rsidTr="00A036AE">
        <w:trPr>
          <w:trHeight w:val="300"/>
        </w:trPr>
        <w:tc>
          <w:tcPr>
            <w:tcW w:w="50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AE" w:rsidRPr="00A036AE" w:rsidRDefault="00A036AE" w:rsidP="00A036A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val="hu-HU" w:eastAsia="hu-HU"/>
              </w:rPr>
            </w:pPr>
            <w:r w:rsidRPr="00A036AE">
              <w:rPr>
                <w:rFonts w:ascii="Arial Narrow" w:eastAsia="Times New Roman" w:hAnsi="Arial Narrow" w:cs="Arial"/>
                <w:sz w:val="24"/>
                <w:szCs w:val="24"/>
                <w:lang w:val="hu-HU" w:eastAsia="hu-HU"/>
              </w:rPr>
              <w:t>Konzultációs lehetőségek: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AE" w:rsidRPr="00A036AE" w:rsidRDefault="00A036AE" w:rsidP="00A036A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val="hu-HU" w:eastAsia="hu-H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AE" w:rsidRPr="00A036AE" w:rsidRDefault="00A036AE" w:rsidP="00A0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u-HU" w:eastAsia="hu-H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AE" w:rsidRPr="00A036AE" w:rsidRDefault="00A036AE" w:rsidP="00A0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u-HU" w:eastAsia="hu-H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AE" w:rsidRPr="00A036AE" w:rsidRDefault="00A036AE" w:rsidP="00A0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u-HU" w:eastAsia="hu-H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AE" w:rsidRPr="00A036AE" w:rsidRDefault="00A036AE" w:rsidP="00A0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u-HU" w:eastAsia="hu-HU"/>
              </w:rPr>
            </w:pPr>
          </w:p>
        </w:tc>
      </w:tr>
      <w:tr w:rsidR="00A036AE" w:rsidRPr="00A036AE" w:rsidTr="00A036AE">
        <w:trPr>
          <w:trHeight w:val="300"/>
        </w:trPr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AE" w:rsidRPr="00A036AE" w:rsidRDefault="00A036AE" w:rsidP="00A0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u-HU" w:eastAsia="hu-HU"/>
              </w:rPr>
            </w:pPr>
          </w:p>
        </w:tc>
        <w:tc>
          <w:tcPr>
            <w:tcW w:w="77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6AE" w:rsidRPr="00A036AE" w:rsidRDefault="00A036AE" w:rsidP="00A036A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val="hu-HU" w:eastAsia="hu-HU"/>
              </w:rPr>
            </w:pPr>
            <w:r w:rsidRPr="00A036AE">
              <w:rPr>
                <w:rFonts w:ascii="Arial Narrow" w:eastAsia="Times New Roman" w:hAnsi="Arial Narrow" w:cs="Arial"/>
                <w:sz w:val="20"/>
                <w:szCs w:val="20"/>
                <w:lang w:val="hu-HU" w:eastAsia="hu-HU"/>
              </w:rPr>
              <w:t>A B003-as oktatói szobában külön hirdetményben megadott időpontokban</w:t>
            </w:r>
          </w:p>
        </w:tc>
      </w:tr>
      <w:tr w:rsidR="00A036AE" w:rsidRPr="00A036AE" w:rsidTr="00A036AE">
        <w:trPr>
          <w:trHeight w:val="300"/>
        </w:trPr>
        <w:tc>
          <w:tcPr>
            <w:tcW w:w="50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AE" w:rsidRPr="00A036AE" w:rsidRDefault="00A036AE" w:rsidP="00A036A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val="hu-HU" w:eastAsia="hu-HU"/>
              </w:rPr>
            </w:pPr>
            <w:r w:rsidRPr="00A036AE">
              <w:rPr>
                <w:rFonts w:ascii="Arial Narrow" w:eastAsia="Times New Roman" w:hAnsi="Arial Narrow" w:cs="Arial"/>
                <w:sz w:val="24"/>
                <w:szCs w:val="24"/>
                <w:lang w:val="hu-HU" w:eastAsia="hu-HU"/>
              </w:rPr>
              <w:t>Jegyzet, tankönyv, felhasználható irodalom: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AE" w:rsidRPr="00A036AE" w:rsidRDefault="00A036AE" w:rsidP="00A036A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val="hu-HU" w:eastAsia="hu-H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AE" w:rsidRPr="00A036AE" w:rsidRDefault="00A036AE" w:rsidP="00A0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u-HU" w:eastAsia="hu-H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AE" w:rsidRPr="00A036AE" w:rsidRDefault="00A036AE" w:rsidP="00A0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u-HU" w:eastAsia="hu-H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AE" w:rsidRPr="00A036AE" w:rsidRDefault="00A036AE" w:rsidP="00A0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u-HU" w:eastAsia="hu-H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AE" w:rsidRPr="00A036AE" w:rsidRDefault="00A036AE" w:rsidP="00A0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u-HU" w:eastAsia="hu-HU"/>
              </w:rPr>
            </w:pPr>
          </w:p>
        </w:tc>
      </w:tr>
      <w:tr w:rsidR="00A036AE" w:rsidRPr="00A036AE" w:rsidTr="00A036AE">
        <w:trPr>
          <w:trHeight w:val="570"/>
        </w:trPr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AE" w:rsidRPr="00A036AE" w:rsidRDefault="00A036AE" w:rsidP="00A0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u-HU" w:eastAsia="hu-HU"/>
              </w:rPr>
            </w:pPr>
          </w:p>
        </w:tc>
        <w:tc>
          <w:tcPr>
            <w:tcW w:w="77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6AE" w:rsidRPr="00A036AE" w:rsidRDefault="00A036AE" w:rsidP="00A036A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val="hu-HU" w:eastAsia="hu-HU"/>
              </w:rPr>
            </w:pPr>
            <w:r w:rsidRPr="00A036AE">
              <w:rPr>
                <w:rFonts w:ascii="Arial Narrow" w:eastAsia="Times New Roman" w:hAnsi="Arial Narrow" w:cs="Arial"/>
                <w:sz w:val="20"/>
                <w:szCs w:val="20"/>
                <w:lang w:val="hu-HU" w:eastAsia="hu-HU"/>
              </w:rPr>
              <w:t>Oktatók által a félév során kiadott oktatási segédanyagok. Javasolt irodalom minden témakörhöz a kiadásra kerülő segédanyagok végén rögzítésre kerülnek.</w:t>
            </w:r>
          </w:p>
        </w:tc>
      </w:tr>
      <w:tr w:rsidR="00A036AE" w:rsidRPr="00A036AE" w:rsidTr="00A036AE">
        <w:trPr>
          <w:trHeight w:val="252"/>
        </w:trPr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AE" w:rsidRDefault="00A036AE" w:rsidP="00A036A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val="hu-HU" w:eastAsia="hu-HU"/>
              </w:rPr>
            </w:pPr>
          </w:p>
          <w:p w:rsidR="00A036AE" w:rsidRDefault="00A036AE" w:rsidP="00A036A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val="hu-HU" w:eastAsia="hu-HU"/>
              </w:rPr>
            </w:pPr>
          </w:p>
          <w:p w:rsidR="00A036AE" w:rsidRDefault="00A036AE" w:rsidP="00A036A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val="hu-HU" w:eastAsia="hu-HU"/>
              </w:rPr>
            </w:pPr>
          </w:p>
          <w:p w:rsidR="00A036AE" w:rsidRDefault="00A036AE" w:rsidP="00A036A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val="hu-HU" w:eastAsia="hu-HU"/>
              </w:rPr>
            </w:pPr>
          </w:p>
          <w:p w:rsidR="00A036AE" w:rsidRDefault="00A036AE" w:rsidP="00A036A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val="hu-HU" w:eastAsia="hu-HU"/>
              </w:rPr>
            </w:pPr>
          </w:p>
          <w:p w:rsidR="00A036AE" w:rsidRDefault="00A036AE" w:rsidP="00A036A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val="hu-HU" w:eastAsia="hu-HU"/>
              </w:rPr>
            </w:pPr>
          </w:p>
          <w:p w:rsidR="00A036AE" w:rsidRDefault="00A036AE" w:rsidP="00A036A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val="hu-HU" w:eastAsia="hu-HU"/>
              </w:rPr>
            </w:pPr>
          </w:p>
          <w:p w:rsidR="00A036AE" w:rsidRDefault="00A036AE" w:rsidP="00A036A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val="hu-HU" w:eastAsia="hu-HU"/>
              </w:rPr>
            </w:pPr>
          </w:p>
          <w:p w:rsidR="00A036AE" w:rsidRDefault="00A036AE" w:rsidP="00A036A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val="hu-HU" w:eastAsia="hu-HU"/>
              </w:rPr>
            </w:pPr>
          </w:p>
          <w:p w:rsidR="00A036AE" w:rsidRDefault="00A036AE" w:rsidP="00A036A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val="hu-HU" w:eastAsia="hu-HU"/>
              </w:rPr>
            </w:pPr>
          </w:p>
          <w:p w:rsidR="00A036AE" w:rsidRPr="00A036AE" w:rsidRDefault="00A036AE" w:rsidP="00A036A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val="hu-HU" w:eastAsia="hu-HU"/>
              </w:rPr>
            </w:pPr>
            <w:bookmarkStart w:id="0" w:name="_GoBack"/>
            <w:bookmarkEnd w:id="0"/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AE" w:rsidRPr="00A036AE" w:rsidRDefault="00A036AE" w:rsidP="00A0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u-HU" w:eastAsia="hu-HU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AE" w:rsidRPr="00A036AE" w:rsidRDefault="00A036AE" w:rsidP="00A0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u-HU" w:eastAsia="hu-HU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AE" w:rsidRPr="00A036AE" w:rsidRDefault="00A036AE" w:rsidP="00A0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u-HU" w:eastAsia="hu-HU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AE" w:rsidRPr="00A036AE" w:rsidRDefault="00A036AE" w:rsidP="00A0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u-HU" w:eastAsia="hu-H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AE" w:rsidRPr="00A036AE" w:rsidRDefault="00A036AE" w:rsidP="00A0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u-HU" w:eastAsia="hu-H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AE" w:rsidRPr="00A036AE" w:rsidRDefault="00A036AE" w:rsidP="00A0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u-HU" w:eastAsia="hu-H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AE" w:rsidRPr="00A036AE" w:rsidRDefault="00A036AE" w:rsidP="00A0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u-HU" w:eastAsia="hu-H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AE" w:rsidRPr="00A036AE" w:rsidRDefault="00A036AE" w:rsidP="00A0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u-HU" w:eastAsia="hu-H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AE" w:rsidRPr="00A036AE" w:rsidRDefault="00A036AE" w:rsidP="00A0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u-HU" w:eastAsia="hu-HU"/>
              </w:rPr>
            </w:pPr>
          </w:p>
        </w:tc>
      </w:tr>
      <w:tr w:rsidR="00A036AE" w:rsidRPr="00A036AE" w:rsidTr="00A036AE">
        <w:trPr>
          <w:trHeight w:val="252"/>
        </w:trPr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AE" w:rsidRPr="00A036AE" w:rsidRDefault="00A036AE" w:rsidP="00A0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u-HU" w:eastAsia="hu-HU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AE" w:rsidRPr="00A036AE" w:rsidRDefault="00A036AE" w:rsidP="00A0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u-HU" w:eastAsia="hu-HU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AE" w:rsidRPr="00A036AE" w:rsidRDefault="00A036AE" w:rsidP="00A0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u-HU" w:eastAsia="hu-HU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AE" w:rsidRPr="00A036AE" w:rsidRDefault="00A036AE" w:rsidP="00A0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u-HU" w:eastAsia="hu-HU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AE" w:rsidRPr="00A036AE" w:rsidRDefault="00A036AE" w:rsidP="00A0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u-HU" w:eastAsia="hu-H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AE" w:rsidRPr="00A036AE" w:rsidRDefault="00A036AE" w:rsidP="00A0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u-HU" w:eastAsia="hu-H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AE" w:rsidRPr="00A036AE" w:rsidRDefault="00A036AE" w:rsidP="00A0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u-HU" w:eastAsia="hu-H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AE" w:rsidRPr="00A036AE" w:rsidRDefault="00A036AE" w:rsidP="00A0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u-HU" w:eastAsia="hu-H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AE" w:rsidRPr="00A036AE" w:rsidRDefault="00A036AE" w:rsidP="00A0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u-HU" w:eastAsia="hu-H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AE" w:rsidRPr="00A036AE" w:rsidRDefault="00A036AE" w:rsidP="00A0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u-HU" w:eastAsia="hu-HU"/>
              </w:rPr>
            </w:pPr>
          </w:p>
        </w:tc>
      </w:tr>
      <w:tr w:rsidR="00A036AE" w:rsidRPr="00A036AE" w:rsidTr="00A036AE">
        <w:trPr>
          <w:trHeight w:val="300"/>
        </w:trPr>
        <w:tc>
          <w:tcPr>
            <w:tcW w:w="1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AE" w:rsidRPr="00A036AE" w:rsidRDefault="00A036AE" w:rsidP="00A036A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val="hu-HU" w:eastAsia="hu-HU"/>
              </w:rPr>
            </w:pPr>
            <w:r w:rsidRPr="00A036AE">
              <w:rPr>
                <w:rFonts w:ascii="Arial Narrow" w:eastAsia="Times New Roman" w:hAnsi="Arial Narrow" w:cs="Arial"/>
                <w:sz w:val="24"/>
                <w:szCs w:val="24"/>
                <w:lang w:val="hu-HU" w:eastAsia="hu-HU"/>
              </w:rPr>
              <w:t>Tárgykurzusok: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AE" w:rsidRPr="00A036AE" w:rsidRDefault="00A036AE" w:rsidP="00A036A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val="hu-HU" w:eastAsia="hu-HU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AE" w:rsidRPr="00A036AE" w:rsidRDefault="00A036AE" w:rsidP="00A0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u-HU" w:eastAsia="hu-HU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AE" w:rsidRPr="00A036AE" w:rsidRDefault="00A036AE" w:rsidP="00A0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u-HU" w:eastAsia="hu-H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AE" w:rsidRPr="00A036AE" w:rsidRDefault="00A036AE" w:rsidP="00A0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u-HU" w:eastAsia="hu-H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AE" w:rsidRPr="00A036AE" w:rsidRDefault="00A036AE" w:rsidP="00A0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u-HU" w:eastAsia="hu-H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AE" w:rsidRPr="00A036AE" w:rsidRDefault="00A036AE" w:rsidP="00A0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u-HU" w:eastAsia="hu-H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AE" w:rsidRPr="00A036AE" w:rsidRDefault="00A036AE" w:rsidP="00A0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u-HU" w:eastAsia="hu-H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AE" w:rsidRPr="00A036AE" w:rsidRDefault="00A036AE" w:rsidP="00A0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u-HU" w:eastAsia="hu-HU"/>
              </w:rPr>
            </w:pPr>
          </w:p>
        </w:tc>
      </w:tr>
      <w:tr w:rsidR="00A036AE" w:rsidRPr="00A036AE" w:rsidTr="00A036AE">
        <w:trPr>
          <w:trHeight w:val="300"/>
        </w:trPr>
        <w:tc>
          <w:tcPr>
            <w:tcW w:w="64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6AE" w:rsidRPr="00A036AE" w:rsidRDefault="00A036AE" w:rsidP="00A036A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val="hu-HU" w:eastAsia="hu-HU"/>
              </w:rPr>
            </w:pPr>
            <w:r w:rsidRPr="00A036AE">
              <w:rPr>
                <w:rFonts w:ascii="Arial Narrow" w:eastAsia="Times New Roman" w:hAnsi="Arial Narrow" w:cs="Arial"/>
                <w:sz w:val="24"/>
                <w:szCs w:val="24"/>
                <w:lang w:val="hu-HU" w:eastAsia="hu-HU"/>
              </w:rPr>
              <w:t>Előadás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AE" w:rsidRPr="00A036AE" w:rsidRDefault="00A036AE" w:rsidP="00A036A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val="hu-HU" w:eastAsia="hu-H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AE" w:rsidRPr="00A036AE" w:rsidRDefault="00A036AE" w:rsidP="00A0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u-HU" w:eastAsia="hu-H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AE" w:rsidRPr="00A036AE" w:rsidRDefault="00A036AE" w:rsidP="00A0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u-HU" w:eastAsia="hu-HU"/>
              </w:rPr>
            </w:pPr>
          </w:p>
        </w:tc>
      </w:tr>
      <w:tr w:rsidR="00A036AE" w:rsidRPr="00A036AE" w:rsidTr="00A036AE">
        <w:trPr>
          <w:trHeight w:val="300"/>
        </w:trPr>
        <w:tc>
          <w:tcPr>
            <w:tcW w:w="2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6AE" w:rsidRPr="00A036AE" w:rsidRDefault="00A036AE" w:rsidP="00A036A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val="hu-HU" w:eastAsia="hu-HU"/>
              </w:rPr>
            </w:pPr>
            <w:r w:rsidRPr="00A036AE">
              <w:rPr>
                <w:rFonts w:ascii="Arial Narrow" w:eastAsia="Times New Roman" w:hAnsi="Arial Narrow" w:cs="Arial"/>
                <w:sz w:val="24"/>
                <w:szCs w:val="24"/>
                <w:lang w:val="hu-HU" w:eastAsia="hu-HU"/>
              </w:rPr>
              <w:t>Oktatók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6AE" w:rsidRPr="00A036AE" w:rsidRDefault="00A036AE" w:rsidP="00A036A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val="hu-HU" w:eastAsia="hu-HU"/>
              </w:rPr>
            </w:pPr>
            <w:r w:rsidRPr="00A036AE">
              <w:rPr>
                <w:rFonts w:ascii="Arial Narrow" w:eastAsia="Times New Roman" w:hAnsi="Arial Narrow" w:cs="Arial"/>
                <w:sz w:val="24"/>
                <w:szCs w:val="24"/>
                <w:lang w:val="hu-HU" w:eastAsia="hu-HU"/>
              </w:rPr>
              <w:t>Nap/idő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6AE" w:rsidRPr="00A036AE" w:rsidRDefault="00A036AE" w:rsidP="00A036A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val="hu-HU" w:eastAsia="hu-HU"/>
              </w:rPr>
            </w:pPr>
            <w:r w:rsidRPr="00A036AE">
              <w:rPr>
                <w:rFonts w:ascii="Arial Narrow" w:eastAsia="Times New Roman" w:hAnsi="Arial Narrow" w:cs="Arial"/>
                <w:sz w:val="24"/>
                <w:szCs w:val="24"/>
                <w:lang w:val="hu-HU" w:eastAsia="hu-HU"/>
              </w:rPr>
              <w:t>Hely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6AE" w:rsidRPr="00A036AE" w:rsidRDefault="00A036AE" w:rsidP="00A036A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val="hu-HU" w:eastAsia="hu-HU"/>
              </w:rPr>
            </w:pPr>
            <w:r w:rsidRPr="00A036AE">
              <w:rPr>
                <w:rFonts w:ascii="Arial Narrow" w:eastAsia="Times New Roman" w:hAnsi="Arial Narrow" w:cs="Arial"/>
                <w:sz w:val="24"/>
                <w:szCs w:val="24"/>
                <w:lang w:val="hu-HU" w:eastAsia="hu-HU"/>
              </w:rPr>
              <w:t>Megjegyzés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AE" w:rsidRPr="00A036AE" w:rsidRDefault="00A036AE" w:rsidP="00A036A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val="hu-HU" w:eastAsia="hu-H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AE" w:rsidRPr="00A036AE" w:rsidRDefault="00A036AE" w:rsidP="00A0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u-HU" w:eastAsia="hu-H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AE" w:rsidRPr="00A036AE" w:rsidRDefault="00A036AE" w:rsidP="00A0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u-HU" w:eastAsia="hu-HU"/>
              </w:rPr>
            </w:pPr>
          </w:p>
        </w:tc>
      </w:tr>
      <w:tr w:rsidR="00A036AE" w:rsidRPr="00A036AE" w:rsidTr="00A036AE">
        <w:trPr>
          <w:trHeight w:val="504"/>
        </w:trPr>
        <w:tc>
          <w:tcPr>
            <w:tcW w:w="2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6AE" w:rsidRPr="00A036AE" w:rsidRDefault="00A036AE" w:rsidP="00A036A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val="hu-HU" w:eastAsia="hu-HU"/>
              </w:rPr>
            </w:pPr>
            <w:proofErr w:type="spellStart"/>
            <w:r w:rsidRPr="00A036AE">
              <w:rPr>
                <w:rFonts w:ascii="Arial Narrow" w:eastAsia="Times New Roman" w:hAnsi="Arial Narrow" w:cs="Arial"/>
                <w:sz w:val="20"/>
                <w:szCs w:val="20"/>
                <w:lang w:val="hu-HU" w:eastAsia="hu-HU"/>
              </w:rPr>
              <w:t>Dittrich</w:t>
            </w:r>
            <w:proofErr w:type="spellEnd"/>
            <w:r w:rsidRPr="00A036AE">
              <w:rPr>
                <w:rFonts w:ascii="Arial Narrow" w:eastAsia="Times New Roman" w:hAnsi="Arial Narrow" w:cs="Arial"/>
                <w:sz w:val="20"/>
                <w:szCs w:val="20"/>
                <w:lang w:val="hu-HU" w:eastAsia="hu-HU"/>
              </w:rPr>
              <w:t xml:space="preserve"> Ernő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6AE" w:rsidRPr="00A036AE" w:rsidRDefault="00A036AE" w:rsidP="00A036A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val="hu-HU" w:eastAsia="hu-HU"/>
              </w:rPr>
            </w:pPr>
            <w:r w:rsidRPr="00A036AE">
              <w:rPr>
                <w:rFonts w:ascii="Arial Narrow" w:eastAsia="Times New Roman" w:hAnsi="Arial Narrow" w:cs="Arial"/>
                <w:sz w:val="20"/>
                <w:szCs w:val="20"/>
                <w:lang w:val="hu-HU" w:eastAsia="hu-HU"/>
              </w:rPr>
              <w:t>Szerda/9.30-11.00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6AE" w:rsidRPr="00A036AE" w:rsidRDefault="00A036AE" w:rsidP="00A036A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val="hu-HU" w:eastAsia="hu-HU"/>
              </w:rPr>
            </w:pPr>
            <w:r w:rsidRPr="00A036AE">
              <w:rPr>
                <w:rFonts w:ascii="Arial Narrow" w:eastAsia="Times New Roman" w:hAnsi="Arial Narrow" w:cs="Arial"/>
                <w:sz w:val="20"/>
                <w:szCs w:val="20"/>
                <w:lang w:val="hu-HU" w:eastAsia="hu-HU"/>
              </w:rPr>
              <w:t>P014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6AE" w:rsidRPr="00A036AE" w:rsidRDefault="00A036AE" w:rsidP="00A036A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val="hu-HU" w:eastAsia="hu-HU"/>
              </w:rPr>
            </w:pPr>
            <w:r w:rsidRPr="00A036AE">
              <w:rPr>
                <w:rFonts w:ascii="Arial Narrow" w:eastAsia="Times New Roman" w:hAnsi="Arial Narrow" w:cs="Arial"/>
                <w:sz w:val="20"/>
                <w:szCs w:val="20"/>
                <w:lang w:val="hu-HU" w:eastAsia="hu-H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AE" w:rsidRPr="00A036AE" w:rsidRDefault="00A036AE" w:rsidP="00A036A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val="hu-HU" w:eastAsia="hu-H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AE" w:rsidRPr="00A036AE" w:rsidRDefault="00A036AE" w:rsidP="00A0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u-HU" w:eastAsia="hu-H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AE" w:rsidRPr="00A036AE" w:rsidRDefault="00A036AE" w:rsidP="00A0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u-HU" w:eastAsia="hu-HU"/>
              </w:rPr>
            </w:pPr>
          </w:p>
        </w:tc>
      </w:tr>
      <w:tr w:rsidR="00A036AE" w:rsidRPr="00A036AE" w:rsidTr="00A036AE">
        <w:trPr>
          <w:trHeight w:val="252"/>
        </w:trPr>
        <w:tc>
          <w:tcPr>
            <w:tcW w:w="2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6AE" w:rsidRPr="00A036AE" w:rsidRDefault="00A036AE" w:rsidP="00A036A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val="hu-HU" w:eastAsia="hu-HU"/>
              </w:rPr>
            </w:pPr>
            <w:r w:rsidRPr="00A036AE">
              <w:rPr>
                <w:rFonts w:ascii="Arial Narrow" w:eastAsia="Times New Roman" w:hAnsi="Arial Narrow" w:cs="Arial"/>
                <w:sz w:val="20"/>
                <w:szCs w:val="20"/>
                <w:lang w:val="hu-HU" w:eastAsia="hu-HU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6AE" w:rsidRPr="00A036AE" w:rsidRDefault="00A036AE" w:rsidP="00A036A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val="hu-HU" w:eastAsia="hu-HU"/>
              </w:rPr>
            </w:pPr>
            <w:r w:rsidRPr="00A036AE">
              <w:rPr>
                <w:rFonts w:ascii="Arial Narrow" w:eastAsia="Times New Roman" w:hAnsi="Arial Narrow" w:cs="Arial"/>
                <w:sz w:val="20"/>
                <w:szCs w:val="20"/>
                <w:lang w:val="hu-HU" w:eastAsia="hu-HU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6AE" w:rsidRPr="00A036AE" w:rsidRDefault="00A036AE" w:rsidP="00A036A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val="hu-HU" w:eastAsia="hu-HU"/>
              </w:rPr>
            </w:pPr>
            <w:r w:rsidRPr="00A036AE">
              <w:rPr>
                <w:rFonts w:ascii="Arial Narrow" w:eastAsia="Times New Roman" w:hAnsi="Arial Narrow" w:cs="Arial"/>
                <w:sz w:val="20"/>
                <w:szCs w:val="20"/>
                <w:lang w:val="hu-HU" w:eastAsia="hu-HU"/>
              </w:rPr>
              <w:t> 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6AE" w:rsidRPr="00A036AE" w:rsidRDefault="00A036AE" w:rsidP="00A036A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val="hu-HU" w:eastAsia="hu-HU"/>
              </w:rPr>
            </w:pPr>
            <w:r w:rsidRPr="00A036AE">
              <w:rPr>
                <w:rFonts w:ascii="Arial Narrow" w:eastAsia="Times New Roman" w:hAnsi="Arial Narrow" w:cs="Arial"/>
                <w:sz w:val="20"/>
                <w:szCs w:val="20"/>
                <w:lang w:val="hu-HU" w:eastAsia="hu-H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AE" w:rsidRPr="00A036AE" w:rsidRDefault="00A036AE" w:rsidP="00A036A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val="hu-HU" w:eastAsia="hu-H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AE" w:rsidRPr="00A036AE" w:rsidRDefault="00A036AE" w:rsidP="00A0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u-HU" w:eastAsia="hu-H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AE" w:rsidRPr="00A036AE" w:rsidRDefault="00A036AE" w:rsidP="00A0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u-HU" w:eastAsia="hu-HU"/>
              </w:rPr>
            </w:pPr>
          </w:p>
        </w:tc>
      </w:tr>
      <w:tr w:rsidR="00A036AE" w:rsidRPr="00A036AE" w:rsidTr="00A036AE">
        <w:trPr>
          <w:trHeight w:val="252"/>
        </w:trPr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AE" w:rsidRPr="00A036AE" w:rsidRDefault="00A036AE" w:rsidP="00A0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u-HU" w:eastAsia="hu-HU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AE" w:rsidRPr="00A036AE" w:rsidRDefault="00A036AE" w:rsidP="00A0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u-HU" w:eastAsia="hu-HU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AE" w:rsidRPr="00A036AE" w:rsidRDefault="00A036AE" w:rsidP="00A0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u-HU" w:eastAsia="hu-HU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AE" w:rsidRPr="00A036AE" w:rsidRDefault="00A036AE" w:rsidP="00A0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u-HU" w:eastAsia="hu-HU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AE" w:rsidRPr="00A036AE" w:rsidRDefault="00A036AE" w:rsidP="00A0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u-HU" w:eastAsia="hu-H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AE" w:rsidRPr="00A036AE" w:rsidRDefault="00A036AE" w:rsidP="00A0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u-HU" w:eastAsia="hu-H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AE" w:rsidRPr="00A036AE" w:rsidRDefault="00A036AE" w:rsidP="00A0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u-HU" w:eastAsia="hu-H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AE" w:rsidRPr="00A036AE" w:rsidRDefault="00A036AE" w:rsidP="00A0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u-HU" w:eastAsia="hu-H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AE" w:rsidRPr="00A036AE" w:rsidRDefault="00A036AE" w:rsidP="00A0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u-HU" w:eastAsia="hu-H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AE" w:rsidRPr="00A036AE" w:rsidRDefault="00A036AE" w:rsidP="00A0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u-HU" w:eastAsia="hu-HU"/>
              </w:rPr>
            </w:pPr>
          </w:p>
        </w:tc>
      </w:tr>
      <w:tr w:rsidR="00A036AE" w:rsidRPr="00A036AE" w:rsidTr="00A036AE">
        <w:trPr>
          <w:trHeight w:val="300"/>
        </w:trPr>
        <w:tc>
          <w:tcPr>
            <w:tcW w:w="64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6AE" w:rsidRPr="00A036AE" w:rsidRDefault="00A036AE" w:rsidP="00A036A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val="hu-HU" w:eastAsia="hu-HU"/>
              </w:rPr>
            </w:pPr>
            <w:r w:rsidRPr="00A036AE">
              <w:rPr>
                <w:rFonts w:ascii="Arial Narrow" w:eastAsia="Times New Roman" w:hAnsi="Arial Narrow" w:cs="Arial"/>
                <w:sz w:val="24"/>
                <w:szCs w:val="24"/>
                <w:lang w:val="hu-HU" w:eastAsia="hu-HU"/>
              </w:rPr>
              <w:t>Gyakorlat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AE" w:rsidRPr="00A036AE" w:rsidRDefault="00A036AE" w:rsidP="00A036A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val="hu-HU" w:eastAsia="hu-H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AE" w:rsidRPr="00A036AE" w:rsidRDefault="00A036AE" w:rsidP="00A0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u-HU" w:eastAsia="hu-H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AE" w:rsidRPr="00A036AE" w:rsidRDefault="00A036AE" w:rsidP="00A0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u-HU" w:eastAsia="hu-HU"/>
              </w:rPr>
            </w:pPr>
          </w:p>
        </w:tc>
      </w:tr>
      <w:tr w:rsidR="00A036AE" w:rsidRPr="00A036AE" w:rsidTr="00A036AE">
        <w:trPr>
          <w:trHeight w:val="300"/>
        </w:trPr>
        <w:tc>
          <w:tcPr>
            <w:tcW w:w="2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6AE" w:rsidRPr="00A036AE" w:rsidRDefault="00A036AE" w:rsidP="00A036A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val="hu-HU" w:eastAsia="hu-HU"/>
              </w:rPr>
            </w:pPr>
            <w:r w:rsidRPr="00A036AE">
              <w:rPr>
                <w:rFonts w:ascii="Arial Narrow" w:eastAsia="Times New Roman" w:hAnsi="Arial Narrow" w:cs="Arial"/>
                <w:sz w:val="24"/>
                <w:szCs w:val="24"/>
                <w:lang w:val="hu-HU" w:eastAsia="hu-HU"/>
              </w:rPr>
              <w:t>Oktatók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6AE" w:rsidRPr="00A036AE" w:rsidRDefault="00A036AE" w:rsidP="00A036A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val="hu-HU" w:eastAsia="hu-HU"/>
              </w:rPr>
            </w:pPr>
            <w:r w:rsidRPr="00A036AE">
              <w:rPr>
                <w:rFonts w:ascii="Arial Narrow" w:eastAsia="Times New Roman" w:hAnsi="Arial Narrow" w:cs="Arial"/>
                <w:sz w:val="24"/>
                <w:szCs w:val="24"/>
                <w:lang w:val="hu-HU" w:eastAsia="hu-HU"/>
              </w:rPr>
              <w:t>Nap/idő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6AE" w:rsidRPr="00A036AE" w:rsidRDefault="00A036AE" w:rsidP="00A036A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val="hu-HU" w:eastAsia="hu-HU"/>
              </w:rPr>
            </w:pPr>
            <w:r w:rsidRPr="00A036AE">
              <w:rPr>
                <w:rFonts w:ascii="Arial Narrow" w:eastAsia="Times New Roman" w:hAnsi="Arial Narrow" w:cs="Arial"/>
                <w:sz w:val="24"/>
                <w:szCs w:val="24"/>
                <w:lang w:val="hu-HU" w:eastAsia="hu-HU"/>
              </w:rPr>
              <w:t>Hely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6AE" w:rsidRPr="00A036AE" w:rsidRDefault="00A036AE" w:rsidP="00A036A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val="hu-HU" w:eastAsia="hu-HU"/>
              </w:rPr>
            </w:pPr>
            <w:r w:rsidRPr="00A036AE">
              <w:rPr>
                <w:rFonts w:ascii="Arial Narrow" w:eastAsia="Times New Roman" w:hAnsi="Arial Narrow" w:cs="Arial"/>
                <w:sz w:val="24"/>
                <w:szCs w:val="24"/>
                <w:lang w:val="hu-HU" w:eastAsia="hu-HU"/>
              </w:rPr>
              <w:t>Megjegyzés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AE" w:rsidRPr="00A036AE" w:rsidRDefault="00A036AE" w:rsidP="00A036A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val="hu-HU" w:eastAsia="hu-H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AE" w:rsidRPr="00A036AE" w:rsidRDefault="00A036AE" w:rsidP="00A0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u-HU" w:eastAsia="hu-H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AE" w:rsidRPr="00A036AE" w:rsidRDefault="00A036AE" w:rsidP="00A0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u-HU" w:eastAsia="hu-HU"/>
              </w:rPr>
            </w:pPr>
          </w:p>
        </w:tc>
      </w:tr>
      <w:tr w:rsidR="00A036AE" w:rsidRPr="00A036AE" w:rsidTr="00A036AE">
        <w:trPr>
          <w:trHeight w:val="504"/>
        </w:trPr>
        <w:tc>
          <w:tcPr>
            <w:tcW w:w="2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6AE" w:rsidRPr="00A036AE" w:rsidRDefault="00A036AE" w:rsidP="00A036A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val="hu-HU" w:eastAsia="hu-HU"/>
              </w:rPr>
            </w:pPr>
            <w:proofErr w:type="spellStart"/>
            <w:r w:rsidRPr="00A036AE">
              <w:rPr>
                <w:rFonts w:ascii="Arial Narrow" w:eastAsia="Times New Roman" w:hAnsi="Arial Narrow" w:cs="Arial"/>
                <w:sz w:val="20"/>
                <w:szCs w:val="20"/>
                <w:lang w:val="hu-HU" w:eastAsia="hu-HU"/>
              </w:rPr>
              <w:t>Dittrich</w:t>
            </w:r>
            <w:proofErr w:type="spellEnd"/>
            <w:r w:rsidRPr="00A036AE">
              <w:rPr>
                <w:rFonts w:ascii="Arial Narrow" w:eastAsia="Times New Roman" w:hAnsi="Arial Narrow" w:cs="Arial"/>
                <w:sz w:val="20"/>
                <w:szCs w:val="20"/>
                <w:lang w:val="hu-HU" w:eastAsia="hu-HU"/>
              </w:rPr>
              <w:t xml:space="preserve"> Ernő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6AE" w:rsidRPr="00A036AE" w:rsidRDefault="00A036AE" w:rsidP="00A036A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val="hu-HU" w:eastAsia="hu-HU"/>
              </w:rPr>
            </w:pPr>
            <w:r w:rsidRPr="00A036AE">
              <w:rPr>
                <w:rFonts w:ascii="Arial Narrow" w:eastAsia="Times New Roman" w:hAnsi="Arial Narrow" w:cs="Arial"/>
                <w:sz w:val="20"/>
                <w:szCs w:val="20"/>
                <w:lang w:val="hu-HU" w:eastAsia="hu-HU"/>
              </w:rPr>
              <w:t>Szerda/11.15-12.45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6AE" w:rsidRPr="00A036AE" w:rsidRDefault="00A036AE" w:rsidP="00A036A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val="hu-HU" w:eastAsia="hu-HU"/>
              </w:rPr>
            </w:pPr>
            <w:r w:rsidRPr="00A036AE">
              <w:rPr>
                <w:rFonts w:ascii="Arial Narrow" w:eastAsia="Times New Roman" w:hAnsi="Arial Narrow" w:cs="Arial"/>
                <w:sz w:val="20"/>
                <w:szCs w:val="20"/>
                <w:lang w:val="hu-HU" w:eastAsia="hu-HU"/>
              </w:rPr>
              <w:t>P014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36AE" w:rsidRPr="00A036AE" w:rsidRDefault="00A036AE" w:rsidP="00A036A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val="hu-HU" w:eastAsia="hu-HU"/>
              </w:rPr>
            </w:pPr>
            <w:r w:rsidRPr="00A036AE">
              <w:rPr>
                <w:rFonts w:ascii="Arial Narrow" w:eastAsia="Times New Roman" w:hAnsi="Arial Narrow" w:cs="Arial"/>
                <w:sz w:val="20"/>
                <w:szCs w:val="20"/>
                <w:lang w:val="hu-HU" w:eastAsia="hu-H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AE" w:rsidRPr="00A036AE" w:rsidRDefault="00A036AE" w:rsidP="00A036A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val="hu-HU" w:eastAsia="hu-H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AE" w:rsidRPr="00A036AE" w:rsidRDefault="00A036AE" w:rsidP="00A0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u-HU" w:eastAsia="hu-H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AE" w:rsidRPr="00A036AE" w:rsidRDefault="00A036AE" w:rsidP="00A0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u-HU" w:eastAsia="hu-HU"/>
              </w:rPr>
            </w:pPr>
          </w:p>
        </w:tc>
      </w:tr>
      <w:tr w:rsidR="00A036AE" w:rsidRPr="00A036AE" w:rsidTr="00A036AE">
        <w:trPr>
          <w:trHeight w:val="252"/>
        </w:trPr>
        <w:tc>
          <w:tcPr>
            <w:tcW w:w="2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6AE" w:rsidRPr="00A036AE" w:rsidRDefault="00A036AE" w:rsidP="00A036A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val="hu-HU" w:eastAsia="hu-HU"/>
              </w:rPr>
            </w:pPr>
            <w:r w:rsidRPr="00A036AE">
              <w:rPr>
                <w:rFonts w:ascii="Arial Narrow" w:eastAsia="Times New Roman" w:hAnsi="Arial Narrow" w:cs="Arial"/>
                <w:sz w:val="20"/>
                <w:szCs w:val="20"/>
                <w:lang w:val="hu-HU" w:eastAsia="hu-HU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6AE" w:rsidRPr="00A036AE" w:rsidRDefault="00A036AE" w:rsidP="00A036A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val="hu-HU" w:eastAsia="hu-HU"/>
              </w:rPr>
            </w:pPr>
            <w:r w:rsidRPr="00A036AE">
              <w:rPr>
                <w:rFonts w:ascii="Arial Narrow" w:eastAsia="Times New Roman" w:hAnsi="Arial Narrow" w:cs="Arial"/>
                <w:sz w:val="20"/>
                <w:szCs w:val="20"/>
                <w:lang w:val="hu-HU" w:eastAsia="hu-HU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6AE" w:rsidRPr="00A036AE" w:rsidRDefault="00A036AE" w:rsidP="00A036A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val="hu-HU" w:eastAsia="hu-HU"/>
              </w:rPr>
            </w:pPr>
            <w:r w:rsidRPr="00A036AE">
              <w:rPr>
                <w:rFonts w:ascii="Arial Narrow" w:eastAsia="Times New Roman" w:hAnsi="Arial Narrow" w:cs="Arial"/>
                <w:sz w:val="20"/>
                <w:szCs w:val="20"/>
                <w:lang w:val="hu-HU" w:eastAsia="hu-HU"/>
              </w:rPr>
              <w:t> 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36AE" w:rsidRPr="00A036AE" w:rsidRDefault="00A036AE" w:rsidP="00A036A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val="hu-HU" w:eastAsia="hu-HU"/>
              </w:rPr>
            </w:pPr>
            <w:r w:rsidRPr="00A036AE">
              <w:rPr>
                <w:rFonts w:ascii="Arial Narrow" w:eastAsia="Times New Roman" w:hAnsi="Arial Narrow" w:cs="Arial"/>
                <w:sz w:val="20"/>
                <w:szCs w:val="20"/>
                <w:lang w:val="hu-HU" w:eastAsia="hu-H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AE" w:rsidRPr="00A036AE" w:rsidRDefault="00A036AE" w:rsidP="00A036A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val="hu-HU" w:eastAsia="hu-H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AE" w:rsidRPr="00A036AE" w:rsidRDefault="00A036AE" w:rsidP="00A0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u-HU" w:eastAsia="hu-H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AE" w:rsidRPr="00A036AE" w:rsidRDefault="00A036AE" w:rsidP="00A0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u-HU" w:eastAsia="hu-HU"/>
              </w:rPr>
            </w:pPr>
          </w:p>
        </w:tc>
      </w:tr>
      <w:tr w:rsidR="00A036AE" w:rsidRPr="00A036AE" w:rsidTr="00A036AE">
        <w:trPr>
          <w:trHeight w:val="252"/>
        </w:trPr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AE" w:rsidRPr="00A036AE" w:rsidRDefault="00A036AE" w:rsidP="00A0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u-HU" w:eastAsia="hu-HU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AE" w:rsidRPr="00A036AE" w:rsidRDefault="00A036AE" w:rsidP="00A0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u-HU" w:eastAsia="hu-HU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AE" w:rsidRPr="00A036AE" w:rsidRDefault="00A036AE" w:rsidP="00A0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u-HU" w:eastAsia="hu-HU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AE" w:rsidRPr="00A036AE" w:rsidRDefault="00A036AE" w:rsidP="00A0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u-HU" w:eastAsia="hu-HU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AE" w:rsidRPr="00A036AE" w:rsidRDefault="00A036AE" w:rsidP="00A0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u-HU" w:eastAsia="hu-H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AE" w:rsidRPr="00A036AE" w:rsidRDefault="00A036AE" w:rsidP="00A0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u-HU" w:eastAsia="hu-H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AE" w:rsidRPr="00A036AE" w:rsidRDefault="00A036AE" w:rsidP="00A0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u-HU" w:eastAsia="hu-H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AE" w:rsidRPr="00A036AE" w:rsidRDefault="00A036AE" w:rsidP="00A0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u-HU" w:eastAsia="hu-H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AE" w:rsidRPr="00A036AE" w:rsidRDefault="00A036AE" w:rsidP="00A0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u-HU" w:eastAsia="hu-H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AE" w:rsidRPr="00A036AE" w:rsidRDefault="00A036AE" w:rsidP="00A0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u-HU" w:eastAsia="hu-HU"/>
              </w:rPr>
            </w:pPr>
          </w:p>
        </w:tc>
      </w:tr>
      <w:tr w:rsidR="00A036AE" w:rsidRPr="00A036AE" w:rsidTr="00A036AE">
        <w:trPr>
          <w:trHeight w:val="306"/>
        </w:trPr>
        <w:tc>
          <w:tcPr>
            <w:tcW w:w="28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AE" w:rsidRPr="00A036AE" w:rsidRDefault="00A036AE" w:rsidP="00A036A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val="hu-HU" w:eastAsia="hu-HU"/>
              </w:rPr>
            </w:pPr>
            <w:r w:rsidRPr="00A036AE">
              <w:rPr>
                <w:rFonts w:ascii="Arial Narrow" w:eastAsia="Times New Roman" w:hAnsi="Arial Narrow" w:cs="Arial"/>
                <w:sz w:val="24"/>
                <w:szCs w:val="24"/>
                <w:lang w:val="hu-HU" w:eastAsia="hu-HU"/>
              </w:rPr>
              <w:t>Részletes tantárgyprogram: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AE" w:rsidRPr="00A036AE" w:rsidRDefault="00A036AE" w:rsidP="00A036A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val="hu-HU" w:eastAsia="hu-HU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AE" w:rsidRPr="00A036AE" w:rsidRDefault="00A036AE" w:rsidP="00A0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u-HU" w:eastAsia="hu-H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AE" w:rsidRPr="00A036AE" w:rsidRDefault="00A036AE" w:rsidP="00A0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u-HU" w:eastAsia="hu-H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AE" w:rsidRPr="00A036AE" w:rsidRDefault="00A036AE" w:rsidP="00A0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u-HU" w:eastAsia="hu-H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AE" w:rsidRPr="00A036AE" w:rsidRDefault="00A036AE" w:rsidP="00A0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u-HU" w:eastAsia="hu-H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AE" w:rsidRPr="00A036AE" w:rsidRDefault="00A036AE" w:rsidP="00A0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u-HU" w:eastAsia="hu-H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AE" w:rsidRPr="00A036AE" w:rsidRDefault="00A036AE" w:rsidP="00A0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u-HU" w:eastAsia="hu-HU"/>
              </w:rPr>
            </w:pPr>
          </w:p>
        </w:tc>
      </w:tr>
      <w:tr w:rsidR="00A036AE" w:rsidRPr="00A036AE" w:rsidTr="00A036AE">
        <w:trPr>
          <w:trHeight w:val="306"/>
        </w:trPr>
        <w:tc>
          <w:tcPr>
            <w:tcW w:w="1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36AE" w:rsidRPr="00A036AE" w:rsidRDefault="00A036AE" w:rsidP="00A036A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val="hu-HU" w:eastAsia="hu-HU"/>
              </w:rPr>
            </w:pPr>
            <w:r w:rsidRPr="00A036AE">
              <w:rPr>
                <w:rFonts w:ascii="Arial Narrow" w:eastAsia="Times New Roman" w:hAnsi="Arial Narrow" w:cs="Arial"/>
                <w:sz w:val="24"/>
                <w:szCs w:val="24"/>
                <w:lang w:val="hu-HU" w:eastAsia="hu-HU"/>
              </w:rPr>
              <w:t> </w:t>
            </w:r>
          </w:p>
        </w:tc>
        <w:tc>
          <w:tcPr>
            <w:tcW w:w="33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36AE" w:rsidRPr="00A036AE" w:rsidRDefault="00A036AE" w:rsidP="00A036A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val="hu-HU" w:eastAsia="hu-HU"/>
              </w:rPr>
            </w:pPr>
            <w:r w:rsidRPr="00A036AE">
              <w:rPr>
                <w:rFonts w:ascii="Arial Narrow" w:eastAsia="Times New Roman" w:hAnsi="Arial Narrow" w:cs="Arial"/>
                <w:sz w:val="24"/>
                <w:szCs w:val="24"/>
                <w:lang w:val="hu-HU" w:eastAsia="hu-HU"/>
              </w:rPr>
              <w:t>Előadások heti bontásban</w:t>
            </w:r>
          </w:p>
        </w:tc>
        <w:tc>
          <w:tcPr>
            <w:tcW w:w="441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036AE" w:rsidRPr="00A036AE" w:rsidRDefault="00A036AE" w:rsidP="00A036A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val="hu-HU" w:eastAsia="hu-HU"/>
              </w:rPr>
            </w:pPr>
            <w:r w:rsidRPr="00A036AE">
              <w:rPr>
                <w:rFonts w:ascii="Arial Narrow" w:eastAsia="Times New Roman" w:hAnsi="Arial Narrow" w:cs="Arial"/>
                <w:sz w:val="24"/>
                <w:szCs w:val="24"/>
                <w:lang w:val="hu-HU" w:eastAsia="hu-HU"/>
              </w:rPr>
              <w:t>Gyakorlatok heti bontásban</w:t>
            </w:r>
          </w:p>
        </w:tc>
      </w:tr>
      <w:tr w:rsidR="00A036AE" w:rsidRPr="00A036AE" w:rsidTr="00A036AE">
        <w:trPr>
          <w:trHeight w:val="1935"/>
        </w:trPr>
        <w:tc>
          <w:tcPr>
            <w:tcW w:w="16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36AE" w:rsidRPr="00A036AE" w:rsidRDefault="00A036AE" w:rsidP="00A036A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val="hu-HU" w:eastAsia="hu-HU"/>
              </w:rPr>
            </w:pPr>
            <w:r w:rsidRPr="00A036AE">
              <w:rPr>
                <w:rFonts w:ascii="Arial Narrow" w:eastAsia="Times New Roman" w:hAnsi="Arial Narrow" w:cs="Arial"/>
                <w:sz w:val="24"/>
                <w:szCs w:val="24"/>
                <w:lang w:val="hu-HU" w:eastAsia="hu-HU"/>
              </w:rPr>
              <w:t>1. hét</w:t>
            </w:r>
          </w:p>
        </w:tc>
        <w:tc>
          <w:tcPr>
            <w:tcW w:w="33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36AE" w:rsidRPr="00A036AE" w:rsidRDefault="00A036AE" w:rsidP="00A036A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val="hu-HU" w:eastAsia="hu-HU"/>
              </w:rPr>
            </w:pPr>
            <w:r w:rsidRPr="00A036AE">
              <w:rPr>
                <w:rFonts w:ascii="Arial Narrow" w:eastAsia="Times New Roman" w:hAnsi="Arial Narrow" w:cs="Arial"/>
                <w:sz w:val="20"/>
                <w:szCs w:val="20"/>
                <w:lang w:val="hu-HU" w:eastAsia="hu-HU"/>
              </w:rPr>
              <w:t xml:space="preserve">A vízgazdálkodás rendszere, az egyes elemek egymásra hatása. Minősítés paraméterei. A víz fizikai, kémiai, biológiai tulajdonságai.  Szennyvíz minősítés paraméterei. Befogadói határértékrendszerek. Szennyvizek típusai és minőségük. TFH és minősége. Csatornahálózatok típusai és azokban végbemenő vízminőségi változások. </w:t>
            </w:r>
          </w:p>
        </w:tc>
        <w:tc>
          <w:tcPr>
            <w:tcW w:w="441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36AE" w:rsidRPr="00A036AE" w:rsidRDefault="00A036AE" w:rsidP="00A036A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val="hu-HU" w:eastAsia="hu-HU"/>
              </w:rPr>
            </w:pPr>
            <w:r w:rsidRPr="00A036AE">
              <w:rPr>
                <w:rFonts w:ascii="Arial Narrow" w:eastAsia="Times New Roman" w:hAnsi="Arial Narrow" w:cs="Arial"/>
                <w:sz w:val="20"/>
                <w:szCs w:val="20"/>
                <w:lang w:val="hu-HU" w:eastAsia="hu-HU"/>
              </w:rPr>
              <w:t xml:space="preserve">Le-számítás, </w:t>
            </w:r>
            <w:proofErr w:type="gramStart"/>
            <w:r w:rsidRPr="00A036AE">
              <w:rPr>
                <w:rFonts w:ascii="Arial Narrow" w:eastAsia="Times New Roman" w:hAnsi="Arial Narrow" w:cs="Arial"/>
                <w:sz w:val="20"/>
                <w:szCs w:val="20"/>
                <w:lang w:val="hu-HU" w:eastAsia="hu-HU"/>
              </w:rPr>
              <w:t>terhelés számítás</w:t>
            </w:r>
            <w:proofErr w:type="gramEnd"/>
          </w:p>
        </w:tc>
      </w:tr>
      <w:tr w:rsidR="00A036AE" w:rsidRPr="00A036AE" w:rsidTr="00A036AE">
        <w:trPr>
          <w:trHeight w:val="570"/>
        </w:trPr>
        <w:tc>
          <w:tcPr>
            <w:tcW w:w="16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36AE" w:rsidRPr="00A036AE" w:rsidRDefault="00A036AE" w:rsidP="00A036A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val="hu-HU" w:eastAsia="hu-HU"/>
              </w:rPr>
            </w:pPr>
            <w:r w:rsidRPr="00A036AE">
              <w:rPr>
                <w:rFonts w:ascii="Arial Narrow" w:eastAsia="Times New Roman" w:hAnsi="Arial Narrow" w:cs="Arial"/>
                <w:sz w:val="24"/>
                <w:szCs w:val="24"/>
                <w:lang w:val="hu-HU" w:eastAsia="hu-HU"/>
              </w:rPr>
              <w:t>2. hét</w:t>
            </w:r>
          </w:p>
        </w:tc>
        <w:tc>
          <w:tcPr>
            <w:tcW w:w="33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36AE" w:rsidRPr="00A036AE" w:rsidRDefault="00A036AE" w:rsidP="00A036A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val="hu-HU" w:eastAsia="hu-HU"/>
              </w:rPr>
            </w:pPr>
            <w:r w:rsidRPr="00A036AE">
              <w:rPr>
                <w:rFonts w:ascii="Arial Narrow" w:eastAsia="Times New Roman" w:hAnsi="Arial Narrow" w:cs="Arial"/>
                <w:sz w:val="20"/>
                <w:szCs w:val="20"/>
                <w:lang w:val="hu-HU" w:eastAsia="hu-HU"/>
              </w:rPr>
              <w:t>Szennyvíztisztítási technológiák I. – Mechanikai tisztítás.</w:t>
            </w:r>
          </w:p>
        </w:tc>
        <w:tc>
          <w:tcPr>
            <w:tcW w:w="441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36AE" w:rsidRPr="00A036AE" w:rsidRDefault="00A036AE" w:rsidP="00A036A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val="hu-HU" w:eastAsia="hu-HU"/>
              </w:rPr>
            </w:pPr>
            <w:r w:rsidRPr="00A036AE">
              <w:rPr>
                <w:rFonts w:ascii="Arial Narrow" w:eastAsia="Times New Roman" w:hAnsi="Arial Narrow" w:cs="Arial"/>
                <w:sz w:val="20"/>
                <w:szCs w:val="20"/>
                <w:lang w:val="hu-HU" w:eastAsia="hu-HU"/>
              </w:rPr>
              <w:t>Mértékadó víz és szennyvízmennyiség meghatározása. Szennyvízminőség becslése</w:t>
            </w:r>
          </w:p>
        </w:tc>
      </w:tr>
      <w:tr w:rsidR="00A036AE" w:rsidRPr="00A036AE" w:rsidTr="00A036AE">
        <w:trPr>
          <w:trHeight w:val="555"/>
        </w:trPr>
        <w:tc>
          <w:tcPr>
            <w:tcW w:w="16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36AE" w:rsidRPr="00A036AE" w:rsidRDefault="00A036AE" w:rsidP="00A036A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val="hu-HU" w:eastAsia="hu-HU"/>
              </w:rPr>
            </w:pPr>
            <w:r w:rsidRPr="00A036AE">
              <w:rPr>
                <w:rFonts w:ascii="Arial Narrow" w:eastAsia="Times New Roman" w:hAnsi="Arial Narrow" w:cs="Arial"/>
                <w:sz w:val="24"/>
                <w:szCs w:val="24"/>
                <w:lang w:val="hu-HU" w:eastAsia="hu-HU"/>
              </w:rPr>
              <w:t>3. hét</w:t>
            </w:r>
          </w:p>
        </w:tc>
        <w:tc>
          <w:tcPr>
            <w:tcW w:w="33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36AE" w:rsidRPr="00A036AE" w:rsidRDefault="00A036AE" w:rsidP="00A036A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val="hu-HU" w:eastAsia="hu-HU"/>
              </w:rPr>
            </w:pPr>
            <w:r w:rsidRPr="00A036AE">
              <w:rPr>
                <w:rFonts w:ascii="Arial Narrow" w:eastAsia="Times New Roman" w:hAnsi="Arial Narrow" w:cs="Arial"/>
                <w:sz w:val="20"/>
                <w:szCs w:val="20"/>
                <w:lang w:val="hu-HU" w:eastAsia="hu-HU"/>
              </w:rPr>
              <w:t xml:space="preserve">Szennyvíztisztítási technológiák II. – Biológiai szennyvíztisztítási eljárások I. </w:t>
            </w:r>
            <w:r w:rsidRPr="00A036AE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val="hu-HU" w:eastAsia="hu-HU"/>
              </w:rPr>
              <w:t>Házi feladat kiadása</w:t>
            </w:r>
          </w:p>
        </w:tc>
        <w:tc>
          <w:tcPr>
            <w:tcW w:w="441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36AE" w:rsidRPr="00A036AE" w:rsidRDefault="00A036AE" w:rsidP="00A036A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val="hu-HU" w:eastAsia="hu-HU"/>
              </w:rPr>
            </w:pPr>
            <w:r w:rsidRPr="00A036AE">
              <w:rPr>
                <w:rFonts w:ascii="Arial Narrow" w:eastAsia="Times New Roman" w:hAnsi="Arial Narrow" w:cs="Arial"/>
                <w:sz w:val="20"/>
                <w:szCs w:val="20"/>
                <w:lang w:val="hu-HU" w:eastAsia="hu-HU"/>
              </w:rPr>
              <w:t>Rácsok és homokfogók hidraulikai méretezése</w:t>
            </w:r>
          </w:p>
        </w:tc>
      </w:tr>
      <w:tr w:rsidR="00A036AE" w:rsidRPr="00A036AE" w:rsidTr="00A036AE">
        <w:trPr>
          <w:trHeight w:val="525"/>
        </w:trPr>
        <w:tc>
          <w:tcPr>
            <w:tcW w:w="16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36AE" w:rsidRPr="00A036AE" w:rsidRDefault="00A036AE" w:rsidP="00A036A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val="hu-HU" w:eastAsia="hu-HU"/>
              </w:rPr>
            </w:pPr>
            <w:r w:rsidRPr="00A036AE">
              <w:rPr>
                <w:rFonts w:ascii="Arial Narrow" w:eastAsia="Times New Roman" w:hAnsi="Arial Narrow" w:cs="Arial"/>
                <w:sz w:val="24"/>
                <w:szCs w:val="24"/>
                <w:lang w:val="hu-HU" w:eastAsia="hu-HU"/>
              </w:rPr>
              <w:t>4. hét</w:t>
            </w:r>
          </w:p>
        </w:tc>
        <w:tc>
          <w:tcPr>
            <w:tcW w:w="33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36AE" w:rsidRPr="00A036AE" w:rsidRDefault="00A036AE" w:rsidP="00A036A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val="hu-HU" w:eastAsia="hu-HU"/>
              </w:rPr>
            </w:pPr>
            <w:r w:rsidRPr="00A036AE">
              <w:rPr>
                <w:rFonts w:ascii="Arial Narrow" w:eastAsia="Times New Roman" w:hAnsi="Arial Narrow" w:cs="Arial"/>
                <w:sz w:val="20"/>
                <w:szCs w:val="20"/>
                <w:lang w:val="hu-HU" w:eastAsia="hu-HU"/>
              </w:rPr>
              <w:t>Szennyvíztisztítási technológiák III. – Biológiai szennyvíztisztítási eljárások II.</w:t>
            </w:r>
          </w:p>
        </w:tc>
        <w:tc>
          <w:tcPr>
            <w:tcW w:w="441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36AE" w:rsidRPr="00A036AE" w:rsidRDefault="00A036AE" w:rsidP="00A036A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val="hu-HU" w:eastAsia="hu-HU"/>
              </w:rPr>
            </w:pPr>
            <w:proofErr w:type="spellStart"/>
            <w:r w:rsidRPr="00A036AE">
              <w:rPr>
                <w:rFonts w:ascii="Arial Narrow" w:eastAsia="Times New Roman" w:hAnsi="Arial Narrow" w:cs="Arial"/>
                <w:sz w:val="20"/>
                <w:szCs w:val="20"/>
                <w:lang w:val="hu-HU" w:eastAsia="hu-HU"/>
              </w:rPr>
              <w:t>Elöülepítők</w:t>
            </w:r>
            <w:proofErr w:type="spellEnd"/>
            <w:r w:rsidRPr="00A036AE">
              <w:rPr>
                <w:rFonts w:ascii="Arial Narrow" w:eastAsia="Times New Roman" w:hAnsi="Arial Narrow" w:cs="Arial"/>
                <w:sz w:val="20"/>
                <w:szCs w:val="20"/>
                <w:lang w:val="hu-HU" w:eastAsia="hu-HU"/>
              </w:rPr>
              <w:t xml:space="preserve"> és utóülepítők méretezése</w:t>
            </w:r>
          </w:p>
        </w:tc>
      </w:tr>
      <w:tr w:rsidR="00A036AE" w:rsidRPr="00A036AE" w:rsidTr="00A036AE">
        <w:trPr>
          <w:trHeight w:val="1095"/>
        </w:trPr>
        <w:tc>
          <w:tcPr>
            <w:tcW w:w="16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36AE" w:rsidRPr="00A036AE" w:rsidRDefault="00A036AE" w:rsidP="00A036A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val="hu-HU" w:eastAsia="hu-HU"/>
              </w:rPr>
            </w:pPr>
            <w:r w:rsidRPr="00A036AE">
              <w:rPr>
                <w:rFonts w:ascii="Arial Narrow" w:eastAsia="Times New Roman" w:hAnsi="Arial Narrow" w:cs="Arial"/>
                <w:sz w:val="24"/>
                <w:szCs w:val="24"/>
                <w:lang w:val="hu-HU" w:eastAsia="hu-HU"/>
              </w:rPr>
              <w:t>5. hét</w:t>
            </w:r>
          </w:p>
        </w:tc>
        <w:tc>
          <w:tcPr>
            <w:tcW w:w="33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36AE" w:rsidRPr="00A036AE" w:rsidRDefault="00A036AE" w:rsidP="00A036A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val="hu-HU" w:eastAsia="hu-HU"/>
              </w:rPr>
            </w:pPr>
            <w:r w:rsidRPr="00A036AE">
              <w:rPr>
                <w:rFonts w:ascii="Arial Narrow" w:eastAsia="Times New Roman" w:hAnsi="Arial Narrow" w:cs="Arial"/>
                <w:sz w:val="20"/>
                <w:szCs w:val="20"/>
                <w:lang w:val="hu-HU" w:eastAsia="hu-HU"/>
              </w:rPr>
              <w:t>Szennyvíztisztítási technológiák IV. – Biológiai szennyvíztisztítási eljárások III.</w:t>
            </w:r>
          </w:p>
        </w:tc>
        <w:tc>
          <w:tcPr>
            <w:tcW w:w="441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36AE" w:rsidRPr="00A036AE" w:rsidRDefault="00A036AE" w:rsidP="00A036A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val="hu-HU" w:eastAsia="hu-HU"/>
              </w:rPr>
            </w:pPr>
            <w:r w:rsidRPr="00A036AE">
              <w:rPr>
                <w:rFonts w:ascii="Arial Narrow" w:eastAsia="Times New Roman" w:hAnsi="Arial Narrow" w:cs="Arial"/>
                <w:sz w:val="20"/>
                <w:szCs w:val="20"/>
                <w:lang w:val="hu-HU" w:eastAsia="hu-HU"/>
              </w:rPr>
              <w:t>Eleveniszapos biológiai eljárás egyszerűsített technológiai méretezése I.</w:t>
            </w:r>
          </w:p>
        </w:tc>
      </w:tr>
      <w:tr w:rsidR="00A036AE" w:rsidRPr="00A036AE" w:rsidTr="00A036AE">
        <w:trPr>
          <w:trHeight w:val="870"/>
        </w:trPr>
        <w:tc>
          <w:tcPr>
            <w:tcW w:w="16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36AE" w:rsidRPr="00A036AE" w:rsidRDefault="00A036AE" w:rsidP="00A036A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val="hu-HU" w:eastAsia="hu-HU"/>
              </w:rPr>
            </w:pPr>
            <w:r w:rsidRPr="00A036AE">
              <w:rPr>
                <w:rFonts w:ascii="Arial Narrow" w:eastAsia="Times New Roman" w:hAnsi="Arial Narrow" w:cs="Arial"/>
                <w:sz w:val="24"/>
                <w:szCs w:val="24"/>
                <w:lang w:val="hu-HU" w:eastAsia="hu-HU"/>
              </w:rPr>
              <w:t>6. hét</w:t>
            </w:r>
          </w:p>
        </w:tc>
        <w:tc>
          <w:tcPr>
            <w:tcW w:w="33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36AE" w:rsidRPr="00A036AE" w:rsidRDefault="00A036AE" w:rsidP="00A036A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val="hu-HU" w:eastAsia="hu-HU"/>
              </w:rPr>
            </w:pPr>
            <w:r w:rsidRPr="00A036AE">
              <w:rPr>
                <w:rFonts w:ascii="Arial Narrow" w:eastAsia="Times New Roman" w:hAnsi="Arial Narrow" w:cs="Arial"/>
                <w:sz w:val="20"/>
                <w:szCs w:val="20"/>
                <w:lang w:val="hu-HU" w:eastAsia="hu-HU"/>
              </w:rPr>
              <w:t>Szennyvíztisztítási technológiák V. – Biológiai nitrogén eltávolítás Kémiai szennyvíztisztítási eljárások. P-eltávolítás és fertőtlenítés. I.</w:t>
            </w:r>
          </w:p>
        </w:tc>
        <w:tc>
          <w:tcPr>
            <w:tcW w:w="441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36AE" w:rsidRPr="00A036AE" w:rsidRDefault="00A036AE" w:rsidP="00A036A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val="hu-HU" w:eastAsia="hu-HU"/>
              </w:rPr>
            </w:pPr>
            <w:r w:rsidRPr="00A036AE">
              <w:rPr>
                <w:rFonts w:ascii="Arial Narrow" w:eastAsia="Times New Roman" w:hAnsi="Arial Narrow" w:cs="Arial"/>
                <w:sz w:val="20"/>
                <w:szCs w:val="20"/>
                <w:lang w:val="hu-HU" w:eastAsia="hu-HU"/>
              </w:rPr>
              <w:t>Eleveniszapos biológiai eljárás egyszerűsített technológiai méretezése II.</w:t>
            </w:r>
          </w:p>
        </w:tc>
      </w:tr>
      <w:tr w:rsidR="00A036AE" w:rsidRPr="00A036AE" w:rsidTr="00A036AE">
        <w:trPr>
          <w:trHeight w:val="840"/>
        </w:trPr>
        <w:tc>
          <w:tcPr>
            <w:tcW w:w="16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36AE" w:rsidRPr="00A036AE" w:rsidRDefault="00A036AE" w:rsidP="00A036A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val="hu-HU" w:eastAsia="hu-HU"/>
              </w:rPr>
            </w:pPr>
            <w:r w:rsidRPr="00A036AE">
              <w:rPr>
                <w:rFonts w:ascii="Arial Narrow" w:eastAsia="Times New Roman" w:hAnsi="Arial Narrow" w:cs="Arial"/>
                <w:sz w:val="24"/>
                <w:szCs w:val="24"/>
                <w:lang w:val="hu-HU" w:eastAsia="hu-HU"/>
              </w:rPr>
              <w:t>7. hét</w:t>
            </w:r>
          </w:p>
        </w:tc>
        <w:tc>
          <w:tcPr>
            <w:tcW w:w="33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36AE" w:rsidRPr="00A036AE" w:rsidRDefault="00A036AE" w:rsidP="00A036A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val="hu-HU" w:eastAsia="hu-HU"/>
              </w:rPr>
            </w:pPr>
            <w:r w:rsidRPr="00A036AE">
              <w:rPr>
                <w:rFonts w:ascii="Arial Narrow" w:eastAsia="Times New Roman" w:hAnsi="Arial Narrow" w:cs="Arial"/>
                <w:sz w:val="20"/>
                <w:szCs w:val="20"/>
                <w:lang w:val="hu-HU" w:eastAsia="hu-HU"/>
              </w:rPr>
              <w:t>Szennyvíztisztítási technológiák VI. – Biológiai nitrogén eltávolítás Kémiai szennyvíztisztítási eljárások. P-eltávolítás és fertőtlenítés. II.</w:t>
            </w:r>
          </w:p>
        </w:tc>
        <w:tc>
          <w:tcPr>
            <w:tcW w:w="441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36AE" w:rsidRPr="00A036AE" w:rsidRDefault="00A036AE" w:rsidP="00A036A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val="hu-HU" w:eastAsia="hu-HU"/>
              </w:rPr>
            </w:pPr>
            <w:r w:rsidRPr="00A036AE">
              <w:rPr>
                <w:rFonts w:ascii="Arial Narrow" w:eastAsia="Times New Roman" w:hAnsi="Arial Narrow" w:cs="Arial"/>
                <w:sz w:val="20"/>
                <w:szCs w:val="20"/>
                <w:lang w:val="hu-HU" w:eastAsia="hu-HU"/>
              </w:rPr>
              <w:t>Eleveniszapos biológiai eljárás egyszerűsített technológiai méretezése III.</w:t>
            </w:r>
          </w:p>
        </w:tc>
      </w:tr>
      <w:tr w:rsidR="00A036AE" w:rsidRPr="00A036AE" w:rsidTr="00A036AE">
        <w:trPr>
          <w:trHeight w:val="630"/>
        </w:trPr>
        <w:tc>
          <w:tcPr>
            <w:tcW w:w="16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36AE" w:rsidRPr="00A036AE" w:rsidRDefault="00A036AE" w:rsidP="00A036A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val="hu-HU" w:eastAsia="hu-HU"/>
              </w:rPr>
            </w:pPr>
            <w:r w:rsidRPr="00A036AE">
              <w:rPr>
                <w:rFonts w:ascii="Arial Narrow" w:eastAsia="Times New Roman" w:hAnsi="Arial Narrow" w:cs="Arial"/>
                <w:sz w:val="24"/>
                <w:szCs w:val="24"/>
                <w:lang w:val="hu-HU" w:eastAsia="hu-HU"/>
              </w:rPr>
              <w:t>8. hét</w:t>
            </w:r>
          </w:p>
        </w:tc>
        <w:tc>
          <w:tcPr>
            <w:tcW w:w="33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36AE" w:rsidRPr="00A036AE" w:rsidRDefault="00A036AE" w:rsidP="00A036A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val="hu-HU" w:eastAsia="hu-HU"/>
              </w:rPr>
            </w:pPr>
            <w:r w:rsidRPr="00A036AE">
              <w:rPr>
                <w:rFonts w:ascii="Arial Narrow" w:eastAsia="Times New Roman" w:hAnsi="Arial Narrow" w:cs="Arial"/>
                <w:sz w:val="20"/>
                <w:szCs w:val="20"/>
                <w:lang w:val="hu-HU" w:eastAsia="hu-HU"/>
              </w:rPr>
              <w:t>Természet-közeli szennyvíztisztítási eljárások. I.</w:t>
            </w:r>
          </w:p>
        </w:tc>
        <w:tc>
          <w:tcPr>
            <w:tcW w:w="441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36AE" w:rsidRPr="00A036AE" w:rsidRDefault="00A036AE" w:rsidP="00A036A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val="hu-HU" w:eastAsia="hu-HU"/>
              </w:rPr>
            </w:pPr>
            <w:r w:rsidRPr="00A036AE">
              <w:rPr>
                <w:rFonts w:ascii="Arial Narrow" w:eastAsia="Times New Roman" w:hAnsi="Arial Narrow" w:cs="Arial"/>
                <w:sz w:val="20"/>
                <w:szCs w:val="20"/>
                <w:lang w:val="hu-HU" w:eastAsia="hu-HU"/>
              </w:rPr>
              <w:t>N és P eltávolítással kapcsolatos technológiai számítások I.</w:t>
            </w:r>
          </w:p>
        </w:tc>
      </w:tr>
      <w:tr w:rsidR="00A036AE" w:rsidRPr="00A036AE" w:rsidTr="00A036AE">
        <w:trPr>
          <w:trHeight w:val="630"/>
        </w:trPr>
        <w:tc>
          <w:tcPr>
            <w:tcW w:w="16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36AE" w:rsidRPr="00A036AE" w:rsidRDefault="00A036AE" w:rsidP="00A036A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val="hu-HU" w:eastAsia="hu-HU"/>
              </w:rPr>
            </w:pPr>
            <w:r w:rsidRPr="00A036AE">
              <w:rPr>
                <w:rFonts w:ascii="Arial Narrow" w:eastAsia="Times New Roman" w:hAnsi="Arial Narrow" w:cs="Arial"/>
                <w:sz w:val="24"/>
                <w:szCs w:val="24"/>
                <w:lang w:val="hu-HU" w:eastAsia="hu-HU"/>
              </w:rPr>
              <w:t>9. hét</w:t>
            </w:r>
          </w:p>
        </w:tc>
        <w:tc>
          <w:tcPr>
            <w:tcW w:w="33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36AE" w:rsidRPr="00A036AE" w:rsidRDefault="00A036AE" w:rsidP="00A036A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val="hu-HU" w:eastAsia="hu-HU"/>
              </w:rPr>
            </w:pPr>
            <w:r w:rsidRPr="00A036AE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val="hu-HU" w:eastAsia="hu-HU"/>
              </w:rPr>
              <w:t>Tavaszi szünet</w:t>
            </w:r>
          </w:p>
        </w:tc>
        <w:tc>
          <w:tcPr>
            <w:tcW w:w="441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036AE" w:rsidRPr="00A036AE" w:rsidRDefault="00A036AE" w:rsidP="00A036A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val="hu-HU" w:eastAsia="hu-HU"/>
              </w:rPr>
            </w:pPr>
            <w:r w:rsidRPr="00A036AE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val="hu-HU" w:eastAsia="hu-HU"/>
              </w:rPr>
              <w:t>Tavaszi szünet</w:t>
            </w:r>
          </w:p>
        </w:tc>
      </w:tr>
      <w:tr w:rsidR="00A036AE" w:rsidRPr="00A036AE" w:rsidTr="00A036AE">
        <w:trPr>
          <w:trHeight w:val="855"/>
        </w:trPr>
        <w:tc>
          <w:tcPr>
            <w:tcW w:w="16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36AE" w:rsidRPr="00A036AE" w:rsidRDefault="00A036AE" w:rsidP="00A036A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val="hu-HU" w:eastAsia="hu-HU"/>
              </w:rPr>
            </w:pPr>
            <w:r w:rsidRPr="00A036AE">
              <w:rPr>
                <w:rFonts w:ascii="Arial Narrow" w:eastAsia="Times New Roman" w:hAnsi="Arial Narrow" w:cs="Arial"/>
                <w:sz w:val="24"/>
                <w:szCs w:val="24"/>
                <w:lang w:val="hu-HU" w:eastAsia="hu-HU"/>
              </w:rPr>
              <w:t>10. hét</w:t>
            </w:r>
          </w:p>
        </w:tc>
        <w:tc>
          <w:tcPr>
            <w:tcW w:w="33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36AE" w:rsidRPr="00A036AE" w:rsidRDefault="00A036AE" w:rsidP="00A036A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val="hu-HU" w:eastAsia="hu-HU"/>
              </w:rPr>
            </w:pPr>
            <w:r w:rsidRPr="00A036AE">
              <w:rPr>
                <w:rFonts w:ascii="Arial Narrow" w:eastAsia="Times New Roman" w:hAnsi="Arial Narrow" w:cs="Arial"/>
                <w:sz w:val="20"/>
                <w:szCs w:val="20"/>
                <w:lang w:val="hu-HU" w:eastAsia="hu-HU"/>
              </w:rPr>
              <w:t>Természet-közeli szennyvíztisztítási eljárások. II.</w:t>
            </w:r>
          </w:p>
        </w:tc>
        <w:tc>
          <w:tcPr>
            <w:tcW w:w="441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36AE" w:rsidRPr="00A036AE" w:rsidRDefault="00A036AE" w:rsidP="00A036A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val="hu-HU" w:eastAsia="hu-HU"/>
              </w:rPr>
            </w:pPr>
            <w:r w:rsidRPr="00A036AE">
              <w:rPr>
                <w:rFonts w:ascii="Arial Narrow" w:eastAsia="Times New Roman" w:hAnsi="Arial Narrow" w:cs="Arial"/>
                <w:sz w:val="20"/>
                <w:szCs w:val="20"/>
                <w:lang w:val="hu-HU" w:eastAsia="hu-HU"/>
              </w:rPr>
              <w:t>N és P eltávolítással kapcsolatos technológiai számítások I.</w:t>
            </w:r>
          </w:p>
        </w:tc>
      </w:tr>
      <w:tr w:rsidR="00A036AE" w:rsidRPr="00A036AE" w:rsidTr="00A036AE">
        <w:trPr>
          <w:trHeight w:val="306"/>
        </w:trPr>
        <w:tc>
          <w:tcPr>
            <w:tcW w:w="16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36AE" w:rsidRPr="00A036AE" w:rsidRDefault="00A036AE" w:rsidP="00A036A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val="hu-HU" w:eastAsia="hu-HU"/>
              </w:rPr>
            </w:pPr>
            <w:r w:rsidRPr="00A036AE">
              <w:rPr>
                <w:rFonts w:ascii="Arial Narrow" w:eastAsia="Times New Roman" w:hAnsi="Arial Narrow" w:cs="Arial"/>
                <w:sz w:val="24"/>
                <w:szCs w:val="24"/>
                <w:lang w:val="hu-HU" w:eastAsia="hu-HU"/>
              </w:rPr>
              <w:lastRenderedPageBreak/>
              <w:t>11. hét</w:t>
            </w:r>
          </w:p>
        </w:tc>
        <w:tc>
          <w:tcPr>
            <w:tcW w:w="33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36AE" w:rsidRPr="00A036AE" w:rsidRDefault="00A036AE" w:rsidP="00A036A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val="hu-HU" w:eastAsia="hu-HU"/>
              </w:rPr>
            </w:pPr>
            <w:r w:rsidRPr="00A036AE">
              <w:rPr>
                <w:rFonts w:ascii="Arial Narrow" w:eastAsia="Times New Roman" w:hAnsi="Arial Narrow" w:cs="Arial"/>
                <w:sz w:val="20"/>
                <w:szCs w:val="20"/>
                <w:lang w:val="hu-HU" w:eastAsia="hu-HU"/>
              </w:rPr>
              <w:t>Ivóvíz minősítés határértékei. Vízbázisok, vízszerzés, ivóvíz és ipari víztisztítási technológiák I.</w:t>
            </w:r>
          </w:p>
        </w:tc>
        <w:tc>
          <w:tcPr>
            <w:tcW w:w="441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36AE" w:rsidRPr="00A036AE" w:rsidRDefault="00A036AE" w:rsidP="00A036A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val="hu-HU" w:eastAsia="hu-HU"/>
              </w:rPr>
            </w:pPr>
            <w:r w:rsidRPr="00A036AE">
              <w:rPr>
                <w:rFonts w:ascii="Arial Narrow" w:eastAsia="Times New Roman" w:hAnsi="Arial Narrow" w:cs="Arial"/>
                <w:sz w:val="20"/>
                <w:szCs w:val="20"/>
                <w:lang w:val="hu-HU" w:eastAsia="hu-HU"/>
              </w:rPr>
              <w:t>Konzultáció</w:t>
            </w:r>
          </w:p>
        </w:tc>
      </w:tr>
      <w:tr w:rsidR="00A036AE" w:rsidRPr="00A036AE" w:rsidTr="00A036AE">
        <w:trPr>
          <w:trHeight w:val="855"/>
        </w:trPr>
        <w:tc>
          <w:tcPr>
            <w:tcW w:w="16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36AE" w:rsidRPr="00A036AE" w:rsidRDefault="00A036AE" w:rsidP="00A036A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val="hu-HU" w:eastAsia="hu-HU"/>
              </w:rPr>
            </w:pPr>
            <w:r w:rsidRPr="00A036AE">
              <w:rPr>
                <w:rFonts w:ascii="Arial Narrow" w:eastAsia="Times New Roman" w:hAnsi="Arial Narrow" w:cs="Arial"/>
                <w:sz w:val="24"/>
                <w:szCs w:val="24"/>
                <w:lang w:val="hu-HU" w:eastAsia="hu-HU"/>
              </w:rPr>
              <w:t>12. hét</w:t>
            </w:r>
          </w:p>
        </w:tc>
        <w:tc>
          <w:tcPr>
            <w:tcW w:w="33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36AE" w:rsidRPr="00A036AE" w:rsidRDefault="00A036AE" w:rsidP="00A036A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val="hu-HU" w:eastAsia="hu-HU"/>
              </w:rPr>
            </w:pPr>
            <w:r w:rsidRPr="00A036AE">
              <w:rPr>
                <w:rFonts w:ascii="Arial Narrow" w:eastAsia="Times New Roman" w:hAnsi="Arial Narrow" w:cs="Arial"/>
                <w:sz w:val="20"/>
                <w:szCs w:val="20"/>
                <w:lang w:val="hu-HU" w:eastAsia="hu-HU"/>
              </w:rPr>
              <w:t xml:space="preserve">Ivóvíz és ipari víztisztítási technológiák II. </w:t>
            </w:r>
          </w:p>
        </w:tc>
        <w:tc>
          <w:tcPr>
            <w:tcW w:w="441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36AE" w:rsidRPr="00A036AE" w:rsidRDefault="00A036AE" w:rsidP="00A036A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val="hu-HU" w:eastAsia="hu-HU"/>
              </w:rPr>
            </w:pPr>
            <w:r w:rsidRPr="00A036AE">
              <w:rPr>
                <w:rFonts w:ascii="Arial Narrow" w:eastAsia="Times New Roman" w:hAnsi="Arial Narrow" w:cs="Arial"/>
                <w:sz w:val="20"/>
                <w:szCs w:val="20"/>
                <w:lang w:val="hu-HU" w:eastAsia="hu-HU"/>
              </w:rPr>
              <w:t>Konzultáció</w:t>
            </w:r>
          </w:p>
        </w:tc>
      </w:tr>
      <w:tr w:rsidR="00A036AE" w:rsidRPr="00A036AE" w:rsidTr="00A036AE">
        <w:trPr>
          <w:trHeight w:val="465"/>
        </w:trPr>
        <w:tc>
          <w:tcPr>
            <w:tcW w:w="16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36AE" w:rsidRPr="00A036AE" w:rsidRDefault="00A036AE" w:rsidP="00A036A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val="hu-HU" w:eastAsia="hu-HU"/>
              </w:rPr>
            </w:pPr>
            <w:r w:rsidRPr="00A036AE">
              <w:rPr>
                <w:rFonts w:ascii="Arial Narrow" w:eastAsia="Times New Roman" w:hAnsi="Arial Narrow" w:cs="Arial"/>
                <w:sz w:val="24"/>
                <w:szCs w:val="24"/>
                <w:lang w:val="hu-HU" w:eastAsia="hu-HU"/>
              </w:rPr>
              <w:t>13. hét</w:t>
            </w:r>
          </w:p>
        </w:tc>
        <w:tc>
          <w:tcPr>
            <w:tcW w:w="33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36AE" w:rsidRPr="00A036AE" w:rsidRDefault="00A036AE" w:rsidP="00A036A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val="hu-HU" w:eastAsia="hu-HU"/>
              </w:rPr>
            </w:pPr>
            <w:r w:rsidRPr="00A036AE">
              <w:rPr>
                <w:rFonts w:ascii="Arial Narrow" w:eastAsia="Times New Roman" w:hAnsi="Arial Narrow" w:cs="Arial"/>
                <w:sz w:val="20"/>
                <w:szCs w:val="20"/>
                <w:lang w:val="hu-HU" w:eastAsia="hu-HU"/>
              </w:rPr>
              <w:t>Ivóvíz és ipari víztisztítási technológiák III.</w:t>
            </w:r>
          </w:p>
        </w:tc>
        <w:tc>
          <w:tcPr>
            <w:tcW w:w="441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36AE" w:rsidRPr="00A036AE" w:rsidRDefault="00A036AE" w:rsidP="00A036A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val="hu-HU" w:eastAsia="hu-HU"/>
              </w:rPr>
            </w:pPr>
            <w:r w:rsidRPr="00A036AE">
              <w:rPr>
                <w:rFonts w:ascii="Arial Narrow" w:eastAsia="Times New Roman" w:hAnsi="Arial Narrow" w:cs="Arial"/>
                <w:sz w:val="20"/>
                <w:szCs w:val="20"/>
                <w:lang w:val="hu-HU" w:eastAsia="hu-HU"/>
              </w:rPr>
              <w:t>Konzultáció</w:t>
            </w:r>
          </w:p>
        </w:tc>
      </w:tr>
      <w:tr w:rsidR="00A036AE" w:rsidRPr="00A036AE" w:rsidTr="00A036AE">
        <w:trPr>
          <w:trHeight w:val="306"/>
        </w:trPr>
        <w:tc>
          <w:tcPr>
            <w:tcW w:w="16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36AE" w:rsidRPr="00A036AE" w:rsidRDefault="00A036AE" w:rsidP="00A036A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val="hu-HU" w:eastAsia="hu-HU"/>
              </w:rPr>
            </w:pPr>
            <w:r w:rsidRPr="00A036AE">
              <w:rPr>
                <w:rFonts w:ascii="Arial Narrow" w:eastAsia="Times New Roman" w:hAnsi="Arial Narrow" w:cs="Arial"/>
                <w:sz w:val="24"/>
                <w:szCs w:val="24"/>
                <w:lang w:val="hu-HU" w:eastAsia="hu-HU"/>
              </w:rPr>
              <w:t>14. hét</w:t>
            </w:r>
          </w:p>
        </w:tc>
        <w:tc>
          <w:tcPr>
            <w:tcW w:w="33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36AE" w:rsidRPr="00A036AE" w:rsidRDefault="00A036AE" w:rsidP="00A036A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val="hu-HU" w:eastAsia="hu-HU"/>
              </w:rPr>
            </w:pPr>
            <w:r w:rsidRPr="00A036AE">
              <w:rPr>
                <w:rFonts w:ascii="Arial Narrow" w:eastAsia="Times New Roman" w:hAnsi="Arial Narrow" w:cs="Arial"/>
                <w:sz w:val="20"/>
                <w:szCs w:val="20"/>
                <w:lang w:val="hu-HU" w:eastAsia="hu-HU"/>
              </w:rPr>
              <w:t>Ivóvíz és ipari víztisztítási technológiák IV.</w:t>
            </w:r>
          </w:p>
        </w:tc>
        <w:tc>
          <w:tcPr>
            <w:tcW w:w="441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36AE" w:rsidRPr="00A036AE" w:rsidRDefault="00A036AE" w:rsidP="00A036A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val="hu-HU" w:eastAsia="hu-HU"/>
              </w:rPr>
            </w:pPr>
            <w:r w:rsidRPr="00A036AE">
              <w:rPr>
                <w:rFonts w:ascii="Arial Narrow" w:eastAsia="Times New Roman" w:hAnsi="Arial Narrow" w:cs="Arial"/>
                <w:sz w:val="20"/>
                <w:szCs w:val="20"/>
                <w:lang w:val="hu-HU" w:eastAsia="hu-HU"/>
              </w:rPr>
              <w:t>Konzultáció</w:t>
            </w:r>
          </w:p>
        </w:tc>
      </w:tr>
      <w:tr w:rsidR="00A036AE" w:rsidRPr="00A036AE" w:rsidTr="00A036AE">
        <w:trPr>
          <w:trHeight w:val="306"/>
        </w:trPr>
        <w:tc>
          <w:tcPr>
            <w:tcW w:w="16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36AE" w:rsidRPr="00A036AE" w:rsidRDefault="00A036AE" w:rsidP="00A036A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val="hu-HU" w:eastAsia="hu-HU"/>
              </w:rPr>
            </w:pPr>
            <w:r w:rsidRPr="00A036AE">
              <w:rPr>
                <w:rFonts w:ascii="Arial Narrow" w:eastAsia="Times New Roman" w:hAnsi="Arial Narrow" w:cs="Arial"/>
                <w:sz w:val="24"/>
                <w:szCs w:val="24"/>
                <w:lang w:val="hu-HU" w:eastAsia="hu-HU"/>
              </w:rPr>
              <w:t>15. hét</w:t>
            </w:r>
          </w:p>
        </w:tc>
        <w:tc>
          <w:tcPr>
            <w:tcW w:w="33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36AE" w:rsidRPr="00A036AE" w:rsidRDefault="00A036AE" w:rsidP="00A036A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val="hu-HU" w:eastAsia="hu-HU"/>
              </w:rPr>
            </w:pPr>
            <w:r w:rsidRPr="00A036AE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val="hu-HU" w:eastAsia="hu-HU"/>
              </w:rPr>
              <w:t>ZH</w:t>
            </w:r>
          </w:p>
        </w:tc>
        <w:tc>
          <w:tcPr>
            <w:tcW w:w="441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36AE" w:rsidRPr="00A036AE" w:rsidRDefault="00A036AE" w:rsidP="00A036A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val="hu-HU" w:eastAsia="hu-HU"/>
              </w:rPr>
            </w:pPr>
            <w:r w:rsidRPr="00A036AE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val="hu-HU" w:eastAsia="hu-HU"/>
              </w:rPr>
              <w:t>Házi feladat beadása</w:t>
            </w:r>
          </w:p>
        </w:tc>
      </w:tr>
    </w:tbl>
    <w:p w:rsidR="00097794" w:rsidRDefault="00A036AE"/>
    <w:sectPr w:rsidR="000977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6AE"/>
    <w:rsid w:val="00316F32"/>
    <w:rsid w:val="003A4BAD"/>
    <w:rsid w:val="00A036AE"/>
    <w:rsid w:val="00EE6854"/>
    <w:rsid w:val="00F81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5A376"/>
  <w15:chartTrackingRefBased/>
  <w15:docId w15:val="{2C9AF493-CB13-46C2-B0C4-F1928C600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16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544</Words>
  <Characters>3760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</dc:creator>
  <cp:keywords/>
  <dc:description/>
  <cp:lastModifiedBy>Dave</cp:lastModifiedBy>
  <cp:revision>1</cp:revision>
  <dcterms:created xsi:type="dcterms:W3CDTF">2018-02-12T07:54:00Z</dcterms:created>
  <dcterms:modified xsi:type="dcterms:W3CDTF">2018-02-12T07:56:00Z</dcterms:modified>
</cp:coreProperties>
</file>