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F1206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747832">
            <w:pPr>
              <w:rPr>
                <w:b/>
              </w:rPr>
            </w:pPr>
            <w:r w:rsidRPr="00F12068">
              <w:rPr>
                <w:b/>
              </w:rPr>
              <w:t>Intelligens rendszerek I</w:t>
            </w:r>
            <w:r w:rsidR="00B92AE2" w:rsidRPr="00F12068">
              <w:rPr>
                <w:b/>
              </w:rPr>
              <w:t>I.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CE4AD6" w:rsidRDefault="002F12DC" w:rsidP="0026794E">
            <w:pPr>
              <w:rPr>
                <w:b/>
                <w:i/>
                <w:color w:val="000000"/>
              </w:rPr>
            </w:pPr>
            <w:hyperlink r:id="rId7" w:history="1">
              <w:r w:rsidR="0026794E" w:rsidRPr="00CE4AD6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PMTMINB216H</w:t>
              </w:r>
            </w:hyperlink>
            <w:r w:rsidR="0026794E" w:rsidRPr="00CE4AD6">
              <w:rPr>
                <w:b/>
                <w:color w:val="000000"/>
              </w:rPr>
              <w:t>, (PMMINB312)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 xml:space="preserve">2 </w:t>
            </w:r>
            <w:proofErr w:type="spellStart"/>
            <w:r w:rsidRPr="00F12068">
              <w:rPr>
                <w:b/>
                <w:i/>
              </w:rPr>
              <w:t>ea</w:t>
            </w:r>
            <w:proofErr w:type="spellEnd"/>
            <w:r w:rsidRPr="00F12068">
              <w:rPr>
                <w:b/>
                <w:i/>
              </w:rPr>
              <w:t>, 2</w:t>
            </w:r>
            <w:r w:rsidR="00BD7AE5" w:rsidRPr="00F12068">
              <w:rPr>
                <w:b/>
                <w:i/>
              </w:rPr>
              <w:t xml:space="preserve"> </w:t>
            </w:r>
            <w:proofErr w:type="spellStart"/>
            <w:r w:rsidR="00BD7AE5" w:rsidRPr="00F12068">
              <w:rPr>
                <w:b/>
                <w:i/>
              </w:rPr>
              <w:t>gy</w:t>
            </w:r>
            <w:proofErr w:type="spellEnd"/>
            <w:r w:rsidRPr="00F12068">
              <w:rPr>
                <w:b/>
                <w:i/>
              </w:rPr>
              <w:t xml:space="preserve">, 0 </w:t>
            </w:r>
            <w:proofErr w:type="spellStart"/>
            <w:r w:rsidRPr="00F12068">
              <w:rPr>
                <w:b/>
                <w:i/>
              </w:rPr>
              <w:t>lab</w:t>
            </w:r>
            <w:proofErr w:type="spellEnd"/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5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Mérnöki informatikus (BSc</w:t>
            </w:r>
            <w:r w:rsidR="0099568F">
              <w:rPr>
                <w:b/>
                <w:i/>
              </w:rPr>
              <w:t xml:space="preserve">) </w:t>
            </w:r>
            <w:r w:rsidR="00BD7AE5" w:rsidRPr="00F12068">
              <w:rPr>
                <w:b/>
                <w:i/>
              </w:rPr>
              <w:t>/ alapképzés</w:t>
            </w:r>
            <w:r w:rsidR="00A32D9D" w:rsidRPr="00F12068">
              <w:rPr>
                <w:b/>
                <w:i/>
              </w:rPr>
              <w:t>/K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1D6485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v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59622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4B743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</w:t>
            </w:r>
            <w:r w:rsidR="009A0412" w:rsidRPr="00F12068">
              <w:rPr>
                <w:b/>
                <w:i/>
              </w:rPr>
              <w:t>agyar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4C6B6B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MIN</w:t>
            </w:r>
            <w:r w:rsidR="00747832" w:rsidRPr="00F12068">
              <w:rPr>
                <w:b/>
                <w:i/>
              </w:rPr>
              <w:t>B</w:t>
            </w:r>
            <w:r w:rsidRPr="00F12068">
              <w:rPr>
                <w:b/>
                <w:i/>
              </w:rPr>
              <w:t xml:space="preserve"> </w:t>
            </w:r>
            <w:r w:rsidR="00B92AE2" w:rsidRPr="00F12068">
              <w:rPr>
                <w:b/>
                <w:i/>
              </w:rPr>
              <w:t>311</w:t>
            </w:r>
          </w:p>
        </w:tc>
      </w:tr>
      <w:tr w:rsidR="00BC350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Műszaki Informatika Tsz.</w:t>
            </w:r>
          </w:p>
        </w:tc>
      </w:tr>
      <w:tr w:rsidR="00723312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F12068" w:rsidRDefault="00BD7AE5" w:rsidP="0026794E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 xml:space="preserve">Dr. </w:t>
            </w:r>
            <w:r w:rsidR="0026794E">
              <w:rPr>
                <w:b/>
                <w:i/>
              </w:rPr>
              <w:t>Gerzson Miklós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Célkitűzése:</w:t>
            </w:r>
            <w:r w:rsidR="00747832">
              <w:t xml:space="preserve"> </w:t>
            </w:r>
            <w:r w:rsidR="00CF7805">
              <w:t>Az Intelligens rendszerek II. tárgy célja a mérésadatgyűjtésnél</w:t>
            </w:r>
            <w:proofErr w:type="gramStart"/>
            <w:r w:rsidR="00CF7805">
              <w:t>,  jelfeldolgozásnál</w:t>
            </w:r>
            <w:proofErr w:type="gramEnd"/>
            <w:r w:rsidR="00CF7805">
              <w:t xml:space="preserve"> és a folyamatirányításnál használatos digitális rendszerelemek jellemzése, az eredő viselkedés meghatározása idő és operátortartományban. A kurzus során tárgyalásra kerül mind a bemenet-kimenet modellen, mind az állapottér-modellen alapuló rendszerleírás és vizsgálat. A tantárgy az Informatikai rendszerek modul kötelező tárgya.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2F0F9D">
              <w:t xml:space="preserve">A tantárgy mintavételes rendszerek leíró módszereit tárgyalja mintavételes (digitális) szabályozások egyes elemein (tagcsoportjain) szemléltetve. </w:t>
            </w:r>
          </w:p>
        </w:tc>
      </w:tr>
      <w:tr w:rsidR="00BC2988" w:rsidTr="00F1206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F12068">
            <w:pPr>
              <w:jc w:val="both"/>
            </w:pPr>
            <w:r w:rsidRPr="00F12068">
              <w:rPr>
                <w:b/>
              </w:rPr>
              <w:t>Oktatási módszer:</w:t>
            </w:r>
            <w:r w:rsidR="008A53F0">
              <w:t xml:space="preserve"> A tantárgy oktatása előadások és gyakorlatok formájában történik, melyek témái szorosan kapcsolódnak egymáshoz (ld. a programok heti bontását).</w:t>
            </w:r>
          </w:p>
        </w:tc>
      </w:tr>
      <w:tr w:rsidR="00B64FC1" w:rsidTr="00F12068">
        <w:tc>
          <w:tcPr>
            <w:tcW w:w="7510" w:type="dxa"/>
            <w:gridSpan w:val="2"/>
          </w:tcPr>
          <w:p w:rsidR="0099568F" w:rsidRDefault="0076465C" w:rsidP="0099568F">
            <w:pPr>
              <w:jc w:val="both"/>
            </w:pPr>
            <w:r w:rsidRPr="00F12068">
              <w:rPr>
                <w:b/>
              </w:rPr>
              <w:t xml:space="preserve">Követelmények a </w:t>
            </w:r>
            <w:r w:rsidR="009A0412" w:rsidRPr="00F12068">
              <w:rPr>
                <w:b/>
              </w:rPr>
              <w:t>szorgalmi időszakban</w:t>
            </w:r>
            <w:r w:rsidRPr="00F12068">
              <w:rPr>
                <w:b/>
              </w:rPr>
              <w:t>:</w:t>
            </w:r>
            <w:r w:rsidR="00CF5139" w:rsidRPr="00F12068">
              <w:rPr>
                <w:b/>
              </w:rPr>
              <w:t xml:space="preserve"> </w:t>
            </w:r>
            <w:r w:rsidR="0099568F">
              <w:t xml:space="preserve">Az előadásokon és a gyakorlatok a </w:t>
            </w:r>
            <w:r w:rsidR="002819A2">
              <w:t xml:space="preserve">részvétel kötelező, a hiányzás nem haladhatja meg a </w:t>
            </w:r>
            <w:r w:rsidR="0099568F">
              <w:t>Tanulmányi és Vizsgaszabályzatban megadott mértéket</w:t>
            </w:r>
            <w:r w:rsidR="002819A2">
              <w:t xml:space="preserve">. </w:t>
            </w:r>
          </w:p>
          <w:p w:rsidR="00596221" w:rsidRDefault="00596221" w:rsidP="00922D14">
            <w:pPr>
              <w:jc w:val="both"/>
            </w:pPr>
            <w:r>
              <w:t>A félév során két zárthelyi dolgozat kerül megíratásra. A két dolgozat eredményének külön-külön el kell érnie a 3</w:t>
            </w:r>
            <w:r w:rsidR="00922D14">
              <w:t>5</w:t>
            </w:r>
            <w:r>
              <w:t>%-t, Az a hallgató, akinek nem sikerül ezt a szintet elérnie, pótzárthelyi dolgozatot köteles írni az oktató által megadott anyagrészből és időpontban.</w:t>
            </w:r>
          </w:p>
        </w:tc>
      </w:tr>
      <w:tr w:rsidR="0076465C" w:rsidTr="00F12068">
        <w:tc>
          <w:tcPr>
            <w:tcW w:w="7510" w:type="dxa"/>
            <w:gridSpan w:val="2"/>
          </w:tcPr>
          <w:p w:rsidR="002819A2" w:rsidRPr="00F12068" w:rsidRDefault="0076465C" w:rsidP="00F12068">
            <w:pPr>
              <w:jc w:val="both"/>
              <w:rPr>
                <w:i/>
              </w:rPr>
            </w:pPr>
            <w:r w:rsidRPr="00F12068">
              <w:rPr>
                <w:b/>
              </w:rPr>
              <w:t>Követelmények a vizsgaidőszakban:</w:t>
            </w:r>
            <w:r w:rsidR="00CF5139" w:rsidRPr="00F12068">
              <w:rPr>
                <w:b/>
              </w:rPr>
              <w:t xml:space="preserve"> </w:t>
            </w:r>
            <w:r w:rsidR="002819A2">
              <w:t xml:space="preserve">A tantárgy előadója a vizsgaidőszak megkezdése előtt </w:t>
            </w:r>
            <w:r w:rsidR="0099568F">
              <w:t>egy</w:t>
            </w:r>
            <w:r w:rsidR="002819A2">
              <w:t xml:space="preserve"> hónappal közli a vizsgaidőpontokat, </w:t>
            </w:r>
            <w:r w:rsidR="001D6485">
              <w:t>a</w:t>
            </w:r>
            <w:r w:rsidR="002819A2">
              <w:t xml:space="preserve"> </w:t>
            </w:r>
            <w:r w:rsidR="001D6485">
              <w:t>szó</w:t>
            </w:r>
            <w:r w:rsidR="002819A2">
              <w:t xml:space="preserve">beli vizsga témaköreit, a vizsgára való jelentkezés és a vizsga lebonyolításának módját. A vizsgajegy megállapításához a félévközi </w:t>
            </w:r>
            <w:r w:rsidR="00596221">
              <w:t>zárthelyi dolgozat eredményeket 7</w:t>
            </w:r>
            <w:r w:rsidR="002819A2">
              <w:t>0</w:t>
            </w:r>
            <w:r w:rsidR="00596221">
              <w:t>%</w:t>
            </w:r>
            <w:r w:rsidR="002819A2">
              <w:t xml:space="preserve">, </w:t>
            </w:r>
            <w:r w:rsidR="00596221">
              <w:t>a vizsga eredményét 3</w:t>
            </w:r>
            <w:r w:rsidR="002819A2">
              <w:t>0%-os arányban vesszük figyelembe: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99568F">
            <w:r>
              <w:t>0,</w:t>
            </w:r>
            <w:r w:rsidR="00596221">
              <w:t>7</w:t>
            </w:r>
            <w:r w:rsidR="0099568F">
              <w:t xml:space="preserve"> x a zárthelyi dolgozatok százalékos eredményeinek átlaga </w:t>
            </w:r>
            <w:r>
              <w:t>+ 0,</w:t>
            </w:r>
            <w:r w:rsidR="00596221">
              <w:t>3</w:t>
            </w:r>
            <w:r w:rsidR="0099568F">
              <w:t xml:space="preserve"> x szóbeli </w:t>
            </w:r>
            <w:r>
              <w:t xml:space="preserve">vizsga %-os </w:t>
            </w:r>
            <w:r w:rsidR="0099568F">
              <w:t>eredménye</w:t>
            </w:r>
            <w:r>
              <w:t xml:space="preserve"> = összteljesítmény %-ban 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Az összteljesítmény alapján a vizsgajegy: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0-40 % elégtelen (1); 41-55% elégséges (2); 56-70% közepes (3); 71-85% jó (4);</w:t>
            </w:r>
          </w:p>
          <w:p w:rsidR="002819A2" w:rsidRDefault="002819A2" w:rsidP="00F12068">
            <w:pPr>
              <w:jc w:val="both"/>
            </w:pPr>
            <w:r>
              <w:t xml:space="preserve">86-100% jeles (5) </w:t>
            </w:r>
          </w:p>
          <w:p w:rsidR="0076465C" w:rsidRPr="00F12068" w:rsidRDefault="0076465C" w:rsidP="00CF5139">
            <w:pPr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095204" w:rsidRPr="00F12068" w:rsidRDefault="009A0412" w:rsidP="00095204">
            <w:pPr>
              <w:rPr>
                <w:i/>
              </w:rPr>
            </w:pPr>
            <w:r w:rsidRPr="00F12068">
              <w:rPr>
                <w:b/>
              </w:rPr>
              <w:t>Pótlási lehetőségek:</w:t>
            </w:r>
            <w:r w:rsidR="00EB5F46">
              <w:t xml:space="preserve"> </w:t>
            </w:r>
            <w:r w:rsidR="00095204" w:rsidRPr="00F12068">
              <w:rPr>
                <w:i/>
              </w:rPr>
              <w:t xml:space="preserve">A leckekönyv aláírásának feltétele: </w:t>
            </w:r>
          </w:p>
          <w:p w:rsidR="00095204" w:rsidRPr="00F12068" w:rsidRDefault="00095204" w:rsidP="00095204">
            <w:pPr>
              <w:rPr>
                <w:i/>
              </w:rPr>
            </w:pPr>
          </w:p>
          <w:p w:rsidR="00095204" w:rsidRDefault="00095204" w:rsidP="00F120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a gyakorlatokon minimum 70%-os, az előadásokon minimum 70%-os részvétel.</w:t>
            </w:r>
          </w:p>
          <w:p w:rsidR="00095204" w:rsidRDefault="00596221" w:rsidP="00F120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A félév során írt két dolgozat eredményének külön-külön el kell érnie a 3</w:t>
            </w:r>
            <w:r w:rsidR="00922D14">
              <w:t>5</w:t>
            </w:r>
            <w:r>
              <w:t xml:space="preserve">%-t. Az a hallgató, akinek nem sikerül ezt a szintet elérnie, pótzárthelyi dolgozatot köteles írni az </w:t>
            </w:r>
            <w:r>
              <w:lastRenderedPageBreak/>
              <w:t>oktató által mega</w:t>
            </w:r>
            <w:r w:rsidR="00CF7805">
              <w:t xml:space="preserve">dott anyagrészből és </w:t>
            </w:r>
            <w:proofErr w:type="gramStart"/>
            <w:r w:rsidR="00CF7805">
              <w:t>időpontban</w:t>
            </w:r>
            <w:proofErr w:type="gramEnd"/>
            <w:r>
              <w:t xml:space="preserve"> </w:t>
            </w:r>
            <w:r w:rsidR="00095204">
              <w:t>a vizsgaidőszak</w:t>
            </w:r>
            <w:r w:rsidR="00CF7805">
              <w:t>ban</w:t>
            </w:r>
            <w:r w:rsidR="00095204">
              <w:t>. Ez</w:t>
            </w:r>
            <w:r w:rsidR="00306705">
              <w:t xml:space="preserve"> </w:t>
            </w:r>
            <w:r w:rsidR="00095204">
              <w:t>esetben a végső félévközi %-os teljesítménybe a szorgalmi időszakban elért produktumok is beszámítanak.</w:t>
            </w:r>
          </w:p>
          <w:p w:rsidR="00095204" w:rsidRDefault="001B0E1B" w:rsidP="00F1206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Amennyiben a hallgató a zárthelyi dolgozatról igazolatlanul hiányzik, akkor </w:t>
            </w:r>
            <w:proofErr w:type="gramStart"/>
            <w:r>
              <w:t>az</w:t>
            </w:r>
            <w:proofErr w:type="gramEnd"/>
            <w:r>
              <w:t xml:space="preserve"> </w:t>
            </w:r>
            <w:r w:rsidR="00095204">
              <w:t>nem pótolható.</w:t>
            </w:r>
          </w:p>
          <w:p w:rsidR="0076465C" w:rsidRPr="00F12068" w:rsidRDefault="0076465C" w:rsidP="001B0E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76465C" w:rsidRPr="00F12068" w:rsidRDefault="009A0412" w:rsidP="00CF7805">
            <w:pPr>
              <w:jc w:val="both"/>
              <w:rPr>
                <w:bCs/>
              </w:rPr>
            </w:pPr>
            <w:r w:rsidRPr="00F12068">
              <w:rPr>
                <w:b/>
              </w:rPr>
              <w:lastRenderedPageBreak/>
              <w:t>Konzultációs lehetőségek:</w:t>
            </w:r>
            <w:r w:rsidR="00EB5F46" w:rsidRPr="00F12068">
              <w:rPr>
                <w:b/>
              </w:rPr>
              <w:t xml:space="preserve"> </w:t>
            </w:r>
            <w:r w:rsidR="00095204">
              <w:t xml:space="preserve">Az oktatók elérhetősége a Műszaki </w:t>
            </w:r>
            <w:r w:rsidR="00CF7805">
              <w:t>Informatika Tanszék Titkárságán</w:t>
            </w:r>
            <w:r w:rsidR="00095204">
              <w:t>.</w:t>
            </w:r>
            <w:r w:rsidR="00CF7805">
              <w:t xml:space="preserve"> Fogadóóra csütörtökönként az 5.-6. órában.</w:t>
            </w:r>
          </w:p>
        </w:tc>
      </w:tr>
      <w:tr w:rsidR="009A0412" w:rsidTr="00F12068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F12068">
              <w:rPr>
                <w:b/>
              </w:rPr>
              <w:t>Jegyzet, tankönyv, felhasználható irodalom:</w:t>
            </w:r>
          </w:p>
          <w:p w:rsidR="0099568F" w:rsidRDefault="0099568F" w:rsidP="0099568F">
            <w:pPr>
              <w:jc w:val="both"/>
            </w:pPr>
            <w:r>
              <w:t xml:space="preserve">dr. Gerzson M. – dr. </w:t>
            </w:r>
            <w:proofErr w:type="spellStart"/>
            <w:r>
              <w:t>Pletl</w:t>
            </w:r>
            <w:proofErr w:type="spellEnd"/>
            <w:r>
              <w:t xml:space="preserve"> Sz.: Irányítástechnika, Jegyzet, 2012. </w:t>
            </w:r>
          </w:p>
          <w:p w:rsidR="0099568F" w:rsidRDefault="0099568F" w:rsidP="0099568F">
            <w:pPr>
              <w:jc w:val="both"/>
            </w:pPr>
            <w:r>
              <w:t>dr. Gerzson Miklós: Irányítástechnika példatár, Jegyzet. 2015</w:t>
            </w:r>
          </w:p>
          <w:p w:rsidR="0099568F" w:rsidRDefault="0099568F" w:rsidP="0099568F">
            <w:r>
              <w:t>dr. Gerzson Miklós: Mintavételes rendszerek. Előadásvázlat</w:t>
            </w:r>
          </w:p>
          <w:p w:rsidR="0099568F" w:rsidRDefault="0099568F" w:rsidP="0099568F">
            <w:r>
              <w:t>ezeknek a jegyzetek az elektronikus elérhetősége az első előadáson ismertetésre kerül</w:t>
            </w:r>
          </w:p>
          <w:p w:rsidR="0099568F" w:rsidRPr="00F12068" w:rsidRDefault="0099568F" w:rsidP="0099568F">
            <w:pPr>
              <w:rPr>
                <w:b/>
              </w:rPr>
            </w:pPr>
            <w:r w:rsidRPr="00F12068">
              <w:rPr>
                <w:b/>
              </w:rPr>
              <w:t xml:space="preserve"> </w:t>
            </w:r>
          </w:p>
          <w:p w:rsidR="00095204" w:rsidRPr="004755B5" w:rsidRDefault="00095204" w:rsidP="00095204">
            <w:r>
              <w:t xml:space="preserve">Szakonyi </w:t>
            </w:r>
            <w:proofErr w:type="spellStart"/>
            <w:r>
              <w:t>L.-Jancskárné</w:t>
            </w:r>
            <w:proofErr w:type="spellEnd"/>
            <w:r>
              <w:t xml:space="preserve"> A. Ildikó: Szabályozások. Főiskolai jegyzet (Phare program támogatásával) 2002. Pécs</w:t>
            </w:r>
            <w:r w:rsidR="004755B5">
              <w:t xml:space="preserve"> </w:t>
            </w:r>
            <w:hyperlink r:id="rId8" w:history="1">
              <w:r w:rsidR="004755B5" w:rsidRPr="00271AB6">
                <w:rPr>
                  <w:rStyle w:val="Hiperhivatkozs"/>
                </w:rPr>
                <w:t>http://e-oktat.pmmf.hu/szabalyozasok</w:t>
              </w:r>
            </w:hyperlink>
            <w:r w:rsidR="004755B5">
              <w:t xml:space="preserve"> </w:t>
            </w:r>
          </w:p>
          <w:p w:rsidR="00095204" w:rsidRPr="004755B5" w:rsidRDefault="00095204" w:rsidP="00095204">
            <w:r>
              <w:t xml:space="preserve">Szakonyi </w:t>
            </w:r>
            <w:proofErr w:type="spellStart"/>
            <w:r>
              <w:t>L.-Jancskárné</w:t>
            </w:r>
            <w:proofErr w:type="spellEnd"/>
            <w:r>
              <w:t xml:space="preserve"> A. Ildikó: Számítógépes folyamatirányítás. Főiskolai jegyzet (Phare program támogatásával) 2002. Pécs</w:t>
            </w:r>
            <w:r w:rsidR="004755B5">
              <w:t xml:space="preserve"> </w:t>
            </w:r>
            <w:hyperlink r:id="rId9" w:history="1">
              <w:r w:rsidR="004755B5" w:rsidRPr="00271AB6">
                <w:rPr>
                  <w:rStyle w:val="Hiperhivatkozs"/>
                </w:rPr>
                <w:t>http://e-oktat.pmmf.hu/szamgepfolyamat</w:t>
              </w:r>
            </w:hyperlink>
            <w:r w:rsidR="004755B5">
              <w:t xml:space="preserve"> </w:t>
            </w:r>
          </w:p>
          <w:p w:rsidR="00095204" w:rsidRDefault="00095204" w:rsidP="00095204">
            <w:proofErr w:type="spellStart"/>
            <w:r>
              <w:t>Tuschák</w:t>
            </w:r>
            <w:proofErr w:type="spellEnd"/>
            <w:r>
              <w:t xml:space="preserve"> R</w:t>
            </w:r>
            <w:proofErr w:type="gramStart"/>
            <w:r>
              <w:t>.:</w:t>
            </w:r>
            <w:proofErr w:type="gramEnd"/>
            <w:r>
              <w:t xml:space="preserve"> Szabályozástechnika III. (Mintavételes rendszerek). Műegyetemi Kiadó.1998.</w:t>
            </w:r>
          </w:p>
          <w:p w:rsidR="00095204" w:rsidRDefault="00095204" w:rsidP="00F12068">
            <w:pPr>
              <w:jc w:val="both"/>
            </w:pPr>
            <w:r>
              <w:t>Dr. Szakonyi Lajos: Jelek és rendszerek. Főiskolai jegyzet. 2002. Pécs</w:t>
            </w:r>
          </w:p>
          <w:p w:rsidR="00095204" w:rsidRDefault="00095204" w:rsidP="00F12068">
            <w:pPr>
              <w:jc w:val="both"/>
            </w:pPr>
            <w:r>
              <w:t xml:space="preserve">Dr. </w:t>
            </w:r>
            <w:proofErr w:type="spellStart"/>
            <w:r>
              <w:t>Schnell</w:t>
            </w:r>
            <w:proofErr w:type="spellEnd"/>
            <w:r>
              <w:t xml:space="preserve"> László: Jelek és rendszerek méréstechnikája I. BME Jegyzet. 1991.</w:t>
            </w:r>
          </w:p>
          <w:p w:rsidR="00095204" w:rsidRDefault="00095204" w:rsidP="00F12068">
            <w:pPr>
              <w:jc w:val="both"/>
            </w:pPr>
            <w:r>
              <w:t>Dr. Szabó Imre: Rendszer- és irányítástechnika. TK. 1985.</w:t>
            </w:r>
          </w:p>
          <w:p w:rsidR="0076465C" w:rsidRDefault="00045106" w:rsidP="00045106">
            <w:r>
              <w:t xml:space="preserve"> </w:t>
            </w:r>
          </w:p>
        </w:tc>
      </w:tr>
    </w:tbl>
    <w:p w:rsidR="002C13CC" w:rsidRDefault="002C13CC"/>
    <w:p w:rsidR="00095204" w:rsidRDefault="00095204"/>
    <w:p w:rsidR="00095204" w:rsidRDefault="00095204"/>
    <w:p w:rsidR="00095204" w:rsidRDefault="00095204"/>
    <w:p w:rsidR="00B270B8" w:rsidRDefault="005D7BEC">
      <w:r>
        <w:t>Tantárgykurzusok a 201</w:t>
      </w:r>
      <w:r w:rsidR="00956419">
        <w:t>7</w:t>
      </w:r>
      <w:r>
        <w:t>/201</w:t>
      </w:r>
      <w:r w:rsidR="00956419">
        <w:t>8</w:t>
      </w:r>
      <w:bookmarkStart w:id="0" w:name="_GoBack"/>
      <w:bookmarkEnd w:id="0"/>
      <w:r w:rsidR="00793ECD">
        <w:t xml:space="preserve">. tanév </w:t>
      </w:r>
      <w:r w:rsidR="00045106">
        <w:t>I</w:t>
      </w:r>
      <w:r w:rsidR="00095204">
        <w:t>I</w:t>
      </w:r>
      <w:r w:rsidR="00B270B8"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208"/>
        <w:gridCol w:w="1110"/>
        <w:gridCol w:w="844"/>
        <w:gridCol w:w="1787"/>
      </w:tblGrid>
      <w:tr w:rsidR="00B270B8" w:rsidTr="00F12068">
        <w:tc>
          <w:tcPr>
            <w:tcW w:w="1123" w:type="dxa"/>
          </w:tcPr>
          <w:p w:rsidR="00B270B8" w:rsidRDefault="00FC1890" w:rsidP="00F12068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208" w:type="dxa"/>
            <w:vAlign w:val="center"/>
          </w:tcPr>
          <w:p w:rsidR="00B270B8" w:rsidRDefault="00B270B8" w:rsidP="00F12068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110" w:type="dxa"/>
            <w:vAlign w:val="center"/>
          </w:tcPr>
          <w:p w:rsidR="00B270B8" w:rsidRDefault="00B270B8" w:rsidP="00F12068">
            <w:pPr>
              <w:jc w:val="center"/>
            </w:pPr>
            <w:r>
              <w:t>Nap/idő</w:t>
            </w:r>
          </w:p>
        </w:tc>
        <w:tc>
          <w:tcPr>
            <w:tcW w:w="844" w:type="dxa"/>
            <w:vAlign w:val="center"/>
          </w:tcPr>
          <w:p w:rsidR="00B270B8" w:rsidRDefault="00B270B8" w:rsidP="00F12068">
            <w:pPr>
              <w:jc w:val="center"/>
            </w:pPr>
            <w:r>
              <w:t>Hely</w:t>
            </w:r>
          </w:p>
        </w:tc>
        <w:tc>
          <w:tcPr>
            <w:tcW w:w="1787" w:type="dxa"/>
            <w:vAlign w:val="center"/>
          </w:tcPr>
          <w:p w:rsidR="00B270B8" w:rsidRDefault="00B270B8" w:rsidP="00F12068">
            <w:pPr>
              <w:jc w:val="center"/>
            </w:pPr>
            <w:r>
              <w:t>Megjegyzés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előadás</w:t>
            </w:r>
          </w:p>
        </w:tc>
        <w:tc>
          <w:tcPr>
            <w:tcW w:w="4208" w:type="dxa"/>
            <w:vAlign w:val="center"/>
          </w:tcPr>
          <w:p w:rsidR="00541F39" w:rsidRDefault="001B0E1B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1B0E1B" w:rsidRPr="00F12068" w:rsidRDefault="001B0E1B" w:rsidP="001B0E1B">
            <w:pPr>
              <w:rPr>
                <w:sz w:val="20"/>
                <w:szCs w:val="20"/>
              </w:rPr>
            </w:pPr>
            <w:r w:rsidRPr="00F12068">
              <w:rPr>
                <w:sz w:val="20"/>
                <w:szCs w:val="20"/>
              </w:rPr>
              <w:t>Csütörtök</w:t>
            </w:r>
          </w:p>
          <w:p w:rsidR="00541F39" w:rsidRDefault="0099568F" w:rsidP="001B0E1B">
            <w:r>
              <w:rPr>
                <w:sz w:val="20"/>
                <w:szCs w:val="20"/>
              </w:rPr>
              <w:t>1.-2. óra</w:t>
            </w:r>
          </w:p>
        </w:tc>
        <w:tc>
          <w:tcPr>
            <w:tcW w:w="844" w:type="dxa"/>
            <w:vAlign w:val="center"/>
          </w:tcPr>
          <w:p w:rsidR="00541F39" w:rsidRDefault="00CF7805" w:rsidP="00306705">
            <w:r>
              <w:t>A</w:t>
            </w:r>
            <w:r w:rsidR="005135CD">
              <w:t>201</w:t>
            </w:r>
          </w:p>
        </w:tc>
        <w:tc>
          <w:tcPr>
            <w:tcW w:w="1787" w:type="dxa"/>
            <w:vAlign w:val="center"/>
          </w:tcPr>
          <w:p w:rsidR="00541F39" w:rsidRDefault="000A3ABA" w:rsidP="00306705">
            <w:r>
              <w:t>Katalógus van!</w:t>
            </w:r>
          </w:p>
        </w:tc>
      </w:tr>
      <w:tr w:rsidR="0099568F" w:rsidTr="003E0C4D">
        <w:tc>
          <w:tcPr>
            <w:tcW w:w="1123" w:type="dxa"/>
            <w:vAlign w:val="center"/>
          </w:tcPr>
          <w:p w:rsidR="0099568F" w:rsidRDefault="0099568F" w:rsidP="003E0C4D">
            <w:r>
              <w:t>gyakorlat</w:t>
            </w:r>
          </w:p>
        </w:tc>
        <w:tc>
          <w:tcPr>
            <w:tcW w:w="4208" w:type="dxa"/>
            <w:vAlign w:val="center"/>
          </w:tcPr>
          <w:p w:rsidR="0099568F" w:rsidRDefault="0099568F" w:rsidP="003E0C4D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99568F" w:rsidRPr="00F12068" w:rsidRDefault="0099568F" w:rsidP="003E0C4D">
            <w:pPr>
              <w:rPr>
                <w:sz w:val="20"/>
                <w:szCs w:val="20"/>
              </w:rPr>
            </w:pPr>
            <w:r w:rsidRPr="00F12068">
              <w:rPr>
                <w:sz w:val="20"/>
                <w:szCs w:val="20"/>
              </w:rPr>
              <w:t>Csütörtök</w:t>
            </w:r>
          </w:p>
          <w:p w:rsidR="0099568F" w:rsidRPr="00F12068" w:rsidRDefault="0099568F" w:rsidP="00995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3.-4. óra</w:t>
            </w:r>
          </w:p>
        </w:tc>
        <w:tc>
          <w:tcPr>
            <w:tcW w:w="844" w:type="dxa"/>
            <w:vAlign w:val="center"/>
          </w:tcPr>
          <w:p w:rsidR="0099568F" w:rsidRDefault="00CF7805" w:rsidP="003E0C4D">
            <w:r>
              <w:t>A</w:t>
            </w:r>
            <w:r w:rsidR="0099568F">
              <w:t>201</w:t>
            </w:r>
          </w:p>
        </w:tc>
        <w:tc>
          <w:tcPr>
            <w:tcW w:w="1787" w:type="dxa"/>
            <w:vAlign w:val="center"/>
          </w:tcPr>
          <w:p w:rsidR="0099568F" w:rsidRDefault="0099568F" w:rsidP="003E0C4D">
            <w:r>
              <w:t>Katalógus van!</w:t>
            </w:r>
          </w:p>
        </w:tc>
      </w:tr>
    </w:tbl>
    <w:p w:rsidR="00B270B8" w:rsidRDefault="00B270B8"/>
    <w:p w:rsidR="00095204" w:rsidRDefault="00095204"/>
    <w:p w:rsidR="00095204" w:rsidRDefault="0009520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69"/>
        <w:gridCol w:w="3697"/>
        <w:gridCol w:w="36"/>
      </w:tblGrid>
      <w:tr w:rsidR="007234C0" w:rsidTr="00F12068">
        <w:trPr>
          <w:gridAfter w:val="1"/>
          <w:wAfter w:w="36" w:type="dxa"/>
        </w:trPr>
        <w:tc>
          <w:tcPr>
            <w:tcW w:w="9072" w:type="dxa"/>
            <w:gridSpan w:val="3"/>
          </w:tcPr>
          <w:p w:rsidR="007234C0" w:rsidRDefault="007234C0" w:rsidP="00F12068">
            <w:pPr>
              <w:jc w:val="center"/>
            </w:pPr>
            <w:r>
              <w:t>Részletes tantárgyprogram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center"/>
            </w:pPr>
            <w:r>
              <w:t>Hét</w:t>
            </w:r>
          </w:p>
        </w:tc>
        <w:tc>
          <w:tcPr>
            <w:tcW w:w="4769" w:type="dxa"/>
          </w:tcPr>
          <w:p w:rsidR="004B7432" w:rsidRDefault="004B7432" w:rsidP="00F12068">
            <w:pPr>
              <w:jc w:val="center"/>
            </w:pPr>
            <w:r>
              <w:t>Előadás</w:t>
            </w:r>
          </w:p>
        </w:tc>
        <w:tc>
          <w:tcPr>
            <w:tcW w:w="3733" w:type="dxa"/>
            <w:gridSpan w:val="2"/>
          </w:tcPr>
          <w:p w:rsidR="004B7432" w:rsidRDefault="004B7432" w:rsidP="00F12068">
            <w:pPr>
              <w:jc w:val="center"/>
            </w:pPr>
            <w:r>
              <w:t>Gyakorlat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1.</w:t>
            </w:r>
          </w:p>
        </w:tc>
        <w:tc>
          <w:tcPr>
            <w:tcW w:w="4769" w:type="dxa"/>
          </w:tcPr>
          <w:p w:rsidR="004B7432" w:rsidRPr="003521CF" w:rsidRDefault="001B0E1B">
            <w:pPr>
              <w:rPr>
                <w:sz w:val="22"/>
                <w:szCs w:val="22"/>
              </w:rPr>
            </w:pPr>
            <w:r w:rsidRPr="003521CF">
              <w:rPr>
                <w:sz w:val="22"/>
                <w:szCs w:val="22"/>
              </w:rPr>
              <w:t>Bevezetés, kurzus aláírási feltételek, követelmények ismertetés</w:t>
            </w:r>
            <w:r w:rsidR="003521CF">
              <w:rPr>
                <w:sz w:val="22"/>
                <w:szCs w:val="22"/>
              </w:rPr>
              <w:t>e</w:t>
            </w:r>
          </w:p>
        </w:tc>
        <w:tc>
          <w:tcPr>
            <w:tcW w:w="3733" w:type="dxa"/>
            <w:gridSpan w:val="2"/>
          </w:tcPr>
          <w:p w:rsidR="004B7432" w:rsidRDefault="004B7432"/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2.</w:t>
            </w:r>
          </w:p>
        </w:tc>
        <w:tc>
          <w:tcPr>
            <w:tcW w:w="4769" w:type="dxa"/>
          </w:tcPr>
          <w:p w:rsidR="004B7432" w:rsidRDefault="001B0E1B" w:rsidP="001B0E1B">
            <w:r w:rsidRPr="00F12068">
              <w:rPr>
                <w:sz w:val="22"/>
                <w:szCs w:val="22"/>
              </w:rPr>
              <w:t xml:space="preserve">Elméleti áttekintés: mintavételezés, a </w:t>
            </w:r>
            <w:proofErr w:type="spellStart"/>
            <w:r w:rsidRPr="00F12068">
              <w:rPr>
                <w:sz w:val="22"/>
                <w:szCs w:val="22"/>
              </w:rPr>
              <w:t>z-</w:t>
            </w:r>
            <w:proofErr w:type="spellEnd"/>
            <w:r w:rsidRPr="00F12068">
              <w:rPr>
                <w:sz w:val="22"/>
                <w:szCs w:val="22"/>
              </w:rPr>
              <w:t xml:space="preserve"> és inverz </w:t>
            </w:r>
            <w:proofErr w:type="spellStart"/>
            <w:r w:rsidRPr="00F12068">
              <w:rPr>
                <w:sz w:val="22"/>
                <w:szCs w:val="22"/>
              </w:rPr>
              <w:t>z-transzformáció</w:t>
            </w:r>
            <w:proofErr w:type="spellEnd"/>
            <w:r w:rsidRPr="00F12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bevezetése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1B0E1B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Példamegoldás:</w:t>
            </w:r>
            <w:r w:rsidR="00EF7BE5" w:rsidRPr="00F12068">
              <w:rPr>
                <w:sz w:val="22"/>
                <w:szCs w:val="22"/>
              </w:rPr>
              <w:t xml:space="preserve"> a </w:t>
            </w:r>
            <w:proofErr w:type="spellStart"/>
            <w:r w:rsidR="00EF7BE5" w:rsidRPr="00F12068">
              <w:rPr>
                <w:sz w:val="22"/>
                <w:szCs w:val="22"/>
              </w:rPr>
              <w:t>z-</w:t>
            </w:r>
            <w:proofErr w:type="spellEnd"/>
            <w:r w:rsidR="00EF7BE5" w:rsidRPr="00F12068">
              <w:rPr>
                <w:sz w:val="22"/>
                <w:szCs w:val="22"/>
              </w:rPr>
              <w:t xml:space="preserve"> és inverz </w:t>
            </w:r>
            <w:proofErr w:type="spellStart"/>
            <w:r w:rsidR="00EF7BE5" w:rsidRPr="00F12068">
              <w:rPr>
                <w:sz w:val="22"/>
                <w:szCs w:val="22"/>
              </w:rPr>
              <w:t>z-transzformáció</w:t>
            </w:r>
            <w:proofErr w:type="spellEnd"/>
            <w:r w:rsidR="00EF7BE5" w:rsidRPr="00F12068">
              <w:rPr>
                <w:sz w:val="22"/>
                <w:szCs w:val="22"/>
              </w:rPr>
              <w:t xml:space="preserve"> alkalmazására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3.</w:t>
            </w:r>
          </w:p>
        </w:tc>
        <w:tc>
          <w:tcPr>
            <w:tcW w:w="4769" w:type="dxa"/>
          </w:tcPr>
          <w:p w:rsidR="004B7432" w:rsidRDefault="001B0E1B" w:rsidP="001B0E1B">
            <w:r w:rsidRPr="00F12068">
              <w:rPr>
                <w:sz w:val="22"/>
                <w:szCs w:val="22"/>
              </w:rPr>
              <w:t xml:space="preserve">Folytonos I/O modellek </w:t>
            </w:r>
            <w:proofErr w:type="spellStart"/>
            <w:r w:rsidRPr="00F12068">
              <w:rPr>
                <w:sz w:val="22"/>
                <w:szCs w:val="22"/>
              </w:rPr>
              <w:t>diszkretizálása</w:t>
            </w:r>
            <w:proofErr w:type="spellEnd"/>
            <w:r w:rsidRPr="00F12068">
              <w:rPr>
                <w:sz w:val="22"/>
                <w:szCs w:val="22"/>
              </w:rPr>
              <w:t>, a differenciálegyenlet differenciaegyenlettel való közelítésre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1B0E1B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Példamegoldás: </w:t>
            </w:r>
            <w:proofErr w:type="spellStart"/>
            <w:r>
              <w:rPr>
                <w:sz w:val="22"/>
                <w:szCs w:val="22"/>
              </w:rPr>
              <w:t>diszkretizálás</w:t>
            </w:r>
            <w:proofErr w:type="spellEnd"/>
            <w:r w:rsidR="00EF7BE5" w:rsidRPr="00F12068">
              <w:rPr>
                <w:sz w:val="22"/>
                <w:szCs w:val="22"/>
              </w:rPr>
              <w:t>, példa a differenciálegyenlet differenciaegyenlettel való közelítésre</w:t>
            </w:r>
          </w:p>
        </w:tc>
      </w:tr>
      <w:tr w:rsidR="003521CF" w:rsidTr="00CE4AD6">
        <w:tc>
          <w:tcPr>
            <w:tcW w:w="606" w:type="dxa"/>
          </w:tcPr>
          <w:p w:rsidR="003521CF" w:rsidRDefault="003521CF" w:rsidP="00CE4AD6">
            <w:pPr>
              <w:jc w:val="right"/>
            </w:pPr>
            <w:r>
              <w:t>4.</w:t>
            </w:r>
          </w:p>
        </w:tc>
        <w:tc>
          <w:tcPr>
            <w:tcW w:w="4769" w:type="dxa"/>
            <w:vAlign w:val="center"/>
          </w:tcPr>
          <w:p w:rsidR="003521CF" w:rsidRPr="00F12068" w:rsidRDefault="003521CF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Pollack expó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3521CF" w:rsidP="001B0E1B">
            <w:pPr>
              <w:rPr>
                <w:sz w:val="22"/>
                <w:szCs w:val="22"/>
              </w:rPr>
            </w:pPr>
          </w:p>
        </w:tc>
      </w:tr>
      <w:tr w:rsidR="003521CF" w:rsidTr="00CE4AD6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5.</w:t>
            </w:r>
          </w:p>
        </w:tc>
        <w:tc>
          <w:tcPr>
            <w:tcW w:w="4769" w:type="dxa"/>
            <w:vAlign w:val="center"/>
          </w:tcPr>
          <w:p w:rsidR="003521CF" w:rsidRPr="00F12068" w:rsidRDefault="003521CF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Impulzus átviteli függvény fogalma, </w:t>
            </w:r>
            <w:r>
              <w:rPr>
                <w:sz w:val="22"/>
                <w:szCs w:val="22"/>
              </w:rPr>
              <w:t>tulajdonságai</w:t>
            </w:r>
            <w:r w:rsidR="00CF7805" w:rsidRPr="001B0E1B">
              <w:rPr>
                <w:sz w:val="22"/>
                <w:szCs w:val="22"/>
              </w:rPr>
              <w:t xml:space="preserve"> Mintavételezett jeleket átvivő tagok jellemző függvényei</w:t>
            </w:r>
            <w:r w:rsidR="00CF7805" w:rsidRPr="00F12068">
              <w:rPr>
                <w:sz w:val="22"/>
                <w:szCs w:val="22"/>
              </w:rPr>
              <w:t xml:space="preserve"> Az eredő impulzus átviteli függvény meghatározása sorba és párhuzamosan kapcsolt rendszereknél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3521CF" w:rsidP="00CF7805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Impulzus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  <w:r w:rsidR="00CF7805">
              <w:rPr>
                <w:sz w:val="22"/>
                <w:szCs w:val="22"/>
              </w:rPr>
              <w:t xml:space="preserve"> Eredő i</w:t>
            </w:r>
            <w:r w:rsidR="00CF7805" w:rsidRPr="00F12068">
              <w:rPr>
                <w:sz w:val="22"/>
                <w:szCs w:val="22"/>
              </w:rPr>
              <w:t xml:space="preserve">mpulzus átviteli függvény </w:t>
            </w:r>
            <w:r w:rsidR="00CF7805">
              <w:rPr>
                <w:sz w:val="22"/>
                <w:szCs w:val="22"/>
              </w:rPr>
              <w:t>meghatározása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6.</w:t>
            </w:r>
          </w:p>
        </w:tc>
        <w:tc>
          <w:tcPr>
            <w:tcW w:w="4769" w:type="dxa"/>
          </w:tcPr>
          <w:p w:rsidR="003521CF" w:rsidRPr="001B0E1B" w:rsidRDefault="00922D14" w:rsidP="004B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ünnep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3521CF" w:rsidP="00CE4AD6">
            <w:pPr>
              <w:rPr>
                <w:sz w:val="22"/>
                <w:szCs w:val="22"/>
              </w:rPr>
            </w:pP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7.</w:t>
            </w:r>
          </w:p>
        </w:tc>
        <w:tc>
          <w:tcPr>
            <w:tcW w:w="4769" w:type="dxa"/>
          </w:tcPr>
          <w:p w:rsidR="003521CF" w:rsidRDefault="00CF7805" w:rsidP="00820F79">
            <w:r w:rsidRPr="00F12068">
              <w:rPr>
                <w:sz w:val="22"/>
                <w:szCs w:val="22"/>
              </w:rPr>
              <w:t>Mintavételes rendszer stabilitásvizsgálata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CF7805" w:rsidP="00352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stabilitás vizsgálatra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8.</w:t>
            </w:r>
          </w:p>
        </w:tc>
        <w:tc>
          <w:tcPr>
            <w:tcW w:w="4769" w:type="dxa"/>
          </w:tcPr>
          <w:p w:rsidR="003521CF" w:rsidRDefault="00922D14" w:rsidP="00CF7805">
            <w:r w:rsidRPr="00F12068">
              <w:rPr>
                <w:sz w:val="22"/>
                <w:szCs w:val="22"/>
              </w:rPr>
              <w:t xml:space="preserve">Tartószerv fogalma, és alkalmazása példákban 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922D14" w:rsidP="00CF7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Példák tartószerv és tartószerv nélküli rendszerek működésének összehasonlítására 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9.</w:t>
            </w:r>
          </w:p>
        </w:tc>
        <w:tc>
          <w:tcPr>
            <w:tcW w:w="4769" w:type="dxa"/>
            <w:vAlign w:val="center"/>
          </w:tcPr>
          <w:p w:rsidR="003521CF" w:rsidRDefault="00305A68" w:rsidP="00305A68">
            <w:r>
              <w:t>Tavaszi szünet</w:t>
            </w:r>
            <w:r w:rsidRPr="00F12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305A68" w:rsidP="00305A68">
            <w:pPr>
              <w:rPr>
                <w:sz w:val="22"/>
                <w:szCs w:val="22"/>
              </w:rPr>
            </w:pPr>
            <w:r>
              <w:t>Tavaszi szünet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lastRenderedPageBreak/>
              <w:t>10.</w:t>
            </w:r>
          </w:p>
        </w:tc>
        <w:tc>
          <w:tcPr>
            <w:tcW w:w="4769" w:type="dxa"/>
            <w:vAlign w:val="center"/>
          </w:tcPr>
          <w:p w:rsidR="003521CF" w:rsidRDefault="00CF7805" w:rsidP="00922D14">
            <w:r>
              <w:rPr>
                <w:sz w:val="22"/>
                <w:szCs w:val="22"/>
              </w:rPr>
              <w:t xml:space="preserve">1. </w:t>
            </w:r>
            <w:r w:rsidR="00922D14" w:rsidRPr="00F12068">
              <w:rPr>
                <w:sz w:val="22"/>
                <w:szCs w:val="22"/>
              </w:rPr>
              <w:t xml:space="preserve">Zárthelyi dolgozat 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922D14" w:rsidP="000B1ED0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Diszkrét </w:t>
            </w:r>
            <w:r>
              <w:rPr>
                <w:sz w:val="22"/>
                <w:szCs w:val="22"/>
              </w:rPr>
              <w:t xml:space="preserve">szabályozási </w:t>
            </w:r>
            <w:r w:rsidRPr="00F12068">
              <w:rPr>
                <w:sz w:val="22"/>
                <w:szCs w:val="22"/>
              </w:rPr>
              <w:t>algoritmusok</w:t>
            </w:r>
            <w:r>
              <w:rPr>
                <w:sz w:val="22"/>
                <w:szCs w:val="22"/>
              </w:rPr>
              <w:t xml:space="preserve"> bevezetése</w:t>
            </w:r>
          </w:p>
        </w:tc>
      </w:tr>
      <w:tr w:rsidR="003521CF" w:rsidTr="00922D14">
        <w:trPr>
          <w:trHeight w:val="579"/>
        </w:trPr>
        <w:tc>
          <w:tcPr>
            <w:tcW w:w="606" w:type="dxa"/>
          </w:tcPr>
          <w:p w:rsidR="003521CF" w:rsidRDefault="00045106" w:rsidP="00F12068">
            <w:pPr>
              <w:jc w:val="right"/>
            </w:pPr>
            <w:r>
              <w:t>11</w:t>
            </w:r>
            <w:r w:rsidR="003521CF">
              <w:t>.</w:t>
            </w:r>
          </w:p>
        </w:tc>
        <w:tc>
          <w:tcPr>
            <w:tcW w:w="4769" w:type="dxa"/>
            <w:vAlign w:val="center"/>
          </w:tcPr>
          <w:p w:rsidR="003521CF" w:rsidRPr="00F12068" w:rsidRDefault="00922D14" w:rsidP="00922D14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Diszkrét </w:t>
            </w:r>
            <w:r>
              <w:rPr>
                <w:sz w:val="22"/>
                <w:szCs w:val="22"/>
              </w:rPr>
              <w:t xml:space="preserve">szabályozási </w:t>
            </w:r>
            <w:r w:rsidRPr="00F12068">
              <w:rPr>
                <w:sz w:val="22"/>
                <w:szCs w:val="22"/>
              </w:rPr>
              <w:t>algoritmusok</w:t>
            </w:r>
            <w:r>
              <w:rPr>
                <w:sz w:val="22"/>
                <w:szCs w:val="22"/>
              </w:rPr>
              <w:t>: diszkrét</w:t>
            </w:r>
            <w:r w:rsidRPr="00F12068">
              <w:rPr>
                <w:sz w:val="22"/>
                <w:szCs w:val="22"/>
              </w:rPr>
              <w:t xml:space="preserve"> PID</w:t>
            </w:r>
            <w:r>
              <w:rPr>
                <w:sz w:val="22"/>
                <w:szCs w:val="22"/>
              </w:rPr>
              <w:t xml:space="preserve"> algoritmus származtatása, pozíció és sebesség algoritmus,</w:t>
            </w:r>
            <w:r w:rsidRPr="00F12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922D14" w:rsidP="003B7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diszkrét szabályozási algoritmusokra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045106">
            <w:pPr>
              <w:jc w:val="right"/>
            </w:pPr>
            <w:r>
              <w:t>1</w:t>
            </w:r>
            <w:r w:rsidR="00045106">
              <w:t>2</w:t>
            </w:r>
            <w:r>
              <w:t>.</w:t>
            </w:r>
          </w:p>
        </w:tc>
        <w:tc>
          <w:tcPr>
            <w:tcW w:w="4769" w:type="dxa"/>
            <w:vAlign w:val="center"/>
          </w:tcPr>
          <w:p w:rsidR="003521CF" w:rsidRPr="00F12068" w:rsidRDefault="00922D14" w:rsidP="00922D14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Diszkrét </w:t>
            </w:r>
            <w:r>
              <w:rPr>
                <w:sz w:val="22"/>
                <w:szCs w:val="22"/>
              </w:rPr>
              <w:t xml:space="preserve">szabályozási </w:t>
            </w:r>
            <w:r w:rsidRPr="00F12068">
              <w:rPr>
                <w:sz w:val="22"/>
                <w:szCs w:val="22"/>
              </w:rPr>
              <w:t xml:space="preserve">algoritmusok </w:t>
            </w:r>
            <w:proofErr w:type="spellStart"/>
            <w:r>
              <w:rPr>
                <w:sz w:val="22"/>
                <w:szCs w:val="22"/>
              </w:rPr>
              <w:t>Dahlin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12068">
              <w:rPr>
                <w:sz w:val="22"/>
                <w:szCs w:val="22"/>
              </w:rPr>
              <w:t xml:space="preserve"> </w:t>
            </w:r>
            <w:proofErr w:type="spellStart"/>
            <w:r w:rsidRPr="00F12068">
              <w:rPr>
                <w:sz w:val="22"/>
                <w:szCs w:val="22"/>
              </w:rPr>
              <w:t>deadbeat</w:t>
            </w:r>
            <w:proofErr w:type="spellEnd"/>
            <w:r w:rsidRPr="00F12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algoritmus Smith </w:t>
            </w:r>
            <w:proofErr w:type="spellStart"/>
            <w:r>
              <w:rPr>
                <w:sz w:val="22"/>
                <w:szCs w:val="22"/>
              </w:rPr>
              <w:t>prediktor</w:t>
            </w:r>
            <w:proofErr w:type="spellEnd"/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3521CF" w:rsidP="00C0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diszkrét szabályozási algoritmusokra</w:t>
            </w:r>
          </w:p>
        </w:tc>
      </w:tr>
      <w:tr w:rsidR="003521CF" w:rsidTr="00F12068">
        <w:tc>
          <w:tcPr>
            <w:tcW w:w="606" w:type="dxa"/>
          </w:tcPr>
          <w:p w:rsidR="003521CF" w:rsidRDefault="00045106" w:rsidP="00F12068">
            <w:pPr>
              <w:jc w:val="right"/>
            </w:pPr>
            <w:r>
              <w:t>13.</w:t>
            </w:r>
          </w:p>
        </w:tc>
        <w:tc>
          <w:tcPr>
            <w:tcW w:w="4769" w:type="dxa"/>
            <w:vAlign w:val="center"/>
          </w:tcPr>
          <w:p w:rsidR="003521CF" w:rsidRPr="00F12068" w:rsidRDefault="003521CF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Diszkrét idejű állapottér modellek és tulajdonságaik 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045106" w:rsidP="0004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diszkrét idejű állapottér modellekre és tulajdonságaikra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14.</w:t>
            </w:r>
          </w:p>
        </w:tc>
        <w:tc>
          <w:tcPr>
            <w:tcW w:w="4769" w:type="dxa"/>
            <w:vAlign w:val="center"/>
          </w:tcPr>
          <w:p w:rsidR="003521CF" w:rsidRPr="00F12068" w:rsidRDefault="00045106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Állapottér modelleken alapuló szabályozás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3521CF" w:rsidP="000B1ED0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Gyakorlás</w:t>
            </w:r>
          </w:p>
        </w:tc>
      </w:tr>
      <w:tr w:rsidR="003521CF" w:rsidTr="00F12068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15.</w:t>
            </w:r>
          </w:p>
        </w:tc>
        <w:tc>
          <w:tcPr>
            <w:tcW w:w="4769" w:type="dxa"/>
          </w:tcPr>
          <w:p w:rsidR="003521CF" w:rsidRPr="00F12068" w:rsidRDefault="00CF7805" w:rsidP="00CE4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521CF" w:rsidRPr="00F12068">
              <w:rPr>
                <w:sz w:val="22"/>
                <w:szCs w:val="22"/>
              </w:rPr>
              <w:t>Zárthelyi dolgozat</w:t>
            </w:r>
          </w:p>
        </w:tc>
        <w:tc>
          <w:tcPr>
            <w:tcW w:w="3733" w:type="dxa"/>
            <w:gridSpan w:val="2"/>
          </w:tcPr>
          <w:p w:rsidR="003521CF" w:rsidRPr="00F12068" w:rsidRDefault="003521CF" w:rsidP="009936D2">
            <w:pPr>
              <w:rPr>
                <w:sz w:val="22"/>
                <w:szCs w:val="22"/>
              </w:rPr>
            </w:pPr>
          </w:p>
        </w:tc>
      </w:tr>
    </w:tbl>
    <w:p w:rsidR="00B0551F" w:rsidRDefault="00B0551F" w:rsidP="00443223"/>
    <w:p w:rsidR="001C73D8" w:rsidRDefault="00305A68" w:rsidP="006F39EF">
      <w:r>
        <w:t>Pécs, 201</w:t>
      </w:r>
      <w:r w:rsidR="00CF7805">
        <w:t>8</w:t>
      </w:r>
      <w:r>
        <w:t xml:space="preserve">. február </w:t>
      </w:r>
      <w:r w:rsidR="00CF7805">
        <w:t>6</w:t>
      </w:r>
      <w:r>
        <w:t>.</w:t>
      </w:r>
    </w:p>
    <w:p w:rsidR="00305A68" w:rsidRDefault="00305A68" w:rsidP="006F39EF"/>
    <w:p w:rsidR="00305A68" w:rsidRDefault="00305A68" w:rsidP="006F39EF">
      <w:proofErr w:type="gramStart"/>
      <w:r>
        <w:t>dr.</w:t>
      </w:r>
      <w:proofErr w:type="gramEnd"/>
      <w:r>
        <w:t xml:space="preserve"> Gerzson Miklós</w:t>
      </w:r>
    </w:p>
    <w:p w:rsidR="00305A68" w:rsidRDefault="00305A68" w:rsidP="006F39EF">
      <w:proofErr w:type="gramStart"/>
      <w:r>
        <w:t>egyetemi</w:t>
      </w:r>
      <w:proofErr w:type="gramEnd"/>
      <w:r>
        <w:t xml:space="preserve"> docens</w:t>
      </w:r>
    </w:p>
    <w:sectPr w:rsidR="00305A68" w:rsidSect="009C75B1">
      <w:pgSz w:w="11907" w:h="16840" w:code="9"/>
      <w:pgMar w:top="567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DC" w:rsidRDefault="002F12DC">
      <w:r>
        <w:separator/>
      </w:r>
    </w:p>
  </w:endnote>
  <w:endnote w:type="continuationSeparator" w:id="0">
    <w:p w:rsidR="002F12DC" w:rsidRDefault="002F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DC" w:rsidRDefault="002F12DC">
      <w:r>
        <w:separator/>
      </w:r>
    </w:p>
  </w:footnote>
  <w:footnote w:type="continuationSeparator" w:id="0">
    <w:p w:rsidR="002F12DC" w:rsidRDefault="002F12DC">
      <w:r>
        <w:continuationSeparator/>
      </w:r>
    </w:p>
  </w:footnote>
  <w:footnote w:id="1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E48E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45106"/>
    <w:rsid w:val="00067C1A"/>
    <w:rsid w:val="00074AB4"/>
    <w:rsid w:val="00095204"/>
    <w:rsid w:val="000A3ABA"/>
    <w:rsid w:val="000B1ED0"/>
    <w:rsid w:val="00152C17"/>
    <w:rsid w:val="001567C2"/>
    <w:rsid w:val="00181C3C"/>
    <w:rsid w:val="001B0E1B"/>
    <w:rsid w:val="001B7557"/>
    <w:rsid w:val="001C73D8"/>
    <w:rsid w:val="001D6485"/>
    <w:rsid w:val="001E1BF5"/>
    <w:rsid w:val="001F6FB9"/>
    <w:rsid w:val="002255AC"/>
    <w:rsid w:val="0022608D"/>
    <w:rsid w:val="00243BB5"/>
    <w:rsid w:val="0026794E"/>
    <w:rsid w:val="00276764"/>
    <w:rsid w:val="002819A2"/>
    <w:rsid w:val="002A6146"/>
    <w:rsid w:val="002C13CC"/>
    <w:rsid w:val="002C3306"/>
    <w:rsid w:val="002D37AB"/>
    <w:rsid w:val="002F0F9D"/>
    <w:rsid w:val="002F12DC"/>
    <w:rsid w:val="00305A68"/>
    <w:rsid w:val="00305EED"/>
    <w:rsid w:val="00306705"/>
    <w:rsid w:val="003521CF"/>
    <w:rsid w:val="00394860"/>
    <w:rsid w:val="003B765F"/>
    <w:rsid w:val="00412C65"/>
    <w:rsid w:val="00443223"/>
    <w:rsid w:val="004755B5"/>
    <w:rsid w:val="004B7432"/>
    <w:rsid w:val="004C6B6B"/>
    <w:rsid w:val="00501597"/>
    <w:rsid w:val="005135CD"/>
    <w:rsid w:val="00541F39"/>
    <w:rsid w:val="005546FD"/>
    <w:rsid w:val="00596221"/>
    <w:rsid w:val="005D6495"/>
    <w:rsid w:val="005D7BEC"/>
    <w:rsid w:val="00644816"/>
    <w:rsid w:val="00652F9F"/>
    <w:rsid w:val="006736D5"/>
    <w:rsid w:val="006A57D0"/>
    <w:rsid w:val="006E336C"/>
    <w:rsid w:val="006F39EF"/>
    <w:rsid w:val="006F7644"/>
    <w:rsid w:val="00723312"/>
    <w:rsid w:val="007234C0"/>
    <w:rsid w:val="0073423F"/>
    <w:rsid w:val="00742420"/>
    <w:rsid w:val="00747832"/>
    <w:rsid w:val="0076465C"/>
    <w:rsid w:val="00766711"/>
    <w:rsid w:val="00793ECD"/>
    <w:rsid w:val="007C224E"/>
    <w:rsid w:val="00820F79"/>
    <w:rsid w:val="00833323"/>
    <w:rsid w:val="00853B04"/>
    <w:rsid w:val="008A53F0"/>
    <w:rsid w:val="00922D14"/>
    <w:rsid w:val="00956419"/>
    <w:rsid w:val="009936D2"/>
    <w:rsid w:val="0099568F"/>
    <w:rsid w:val="009A0412"/>
    <w:rsid w:val="009C1753"/>
    <w:rsid w:val="009C75B1"/>
    <w:rsid w:val="00A03233"/>
    <w:rsid w:val="00A32D9D"/>
    <w:rsid w:val="00A458BF"/>
    <w:rsid w:val="00A746E0"/>
    <w:rsid w:val="00AB4B05"/>
    <w:rsid w:val="00AF75F9"/>
    <w:rsid w:val="00B0551F"/>
    <w:rsid w:val="00B270B8"/>
    <w:rsid w:val="00B64FC1"/>
    <w:rsid w:val="00B661F2"/>
    <w:rsid w:val="00B84649"/>
    <w:rsid w:val="00B87F25"/>
    <w:rsid w:val="00B92AE2"/>
    <w:rsid w:val="00BB60E3"/>
    <w:rsid w:val="00BC1B72"/>
    <w:rsid w:val="00BC2988"/>
    <w:rsid w:val="00BC3505"/>
    <w:rsid w:val="00BD7AE5"/>
    <w:rsid w:val="00BE2B35"/>
    <w:rsid w:val="00BF6333"/>
    <w:rsid w:val="00C01980"/>
    <w:rsid w:val="00C03177"/>
    <w:rsid w:val="00C10D2D"/>
    <w:rsid w:val="00C118D9"/>
    <w:rsid w:val="00C25CA9"/>
    <w:rsid w:val="00C616C3"/>
    <w:rsid w:val="00C76E7A"/>
    <w:rsid w:val="00C839D6"/>
    <w:rsid w:val="00CA3AD9"/>
    <w:rsid w:val="00CA4D80"/>
    <w:rsid w:val="00CD269C"/>
    <w:rsid w:val="00CE4AD6"/>
    <w:rsid w:val="00CF5139"/>
    <w:rsid w:val="00CF7805"/>
    <w:rsid w:val="00D0094A"/>
    <w:rsid w:val="00D01B7F"/>
    <w:rsid w:val="00D36F82"/>
    <w:rsid w:val="00D3708D"/>
    <w:rsid w:val="00D46B36"/>
    <w:rsid w:val="00D51D14"/>
    <w:rsid w:val="00D52E1C"/>
    <w:rsid w:val="00D76383"/>
    <w:rsid w:val="00D868CD"/>
    <w:rsid w:val="00DE750C"/>
    <w:rsid w:val="00E51B4E"/>
    <w:rsid w:val="00E663BF"/>
    <w:rsid w:val="00E7468B"/>
    <w:rsid w:val="00EA21DF"/>
    <w:rsid w:val="00EB2565"/>
    <w:rsid w:val="00EB5166"/>
    <w:rsid w:val="00EB5F46"/>
    <w:rsid w:val="00EC3BA8"/>
    <w:rsid w:val="00EE6B27"/>
    <w:rsid w:val="00EF7BE5"/>
    <w:rsid w:val="00F12068"/>
    <w:rsid w:val="00FC1890"/>
    <w:rsid w:val="00FC5867"/>
    <w:rsid w:val="00FD53A4"/>
    <w:rsid w:val="00FF74D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3F98E-194B-4C8D-B6B4-5CE3D0D0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character" w:styleId="Hiperhivatkozs">
    <w:name w:val="Hyperlink"/>
    <w:rsid w:val="00EB5F46"/>
    <w:rPr>
      <w:color w:val="0000FF"/>
      <w:u w:val="single"/>
    </w:rPr>
  </w:style>
  <w:style w:type="paragraph" w:styleId="lfej">
    <w:name w:val="header"/>
    <w:basedOn w:val="Norml"/>
    <w:rsid w:val="004B7432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oktat.pmmf.hu/szabalyozas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.pte.hu/ETR35/Viewer/IndexSafe?%24afe=Vmlld2VyL0luZGV4U2FmZQBwYXJhbWV0ZXJzAHN6ZXJ2ZXpvX2lkfDc0ODU2OHeXD635yk_X&amp;name=kurz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oktat.pmmf.hu/szamgepfolyam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6093</CharactersWithSpaces>
  <SharedDoc>false</SharedDoc>
  <HLinks>
    <vt:vector size="18" baseType="variant"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http://e-oktat.pmmf.hu/szamgepfolyamat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https://www.tr.pte.hu/ETR35/Viewer/IndexSafe?%24afe=Vmlld2VyL0luZGV4U2FmZQBwYXJhbWV0ZXJzAHN6ZXJ2ZXpvX2lkfDc0ODU2OHeXD635yk_X&amp;name=kurzus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Microsoft-fiók</cp:lastModifiedBy>
  <cp:revision>3</cp:revision>
  <dcterms:created xsi:type="dcterms:W3CDTF">2018-02-08T10:13:00Z</dcterms:created>
  <dcterms:modified xsi:type="dcterms:W3CDTF">2018-02-08T10:21:00Z</dcterms:modified>
</cp:coreProperties>
</file>