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CE" w:rsidRDefault="007A7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1584"/>
        <w:gridCol w:w="1487"/>
      </w:tblGrid>
      <w:tr w:rsidR="007A7ECE">
        <w:tc>
          <w:tcPr>
            <w:tcW w:w="3070" w:type="dxa"/>
          </w:tcPr>
          <w:p w:rsidR="007A7ECE" w:rsidRDefault="007A7ECE">
            <w:pPr>
              <w:pStyle w:val="Szvegtrzs"/>
              <w:spacing w:before="60" w:after="60"/>
              <w:jc w:val="both"/>
              <w:rPr>
                <w:szCs w:val="24"/>
              </w:rPr>
            </w:pPr>
            <w:r>
              <w:rPr>
                <w:szCs w:val="24"/>
              </w:rPr>
              <w:t>A tantárgy/</w:t>
            </w:r>
            <w:proofErr w:type="gramStart"/>
            <w:r>
              <w:rPr>
                <w:szCs w:val="24"/>
              </w:rPr>
              <w:t>kurzus</w:t>
            </w:r>
            <w:proofErr w:type="gramEnd"/>
            <w:r>
              <w:rPr>
                <w:szCs w:val="24"/>
              </w:rPr>
              <w:t xml:space="preserve"> címe:</w:t>
            </w:r>
          </w:p>
        </w:tc>
        <w:tc>
          <w:tcPr>
            <w:tcW w:w="3071" w:type="dxa"/>
          </w:tcPr>
          <w:p w:rsidR="007A7ECE" w:rsidRDefault="007A7ECE">
            <w:pPr>
              <w:pStyle w:val="Szvegtrzs"/>
              <w:spacing w:before="60" w:after="60"/>
              <w:jc w:val="both"/>
              <w:rPr>
                <w:sz w:val="22"/>
              </w:rPr>
            </w:pPr>
            <w:r>
              <w:rPr>
                <w:sz w:val="22"/>
              </w:rPr>
              <w:t>A tantárgy/</w:t>
            </w:r>
            <w:proofErr w:type="gramStart"/>
            <w:r>
              <w:rPr>
                <w:sz w:val="22"/>
              </w:rPr>
              <w:t>kurzus</w:t>
            </w:r>
            <w:proofErr w:type="gramEnd"/>
            <w:r>
              <w:rPr>
                <w:sz w:val="22"/>
              </w:rPr>
              <w:t xml:space="preserve"> száma:</w:t>
            </w:r>
          </w:p>
        </w:tc>
        <w:tc>
          <w:tcPr>
            <w:tcW w:w="3071" w:type="dxa"/>
            <w:gridSpan w:val="2"/>
          </w:tcPr>
          <w:p w:rsidR="007A7ECE" w:rsidRDefault="007A7ECE">
            <w:pPr>
              <w:pStyle w:val="Szvegtrzs"/>
              <w:spacing w:before="60" w:after="60"/>
              <w:jc w:val="both"/>
              <w:rPr>
                <w:sz w:val="22"/>
              </w:rPr>
            </w:pPr>
            <w:r>
              <w:rPr>
                <w:sz w:val="22"/>
              </w:rPr>
              <w:t>Félév:</w:t>
            </w:r>
          </w:p>
        </w:tc>
      </w:tr>
      <w:tr w:rsidR="007A7ECE">
        <w:trPr>
          <w:cantSplit/>
        </w:trPr>
        <w:tc>
          <w:tcPr>
            <w:tcW w:w="3070" w:type="dxa"/>
          </w:tcPr>
          <w:p w:rsidR="007A7ECE" w:rsidRDefault="00A609FB">
            <w:pPr>
              <w:pStyle w:val="Szvegtrzs"/>
              <w:spacing w:before="60" w:after="60"/>
              <w:jc w:val="left"/>
              <w:rPr>
                <w:b/>
                <w:szCs w:val="24"/>
              </w:rPr>
            </w:pPr>
            <w:r>
              <w:rPr>
                <w:b/>
              </w:rPr>
              <w:t>Szerkezeti anyagok technológiája IV</w:t>
            </w:r>
            <w:r w:rsidR="00A36E3F">
              <w:rPr>
                <w:b/>
              </w:rPr>
              <w:t>.</w:t>
            </w:r>
            <w:r w:rsidR="007A7ECE">
              <w:rPr>
                <w:b/>
              </w:rPr>
              <w:t xml:space="preserve"> </w:t>
            </w:r>
            <w:r w:rsidR="00A36E3F">
              <w:rPr>
                <w:b/>
              </w:rPr>
              <w:t>Képlékenyalakítás</w:t>
            </w:r>
          </w:p>
        </w:tc>
        <w:tc>
          <w:tcPr>
            <w:tcW w:w="3071" w:type="dxa"/>
          </w:tcPr>
          <w:p w:rsidR="007A7ECE" w:rsidRDefault="00A609FB">
            <w:pPr>
              <w:pStyle w:val="Szvegtrzs"/>
              <w:spacing w:before="60" w:after="60"/>
              <w:jc w:val="both"/>
              <w:rPr>
                <w:b/>
                <w:sz w:val="22"/>
              </w:rPr>
            </w:pPr>
            <w:r>
              <w:rPr>
                <w:b/>
              </w:rPr>
              <w:t>TGELB089</w:t>
            </w:r>
          </w:p>
        </w:tc>
        <w:tc>
          <w:tcPr>
            <w:tcW w:w="3071" w:type="dxa"/>
            <w:gridSpan w:val="2"/>
          </w:tcPr>
          <w:p w:rsidR="007A7ECE" w:rsidRDefault="00453CE9">
            <w:pPr>
              <w:pStyle w:val="Szvegtrzs"/>
              <w:spacing w:before="60" w:after="60"/>
              <w:jc w:val="both"/>
              <w:rPr>
                <w:b/>
                <w:sz w:val="22"/>
              </w:rPr>
            </w:pPr>
            <w:r>
              <w:rPr>
                <w:b/>
                <w:sz w:val="22"/>
              </w:rPr>
              <w:t>5</w:t>
            </w:r>
            <w:r w:rsidR="007A7ECE">
              <w:rPr>
                <w:b/>
                <w:sz w:val="22"/>
              </w:rPr>
              <w:t>. félév</w:t>
            </w:r>
          </w:p>
        </w:tc>
      </w:tr>
      <w:tr w:rsidR="007A7ECE">
        <w:trPr>
          <w:cantSplit/>
        </w:trPr>
        <w:tc>
          <w:tcPr>
            <w:tcW w:w="3070" w:type="dxa"/>
            <w:tcBorders>
              <w:top w:val="nil"/>
            </w:tcBorders>
          </w:tcPr>
          <w:p w:rsidR="007A7ECE" w:rsidRDefault="007A7ECE">
            <w:pPr>
              <w:pStyle w:val="Szvegtrzs"/>
              <w:spacing w:before="60" w:after="60"/>
              <w:jc w:val="both"/>
              <w:rPr>
                <w:szCs w:val="24"/>
              </w:rPr>
            </w:pPr>
            <w:r>
              <w:rPr>
                <w:szCs w:val="24"/>
              </w:rPr>
              <w:t xml:space="preserve">A </w:t>
            </w:r>
            <w:proofErr w:type="gramStart"/>
            <w:r>
              <w:rPr>
                <w:szCs w:val="24"/>
              </w:rPr>
              <w:t>kurzus</w:t>
            </w:r>
            <w:proofErr w:type="gramEnd"/>
            <w:r>
              <w:rPr>
                <w:szCs w:val="24"/>
              </w:rPr>
              <w:t xml:space="preserve"> típusa:</w:t>
            </w:r>
          </w:p>
        </w:tc>
        <w:tc>
          <w:tcPr>
            <w:tcW w:w="3071" w:type="dxa"/>
            <w:tcBorders>
              <w:top w:val="nil"/>
            </w:tcBorders>
          </w:tcPr>
          <w:p w:rsidR="007A7ECE" w:rsidRDefault="008E1462">
            <w:pPr>
              <w:pStyle w:val="Szvegtrzs"/>
              <w:spacing w:before="60" w:after="60"/>
              <w:jc w:val="both"/>
              <w:rPr>
                <w:sz w:val="22"/>
              </w:rPr>
            </w:pPr>
            <w:r>
              <w:rPr>
                <w:sz w:val="22"/>
              </w:rPr>
              <w:t>Óraszám/félév</w:t>
            </w:r>
          </w:p>
        </w:tc>
        <w:tc>
          <w:tcPr>
            <w:tcW w:w="1584" w:type="dxa"/>
            <w:tcBorders>
              <w:top w:val="nil"/>
            </w:tcBorders>
          </w:tcPr>
          <w:p w:rsidR="007A7ECE" w:rsidRDefault="007A7ECE">
            <w:pPr>
              <w:pStyle w:val="Szvegtrzs"/>
              <w:spacing w:before="60" w:after="60"/>
              <w:jc w:val="both"/>
              <w:rPr>
                <w:sz w:val="22"/>
              </w:rPr>
            </w:pPr>
            <w:r>
              <w:rPr>
                <w:sz w:val="22"/>
              </w:rPr>
              <w:t>Kreditek száma:</w:t>
            </w:r>
          </w:p>
        </w:tc>
        <w:tc>
          <w:tcPr>
            <w:tcW w:w="1487" w:type="dxa"/>
            <w:tcBorders>
              <w:top w:val="nil"/>
            </w:tcBorders>
          </w:tcPr>
          <w:p w:rsidR="007A7ECE" w:rsidRDefault="007A7ECE">
            <w:pPr>
              <w:pStyle w:val="Szvegtrzs"/>
              <w:spacing w:before="60" w:after="60"/>
              <w:jc w:val="both"/>
              <w:rPr>
                <w:sz w:val="22"/>
              </w:rPr>
            </w:pPr>
            <w:r>
              <w:rPr>
                <w:sz w:val="22"/>
              </w:rPr>
              <w:t>Számonkérés:</w:t>
            </w:r>
          </w:p>
        </w:tc>
      </w:tr>
      <w:tr w:rsidR="007A7ECE">
        <w:trPr>
          <w:cantSplit/>
        </w:trPr>
        <w:tc>
          <w:tcPr>
            <w:tcW w:w="3070" w:type="dxa"/>
          </w:tcPr>
          <w:p w:rsidR="007A7ECE" w:rsidRDefault="007A7ECE">
            <w:pPr>
              <w:pStyle w:val="Szvegtrzs"/>
              <w:spacing w:before="60" w:after="60"/>
              <w:jc w:val="both"/>
              <w:rPr>
                <w:b/>
                <w:szCs w:val="24"/>
              </w:rPr>
            </w:pPr>
            <w:r>
              <w:rPr>
                <w:b/>
                <w:szCs w:val="24"/>
              </w:rPr>
              <w:t>Előadás, gyakorlat</w:t>
            </w:r>
          </w:p>
        </w:tc>
        <w:tc>
          <w:tcPr>
            <w:tcW w:w="3071" w:type="dxa"/>
          </w:tcPr>
          <w:p w:rsidR="007A7ECE" w:rsidRDefault="00A44640">
            <w:pPr>
              <w:pStyle w:val="Szvegtrzs"/>
              <w:spacing w:before="60" w:after="60"/>
              <w:jc w:val="both"/>
              <w:rPr>
                <w:b/>
                <w:sz w:val="22"/>
              </w:rPr>
            </w:pPr>
            <w:r>
              <w:rPr>
                <w:b/>
                <w:sz w:val="22"/>
              </w:rPr>
              <w:t>15(10</w:t>
            </w:r>
            <w:r w:rsidR="00453CE9">
              <w:rPr>
                <w:b/>
                <w:sz w:val="22"/>
              </w:rPr>
              <w:t>0</w:t>
            </w:r>
            <w:r>
              <w:rPr>
                <w:b/>
                <w:sz w:val="22"/>
              </w:rPr>
              <w:t>5</w:t>
            </w:r>
            <w:bookmarkStart w:id="0" w:name="_GoBack"/>
            <w:bookmarkEnd w:id="0"/>
            <w:r w:rsidR="007A7ECE">
              <w:rPr>
                <w:b/>
                <w:sz w:val="22"/>
              </w:rPr>
              <w:t>)</w:t>
            </w:r>
          </w:p>
        </w:tc>
        <w:tc>
          <w:tcPr>
            <w:tcW w:w="1584" w:type="dxa"/>
          </w:tcPr>
          <w:p w:rsidR="007A7ECE" w:rsidRDefault="00453CE9">
            <w:pPr>
              <w:pStyle w:val="Szvegtrzs"/>
              <w:spacing w:before="60" w:after="60"/>
              <w:jc w:val="both"/>
              <w:rPr>
                <w:sz w:val="22"/>
              </w:rPr>
            </w:pPr>
            <w:r>
              <w:rPr>
                <w:b/>
                <w:sz w:val="22"/>
              </w:rPr>
              <w:t>4</w:t>
            </w:r>
          </w:p>
        </w:tc>
        <w:tc>
          <w:tcPr>
            <w:tcW w:w="1487" w:type="dxa"/>
          </w:tcPr>
          <w:p w:rsidR="007A7ECE" w:rsidRDefault="00453CE9">
            <w:pPr>
              <w:pStyle w:val="Szvegtrzs"/>
              <w:spacing w:before="60" w:after="60"/>
              <w:jc w:val="both"/>
              <w:rPr>
                <w:b/>
                <w:sz w:val="22"/>
              </w:rPr>
            </w:pPr>
            <w:r>
              <w:rPr>
                <w:b/>
                <w:sz w:val="22"/>
              </w:rPr>
              <w:t>v</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Tantárgyfelelős/ Előadótanár/ Gyakorlatvezetők: </w:t>
            </w:r>
          </w:p>
          <w:p w:rsidR="007A7ECE" w:rsidRDefault="001D69EC">
            <w:pPr>
              <w:pStyle w:val="Szvegtrzs"/>
              <w:ind w:left="284"/>
              <w:jc w:val="both"/>
              <w:rPr>
                <w:szCs w:val="24"/>
              </w:rPr>
            </w:pPr>
            <w:r>
              <w:t xml:space="preserve">Meiszterics Zoltán </w:t>
            </w:r>
            <w:proofErr w:type="spellStart"/>
            <w:r>
              <w:t>mérn</w:t>
            </w:r>
            <w:proofErr w:type="spellEnd"/>
            <w:r>
              <w:t>. tanár</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rPr>
                <w:b/>
                <w:i/>
                <w:color w:val="000000"/>
              </w:rPr>
            </w:pPr>
            <w:r>
              <w:rPr>
                <w:color w:val="000000"/>
              </w:rPr>
              <w:t>Gépszerkezettan Tanszék 100 %</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státusa a tanulmányi programon belül:</w:t>
            </w:r>
            <w:r>
              <w:rPr>
                <w:i/>
                <w:szCs w:val="24"/>
              </w:rPr>
              <w:t xml:space="preserve"> </w:t>
            </w:r>
          </w:p>
          <w:p w:rsidR="007A7ECE" w:rsidRDefault="007A7ECE">
            <w:pPr>
              <w:pStyle w:val="Szvegtrzs"/>
              <w:ind w:left="284"/>
              <w:jc w:val="both"/>
              <w:rPr>
                <w:szCs w:val="24"/>
              </w:rPr>
            </w:pPr>
            <w:r>
              <w:rPr>
                <w:szCs w:val="24"/>
              </w:rPr>
              <w:t xml:space="preserve">Kötelező tárgy a </w:t>
            </w:r>
            <w:r w:rsidR="00453CE9">
              <w:rPr>
                <w:szCs w:val="24"/>
              </w:rPr>
              <w:t>differenciált szakmai anyag blokkon belül.</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célja:</w:t>
            </w:r>
            <w:r w:rsidRPr="00C830C8">
              <w:rPr>
                <w:szCs w:val="24"/>
              </w:rPr>
              <w:t xml:space="preserve"> </w:t>
            </w:r>
          </w:p>
          <w:p w:rsidR="007A7ECE" w:rsidRDefault="00A609FB">
            <w:pPr>
              <w:pStyle w:val="Szvegtrzs"/>
              <w:ind w:left="284"/>
              <w:jc w:val="both"/>
              <w:rPr>
                <w:szCs w:val="24"/>
              </w:rPr>
            </w:pPr>
            <w:r>
              <w:t>A Szerkezeti anyagok</w:t>
            </w:r>
            <w:r w:rsidR="00453CE9">
              <w:t xml:space="preserve"> techno</w:t>
            </w:r>
            <w:r>
              <w:t>lógiája IV</w:t>
            </w:r>
            <w:r w:rsidR="00453CE9">
              <w:t>. Képlékenyal</w:t>
            </w:r>
            <w:r>
              <w:t>akítás c. tantárgy az Anyagtan II</w:t>
            </w:r>
            <w:r w:rsidR="00131BB8">
              <w:t>I</w:t>
            </w:r>
            <w:r w:rsidR="00453CE9">
              <w:t xml:space="preserve"> és a Szerkezeti anyagok technológiája </w:t>
            </w:r>
            <w:r>
              <w:t xml:space="preserve">I. </w:t>
            </w:r>
            <w:r w:rsidR="00453CE9">
              <w:t>c. tantárgyak keretein belül elsajátított elméleti és gyakorlati tudásra alapozva az anyagtechnológia képlékeny alakítás fejezetét tárgyalja. A hallgatók megismerkednek a különböző képlékeny alakító technológiákkal, az alaptechnológiák szerszámaival és a szerszámok tervezésének alapjaival. A tantárgy a differenciált szakmai anyag körébe tartozik.</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leírása:</w:t>
            </w:r>
          </w:p>
          <w:p w:rsidR="007A7ECE" w:rsidRPr="004271A5" w:rsidRDefault="000B6744">
            <w:pPr>
              <w:pStyle w:val="Szvegtrzs"/>
              <w:ind w:left="284"/>
              <w:jc w:val="both"/>
              <w:rPr>
                <w:szCs w:val="24"/>
              </w:rPr>
            </w:pPr>
            <w:r>
              <w:rPr>
                <w:noProof/>
              </w:rPr>
              <w:t>Képlékeny alalakítás elméleti alapjai. Képlékeny alakítás gépei. Vágás, kivágás technológiája, szerszámai. Mélyhúzás, mélynyomás technológiája. Hajlítás technológiája és szerszámai. Kivágó illetve hajlító szerszám tervezése. Zömítés, redukálás, hidegfolyatás, kovácsolás, sülyesztékes kovácsolás és hengerlés technológiája.</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szCs w:val="24"/>
              </w:rPr>
            </w:pPr>
            <w:r>
              <w:rPr>
                <w:b/>
                <w:szCs w:val="24"/>
              </w:rPr>
              <w:t>Követelmények</w:t>
            </w:r>
            <w:r>
              <w:rPr>
                <w:szCs w:val="24"/>
              </w:rPr>
              <w:t>:</w:t>
            </w:r>
          </w:p>
          <w:p w:rsidR="007A7ECE" w:rsidRDefault="004B511D" w:rsidP="000B012A">
            <w:pPr>
              <w:tabs>
                <w:tab w:val="center" w:pos="7088"/>
              </w:tabs>
              <w:ind w:left="223"/>
              <w:jc w:val="both"/>
            </w:pPr>
            <w:r>
              <w:t>Aláírás megsze</w:t>
            </w:r>
            <w:r w:rsidR="002F1131">
              <w:t>rzésének feltételei</w:t>
            </w:r>
            <w:r>
              <w:t xml:space="preserve">: </w:t>
            </w:r>
            <w:r w:rsidR="00921998">
              <w:t>Minden</w:t>
            </w:r>
            <w:r w:rsidR="008457F1">
              <w:t xml:space="preserve"> </w:t>
            </w:r>
            <w:r w:rsidR="007A7ECE">
              <w:t xml:space="preserve">feladat megfelelő </w:t>
            </w:r>
            <w:r w:rsidR="00921998">
              <w:t>szintű teljesítése és minimum 25</w:t>
            </w:r>
            <w:r w:rsidR="007A7ECE">
              <w:t xml:space="preserve"> pont megszerzése a szorgalmi időszakb</w:t>
            </w:r>
            <w:r w:rsidR="008457F1">
              <w:t>an.</w:t>
            </w:r>
          </w:p>
          <w:p w:rsidR="00F0249D" w:rsidRDefault="00C5574C" w:rsidP="00F0249D">
            <w:pPr>
              <w:pStyle w:val="Felsorols"/>
            </w:pPr>
            <w:r>
              <w:t xml:space="preserve">1 db tervezési </w:t>
            </w:r>
            <w:proofErr w:type="gramStart"/>
            <w:r>
              <w:t>feladat    1x3</w:t>
            </w:r>
            <w:r w:rsidR="00A609FB">
              <w:t>0</w:t>
            </w:r>
            <w:proofErr w:type="gramEnd"/>
            <w:r w:rsidR="00A609FB">
              <w:t>=3</w:t>
            </w:r>
            <w:r w:rsidR="00F0249D">
              <w:t>0 pont</w:t>
            </w:r>
          </w:p>
          <w:p w:rsidR="00921998" w:rsidRDefault="003C787C" w:rsidP="00E877AE">
            <w:pPr>
              <w:pStyle w:val="Felsorols"/>
            </w:pPr>
            <w:r>
              <w:t xml:space="preserve">2 db számítási </w:t>
            </w:r>
            <w:proofErr w:type="gramStart"/>
            <w:r>
              <w:t>feladat    2x10</w:t>
            </w:r>
            <w:proofErr w:type="gramEnd"/>
            <w:r>
              <w:t>=2</w:t>
            </w:r>
            <w:r w:rsidR="00F0249D">
              <w:t>0 pont</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Oktatási módszer:</w:t>
            </w:r>
          </w:p>
          <w:p w:rsidR="007A7ECE" w:rsidRDefault="007A7ECE">
            <w:pPr>
              <w:pStyle w:val="Szvegtrzs"/>
              <w:ind w:left="284"/>
              <w:jc w:val="both"/>
              <w:rPr>
                <w:szCs w:val="24"/>
              </w:rPr>
            </w:pPr>
            <w:r>
              <w:rPr>
                <w:szCs w:val="24"/>
              </w:rPr>
              <w:t xml:space="preserve">Előadáson az elméleti alapok bemutatása– írásvetítő, multimédia segítségével, </w:t>
            </w:r>
            <w:proofErr w:type="gramStart"/>
            <w:r>
              <w:rPr>
                <w:szCs w:val="24"/>
              </w:rPr>
              <w:t>gyakorlaton  önálló</w:t>
            </w:r>
            <w:proofErr w:type="gramEnd"/>
            <w:r>
              <w:rPr>
                <w:szCs w:val="24"/>
              </w:rPr>
              <w:t xml:space="preserve"> </w:t>
            </w:r>
            <w:r w:rsidR="008457F1">
              <w:rPr>
                <w:szCs w:val="24"/>
              </w:rPr>
              <w:t>munkavégzés.</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jc w:val="both"/>
              <w:rPr>
                <w:szCs w:val="24"/>
              </w:rPr>
            </w:pPr>
            <w:r>
              <w:rPr>
                <w:b/>
                <w:szCs w:val="24"/>
              </w:rPr>
              <w:t>Előfeltételek:</w:t>
            </w:r>
            <w:r w:rsidR="00E37350" w:rsidRPr="00E37350">
              <w:rPr>
                <w:szCs w:val="24"/>
              </w:rPr>
              <w:t xml:space="preserve"> Szerkezeti </w:t>
            </w:r>
            <w:r w:rsidR="00E37350">
              <w:rPr>
                <w:szCs w:val="24"/>
              </w:rPr>
              <w:t>anyagok technológiája</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Oktatási segédeszközök</w:t>
            </w:r>
          </w:p>
          <w:p w:rsidR="007A7ECE" w:rsidRDefault="007A7ECE">
            <w:pPr>
              <w:pStyle w:val="Szvegtrzs"/>
              <w:ind w:left="284"/>
              <w:jc w:val="both"/>
              <w:rPr>
                <w:szCs w:val="24"/>
              </w:rPr>
            </w:pPr>
            <w:r>
              <w:rPr>
                <w:b/>
                <w:szCs w:val="24"/>
              </w:rPr>
              <w:t>Ajánlott szakirodalom</w:t>
            </w:r>
            <w:r>
              <w:rPr>
                <w:szCs w:val="24"/>
              </w:rPr>
              <w:t>:</w:t>
            </w:r>
          </w:p>
          <w:p w:rsidR="000B6744" w:rsidRDefault="000B6744" w:rsidP="000B6744">
            <w:pPr>
              <w:pStyle w:val="Szvegtrzs"/>
              <w:ind w:left="284"/>
              <w:jc w:val="both"/>
            </w:pPr>
            <w:r>
              <w:t xml:space="preserve">Tisza Miklós: Mechanikai </w:t>
            </w:r>
            <w:proofErr w:type="gramStart"/>
            <w:r>
              <w:t>technológiák    Miskolci</w:t>
            </w:r>
            <w:proofErr w:type="gramEnd"/>
            <w:r>
              <w:t xml:space="preserve"> Egyetemi Kiadó, 2003</w:t>
            </w:r>
          </w:p>
          <w:p w:rsidR="000B6744" w:rsidRDefault="000B6744" w:rsidP="000B6744">
            <w:pPr>
              <w:pStyle w:val="Szvegtrzs"/>
              <w:ind w:left="284"/>
              <w:jc w:val="both"/>
            </w:pPr>
            <w:r w:rsidRPr="00DE23D0">
              <w:rPr>
                <w:szCs w:val="24"/>
              </w:rPr>
              <w:t>Dr. Sárvári József: Képlékeny hidegalakítás Nehézipari Műszaki Egyetem J14-1362</w:t>
            </w:r>
          </w:p>
          <w:p w:rsidR="007A7ECE" w:rsidRDefault="000B6744" w:rsidP="00921998">
            <w:pPr>
              <w:pStyle w:val="Szvegtrzs"/>
              <w:ind w:left="284"/>
              <w:jc w:val="both"/>
            </w:pPr>
            <w:r w:rsidRPr="00DE23D0">
              <w:t xml:space="preserve">Kovács József-Vincze Árpád: A képlékeny alakítás szerszámai </w:t>
            </w:r>
            <w:r>
              <w:t xml:space="preserve">Műszaki Könyvkiadó, </w:t>
            </w:r>
            <w:r w:rsidRPr="00DE23D0">
              <w:t>Budapest 1981</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Vizsgáztatási módszer:</w:t>
            </w:r>
            <w:r>
              <w:rPr>
                <w:szCs w:val="24"/>
              </w:rPr>
              <w:t xml:space="preserve"> </w:t>
            </w:r>
          </w:p>
          <w:p w:rsidR="007A7ECE" w:rsidRDefault="00DA43A9">
            <w:pPr>
              <w:pStyle w:val="Szvegtrzs"/>
              <w:ind w:left="284"/>
              <w:jc w:val="both"/>
              <w:rPr>
                <w:szCs w:val="24"/>
              </w:rPr>
            </w:pPr>
            <w:r>
              <w:rPr>
                <w:szCs w:val="24"/>
              </w:rPr>
              <w:t>Szóbeli vizsga az elméleti anyagból és a gyakorlati számításokból</w:t>
            </w:r>
            <w:r w:rsidR="004B511D">
              <w:rPr>
                <w:szCs w:val="24"/>
              </w:rPr>
              <w:t>.</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A756E1" w:rsidRPr="00F0249D" w:rsidRDefault="007A7ECE" w:rsidP="00921998">
            <w:pPr>
              <w:pStyle w:val="Szvegtrzs"/>
              <w:ind w:left="284" w:hanging="284"/>
              <w:jc w:val="both"/>
              <w:rPr>
                <w:szCs w:val="24"/>
              </w:rPr>
            </w:pPr>
            <w:r>
              <w:rPr>
                <w:b/>
                <w:szCs w:val="24"/>
              </w:rPr>
              <w:t>Értékelés:</w:t>
            </w:r>
            <w:r w:rsidR="00F0249D">
              <w:rPr>
                <w:szCs w:val="24"/>
              </w:rPr>
              <w:t xml:space="preserve"> A félév közben megszerzett és a vizsgán szerzett pontok alapján történik az érdemjegy megállapítása.</w:t>
            </w:r>
          </w:p>
          <w:p w:rsidR="00921998" w:rsidRDefault="00921998" w:rsidP="00A756E1">
            <w:pPr>
              <w:pStyle w:val="Felsorols"/>
            </w:pPr>
          </w:p>
          <w:p w:rsidR="007A7ECE" w:rsidRDefault="00A756E1">
            <w:pPr>
              <w:numPr>
                <w:ilvl w:val="12"/>
                <w:numId w:val="0"/>
              </w:numPr>
              <w:tabs>
                <w:tab w:val="left" w:pos="2835"/>
                <w:tab w:val="left" w:pos="5670"/>
              </w:tabs>
            </w:pPr>
            <w:r>
              <w:tab/>
              <w:t xml:space="preserve">  </w:t>
            </w:r>
            <w:proofErr w:type="gramStart"/>
            <w:r>
              <w:t>0-50  pont</w:t>
            </w:r>
            <w:proofErr w:type="gramEnd"/>
            <w:r>
              <w:t xml:space="preserve"> elégtelen</w:t>
            </w:r>
            <w:r>
              <w:tab/>
              <w:t xml:space="preserve">75-87  </w:t>
            </w:r>
            <w:r w:rsidR="007A7ECE">
              <w:t xml:space="preserve"> pont  jó</w:t>
            </w:r>
          </w:p>
          <w:p w:rsidR="007A7ECE" w:rsidRDefault="00A756E1">
            <w:pPr>
              <w:numPr>
                <w:ilvl w:val="12"/>
                <w:numId w:val="0"/>
              </w:numPr>
              <w:tabs>
                <w:tab w:val="left" w:pos="2835"/>
                <w:tab w:val="left" w:pos="5670"/>
              </w:tabs>
            </w:pPr>
            <w:r>
              <w:tab/>
            </w:r>
            <w:proofErr w:type="gramStart"/>
            <w:r>
              <w:t>51-62  pont</w:t>
            </w:r>
            <w:proofErr w:type="gramEnd"/>
            <w:r>
              <w:t xml:space="preserve"> elégséges</w:t>
            </w:r>
            <w:r>
              <w:tab/>
              <w:t>88-1</w:t>
            </w:r>
            <w:r w:rsidR="007A7ECE">
              <w:t>00 pont  jeles</w:t>
            </w:r>
          </w:p>
          <w:p w:rsidR="007A7ECE" w:rsidRDefault="00A756E1">
            <w:pPr>
              <w:numPr>
                <w:ilvl w:val="12"/>
                <w:numId w:val="0"/>
              </w:numPr>
              <w:tabs>
                <w:tab w:val="left" w:pos="2835"/>
              </w:tabs>
            </w:pPr>
            <w:r>
              <w:tab/>
            </w:r>
            <w:proofErr w:type="gramStart"/>
            <w:r>
              <w:t>63-74</w:t>
            </w:r>
            <w:r w:rsidR="007A7ECE">
              <w:t xml:space="preserve">  pont</w:t>
            </w:r>
            <w:proofErr w:type="gramEnd"/>
            <w:r w:rsidR="007A7ECE">
              <w:t xml:space="preserve"> közepes</w:t>
            </w:r>
          </w:p>
          <w:p w:rsidR="007A7ECE" w:rsidRDefault="007A7ECE">
            <w:pPr>
              <w:pStyle w:val="Szvegtrzs"/>
              <w:tabs>
                <w:tab w:val="right" w:pos="2058"/>
              </w:tabs>
              <w:ind w:left="284"/>
              <w:jc w:val="both"/>
              <w:rPr>
                <w:szCs w:val="24"/>
              </w:rPr>
            </w:pP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rsidP="004B511D">
            <w:r>
              <w:rPr>
                <w:b/>
              </w:rPr>
              <w:t>Megjegyzés:</w:t>
            </w:r>
            <w:r w:rsidR="00E9015A">
              <w:t xml:space="preserve"> Készült: A 201</w:t>
            </w:r>
            <w:r w:rsidR="00B66224">
              <w:t>8-2019</w:t>
            </w:r>
            <w:r>
              <w:t xml:space="preserve"> tanév őszi félévére </w:t>
            </w:r>
          </w:p>
        </w:tc>
      </w:tr>
    </w:tbl>
    <w:p w:rsidR="007A7ECE" w:rsidRDefault="007A7ECE">
      <w:pPr>
        <w:jc w:val="center"/>
      </w:pPr>
      <w:r>
        <w:rPr>
          <w:shd w:val="clear" w:color="auto" w:fill="CCFFCC"/>
        </w:rPr>
        <w:br w:type="page"/>
      </w:r>
      <w:r>
        <w:rPr>
          <w:shd w:val="clear" w:color="auto" w:fill="CCFFCC"/>
        </w:rPr>
        <w:lastRenderedPageBreak/>
        <w:t>Részletes tantárgyprogram</w:t>
      </w:r>
    </w:p>
    <w:tbl>
      <w:tblPr>
        <w:tblW w:w="0" w:type="auto"/>
        <w:tblInd w:w="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3"/>
        <w:gridCol w:w="900"/>
        <w:gridCol w:w="2700"/>
        <w:gridCol w:w="3907"/>
      </w:tblGrid>
      <w:tr w:rsidR="007A7ECE">
        <w:trPr>
          <w:cantSplit/>
        </w:trPr>
        <w:tc>
          <w:tcPr>
            <w:tcW w:w="1053" w:type="dxa"/>
          </w:tcPr>
          <w:p w:rsidR="007A7ECE" w:rsidRPr="00702583" w:rsidRDefault="00506F28">
            <w:pPr>
              <w:pStyle w:val="Cmsor1"/>
              <w:rPr>
                <w:sz w:val="24"/>
                <w:szCs w:val="24"/>
              </w:rPr>
            </w:pPr>
            <w:proofErr w:type="spellStart"/>
            <w:r w:rsidRPr="00702583">
              <w:rPr>
                <w:sz w:val="24"/>
                <w:szCs w:val="24"/>
              </w:rPr>
              <w:t>Konz</w:t>
            </w:r>
            <w:proofErr w:type="spellEnd"/>
            <w:r w:rsidR="00702583" w:rsidRPr="00702583">
              <w:rPr>
                <w:sz w:val="24"/>
                <w:szCs w:val="24"/>
              </w:rPr>
              <w:t>.</w:t>
            </w:r>
          </w:p>
        </w:tc>
        <w:tc>
          <w:tcPr>
            <w:tcW w:w="900" w:type="dxa"/>
          </w:tcPr>
          <w:p w:rsidR="007A7ECE" w:rsidRPr="00702583" w:rsidRDefault="00506F28">
            <w:pPr>
              <w:pStyle w:val="Cmsor3"/>
              <w:spacing w:before="240"/>
            </w:pPr>
            <w:proofErr w:type="gramStart"/>
            <w:r w:rsidRPr="00702583">
              <w:t>Dátum</w:t>
            </w:r>
            <w:proofErr w:type="gramEnd"/>
          </w:p>
        </w:tc>
        <w:tc>
          <w:tcPr>
            <w:tcW w:w="2700" w:type="dxa"/>
          </w:tcPr>
          <w:p w:rsidR="007A7ECE" w:rsidRDefault="00506F28">
            <w:pPr>
              <w:pStyle w:val="Cmsor3"/>
              <w:spacing w:before="240"/>
            </w:pPr>
            <w:r>
              <w:t>G</w:t>
            </w:r>
            <w:r w:rsidR="007A7ECE">
              <w:t>yakorlatok</w:t>
            </w:r>
          </w:p>
        </w:tc>
        <w:tc>
          <w:tcPr>
            <w:tcW w:w="3907" w:type="dxa"/>
          </w:tcPr>
          <w:p w:rsidR="007A7ECE" w:rsidRDefault="007A7ECE">
            <w:pPr>
              <w:pStyle w:val="Cmsor3"/>
              <w:spacing w:before="240"/>
            </w:pPr>
            <w:r>
              <w:t>Előadások témája</w:t>
            </w:r>
          </w:p>
        </w:tc>
      </w:tr>
      <w:tr w:rsidR="00506F28">
        <w:trPr>
          <w:cantSplit/>
        </w:trPr>
        <w:tc>
          <w:tcPr>
            <w:tcW w:w="1053" w:type="dxa"/>
          </w:tcPr>
          <w:p w:rsidR="006875CC" w:rsidRDefault="00506F28" w:rsidP="006875CC">
            <w:pPr>
              <w:jc w:val="center"/>
            </w:pPr>
            <w:r>
              <w:t>1.</w:t>
            </w:r>
          </w:p>
        </w:tc>
        <w:tc>
          <w:tcPr>
            <w:tcW w:w="900" w:type="dxa"/>
          </w:tcPr>
          <w:p w:rsidR="00506F28" w:rsidRDefault="000B6744">
            <w:pPr>
              <w:jc w:val="center"/>
            </w:pPr>
            <w:r>
              <w:t>0</w:t>
            </w:r>
            <w:r w:rsidR="00B66224">
              <w:t>9. 14</w:t>
            </w:r>
            <w:r w:rsidR="00702583">
              <w:t>.</w:t>
            </w:r>
          </w:p>
          <w:p w:rsidR="006875CC" w:rsidRDefault="00FF0B96">
            <w:pPr>
              <w:jc w:val="center"/>
            </w:pPr>
            <w:r>
              <w:t>3</w:t>
            </w:r>
            <w:r w:rsidR="006875CC">
              <w:t xml:space="preserve"> óra</w:t>
            </w:r>
          </w:p>
        </w:tc>
        <w:tc>
          <w:tcPr>
            <w:tcW w:w="2700" w:type="dxa"/>
          </w:tcPr>
          <w:p w:rsidR="00506F28" w:rsidRDefault="00DA43A9">
            <w:pPr>
              <w:jc w:val="center"/>
            </w:pPr>
            <w:r>
              <w:t>Alapvető képlékenységtani számítások</w:t>
            </w:r>
          </w:p>
          <w:p w:rsidR="006875CC" w:rsidRDefault="006875CC">
            <w:pPr>
              <w:jc w:val="center"/>
            </w:pPr>
          </w:p>
        </w:tc>
        <w:tc>
          <w:tcPr>
            <w:tcW w:w="3907" w:type="dxa"/>
          </w:tcPr>
          <w:p w:rsidR="00506F28" w:rsidRDefault="006230E0">
            <w:r>
              <w:t>Képlékeny alakítás alapjai</w:t>
            </w:r>
          </w:p>
          <w:p w:rsidR="006230E0" w:rsidRDefault="006230E0">
            <w:r w:rsidRPr="00F8537C">
              <w:t>Képlékeny alakítás gépei</w:t>
            </w:r>
          </w:p>
          <w:p w:rsidR="006875CC" w:rsidRDefault="006875CC" w:rsidP="003977F8"/>
        </w:tc>
      </w:tr>
      <w:tr w:rsidR="007A7ECE">
        <w:trPr>
          <w:cantSplit/>
        </w:trPr>
        <w:tc>
          <w:tcPr>
            <w:tcW w:w="1053" w:type="dxa"/>
          </w:tcPr>
          <w:p w:rsidR="006875CC" w:rsidRDefault="007A7ECE" w:rsidP="006875CC">
            <w:pPr>
              <w:jc w:val="center"/>
            </w:pPr>
            <w:r>
              <w:t>2.</w:t>
            </w:r>
          </w:p>
        </w:tc>
        <w:tc>
          <w:tcPr>
            <w:tcW w:w="900" w:type="dxa"/>
          </w:tcPr>
          <w:p w:rsidR="007A7ECE" w:rsidRDefault="00B66224">
            <w:pPr>
              <w:jc w:val="center"/>
            </w:pPr>
            <w:r>
              <w:t>09. 28</w:t>
            </w:r>
            <w:r w:rsidR="00702583">
              <w:t>.</w:t>
            </w:r>
          </w:p>
          <w:p w:rsidR="006875CC" w:rsidRDefault="00FF0B96">
            <w:pPr>
              <w:jc w:val="center"/>
            </w:pPr>
            <w:r>
              <w:t>3</w:t>
            </w:r>
            <w:r w:rsidR="006875CC">
              <w:t xml:space="preserve"> óra</w:t>
            </w:r>
          </w:p>
        </w:tc>
        <w:tc>
          <w:tcPr>
            <w:tcW w:w="2700" w:type="dxa"/>
          </w:tcPr>
          <w:p w:rsidR="007A7ECE" w:rsidRDefault="00E877AE">
            <w:pPr>
              <w:jc w:val="center"/>
            </w:pPr>
            <w:proofErr w:type="spellStart"/>
            <w:r>
              <w:t>Kivágószerszám</w:t>
            </w:r>
            <w:proofErr w:type="spellEnd"/>
            <w:r>
              <w:t xml:space="preserve"> tervezés</w:t>
            </w:r>
          </w:p>
        </w:tc>
        <w:tc>
          <w:tcPr>
            <w:tcW w:w="3907" w:type="dxa"/>
          </w:tcPr>
          <w:p w:rsidR="003977F8" w:rsidRDefault="003977F8" w:rsidP="003977F8">
            <w:r w:rsidRPr="00F8537C">
              <w:t>Vágás, kivágás technológiája</w:t>
            </w:r>
          </w:p>
          <w:p w:rsidR="006875CC" w:rsidRDefault="006875CC" w:rsidP="003977F8"/>
        </w:tc>
      </w:tr>
      <w:tr w:rsidR="007A7ECE">
        <w:trPr>
          <w:cantSplit/>
        </w:trPr>
        <w:tc>
          <w:tcPr>
            <w:tcW w:w="1053" w:type="dxa"/>
          </w:tcPr>
          <w:p w:rsidR="006875CC" w:rsidRDefault="007A7ECE" w:rsidP="006875CC">
            <w:pPr>
              <w:jc w:val="center"/>
            </w:pPr>
            <w:r>
              <w:t>3.</w:t>
            </w:r>
          </w:p>
        </w:tc>
        <w:tc>
          <w:tcPr>
            <w:tcW w:w="900" w:type="dxa"/>
          </w:tcPr>
          <w:p w:rsidR="007A7ECE" w:rsidRDefault="00B66224">
            <w:pPr>
              <w:jc w:val="center"/>
            </w:pPr>
            <w:r>
              <w:t>10. 12</w:t>
            </w:r>
            <w:r w:rsidR="00702583">
              <w:t>.</w:t>
            </w:r>
          </w:p>
          <w:p w:rsidR="006875CC" w:rsidRDefault="00FF0B96">
            <w:pPr>
              <w:jc w:val="center"/>
            </w:pPr>
            <w:r>
              <w:t>3</w:t>
            </w:r>
            <w:r w:rsidR="006875CC">
              <w:t>. óra</w:t>
            </w:r>
          </w:p>
        </w:tc>
        <w:tc>
          <w:tcPr>
            <w:tcW w:w="2700" w:type="dxa"/>
          </w:tcPr>
          <w:p w:rsidR="007A7ECE" w:rsidRDefault="00E877AE">
            <w:pPr>
              <w:jc w:val="center"/>
            </w:pPr>
            <w:r w:rsidRPr="00F8537C">
              <w:t>Hajlítás</w:t>
            </w:r>
            <w:r>
              <w:t xml:space="preserve"> szerszámai, teríték meghatározása</w:t>
            </w:r>
          </w:p>
        </w:tc>
        <w:tc>
          <w:tcPr>
            <w:tcW w:w="3907" w:type="dxa"/>
          </w:tcPr>
          <w:p w:rsidR="003977F8" w:rsidRDefault="003977F8">
            <w:r>
              <w:t>Mélyhúzás, mélynyomás</w:t>
            </w:r>
          </w:p>
          <w:p w:rsidR="003977F8" w:rsidRPr="006230E0" w:rsidRDefault="00E9015A" w:rsidP="003977F8">
            <w:r>
              <w:t xml:space="preserve">Hajlítás technológiája </w:t>
            </w:r>
          </w:p>
        </w:tc>
      </w:tr>
      <w:tr w:rsidR="007A7ECE">
        <w:trPr>
          <w:cantSplit/>
        </w:trPr>
        <w:tc>
          <w:tcPr>
            <w:tcW w:w="1053" w:type="dxa"/>
          </w:tcPr>
          <w:p w:rsidR="007A7ECE" w:rsidRDefault="007A7ECE">
            <w:pPr>
              <w:jc w:val="center"/>
            </w:pPr>
            <w:r>
              <w:t>4.</w:t>
            </w:r>
          </w:p>
        </w:tc>
        <w:tc>
          <w:tcPr>
            <w:tcW w:w="900" w:type="dxa"/>
          </w:tcPr>
          <w:p w:rsidR="007A7ECE" w:rsidRDefault="00B66224" w:rsidP="006875CC">
            <w:pPr>
              <w:jc w:val="center"/>
            </w:pPr>
            <w:r>
              <w:t>11. 09</w:t>
            </w:r>
            <w:r w:rsidR="00702583">
              <w:t>.</w:t>
            </w:r>
          </w:p>
          <w:p w:rsidR="006875CC" w:rsidRDefault="00FF0B96" w:rsidP="006875CC">
            <w:pPr>
              <w:jc w:val="center"/>
            </w:pPr>
            <w:r>
              <w:t>3</w:t>
            </w:r>
            <w:r w:rsidR="006875CC">
              <w:t xml:space="preserve"> óra</w:t>
            </w:r>
          </w:p>
        </w:tc>
        <w:tc>
          <w:tcPr>
            <w:tcW w:w="2700" w:type="dxa"/>
          </w:tcPr>
          <w:p w:rsidR="007A7ECE" w:rsidRDefault="003977F8" w:rsidP="00E877AE">
            <w:r>
              <w:t xml:space="preserve">Videó vetítés a vonatkozó technológiákról. </w:t>
            </w:r>
            <w:proofErr w:type="gramStart"/>
            <w:r>
              <w:t>Konzultáció</w:t>
            </w:r>
            <w:proofErr w:type="gramEnd"/>
          </w:p>
        </w:tc>
        <w:tc>
          <w:tcPr>
            <w:tcW w:w="3907" w:type="dxa"/>
          </w:tcPr>
          <w:p w:rsidR="003977F8" w:rsidRDefault="003977F8" w:rsidP="003977F8">
            <w:r>
              <w:t>Zömítés, r</w:t>
            </w:r>
            <w:r w:rsidRPr="006230E0">
              <w:t>edukálás</w:t>
            </w:r>
          </w:p>
          <w:p w:rsidR="006230E0" w:rsidRPr="006230E0" w:rsidRDefault="00E9015A">
            <w:r w:rsidRPr="006230E0">
              <w:t>Hidegfolyatás</w:t>
            </w:r>
          </w:p>
        </w:tc>
      </w:tr>
      <w:tr w:rsidR="00E9015A">
        <w:trPr>
          <w:cantSplit/>
        </w:trPr>
        <w:tc>
          <w:tcPr>
            <w:tcW w:w="1053" w:type="dxa"/>
          </w:tcPr>
          <w:p w:rsidR="00E9015A" w:rsidRDefault="00E9015A">
            <w:pPr>
              <w:jc w:val="center"/>
            </w:pPr>
            <w:r>
              <w:t>5.</w:t>
            </w:r>
          </w:p>
        </w:tc>
        <w:tc>
          <w:tcPr>
            <w:tcW w:w="900" w:type="dxa"/>
          </w:tcPr>
          <w:p w:rsidR="00E9015A" w:rsidRDefault="00FF0B96" w:rsidP="006875CC">
            <w:pPr>
              <w:jc w:val="center"/>
            </w:pPr>
            <w:r>
              <w:t>12.</w:t>
            </w:r>
            <w:r w:rsidR="00B66224">
              <w:t>07</w:t>
            </w:r>
            <w:r>
              <w:t>. 3</w:t>
            </w:r>
            <w:r w:rsidR="00E9015A">
              <w:t xml:space="preserve"> óra</w:t>
            </w:r>
          </w:p>
        </w:tc>
        <w:tc>
          <w:tcPr>
            <w:tcW w:w="2700" w:type="dxa"/>
          </w:tcPr>
          <w:p w:rsidR="00E9015A" w:rsidRDefault="003977F8" w:rsidP="00E877AE">
            <w:r>
              <w:t xml:space="preserve">Videó vetítés a vonatkozó technológiákról. </w:t>
            </w:r>
            <w:proofErr w:type="gramStart"/>
            <w:r>
              <w:t>Konzultáció</w:t>
            </w:r>
            <w:proofErr w:type="gramEnd"/>
          </w:p>
        </w:tc>
        <w:tc>
          <w:tcPr>
            <w:tcW w:w="3907" w:type="dxa"/>
          </w:tcPr>
          <w:p w:rsidR="003977F8" w:rsidRDefault="003977F8">
            <w:r w:rsidRPr="00F8537C">
              <w:t>Kovácsolás</w:t>
            </w:r>
          </w:p>
          <w:p w:rsidR="00E9015A" w:rsidRPr="004657BE" w:rsidRDefault="00E9015A">
            <w:r w:rsidRPr="004657BE">
              <w:t>Hengerlés</w:t>
            </w:r>
          </w:p>
        </w:tc>
      </w:tr>
    </w:tbl>
    <w:p w:rsidR="007A7ECE" w:rsidRDefault="007A7ECE"/>
    <w:p w:rsidR="007A7ECE" w:rsidRDefault="007A7ECE">
      <w:pPr>
        <w:tabs>
          <w:tab w:val="left" w:pos="2835"/>
        </w:tabs>
      </w:pPr>
      <w:r>
        <w:rPr>
          <w:b/>
        </w:rPr>
        <w:t>Gyakorlatok helye:</w:t>
      </w:r>
      <w:r>
        <w:t xml:space="preserve"> Rókus u. 2, műhelyek és laboratóriumok.</w:t>
      </w:r>
    </w:p>
    <w:p w:rsidR="007A7ECE" w:rsidRDefault="007A7ECE">
      <w:pPr>
        <w:rPr>
          <w:b/>
        </w:rPr>
      </w:pPr>
    </w:p>
    <w:p w:rsidR="006230E0" w:rsidRDefault="006230E0">
      <w:pPr>
        <w:rPr>
          <w:b/>
        </w:rPr>
      </w:pPr>
    </w:p>
    <w:p w:rsidR="00D15021" w:rsidRPr="00161635" w:rsidRDefault="00D15021" w:rsidP="00D15021">
      <w:pPr>
        <w:rPr>
          <w:b/>
        </w:rPr>
      </w:pPr>
    </w:p>
    <w:p w:rsidR="007A7ECE" w:rsidRDefault="007A7ECE"/>
    <w:p w:rsidR="00F0249D" w:rsidRDefault="00F0249D"/>
    <w:p w:rsidR="00F0249D" w:rsidRDefault="00F0249D"/>
    <w:p w:rsidR="00F0249D" w:rsidRDefault="00F0249D"/>
    <w:p w:rsidR="00F0249D" w:rsidRDefault="00F0249D"/>
    <w:p w:rsidR="00F0249D" w:rsidRDefault="00F0249D"/>
    <w:p w:rsidR="00F0249D" w:rsidRDefault="00F0249D"/>
    <w:p w:rsidR="00F0249D" w:rsidRDefault="00F0249D"/>
    <w:p w:rsidR="007A7ECE" w:rsidRDefault="007A7ECE"/>
    <w:p w:rsidR="00F0249D" w:rsidRDefault="00F0249D"/>
    <w:p w:rsidR="00F0249D" w:rsidRDefault="00F0249D"/>
    <w:p w:rsidR="00F0249D" w:rsidRDefault="00F0249D"/>
    <w:p w:rsidR="00F0249D" w:rsidRDefault="00F0249D"/>
    <w:p w:rsidR="00F0249D" w:rsidRDefault="00F0249D"/>
    <w:p w:rsidR="00F0249D" w:rsidRDefault="00F0249D"/>
    <w:p w:rsidR="004639A1" w:rsidRDefault="004639A1"/>
    <w:p w:rsidR="004639A1" w:rsidRDefault="004639A1"/>
    <w:p w:rsidR="004639A1" w:rsidRDefault="004639A1"/>
    <w:p w:rsidR="004639A1" w:rsidRDefault="004639A1"/>
    <w:p w:rsidR="004639A1" w:rsidRDefault="004639A1"/>
    <w:p w:rsidR="004639A1" w:rsidRDefault="004639A1"/>
    <w:p w:rsidR="004639A1" w:rsidRDefault="004639A1"/>
    <w:p w:rsidR="004639A1" w:rsidRDefault="004639A1"/>
    <w:p w:rsidR="004639A1" w:rsidRDefault="004639A1"/>
    <w:p w:rsidR="007A7ECE" w:rsidRDefault="007A7ECE"/>
    <w:p w:rsidR="007A7ECE" w:rsidRDefault="00B66224">
      <w:r>
        <w:t>Pécs, 2018. 08</w:t>
      </w:r>
      <w:r w:rsidR="00416229">
        <w:t>.</w:t>
      </w:r>
      <w:r w:rsidR="00F51D20">
        <w:t xml:space="preserve"> </w:t>
      </w:r>
      <w:r>
        <w:t>27</w:t>
      </w:r>
      <w:r w:rsidR="00416229">
        <w:t>.</w:t>
      </w:r>
    </w:p>
    <w:p w:rsidR="004639A1" w:rsidRDefault="004639A1"/>
    <w:p w:rsidR="007A7ECE" w:rsidRDefault="007A7ECE">
      <w:pPr>
        <w:rPr>
          <w:b/>
        </w:rPr>
      </w:pPr>
      <w:r>
        <w:rPr>
          <w:b/>
        </w:rPr>
        <w:t>Meiszterics Zoltán</w:t>
      </w:r>
    </w:p>
    <w:p w:rsidR="007A7ECE" w:rsidRDefault="003977F8">
      <w:r>
        <w:t xml:space="preserve">          </w:t>
      </w:r>
      <w:proofErr w:type="gramStart"/>
      <w:r>
        <w:t>mérnöktanár</w:t>
      </w:r>
      <w:proofErr w:type="gramEnd"/>
    </w:p>
    <w:p w:rsidR="007A7ECE" w:rsidRDefault="007A7ECE">
      <w:r>
        <w:t xml:space="preserve">         </w:t>
      </w:r>
      <w:proofErr w:type="gramStart"/>
      <w:r>
        <w:t>előadó</w:t>
      </w:r>
      <w:proofErr w:type="gramEnd"/>
    </w:p>
    <w:sectPr w:rsidR="007A7ECE">
      <w:pgSz w:w="11906" w:h="16838"/>
      <w:pgMar w:top="1078"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42E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50302"/>
    <w:multiLevelType w:val="singleLevel"/>
    <w:tmpl w:val="16004844"/>
    <w:lvl w:ilvl="0">
      <w:numFmt w:val="bullet"/>
      <w:lvlText w:val="-"/>
      <w:lvlJc w:val="left"/>
      <w:pPr>
        <w:tabs>
          <w:tab w:val="num" w:pos="583"/>
        </w:tabs>
        <w:ind w:left="583" w:hanging="360"/>
      </w:pPr>
      <w:rPr>
        <w:rFonts w:hint="default"/>
      </w:rPr>
    </w:lvl>
  </w:abstractNum>
  <w:num w:numId="1">
    <w:abstractNumId w:val="2"/>
  </w:num>
  <w:num w:numId="2">
    <w:abstractNumId w:val="0"/>
  </w:num>
  <w:num w:numId="3">
    <w:abstractNumId w:val="1"/>
    <w:lvlOverride w:ilvl="0">
      <w:lvl w:ilvl="0">
        <w:start w:val="1"/>
        <w:numFmt w:val="bullet"/>
        <w:lvlText w:val=""/>
        <w:legacy w:legacy="1" w:legacySpace="284" w:legacyIndent="851"/>
        <w:lvlJc w:val="left"/>
        <w:pPr>
          <w:ind w:left="851" w:hanging="85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9"/>
    <w:rsid w:val="00043408"/>
    <w:rsid w:val="000777B8"/>
    <w:rsid w:val="00097E3C"/>
    <w:rsid w:val="000B012A"/>
    <w:rsid w:val="000B6744"/>
    <w:rsid w:val="000C31E0"/>
    <w:rsid w:val="00117298"/>
    <w:rsid w:val="00131BB8"/>
    <w:rsid w:val="00133A7E"/>
    <w:rsid w:val="001525F7"/>
    <w:rsid w:val="00171C6B"/>
    <w:rsid w:val="001D69EC"/>
    <w:rsid w:val="002A22C6"/>
    <w:rsid w:val="002F1131"/>
    <w:rsid w:val="00385A02"/>
    <w:rsid w:val="003977F8"/>
    <w:rsid w:val="003C787C"/>
    <w:rsid w:val="003D679F"/>
    <w:rsid w:val="00416229"/>
    <w:rsid w:val="004271A5"/>
    <w:rsid w:val="00453CE9"/>
    <w:rsid w:val="004639A1"/>
    <w:rsid w:val="004B511D"/>
    <w:rsid w:val="004F3016"/>
    <w:rsid w:val="00506F28"/>
    <w:rsid w:val="00547530"/>
    <w:rsid w:val="00603FB1"/>
    <w:rsid w:val="006230E0"/>
    <w:rsid w:val="006875CC"/>
    <w:rsid w:val="00702583"/>
    <w:rsid w:val="007A7ECE"/>
    <w:rsid w:val="008457F1"/>
    <w:rsid w:val="008B48CE"/>
    <w:rsid w:val="008E1241"/>
    <w:rsid w:val="008E1462"/>
    <w:rsid w:val="00921998"/>
    <w:rsid w:val="00A36E3F"/>
    <w:rsid w:val="00A44640"/>
    <w:rsid w:val="00A609FB"/>
    <w:rsid w:val="00A756E1"/>
    <w:rsid w:val="00AD2C83"/>
    <w:rsid w:val="00AE46D8"/>
    <w:rsid w:val="00B66224"/>
    <w:rsid w:val="00B71BFC"/>
    <w:rsid w:val="00BE278C"/>
    <w:rsid w:val="00C5574C"/>
    <w:rsid w:val="00C830C8"/>
    <w:rsid w:val="00D15021"/>
    <w:rsid w:val="00DA43A9"/>
    <w:rsid w:val="00E37350"/>
    <w:rsid w:val="00E877AE"/>
    <w:rsid w:val="00E9015A"/>
    <w:rsid w:val="00E92B1B"/>
    <w:rsid w:val="00EC717A"/>
    <w:rsid w:val="00F0249D"/>
    <w:rsid w:val="00F51D20"/>
    <w:rsid w:val="00FA0458"/>
    <w:rsid w:val="00FF0B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4C55A"/>
  <w15:chartTrackingRefBased/>
  <w15:docId w15:val="{E1A02B25-F13C-48ED-979C-1A586DE9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spacing w:before="240" w:after="240"/>
      <w:jc w:val="center"/>
      <w:outlineLvl w:val="0"/>
    </w:pPr>
    <w:rPr>
      <w:b/>
      <w:kern w:val="28"/>
      <w:sz w:val="28"/>
      <w:szCs w:val="20"/>
    </w:rPr>
  </w:style>
  <w:style w:type="paragraph" w:styleId="Cmsor2">
    <w:name w:val="heading 2"/>
    <w:basedOn w:val="Norml"/>
    <w:next w:val="Norml"/>
    <w:qFormat/>
    <w:pPr>
      <w:keepNext/>
      <w:spacing w:before="120" w:after="120"/>
      <w:jc w:val="both"/>
      <w:outlineLvl w:val="1"/>
    </w:pPr>
    <w:rPr>
      <w:b/>
      <w:sz w:val="28"/>
      <w:szCs w:val="20"/>
    </w:rPr>
  </w:style>
  <w:style w:type="paragraph" w:styleId="Cmsor3">
    <w:name w:val="heading 3"/>
    <w:basedOn w:val="Norml"/>
    <w:next w:val="Norml"/>
    <w:qFormat/>
    <w:pPr>
      <w:keepNext/>
      <w:spacing w:before="60" w:after="60"/>
      <w:jc w:val="center"/>
      <w:outlineLvl w:val="2"/>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szCs w:val="20"/>
    </w:rPr>
  </w:style>
  <w:style w:type="paragraph" w:styleId="Szvegtrzsbehzssal">
    <w:name w:val="Body Text Indent"/>
    <w:basedOn w:val="Norml"/>
    <w:pPr>
      <w:spacing w:after="120"/>
      <w:ind w:left="283"/>
    </w:pPr>
    <w:rPr>
      <w:sz w:val="20"/>
      <w:szCs w:val="20"/>
    </w:rPr>
  </w:style>
  <w:style w:type="paragraph" w:customStyle="1" w:styleId="tblzat">
    <w:name w:val="táblázat"/>
    <w:basedOn w:val="Norml"/>
    <w:rPr>
      <w:sz w:val="20"/>
      <w:szCs w:val="20"/>
    </w:rPr>
  </w:style>
  <w:style w:type="paragraph" w:customStyle="1" w:styleId="Bcm">
    <w:name w:val="B_cím"/>
    <w:basedOn w:val="Norml"/>
    <w:pPr>
      <w:keepNext/>
      <w:widowControl w:val="0"/>
      <w:autoSpaceDE w:val="0"/>
      <w:autoSpaceDN w:val="0"/>
      <w:adjustRightInd w:val="0"/>
      <w:spacing w:after="60"/>
      <w:jc w:val="both"/>
      <w:outlineLvl w:val="1"/>
    </w:pPr>
    <w:rPr>
      <w:rFonts w:cs="Arial"/>
      <w:bCs/>
      <w:iCs/>
      <w:caps/>
      <w:sz w:val="22"/>
      <w:szCs w:val="22"/>
    </w:rPr>
  </w:style>
  <w:style w:type="paragraph" w:customStyle="1" w:styleId="Btrgyszveg">
    <w:name w:val="B_tárgy_szöveg"/>
    <w:basedOn w:val="Norml"/>
    <w:autoRedefine/>
    <w:pPr>
      <w:widowControl w:val="0"/>
      <w:autoSpaceDE w:val="0"/>
      <w:autoSpaceDN w:val="0"/>
      <w:adjustRightInd w:val="0"/>
      <w:spacing w:before="40"/>
      <w:jc w:val="both"/>
    </w:pPr>
    <w:rPr>
      <w:bCs/>
      <w:noProof/>
      <w:szCs w:val="20"/>
    </w:rPr>
  </w:style>
  <w:style w:type="paragraph" w:styleId="Felsorols">
    <w:name w:val="List Bullet"/>
    <w:basedOn w:val="Norml"/>
    <w:autoRedefine/>
    <w:rsid w:val="00A756E1"/>
    <w:pPr>
      <w:tabs>
        <w:tab w:val="right" w:pos="4395"/>
      </w:tabs>
      <w:ind w:left="1260" w:right="-108"/>
      <w:jc w:val="both"/>
    </w:pPr>
    <w:rPr>
      <w:szCs w:val="20"/>
    </w:rPr>
  </w:style>
  <w:style w:type="paragraph" w:styleId="Kpalrs">
    <w:name w:val="caption"/>
    <w:basedOn w:val="Norml"/>
    <w:next w:val="Norml"/>
    <w:qFormat/>
    <w:pPr>
      <w:tabs>
        <w:tab w:val="left" w:pos="1843"/>
        <w:tab w:val="left" w:pos="2835"/>
      </w:tabs>
      <w:spacing w:before="60" w:after="60"/>
      <w:jc w:val="center"/>
    </w:pPr>
    <w:rPr>
      <w:b/>
      <w:sz w:val="28"/>
      <w:szCs w:val="20"/>
    </w:rPr>
  </w:style>
  <w:style w:type="paragraph" w:styleId="Buborkszveg">
    <w:name w:val="Balloon Text"/>
    <w:basedOn w:val="Norml"/>
    <w:link w:val="BuborkszvegChar"/>
    <w:uiPriority w:val="99"/>
    <w:semiHidden/>
    <w:unhideWhenUsed/>
    <w:rsid w:val="00C5574C"/>
    <w:rPr>
      <w:rFonts w:ascii="Tahoma" w:hAnsi="Tahoma"/>
      <w:sz w:val="16"/>
      <w:szCs w:val="16"/>
      <w:lang w:val="x-none" w:eastAsia="x-none"/>
    </w:rPr>
  </w:style>
  <w:style w:type="character" w:customStyle="1" w:styleId="BuborkszvegChar">
    <w:name w:val="Buborékszöveg Char"/>
    <w:link w:val="Buborkszveg"/>
    <w:uiPriority w:val="99"/>
    <w:semiHidden/>
    <w:rsid w:val="00C55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2711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A tantárgy/kurzus címe:</vt:lpstr>
    </vt:vector>
  </TitlesOfParts>
  <Company>PTE-PMMK</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tantárgy/kurzus címe:</dc:title>
  <dc:subject/>
  <dc:creator>szaboe</dc:creator>
  <cp:keywords/>
  <dc:description/>
  <cp:lastModifiedBy>Meiszterics Zoltán</cp:lastModifiedBy>
  <cp:revision>3</cp:revision>
  <cp:lastPrinted>2014-09-19T08:38:00Z</cp:lastPrinted>
  <dcterms:created xsi:type="dcterms:W3CDTF">2018-08-27T11:36:00Z</dcterms:created>
  <dcterms:modified xsi:type="dcterms:W3CDTF">2018-08-31T06:46:00Z</dcterms:modified>
</cp:coreProperties>
</file>