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B9" w:rsidRDefault="00180EB9">
      <w:pPr>
        <w:spacing w:before="40"/>
        <w:ind w:left="27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u w:val="single" w:color="000000"/>
        </w:rPr>
        <w:t>TANTÁRGY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LEÍRÁS</w:t>
      </w:r>
      <w:r>
        <w:rPr>
          <w:rFonts w:ascii="Times New Roman" w:hAnsi="Times New Roman"/>
          <w:b/>
          <w:spacing w:val="-16"/>
          <w:sz w:val="28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b/>
          <w:sz w:val="28"/>
          <w:u w:val="single" w:color="000000"/>
        </w:rPr>
        <w:t>és</w:t>
      </w:r>
      <w:proofErr w:type="spellEnd"/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TEMATIKA</w:t>
      </w:r>
    </w:p>
    <w:p w:rsidR="00180EB9" w:rsidRDefault="00180EB9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1133"/>
        <w:gridCol w:w="5386"/>
      </w:tblGrid>
      <w:tr w:rsidR="00180EB9" w:rsidRPr="00334C4C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Pr="00564955" w:rsidRDefault="00180EB9">
            <w:pPr>
              <w:pStyle w:val="TableParagraph"/>
              <w:spacing w:line="274" w:lineRule="exact"/>
              <w:ind w:left="66" w:right="1758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4955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b/>
                <w:sz w:val="24"/>
                <w:lang w:val="pt-BR"/>
              </w:rPr>
              <w:t>tantárgy</w:t>
            </w:r>
            <w:r w:rsidRPr="00564955">
              <w:rPr>
                <w:rFonts w:ascii="Times New Roman" w:hAnsi="Times New Roman"/>
                <w:b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b/>
                <w:sz w:val="24"/>
                <w:lang w:val="pt-BR"/>
              </w:rPr>
              <w:t>megnevezése: Tantervi</w:t>
            </w:r>
            <w:r w:rsidRPr="00564955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b/>
                <w:sz w:val="24"/>
                <w:lang w:val="pt-BR"/>
              </w:rPr>
              <w:t>kód: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Pr="00E15531" w:rsidRDefault="00180EB9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F1115">
              <w:rPr>
                <w:rFonts w:ascii="Times New Roman" w:hAnsi="Times New Roman"/>
                <w:sz w:val="24"/>
                <w:szCs w:val="24"/>
                <w:lang w:val="pt-BR"/>
              </w:rPr>
              <w:t>Retorika és szóbeli kommunikációs gyakorlatok</w:t>
            </w:r>
          </w:p>
        </w:tc>
      </w:tr>
      <w:tr w:rsidR="00180EB9" w:rsidRPr="00E15531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Pr="00E15531" w:rsidRDefault="00180EB9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15531">
              <w:rPr>
                <w:rFonts w:ascii="Times New Roman" w:hAnsi="Times New Roman"/>
                <w:b/>
                <w:sz w:val="24"/>
                <w:lang w:val="pt-BR"/>
              </w:rPr>
              <w:t>Óraszám/hét</w:t>
            </w:r>
            <w:r w:rsidRPr="00E15531">
              <w:rPr>
                <w:rFonts w:ascii="Times New Roman" w:hAnsi="Times New Roman"/>
                <w:b/>
                <w:spacing w:val="-21"/>
                <w:sz w:val="24"/>
                <w:lang w:val="pt-BR"/>
              </w:rPr>
              <w:t xml:space="preserve"> </w:t>
            </w:r>
            <w:r w:rsidRPr="00E15531">
              <w:rPr>
                <w:rFonts w:ascii="Times New Roman" w:hAnsi="Times New Roman"/>
                <w:b/>
                <w:sz w:val="24"/>
                <w:lang w:val="pt-BR"/>
              </w:rPr>
              <w:t>(előadás/gyakorlat/labor):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Pr="00E15531" w:rsidRDefault="00540E2A" w:rsidP="00540E2A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2</w:t>
            </w:r>
            <w:r w:rsidR="00180EB9">
              <w:rPr>
                <w:rFonts w:ascii="Times New Roman" w:hAnsi="Times New Roman"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  <w:r w:rsidR="00180EB9">
              <w:rPr>
                <w:rFonts w:ascii="Times New Roman" w:hAnsi="Times New Roman"/>
                <w:sz w:val="24"/>
                <w:szCs w:val="24"/>
                <w:lang w:val="pt-BR"/>
              </w:rPr>
              <w:t>/0</w:t>
            </w:r>
          </w:p>
        </w:tc>
      </w:tr>
      <w:tr w:rsidR="00180EB9" w:rsidRPr="00D62987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Default="00180EB9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987">
              <w:rPr>
                <w:rFonts w:ascii="Times New Roman" w:hAnsi="Times New Roman"/>
                <w:b/>
                <w:sz w:val="24"/>
              </w:rPr>
              <w:t>Félévzárási</w:t>
            </w:r>
            <w:proofErr w:type="spellEnd"/>
            <w:r w:rsidRPr="00D62987"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proofErr w:type="spellStart"/>
            <w:r w:rsidRPr="00D62987">
              <w:rPr>
                <w:rFonts w:ascii="Times New Roman" w:hAnsi="Times New Roman"/>
                <w:b/>
                <w:sz w:val="24"/>
              </w:rPr>
              <w:t>követelmény</w:t>
            </w:r>
            <w:proofErr w:type="spellEnd"/>
            <w:r w:rsidRPr="00D62987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Default="00180EB9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EB9" w:rsidRPr="00D62987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Default="00180EB9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987">
              <w:rPr>
                <w:rFonts w:ascii="Times New Roman" w:eastAsia="Times New Roman"/>
                <w:b/>
                <w:sz w:val="24"/>
              </w:rPr>
              <w:t>Kredit</w:t>
            </w:r>
            <w:proofErr w:type="spellEnd"/>
            <w:r w:rsidRPr="00D62987">
              <w:rPr>
                <w:rFonts w:ascii="Times New Roman" w:eastAsia="Times New Roman"/>
                <w:b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Default="00540E2A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180EB9" w:rsidRPr="00D62987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Default="00180EB9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987">
              <w:rPr>
                <w:rFonts w:ascii="Times New Roman" w:eastAsia="Times New Roman"/>
                <w:b/>
                <w:sz w:val="24"/>
              </w:rPr>
              <w:t>Javasolt</w:t>
            </w:r>
            <w:proofErr w:type="spellEnd"/>
            <w:r w:rsidRPr="00D62987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proofErr w:type="spellStart"/>
            <w:r w:rsidRPr="00D62987">
              <w:rPr>
                <w:rFonts w:ascii="Times New Roman" w:eastAsia="Times New Roman"/>
                <w:b/>
                <w:sz w:val="24"/>
              </w:rPr>
              <w:t>szemeszter</w:t>
            </w:r>
            <w:proofErr w:type="spellEnd"/>
            <w:r w:rsidRPr="00D62987">
              <w:rPr>
                <w:rFonts w:ascii="Times New Roman" w:eastAsia="Times New Roman"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Default="00180EB9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180EB9" w:rsidRPr="00D62987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Default="00180EB9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987">
              <w:rPr>
                <w:rFonts w:ascii="Times New Roman" w:hAnsi="Times New Roman"/>
                <w:b/>
                <w:sz w:val="24"/>
              </w:rPr>
              <w:t>Tanszék</w:t>
            </w:r>
            <w:proofErr w:type="spellEnd"/>
            <w:r w:rsidRPr="00D62987"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proofErr w:type="spellStart"/>
            <w:r w:rsidRPr="00D62987">
              <w:rPr>
                <w:rFonts w:ascii="Times New Roman" w:hAnsi="Times New Roman"/>
                <w:b/>
                <w:sz w:val="24"/>
              </w:rPr>
              <w:t>megnevezése</w:t>
            </w:r>
            <w:proofErr w:type="spellEnd"/>
            <w:r w:rsidRPr="00D62987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Default="00540E2A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Belsőépítészeti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Alkalmazott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Kreatív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Design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Tanszék</w:t>
            </w:r>
            <w:proofErr w:type="spellEnd"/>
          </w:p>
        </w:tc>
      </w:tr>
      <w:tr w:rsidR="00180EB9" w:rsidRPr="00D62987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Default="00180EB9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987">
              <w:rPr>
                <w:rFonts w:ascii="Times New Roman" w:hAnsi="Times New Roman"/>
                <w:b/>
                <w:sz w:val="24"/>
              </w:rPr>
              <w:t>Képzési</w:t>
            </w:r>
            <w:proofErr w:type="spellEnd"/>
            <w:r w:rsidRPr="00D62987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proofErr w:type="spellStart"/>
            <w:r w:rsidRPr="00D62987">
              <w:rPr>
                <w:rFonts w:ascii="Times New Roman" w:hAnsi="Times New Roman"/>
                <w:b/>
                <w:sz w:val="24"/>
              </w:rPr>
              <w:t>terület</w:t>
            </w:r>
            <w:proofErr w:type="spellEnd"/>
            <w:r w:rsidRPr="00D62987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Default="00180EB9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FOKSZ</w:t>
            </w:r>
          </w:p>
        </w:tc>
      </w:tr>
      <w:tr w:rsidR="00180EB9" w:rsidRPr="00D62987" w:rsidTr="00CC6396">
        <w:trPr>
          <w:trHeight w:hRule="exact" w:val="2002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Default="00180EB9" w:rsidP="000F1115">
            <w:pPr>
              <w:spacing w:line="276" w:lineRule="auto"/>
              <w:jc w:val="both"/>
              <w:rPr>
                <w:rFonts w:ascii="Times New Roman" w:hAnsi="Times New Roman"/>
                <w:b/>
                <w:spacing w:val="48"/>
                <w:sz w:val="24"/>
              </w:rPr>
            </w:pPr>
            <w:proofErr w:type="spellStart"/>
            <w:r w:rsidRPr="00D62987">
              <w:rPr>
                <w:rFonts w:ascii="Times New Roman" w:hAnsi="Times New Roman"/>
                <w:b/>
                <w:sz w:val="24"/>
              </w:rPr>
              <w:t>Célja</w:t>
            </w:r>
            <w:proofErr w:type="spellEnd"/>
            <w:r w:rsidRPr="00D62987">
              <w:rPr>
                <w:rFonts w:ascii="Times New Roman" w:hAnsi="Times New Roman"/>
                <w:b/>
                <w:sz w:val="24"/>
              </w:rPr>
              <w:t>:</w:t>
            </w:r>
            <w:r w:rsidRPr="00D62987">
              <w:rPr>
                <w:rFonts w:ascii="Times New Roman" w:hAnsi="Times New Roman"/>
                <w:b/>
                <w:spacing w:val="48"/>
                <w:sz w:val="24"/>
              </w:rPr>
              <w:t xml:space="preserve"> </w:t>
            </w:r>
          </w:p>
          <w:p w:rsidR="00180EB9" w:rsidRPr="000F1115" w:rsidRDefault="00180EB9" w:rsidP="000F11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15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tantárgy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célja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hogy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hallgatók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felismerjék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kommunikáció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retorika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sajátos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megjelenési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formáit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1115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művészetekben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mindennapokban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Színházi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filmes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példákon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keresztül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megismerjék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azokat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speciális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kommunikációs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retorikai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módszereket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technikákat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amelyeket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rendezők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használnak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kívánt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hatás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elérése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érdekében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Cél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hogy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megismert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eszközöket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képesek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legyenek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szakmai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munkájukban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hatékonyan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alkalmazni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kreatívan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115">
              <w:rPr>
                <w:rFonts w:ascii="Times New Roman" w:hAnsi="Times New Roman"/>
                <w:sz w:val="24"/>
                <w:szCs w:val="24"/>
              </w:rPr>
              <w:t>továbbfejleszteni</w:t>
            </w:r>
            <w:proofErr w:type="spellEnd"/>
            <w:r w:rsidRPr="000F11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0EB9" w:rsidRDefault="00180EB9">
            <w:pPr>
              <w:pStyle w:val="TableParagraph"/>
              <w:ind w:left="280" w:right="61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EB9" w:rsidRPr="00334C4C" w:rsidTr="00FC7C0A">
        <w:trPr>
          <w:trHeight w:hRule="exact" w:val="4113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Default="00180EB9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987">
              <w:rPr>
                <w:rFonts w:ascii="Times New Roman" w:hAnsi="Times New Roman"/>
                <w:b/>
                <w:sz w:val="24"/>
              </w:rPr>
              <w:t>Rövid</w:t>
            </w:r>
            <w:proofErr w:type="spellEnd"/>
            <w:r w:rsidRPr="00D62987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proofErr w:type="spellStart"/>
            <w:r w:rsidRPr="00D62987">
              <w:rPr>
                <w:rFonts w:ascii="Times New Roman" w:hAnsi="Times New Roman"/>
                <w:b/>
                <w:sz w:val="24"/>
              </w:rPr>
              <w:t>tantárgyprogram</w:t>
            </w:r>
            <w:proofErr w:type="spellEnd"/>
            <w:r w:rsidRPr="00D62987">
              <w:rPr>
                <w:rFonts w:ascii="Times New Roman" w:hAnsi="Times New Roman"/>
                <w:b/>
                <w:sz w:val="24"/>
              </w:rPr>
              <w:t>:</w:t>
            </w:r>
          </w:p>
          <w:p w:rsidR="00180EB9" w:rsidRPr="00FC7C0A" w:rsidRDefault="00180EB9" w:rsidP="00FC7C0A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C0A">
              <w:rPr>
                <w:rFonts w:ascii="Times New Roman" w:hAnsi="Times New Roman"/>
                <w:sz w:val="24"/>
                <w:szCs w:val="24"/>
              </w:rPr>
              <w:t>Kommunikáció</w:t>
            </w:r>
            <w:proofErr w:type="spellEnd"/>
            <w:r w:rsidRPr="00FC7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7C0A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FC7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C0A">
              <w:rPr>
                <w:rFonts w:ascii="Times New Roman" w:hAnsi="Times New Roman"/>
                <w:sz w:val="24"/>
                <w:szCs w:val="24"/>
              </w:rPr>
              <w:t>művészetekben</w:t>
            </w:r>
            <w:proofErr w:type="spellEnd"/>
            <w:r w:rsidRPr="00FC7C0A">
              <w:rPr>
                <w:rFonts w:ascii="Times New Roman" w:hAnsi="Times New Roman"/>
                <w:sz w:val="24"/>
                <w:szCs w:val="24"/>
              </w:rPr>
              <w:t xml:space="preserve">. A </w:t>
            </w:r>
            <w:proofErr w:type="spellStart"/>
            <w:r w:rsidRPr="00FC7C0A">
              <w:rPr>
                <w:rFonts w:ascii="Times New Roman" w:hAnsi="Times New Roman"/>
                <w:sz w:val="24"/>
                <w:szCs w:val="24"/>
              </w:rPr>
              <w:t>színházi</w:t>
            </w:r>
            <w:proofErr w:type="spellEnd"/>
            <w:r w:rsidRPr="00FC7C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7C0A">
              <w:rPr>
                <w:rFonts w:ascii="Times New Roman" w:hAnsi="Times New Roman"/>
                <w:sz w:val="24"/>
                <w:szCs w:val="24"/>
              </w:rPr>
              <w:t>filmes</w:t>
            </w:r>
            <w:proofErr w:type="spellEnd"/>
            <w:r w:rsidRPr="00FC7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C0A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FC7C0A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FC7C0A">
              <w:rPr>
                <w:rFonts w:ascii="Times New Roman" w:hAnsi="Times New Roman"/>
                <w:sz w:val="24"/>
                <w:szCs w:val="24"/>
              </w:rPr>
              <w:t>hétköznapi</w:t>
            </w:r>
            <w:proofErr w:type="spellEnd"/>
            <w:r w:rsidRPr="00FC7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C0A">
              <w:rPr>
                <w:rFonts w:ascii="Times New Roman" w:hAnsi="Times New Roman"/>
                <w:sz w:val="24"/>
                <w:szCs w:val="24"/>
              </w:rPr>
              <w:t>kommunikáció</w:t>
            </w:r>
            <w:proofErr w:type="spellEnd"/>
            <w:r w:rsidRPr="00FC7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C0A">
              <w:rPr>
                <w:rFonts w:ascii="Times New Roman" w:hAnsi="Times New Roman"/>
                <w:sz w:val="24"/>
                <w:szCs w:val="24"/>
              </w:rPr>
              <w:t>sajátosságai</w:t>
            </w:r>
            <w:proofErr w:type="spellEnd"/>
            <w:r w:rsidRPr="00FC7C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7C0A">
              <w:rPr>
                <w:rFonts w:ascii="Times New Roman" w:hAnsi="Times New Roman"/>
                <w:sz w:val="24"/>
                <w:szCs w:val="24"/>
              </w:rPr>
              <w:t>különbözőségei</w:t>
            </w:r>
            <w:proofErr w:type="spellEnd"/>
            <w:r w:rsidRPr="00FC7C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80EB9" w:rsidRDefault="00180EB9" w:rsidP="00FC7C0A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C0A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FC7C0A">
              <w:rPr>
                <w:rFonts w:ascii="Times New Roman" w:hAnsi="Times New Roman"/>
                <w:sz w:val="24"/>
                <w:szCs w:val="24"/>
              </w:rPr>
              <w:t>színház</w:t>
            </w:r>
            <w:proofErr w:type="spellEnd"/>
            <w:r w:rsidRPr="00FC7C0A">
              <w:rPr>
                <w:rFonts w:ascii="Times New Roman" w:hAnsi="Times New Roman"/>
                <w:sz w:val="24"/>
                <w:szCs w:val="24"/>
              </w:rPr>
              <w:t xml:space="preserve">, mint </w:t>
            </w:r>
            <w:proofErr w:type="spellStart"/>
            <w:r w:rsidRPr="00FC7C0A">
              <w:rPr>
                <w:rFonts w:ascii="Times New Roman" w:hAnsi="Times New Roman"/>
                <w:sz w:val="24"/>
                <w:szCs w:val="24"/>
              </w:rPr>
              <w:t>kommunikációs</w:t>
            </w:r>
            <w:proofErr w:type="spellEnd"/>
            <w:r w:rsidRPr="00FC7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C0A">
              <w:rPr>
                <w:rFonts w:ascii="Times New Roman" w:hAnsi="Times New Roman"/>
                <w:sz w:val="24"/>
                <w:szCs w:val="24"/>
              </w:rPr>
              <w:t>csatorna</w:t>
            </w:r>
            <w:proofErr w:type="spellEnd"/>
            <w:r w:rsidRPr="00FC7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0EB9" w:rsidRDefault="00180EB9" w:rsidP="00FC7C0A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színházi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élmény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rögzített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produkció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eszköz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hatásrendszerének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különbözőségei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hasonlóságai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0EB9" w:rsidRPr="0010568E" w:rsidRDefault="00180EB9" w:rsidP="00FC7C0A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0568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Retorika a művészetekben és a médiában. A színházi, filmes és a hétköznapi retorika sajátosságai, megjelenési formái. </w:t>
            </w:r>
          </w:p>
          <w:p w:rsidR="00180EB9" w:rsidRPr="0010568E" w:rsidRDefault="00180EB9" w:rsidP="00FC7C0A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0568E">
              <w:rPr>
                <w:rFonts w:ascii="Times New Roman" w:hAnsi="Times New Roman"/>
                <w:sz w:val="24"/>
                <w:szCs w:val="24"/>
                <w:lang w:val="pt-BR"/>
              </w:rPr>
              <w:t>A szöveg szerepe. Az írott és a beszélt szöveg retorikai különbségei.</w:t>
            </w:r>
          </w:p>
          <w:p w:rsidR="00180EB9" w:rsidRPr="0010568E" w:rsidRDefault="00180EB9" w:rsidP="00FC7C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0568E">
              <w:rPr>
                <w:rFonts w:ascii="Times New Roman" w:hAnsi="Times New Roman"/>
                <w:sz w:val="24"/>
                <w:szCs w:val="24"/>
                <w:lang w:val="pt-BR"/>
              </w:rPr>
              <w:t>Elsajátítandó követelmények:</w:t>
            </w:r>
          </w:p>
          <w:p w:rsidR="00180EB9" w:rsidRPr="0010568E" w:rsidRDefault="00180EB9" w:rsidP="00FC7C0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0568E">
              <w:rPr>
                <w:rFonts w:ascii="Times New Roman" w:hAnsi="Times New Roman"/>
                <w:sz w:val="24"/>
                <w:szCs w:val="24"/>
                <w:lang w:val="pt-BR"/>
              </w:rPr>
              <w:t>A hallgató képes legyen felismerni egy színházi vagy filmes alkotásban az alkalmazott kommunikációs és retorikai eszközöket. Képes legyen összehasonlítani a művészi módszereket a mindennapi életben zajló kommunikációs és retorikai jelenségekkel.</w:t>
            </w:r>
          </w:p>
          <w:p w:rsidR="00180EB9" w:rsidRPr="0010568E" w:rsidRDefault="00180EB9">
            <w:pPr>
              <w:pStyle w:val="TableParagraph"/>
              <w:spacing w:before="3" w:line="239" w:lineRule="auto"/>
              <w:ind w:left="66" w:right="179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180EB9" w:rsidRPr="00334C4C">
        <w:trPr>
          <w:trHeight w:hRule="exact" w:val="288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Pr="0010568E" w:rsidRDefault="00180EB9">
            <w:pPr>
              <w:pStyle w:val="TableParagraph"/>
              <w:spacing w:line="272" w:lineRule="exact"/>
              <w:ind w:left="19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0568E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10568E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10568E">
              <w:rPr>
                <w:rFonts w:ascii="Times New Roman" w:hAnsi="Times New Roman"/>
                <w:b/>
                <w:sz w:val="24"/>
                <w:lang w:val="pt-BR"/>
              </w:rPr>
              <w:t>tantárggyal</w:t>
            </w:r>
            <w:r w:rsidRPr="0010568E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10568E">
              <w:rPr>
                <w:rFonts w:ascii="Times New Roman" w:hAnsi="Times New Roman"/>
                <w:b/>
                <w:sz w:val="24"/>
                <w:lang w:val="pt-BR"/>
              </w:rPr>
              <w:t>kapcsolatos</w:t>
            </w:r>
            <w:r w:rsidRPr="0010568E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10568E">
              <w:rPr>
                <w:rFonts w:ascii="Times New Roman" w:hAnsi="Times New Roman"/>
                <w:b/>
                <w:sz w:val="24"/>
                <w:lang w:val="pt-BR"/>
              </w:rPr>
              <w:t>követelmények</w:t>
            </w:r>
            <w:r w:rsidRPr="0010568E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10568E">
              <w:rPr>
                <w:rFonts w:ascii="Times New Roman" w:hAnsi="Times New Roman"/>
                <w:b/>
                <w:sz w:val="24"/>
                <w:lang w:val="pt-BR"/>
              </w:rPr>
              <w:t>és</w:t>
            </w:r>
            <w:r w:rsidRPr="0010568E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10568E">
              <w:rPr>
                <w:rFonts w:ascii="Times New Roman" w:hAnsi="Times New Roman"/>
                <w:b/>
                <w:sz w:val="24"/>
                <w:lang w:val="pt-BR"/>
              </w:rPr>
              <w:t>egyéb</w:t>
            </w:r>
            <w:r w:rsidRPr="0010568E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10568E">
              <w:rPr>
                <w:rFonts w:ascii="Times New Roman" w:hAnsi="Times New Roman"/>
                <w:b/>
                <w:sz w:val="24"/>
                <w:lang w:val="pt-BR"/>
              </w:rPr>
              <w:t>adatok</w:t>
            </w:r>
          </w:p>
        </w:tc>
      </w:tr>
      <w:tr w:rsidR="00180EB9" w:rsidRPr="00E15531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Pr="0010568E" w:rsidRDefault="00180EB9">
            <w:pPr>
              <w:pStyle w:val="TableParagraph"/>
              <w:spacing w:line="274" w:lineRule="exact"/>
              <w:ind w:left="66" w:right="197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0568E">
              <w:rPr>
                <w:rFonts w:ascii="Times New Roman" w:hAnsi="Times New Roman"/>
                <w:b/>
                <w:sz w:val="24"/>
                <w:lang w:val="pt-BR"/>
              </w:rPr>
              <w:t>Tantárgyfelelős</w:t>
            </w:r>
            <w:r w:rsidRPr="0010568E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10568E">
              <w:rPr>
                <w:rFonts w:ascii="Times New Roman" w:hAnsi="Times New Roman"/>
                <w:b/>
                <w:sz w:val="24"/>
                <w:lang w:val="pt-BR"/>
              </w:rPr>
              <w:t>/</w:t>
            </w:r>
            <w:r w:rsidRPr="0010568E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10568E">
              <w:rPr>
                <w:rFonts w:ascii="Times New Roman" w:hAnsi="Times New Roman"/>
                <w:b/>
                <w:sz w:val="24"/>
                <w:lang w:val="pt-BR"/>
              </w:rPr>
              <w:t>Előadó</w:t>
            </w:r>
            <w:r w:rsidRPr="0010568E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10568E">
              <w:rPr>
                <w:rFonts w:ascii="Times New Roman" w:hAnsi="Times New Roman"/>
                <w:b/>
                <w:sz w:val="24"/>
                <w:lang w:val="pt-BR"/>
              </w:rPr>
              <w:t>(k)</w:t>
            </w:r>
            <w:r w:rsidRPr="0010568E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10568E">
              <w:rPr>
                <w:rFonts w:ascii="Times New Roman" w:hAnsi="Times New Roman"/>
                <w:b/>
                <w:sz w:val="24"/>
                <w:lang w:val="pt-BR"/>
              </w:rPr>
              <w:t>/</w:t>
            </w:r>
            <w:r w:rsidRPr="0010568E">
              <w:rPr>
                <w:rFonts w:ascii="Times New Roman" w:hAnsi="Times New Roman"/>
                <w:b/>
                <w:w w:val="99"/>
                <w:sz w:val="24"/>
                <w:lang w:val="pt-BR"/>
              </w:rPr>
              <w:t xml:space="preserve"> </w:t>
            </w:r>
            <w:r w:rsidRPr="0010568E">
              <w:rPr>
                <w:rFonts w:ascii="Times New Roman" w:hAnsi="Times New Roman"/>
                <w:b/>
                <w:sz w:val="24"/>
                <w:lang w:val="pt-BR"/>
              </w:rPr>
              <w:t>Gyakorlatvezető(k):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Pr="00564955" w:rsidRDefault="00180EB9">
            <w:pPr>
              <w:pStyle w:val="TableParagraph"/>
              <w:spacing w:line="275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Bagossy László</w:t>
            </w:r>
          </w:p>
        </w:tc>
      </w:tr>
      <w:tr w:rsidR="00180EB9" w:rsidRPr="00334C4C" w:rsidTr="00CC6396">
        <w:trPr>
          <w:trHeight w:hRule="exact" w:val="613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Pr="0010568E" w:rsidRDefault="00180EB9">
            <w:pPr>
              <w:pStyle w:val="TableParagraph"/>
              <w:spacing w:line="274" w:lineRule="exact"/>
              <w:ind w:left="66" w:right="3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68E">
              <w:rPr>
                <w:rFonts w:ascii="Times New Roman" w:hAnsi="Times New Roman"/>
                <w:b/>
                <w:sz w:val="24"/>
              </w:rPr>
              <w:t>Aláírás</w:t>
            </w:r>
            <w:proofErr w:type="spellEnd"/>
            <w:r w:rsidRPr="0010568E"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proofErr w:type="spellStart"/>
            <w:r w:rsidRPr="0010568E">
              <w:rPr>
                <w:rFonts w:ascii="Times New Roman" w:hAnsi="Times New Roman"/>
                <w:b/>
                <w:sz w:val="24"/>
              </w:rPr>
              <w:t>megszerzés</w:t>
            </w:r>
            <w:proofErr w:type="spellEnd"/>
            <w:r w:rsidRPr="0010568E"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proofErr w:type="spellStart"/>
            <w:r w:rsidRPr="0010568E">
              <w:rPr>
                <w:rFonts w:ascii="Times New Roman" w:hAnsi="Times New Roman"/>
                <w:b/>
                <w:sz w:val="24"/>
              </w:rPr>
              <w:t>feltétele</w:t>
            </w:r>
            <w:proofErr w:type="spellEnd"/>
            <w:r w:rsidRPr="0010568E"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r w:rsidRPr="0010568E">
              <w:rPr>
                <w:rFonts w:ascii="Times New Roman" w:hAnsi="Times New Roman"/>
                <w:b/>
                <w:sz w:val="24"/>
              </w:rPr>
              <w:t>(</w:t>
            </w:r>
            <w:proofErr w:type="spellStart"/>
            <w:r w:rsidRPr="0010568E">
              <w:rPr>
                <w:rFonts w:ascii="Times New Roman" w:hAnsi="Times New Roman"/>
                <w:b/>
                <w:sz w:val="24"/>
              </w:rPr>
              <w:t>évközi</w:t>
            </w:r>
            <w:proofErr w:type="spellEnd"/>
            <w:r w:rsidRPr="0010568E">
              <w:rPr>
                <w:rFonts w:ascii="Times New Roman" w:hAnsi="Times New Roman"/>
                <w:b/>
                <w:spacing w:val="-17"/>
                <w:sz w:val="24"/>
              </w:rPr>
              <w:t xml:space="preserve"> </w:t>
            </w:r>
            <w:proofErr w:type="spellStart"/>
            <w:r w:rsidRPr="0010568E">
              <w:rPr>
                <w:rFonts w:ascii="Times New Roman" w:hAnsi="Times New Roman"/>
                <w:b/>
                <w:sz w:val="24"/>
              </w:rPr>
              <w:t>követelmények</w:t>
            </w:r>
            <w:proofErr w:type="spellEnd"/>
            <w:r w:rsidRPr="0010568E">
              <w:rPr>
                <w:rFonts w:ascii="Times New Roman" w:hAnsi="Times New Roman"/>
                <w:b/>
                <w:sz w:val="24"/>
              </w:rPr>
              <w:t>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Pr="0010568E" w:rsidRDefault="00180EB9" w:rsidP="000F11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0568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 jegyszerzés feltétele az aktív órai részvétel. Továbbá a szervezett színházi előadások megtekintése. </w:t>
            </w:r>
          </w:p>
          <w:p w:rsidR="00180EB9" w:rsidRPr="0010568E" w:rsidRDefault="00180EB9">
            <w:pPr>
              <w:pStyle w:val="TableParagraph"/>
              <w:ind w:left="66" w:right="293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180EB9" w:rsidRPr="00D62987" w:rsidTr="00FC7C0A">
        <w:trPr>
          <w:trHeight w:hRule="exact" w:val="2634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Default="00180EB9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987">
              <w:rPr>
                <w:rFonts w:ascii="Times New Roman" w:hAnsi="Times New Roman"/>
                <w:b/>
                <w:sz w:val="24"/>
              </w:rPr>
              <w:t>Számonkérés</w:t>
            </w:r>
            <w:proofErr w:type="spellEnd"/>
            <w:r w:rsidRPr="00D62987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D62987">
              <w:rPr>
                <w:rFonts w:ascii="Times New Roman" w:hAnsi="Times New Roman"/>
                <w:b/>
                <w:sz w:val="24"/>
              </w:rPr>
              <w:t>módja</w:t>
            </w:r>
            <w:proofErr w:type="spellEnd"/>
            <w:r w:rsidRPr="00D62987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Default="00180EB9" w:rsidP="00CC6396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Írásbeli</w:t>
            </w:r>
            <w:proofErr w:type="spellEnd"/>
          </w:p>
          <w:p w:rsidR="00180EB9" w:rsidRPr="00CC6396" w:rsidRDefault="00180EB9" w:rsidP="00CC6396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C6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hallgatók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szabadon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választott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előre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egyeztetett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) film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vagy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színházi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előadás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összehasonlító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elemzését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végzik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 el 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írásban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. A 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fő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szempont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választott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mű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kommunikációs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vagy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retorikai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elemeinek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megfigyelése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rendszerezése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színházi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élmény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rögzített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produkció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eszköz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hatásrendszerének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összehasonlítása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. A 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beadandó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dolgozat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terjedelme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: min. 5000, maximum: 7500 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karakter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szóközökkel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. (Times New Roman 12-es 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betűméret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, 1,5-es 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sortáv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0EB9" w:rsidRPr="00334C4C" w:rsidTr="00982DA2">
        <w:trPr>
          <w:trHeight w:hRule="exact" w:val="4833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Default="00180EB9">
            <w:pPr>
              <w:pStyle w:val="TableParagraph"/>
              <w:spacing w:line="274" w:lineRule="exact"/>
              <w:ind w:left="66" w:right="7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987">
              <w:rPr>
                <w:rFonts w:ascii="Times New Roman" w:hAnsi="Times New Roman"/>
                <w:b/>
                <w:sz w:val="24"/>
              </w:rPr>
              <w:lastRenderedPageBreak/>
              <w:t>Oktatási</w:t>
            </w:r>
            <w:proofErr w:type="spellEnd"/>
            <w:r w:rsidRPr="00D62987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proofErr w:type="spellStart"/>
            <w:r w:rsidRPr="00D62987">
              <w:rPr>
                <w:rFonts w:ascii="Times New Roman" w:hAnsi="Times New Roman"/>
                <w:b/>
                <w:sz w:val="24"/>
              </w:rPr>
              <w:t>segédeszközök</w:t>
            </w:r>
            <w:proofErr w:type="spellEnd"/>
            <w:r w:rsidRPr="00D62987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Pr="00D62987">
              <w:rPr>
                <w:rFonts w:ascii="Times New Roman" w:hAnsi="Times New Roman"/>
                <w:b/>
                <w:sz w:val="24"/>
              </w:rPr>
              <w:t>jegyzetek</w:t>
            </w:r>
            <w:proofErr w:type="spellEnd"/>
            <w:r w:rsidRPr="00D62987">
              <w:rPr>
                <w:rFonts w:ascii="Times New Roman" w:hAnsi="Times New Roman"/>
                <w:b/>
                <w:sz w:val="24"/>
              </w:rPr>
              <w:t>,</w:t>
            </w:r>
            <w:r w:rsidRPr="00D62987"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proofErr w:type="spellStart"/>
            <w:r w:rsidRPr="00D62987">
              <w:rPr>
                <w:rFonts w:ascii="Times New Roman" w:hAnsi="Times New Roman"/>
                <w:b/>
                <w:sz w:val="24"/>
              </w:rPr>
              <w:t>irodalmak</w:t>
            </w:r>
            <w:proofErr w:type="spellEnd"/>
            <w:r w:rsidRPr="00D62987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Pr="00CC6396" w:rsidRDefault="00180EB9" w:rsidP="00982D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6396">
              <w:rPr>
                <w:rFonts w:ascii="Times New Roman" w:hAnsi="Times New Roman"/>
                <w:b/>
                <w:sz w:val="24"/>
                <w:szCs w:val="24"/>
              </w:rPr>
              <w:t>Kötelező</w:t>
            </w:r>
            <w:proofErr w:type="spellEnd"/>
            <w:r w:rsidRPr="00CC63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6396">
              <w:rPr>
                <w:rFonts w:ascii="Times New Roman" w:hAnsi="Times New Roman"/>
                <w:b/>
                <w:sz w:val="24"/>
                <w:szCs w:val="24"/>
              </w:rPr>
              <w:t>és</w:t>
            </w:r>
            <w:proofErr w:type="spellEnd"/>
            <w:r w:rsidRPr="00CC63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6396">
              <w:rPr>
                <w:rFonts w:ascii="Times New Roman" w:hAnsi="Times New Roman"/>
                <w:b/>
                <w:sz w:val="24"/>
                <w:szCs w:val="24"/>
              </w:rPr>
              <w:t>ajánlott</w:t>
            </w:r>
            <w:proofErr w:type="spellEnd"/>
            <w:r w:rsidRPr="00CC63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6396">
              <w:rPr>
                <w:rFonts w:ascii="Times New Roman" w:hAnsi="Times New Roman"/>
                <w:b/>
                <w:sz w:val="24"/>
                <w:szCs w:val="24"/>
              </w:rPr>
              <w:t>olvasmányok</w:t>
            </w:r>
            <w:proofErr w:type="spellEnd"/>
            <w:r w:rsidRPr="00CC639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C6396">
              <w:rPr>
                <w:rFonts w:ascii="Times New Roman" w:hAnsi="Times New Roman"/>
                <w:b/>
                <w:sz w:val="24"/>
                <w:szCs w:val="24"/>
              </w:rPr>
              <w:t>filmek</w:t>
            </w:r>
            <w:proofErr w:type="spellEnd"/>
            <w:r w:rsidRPr="00CC639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C6396">
              <w:rPr>
                <w:rFonts w:ascii="Times New Roman" w:hAnsi="Times New Roman"/>
                <w:b/>
                <w:sz w:val="24"/>
                <w:szCs w:val="24"/>
              </w:rPr>
              <w:t>előadások</w:t>
            </w:r>
            <w:proofErr w:type="spellEnd"/>
            <w:r w:rsidRPr="00CC63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80EB9" w:rsidRPr="00CC6396" w:rsidRDefault="00180EB9" w:rsidP="0098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EB9" w:rsidRPr="00CC6396" w:rsidRDefault="00180EB9" w:rsidP="00982D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6396">
              <w:rPr>
                <w:rFonts w:ascii="Times New Roman" w:hAnsi="Times New Roman"/>
                <w:b/>
                <w:sz w:val="24"/>
                <w:szCs w:val="24"/>
              </w:rPr>
              <w:t>Színházi</w:t>
            </w:r>
            <w:proofErr w:type="spellEnd"/>
            <w:r w:rsidRPr="00CC63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6396">
              <w:rPr>
                <w:rFonts w:ascii="Times New Roman" w:hAnsi="Times New Roman"/>
                <w:b/>
                <w:sz w:val="24"/>
                <w:szCs w:val="24"/>
              </w:rPr>
              <w:t>előadások</w:t>
            </w:r>
            <w:proofErr w:type="spellEnd"/>
            <w:r w:rsidRPr="00CC63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6396">
              <w:rPr>
                <w:rFonts w:ascii="Times New Roman" w:hAnsi="Times New Roman"/>
                <w:b/>
                <w:sz w:val="24"/>
                <w:szCs w:val="24"/>
              </w:rPr>
              <w:t>felvételről</w:t>
            </w:r>
            <w:proofErr w:type="spellEnd"/>
            <w:r w:rsidRPr="00CC63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80EB9" w:rsidRPr="00CC6396" w:rsidRDefault="00180EB9" w:rsidP="0098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96">
              <w:rPr>
                <w:rFonts w:ascii="Times New Roman" w:hAnsi="Times New Roman"/>
                <w:sz w:val="24"/>
                <w:szCs w:val="24"/>
              </w:rPr>
              <w:t>Moliere: Tartuffe  R.: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Alföldi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Róbert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     -  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Nemzeti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Színház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CC6396">
                  <w:rPr>
                    <w:rFonts w:ascii="Times New Roman" w:hAnsi="Times New Roman"/>
                    <w:sz w:val="24"/>
                    <w:szCs w:val="24"/>
                  </w:rPr>
                  <w:t>Budapest</w:t>
                </w:r>
              </w:smartTag>
            </w:smartTag>
            <w:r w:rsidRPr="00CC6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0EB9" w:rsidRPr="00CC6396" w:rsidRDefault="00180EB9" w:rsidP="0098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Ödön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fon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Horváth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Kasimir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 Karoline (r.: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Bagossy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lászló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) -  Bp. 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Örkény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Színház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0EB9" w:rsidRPr="00CC6396" w:rsidRDefault="00180EB9" w:rsidP="0098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Csokonai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Karnyóné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Pécs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Tv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filmje</w:t>
            </w:r>
            <w:proofErr w:type="spellEnd"/>
          </w:p>
          <w:p w:rsidR="00180EB9" w:rsidRPr="00CC6396" w:rsidRDefault="00180EB9" w:rsidP="00982D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6396">
              <w:rPr>
                <w:rFonts w:ascii="Times New Roman" w:hAnsi="Times New Roman"/>
                <w:b/>
                <w:sz w:val="24"/>
                <w:szCs w:val="24"/>
              </w:rPr>
              <w:t>Színházi</w:t>
            </w:r>
            <w:proofErr w:type="spellEnd"/>
            <w:r w:rsidRPr="00CC63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6396">
              <w:rPr>
                <w:rFonts w:ascii="Times New Roman" w:hAnsi="Times New Roman"/>
                <w:b/>
                <w:sz w:val="24"/>
                <w:szCs w:val="24"/>
              </w:rPr>
              <w:t>előadások</w:t>
            </w:r>
            <w:proofErr w:type="spellEnd"/>
            <w:r w:rsidRPr="00CC63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80EB9" w:rsidRPr="00982DA2" w:rsidRDefault="00180EB9" w:rsidP="0098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szervezés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alatt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(PNSZ, JESZ, ESCARGO)</w:t>
            </w:r>
          </w:p>
          <w:p w:rsidR="00180EB9" w:rsidRPr="00CC6396" w:rsidRDefault="00180EB9" w:rsidP="00982D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6396">
              <w:rPr>
                <w:rFonts w:ascii="Times New Roman" w:hAnsi="Times New Roman"/>
                <w:b/>
                <w:sz w:val="24"/>
                <w:szCs w:val="24"/>
              </w:rPr>
              <w:t>Filmek</w:t>
            </w:r>
            <w:proofErr w:type="spellEnd"/>
            <w:r w:rsidRPr="00CC63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80EB9" w:rsidRPr="00CC6396" w:rsidRDefault="00180EB9" w:rsidP="0098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396">
              <w:rPr>
                <w:rFonts w:ascii="Times New Roman" w:hAnsi="Times New Roman"/>
                <w:sz w:val="24"/>
                <w:szCs w:val="24"/>
              </w:rPr>
              <w:t xml:space="preserve">Antonioni: 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Nagyítás</w:t>
            </w:r>
            <w:proofErr w:type="spellEnd"/>
          </w:p>
          <w:p w:rsidR="00180EB9" w:rsidRPr="00CC6396" w:rsidRDefault="00180EB9" w:rsidP="0098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Makk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Károly:A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396">
              <w:rPr>
                <w:rFonts w:ascii="Times New Roman" w:hAnsi="Times New Roman"/>
                <w:sz w:val="24"/>
                <w:szCs w:val="24"/>
              </w:rPr>
              <w:t>Tanú</w:t>
            </w:r>
            <w:proofErr w:type="spellEnd"/>
            <w:r w:rsidRPr="00CC6396">
              <w:rPr>
                <w:rFonts w:ascii="Times New Roman" w:hAnsi="Times New Roman"/>
                <w:sz w:val="24"/>
                <w:szCs w:val="24"/>
              </w:rPr>
              <w:t xml:space="preserve"> (film)</w:t>
            </w:r>
          </w:p>
          <w:p w:rsidR="00180EB9" w:rsidRPr="0010568E" w:rsidRDefault="00180EB9" w:rsidP="00982D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10568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Olvasmányok: </w:t>
            </w:r>
          </w:p>
          <w:p w:rsidR="00180EB9" w:rsidRPr="0010568E" w:rsidRDefault="00180EB9" w:rsidP="00982DA2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0568E">
              <w:rPr>
                <w:rFonts w:ascii="Times New Roman" w:hAnsi="Times New Roman"/>
                <w:sz w:val="24"/>
                <w:szCs w:val="24"/>
                <w:lang w:val="pt-BR"/>
              </w:rPr>
              <w:t>Bécsy Tamás: A drámamodellek és a mai dráma</w:t>
            </w:r>
          </w:p>
          <w:p w:rsidR="00180EB9" w:rsidRPr="0010568E" w:rsidRDefault="00180EB9" w:rsidP="00982DA2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0568E">
              <w:rPr>
                <w:rFonts w:ascii="Times New Roman" w:hAnsi="Times New Roman"/>
                <w:sz w:val="24"/>
                <w:szCs w:val="24"/>
                <w:lang w:val="pt-BR"/>
              </w:rPr>
              <w:t>Péchy Blanka: Beszélni nehéz</w:t>
            </w:r>
          </w:p>
          <w:p w:rsidR="00180EB9" w:rsidRPr="0010568E" w:rsidRDefault="00180EB9" w:rsidP="00982DA2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0568E">
              <w:rPr>
                <w:rFonts w:ascii="Times New Roman" w:hAnsi="Times New Roman"/>
                <w:sz w:val="24"/>
                <w:szCs w:val="24"/>
                <w:lang w:val="pt-BR"/>
              </w:rPr>
              <w:t>Montágh: Beszédtechnikai gyakorlatok</w:t>
            </w:r>
          </w:p>
        </w:tc>
      </w:tr>
      <w:tr w:rsidR="00180EB9" w:rsidRPr="00D62987">
        <w:trPr>
          <w:trHeight w:hRule="exact" w:val="54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Default="00180EB9">
            <w:pPr>
              <w:pStyle w:val="TableParagraph"/>
              <w:spacing w:before="4"/>
              <w:ind w:left="66"/>
              <w:rPr>
                <w:rFonts w:ascii="Times New Roman" w:hAnsi="Times New Roman"/>
                <w:sz w:val="21"/>
                <w:szCs w:val="21"/>
              </w:rPr>
            </w:pPr>
            <w:r w:rsidRPr="00D62987">
              <w:rPr>
                <w:rFonts w:ascii="Times New Roman" w:hAnsi="Times New Roman"/>
                <w:b/>
                <w:sz w:val="21"/>
              </w:rPr>
              <w:t>A</w:t>
            </w:r>
            <w:r w:rsidRPr="00D62987">
              <w:rPr>
                <w:rFonts w:ascii="Times New Roman" w:hAnsi="Times New Roman"/>
                <w:b/>
                <w:spacing w:val="31"/>
                <w:sz w:val="21"/>
              </w:rPr>
              <w:t xml:space="preserve"> </w:t>
            </w:r>
            <w:proofErr w:type="spellStart"/>
            <w:r w:rsidRPr="00D62987">
              <w:rPr>
                <w:rFonts w:ascii="Times New Roman" w:hAnsi="Times New Roman"/>
                <w:b/>
                <w:sz w:val="21"/>
              </w:rPr>
              <w:t>tantárgy</w:t>
            </w:r>
            <w:proofErr w:type="spellEnd"/>
            <w:r w:rsidRPr="00D62987">
              <w:rPr>
                <w:rFonts w:ascii="Times New Roman" w:hAnsi="Times New Roman"/>
                <w:b/>
                <w:spacing w:val="30"/>
                <w:sz w:val="21"/>
              </w:rPr>
              <w:t xml:space="preserve"> </w:t>
            </w:r>
            <w:proofErr w:type="spellStart"/>
            <w:r w:rsidRPr="00D62987">
              <w:rPr>
                <w:rFonts w:ascii="Times New Roman" w:hAnsi="Times New Roman"/>
                <w:b/>
                <w:sz w:val="21"/>
              </w:rPr>
              <w:t>felvételének</w:t>
            </w:r>
            <w:proofErr w:type="spellEnd"/>
            <w:r w:rsidRPr="00D62987">
              <w:rPr>
                <w:rFonts w:ascii="Times New Roman" w:hAnsi="Times New Roman"/>
                <w:b/>
                <w:spacing w:val="30"/>
                <w:sz w:val="21"/>
              </w:rPr>
              <w:t xml:space="preserve"> </w:t>
            </w:r>
            <w:proofErr w:type="spellStart"/>
            <w:r w:rsidRPr="00D62987">
              <w:rPr>
                <w:rFonts w:ascii="Times New Roman" w:hAnsi="Times New Roman"/>
                <w:b/>
                <w:sz w:val="21"/>
              </w:rPr>
              <w:t>módja</w:t>
            </w:r>
            <w:proofErr w:type="spellEnd"/>
            <w:r w:rsidRPr="00D62987">
              <w:rPr>
                <w:rFonts w:ascii="Times New Roman" w:hAnsi="Times New Roman"/>
                <w:b/>
                <w:sz w:val="21"/>
              </w:rPr>
              <w:t>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B9" w:rsidRDefault="00180EB9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EB9" w:rsidRDefault="00180EB9">
      <w:pPr>
        <w:spacing w:before="1"/>
        <w:rPr>
          <w:rFonts w:ascii="Times New Roman" w:hAnsi="Times New Roman"/>
          <w:b/>
          <w:bCs/>
          <w:sz w:val="19"/>
          <w:szCs w:val="19"/>
        </w:rPr>
      </w:pPr>
    </w:p>
    <w:p w:rsidR="00180EB9" w:rsidRDefault="00180EB9">
      <w:pPr>
        <w:spacing w:before="1"/>
        <w:rPr>
          <w:rFonts w:ascii="Times New Roman" w:hAnsi="Times New Roman"/>
          <w:b/>
          <w:bCs/>
          <w:sz w:val="19"/>
          <w:szCs w:val="19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610"/>
        <w:gridCol w:w="5039"/>
        <w:gridCol w:w="1554"/>
        <w:gridCol w:w="1778"/>
      </w:tblGrid>
      <w:tr w:rsidR="00180EB9" w:rsidTr="00982DA2">
        <w:trPr>
          <w:cantSplit/>
        </w:trPr>
        <w:tc>
          <w:tcPr>
            <w:tcW w:w="9781" w:type="dxa"/>
            <w:gridSpan w:val="5"/>
            <w:vAlign w:val="center"/>
          </w:tcPr>
          <w:p w:rsidR="00180EB9" w:rsidRDefault="00180EB9" w:rsidP="001A5400">
            <w:pPr>
              <w:jc w:val="center"/>
              <w:rPr>
                <w:b/>
                <w:bCs/>
                <w:spacing w:val="-6"/>
                <w:sz w:val="20"/>
              </w:rPr>
            </w:pPr>
            <w:proofErr w:type="spellStart"/>
            <w:r w:rsidRPr="00D62987">
              <w:rPr>
                <w:rFonts w:ascii="Times New Roman" w:hAnsi="Times New Roman"/>
                <w:b/>
                <w:sz w:val="24"/>
              </w:rPr>
              <w:t>Részletes</w:t>
            </w:r>
            <w:proofErr w:type="spellEnd"/>
            <w:r w:rsidRPr="00D62987"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proofErr w:type="spellStart"/>
            <w:r w:rsidRPr="00D62987">
              <w:rPr>
                <w:rFonts w:ascii="Times New Roman" w:hAnsi="Times New Roman"/>
                <w:b/>
                <w:sz w:val="24"/>
              </w:rPr>
              <w:t>tantárgyprogram</w:t>
            </w:r>
            <w:proofErr w:type="spellEnd"/>
            <w:r w:rsidRPr="00D62987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180EB9" w:rsidTr="00982DA2">
        <w:trPr>
          <w:cantSplit/>
        </w:trPr>
        <w:tc>
          <w:tcPr>
            <w:tcW w:w="779" w:type="dxa"/>
            <w:vAlign w:val="center"/>
          </w:tcPr>
          <w:p w:rsidR="00180EB9" w:rsidRPr="00982DA2" w:rsidRDefault="00180EB9" w:rsidP="001A5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b/>
                <w:sz w:val="24"/>
                <w:szCs w:val="24"/>
              </w:rPr>
              <w:t>Hét</w:t>
            </w:r>
            <w:proofErr w:type="spellEnd"/>
          </w:p>
        </w:tc>
        <w:tc>
          <w:tcPr>
            <w:tcW w:w="564" w:type="dxa"/>
            <w:tcMar>
              <w:left w:w="57" w:type="dxa"/>
              <w:right w:w="57" w:type="dxa"/>
            </w:tcMar>
            <w:vAlign w:val="center"/>
          </w:tcPr>
          <w:p w:rsidR="00180EB9" w:rsidRPr="00982DA2" w:rsidRDefault="00180EB9" w:rsidP="001A540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br w:type="page"/>
            </w:r>
            <w:proofErr w:type="spellStart"/>
            <w:r w:rsidRPr="00982D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Óra-szám</w:t>
            </w:r>
            <w:proofErr w:type="spellEnd"/>
          </w:p>
        </w:tc>
        <w:tc>
          <w:tcPr>
            <w:tcW w:w="5178" w:type="dxa"/>
            <w:tcMar>
              <w:left w:w="57" w:type="dxa"/>
              <w:right w:w="57" w:type="dxa"/>
            </w:tcMar>
            <w:vAlign w:val="center"/>
          </w:tcPr>
          <w:p w:rsidR="00180EB9" w:rsidRPr="00982DA2" w:rsidRDefault="00180EB9" w:rsidP="001A540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A </w:t>
            </w:r>
            <w:proofErr w:type="spellStart"/>
            <w:r w:rsidRPr="00982D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tanítási</w:t>
            </w:r>
            <w:proofErr w:type="spellEnd"/>
            <w:r w:rsidRPr="00982D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óra</w:t>
            </w:r>
            <w:proofErr w:type="spellEnd"/>
            <w:r w:rsidRPr="00982D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anyaga</w:t>
            </w:r>
            <w:proofErr w:type="spellEnd"/>
          </w:p>
        </w:tc>
        <w:tc>
          <w:tcPr>
            <w:tcW w:w="1462" w:type="dxa"/>
            <w:tcMar>
              <w:left w:w="57" w:type="dxa"/>
              <w:right w:w="57" w:type="dxa"/>
            </w:tcMar>
            <w:vAlign w:val="center"/>
          </w:tcPr>
          <w:p w:rsidR="00180EB9" w:rsidRPr="00982DA2" w:rsidRDefault="00180EB9" w:rsidP="001A540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Alkalmazott</w:t>
            </w:r>
            <w:proofErr w:type="spellEnd"/>
            <w:r w:rsidRPr="00982D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módszer</w:t>
            </w:r>
            <w:proofErr w:type="spellEnd"/>
            <w:r w:rsidRPr="00982D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982D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eszköz</w:t>
            </w:r>
            <w:proofErr w:type="spellEnd"/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center"/>
          </w:tcPr>
          <w:p w:rsidR="00180EB9" w:rsidRPr="00982DA2" w:rsidRDefault="00180EB9" w:rsidP="001A540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Értékelés</w:t>
            </w:r>
            <w:proofErr w:type="spellEnd"/>
            <w:r w:rsidRPr="00982D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szempontja</w:t>
            </w:r>
            <w:proofErr w:type="spellEnd"/>
            <w:r w:rsidRPr="00982D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982D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módja</w:t>
            </w:r>
            <w:proofErr w:type="spellEnd"/>
          </w:p>
        </w:tc>
      </w:tr>
      <w:tr w:rsidR="00180EB9" w:rsidTr="00982DA2">
        <w:tblPrEx>
          <w:tblCellMar>
            <w:left w:w="70" w:type="dxa"/>
            <w:right w:w="70" w:type="dxa"/>
          </w:tblCellMar>
        </w:tblPrEx>
        <w:tc>
          <w:tcPr>
            <w:tcW w:w="779" w:type="dxa"/>
          </w:tcPr>
          <w:p w:rsidR="00180EB9" w:rsidRPr="00982DA2" w:rsidRDefault="00180EB9" w:rsidP="00982DA2">
            <w:pPr>
              <w:pStyle w:val="Listaszerbekezds"/>
              <w:widowControl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80EB9" w:rsidRPr="00982DA2" w:rsidRDefault="00180EB9" w:rsidP="001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8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Bevezetés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ismerkedés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hallgatók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motivációjának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előzetes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tudásának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témaérzékenységének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feltérképezése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tantárgy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céljának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tematikájának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ismertetése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, a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módszertani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eszközök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bemutatása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előadás</w:t>
            </w:r>
            <w:proofErr w:type="spellEnd"/>
          </w:p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csoportmunka</w:t>
            </w:r>
            <w:proofErr w:type="spellEnd"/>
          </w:p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aktív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órai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részvétel</w:t>
            </w:r>
            <w:proofErr w:type="spellEnd"/>
          </w:p>
        </w:tc>
      </w:tr>
      <w:tr w:rsidR="00180EB9" w:rsidTr="00982DA2">
        <w:tblPrEx>
          <w:tblCellMar>
            <w:left w:w="70" w:type="dxa"/>
            <w:right w:w="70" w:type="dxa"/>
          </w:tblCellMar>
        </w:tblPrEx>
        <w:tc>
          <w:tcPr>
            <w:tcW w:w="779" w:type="dxa"/>
          </w:tcPr>
          <w:p w:rsidR="00180EB9" w:rsidRPr="00982DA2" w:rsidRDefault="00180EB9" w:rsidP="00982DA2">
            <w:pPr>
              <w:pStyle w:val="Listaszerbekezds"/>
              <w:widowControl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80EB9" w:rsidRPr="00982DA2" w:rsidRDefault="00180EB9" w:rsidP="001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8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Kommunikáció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művészetekben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. A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színházi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filmes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hétköznapi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kommunikáció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sajátosságai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különbözőségei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. A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színház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, mint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kommunikációs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csatorna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Alföldi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Róbert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Tartuffe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rendezésének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elemzése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Filmvetítés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elemzés</w:t>
            </w:r>
            <w:proofErr w:type="spellEnd"/>
          </w:p>
        </w:tc>
        <w:tc>
          <w:tcPr>
            <w:tcW w:w="1462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előadás</w:t>
            </w:r>
            <w:proofErr w:type="spellEnd"/>
          </w:p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filmvetítés</w:t>
            </w:r>
            <w:proofErr w:type="spellEnd"/>
          </w:p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csoportmunka</w:t>
            </w:r>
            <w:proofErr w:type="spellEnd"/>
          </w:p>
        </w:tc>
        <w:tc>
          <w:tcPr>
            <w:tcW w:w="1798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aktív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órai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részvétel</w:t>
            </w:r>
            <w:proofErr w:type="spellEnd"/>
          </w:p>
        </w:tc>
      </w:tr>
      <w:tr w:rsidR="00180EB9" w:rsidTr="00982DA2">
        <w:tblPrEx>
          <w:tblCellMar>
            <w:left w:w="70" w:type="dxa"/>
            <w:right w:w="70" w:type="dxa"/>
          </w:tblCellMar>
        </w:tblPrEx>
        <w:tc>
          <w:tcPr>
            <w:tcW w:w="779" w:type="dxa"/>
          </w:tcPr>
          <w:p w:rsidR="00180EB9" w:rsidRPr="00982DA2" w:rsidRDefault="00180EB9" w:rsidP="00982DA2">
            <w:pPr>
              <w:pStyle w:val="Listaszerbekezds"/>
              <w:widowControl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80EB9" w:rsidRPr="00982DA2" w:rsidRDefault="00180EB9" w:rsidP="001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8" w:type="dxa"/>
          </w:tcPr>
          <w:p w:rsidR="00180EB9" w:rsidRPr="0010568E" w:rsidRDefault="00180EB9" w:rsidP="001A54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0568E">
              <w:rPr>
                <w:rFonts w:ascii="Times New Roman" w:hAnsi="Times New Roman"/>
                <w:sz w:val="24"/>
                <w:szCs w:val="24"/>
                <w:lang w:val="pt-BR"/>
              </w:rPr>
              <w:t>Retorika a művészetekben és a médiában. A színházi, filmes és a hétköznapi retorika sajátosságai, megjelenési formái. A szöveg szerepe. Az írott és a beszélt szöveg retorikai különbségei.</w:t>
            </w:r>
          </w:p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Filmvetítés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elemzés</w:t>
            </w:r>
            <w:proofErr w:type="spellEnd"/>
          </w:p>
        </w:tc>
        <w:tc>
          <w:tcPr>
            <w:tcW w:w="1462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előadás</w:t>
            </w:r>
            <w:proofErr w:type="spellEnd"/>
          </w:p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filmvetítés</w:t>
            </w:r>
            <w:proofErr w:type="spellEnd"/>
          </w:p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csoportmunka</w:t>
            </w:r>
            <w:proofErr w:type="spellEnd"/>
          </w:p>
        </w:tc>
        <w:tc>
          <w:tcPr>
            <w:tcW w:w="1798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aktív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órai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részvétel</w:t>
            </w:r>
            <w:proofErr w:type="spellEnd"/>
          </w:p>
        </w:tc>
      </w:tr>
      <w:tr w:rsidR="00180EB9" w:rsidTr="00982DA2">
        <w:tblPrEx>
          <w:tblCellMar>
            <w:left w:w="70" w:type="dxa"/>
            <w:right w:w="70" w:type="dxa"/>
          </w:tblCellMar>
        </w:tblPrEx>
        <w:tc>
          <w:tcPr>
            <w:tcW w:w="779" w:type="dxa"/>
          </w:tcPr>
          <w:p w:rsidR="00180EB9" w:rsidRPr="00982DA2" w:rsidRDefault="00180EB9" w:rsidP="001A540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4" w:type="dxa"/>
          </w:tcPr>
          <w:p w:rsidR="00180EB9" w:rsidRPr="00982DA2" w:rsidRDefault="00180EB9" w:rsidP="001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8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Retorika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mint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kommunikációs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eszköz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. A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szereplők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beszédstílusának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megjelenési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formái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hatásmechanizmusa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Csokonai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Karnyóné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című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művében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Filmvetítés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vizsgafeladat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ismertetése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62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előadás</w:t>
            </w:r>
            <w:proofErr w:type="spellEnd"/>
          </w:p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filmvetítés</w:t>
            </w:r>
            <w:proofErr w:type="spellEnd"/>
          </w:p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csoportmunka</w:t>
            </w:r>
            <w:proofErr w:type="spellEnd"/>
          </w:p>
        </w:tc>
        <w:tc>
          <w:tcPr>
            <w:tcW w:w="1798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aktív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órai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részvétel</w:t>
            </w:r>
            <w:proofErr w:type="spellEnd"/>
          </w:p>
        </w:tc>
      </w:tr>
      <w:tr w:rsidR="00180EB9" w:rsidTr="00982DA2">
        <w:tblPrEx>
          <w:tblCellMar>
            <w:left w:w="70" w:type="dxa"/>
            <w:right w:w="70" w:type="dxa"/>
          </w:tblCellMar>
        </w:tblPrEx>
        <w:tc>
          <w:tcPr>
            <w:tcW w:w="779" w:type="dxa"/>
          </w:tcPr>
          <w:p w:rsidR="00180EB9" w:rsidRPr="00982DA2" w:rsidRDefault="00180EB9" w:rsidP="001A540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4" w:type="dxa"/>
          </w:tcPr>
          <w:p w:rsidR="00180EB9" w:rsidRPr="00982DA2" w:rsidRDefault="00180EB9" w:rsidP="001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8" w:type="dxa"/>
          </w:tcPr>
          <w:p w:rsidR="00180EB9" w:rsidRPr="0010568E" w:rsidRDefault="00180EB9" w:rsidP="001A54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0568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Közös felkészülés a vizsgafeladatra. A hallgatók segítése a témaválasztásban. Csoportmunkában a közös szempontrendszer kidolgozása. </w:t>
            </w:r>
          </w:p>
          <w:p w:rsidR="00180EB9" w:rsidRPr="0010568E" w:rsidRDefault="00180EB9" w:rsidP="001A5400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0568E">
              <w:rPr>
                <w:rFonts w:ascii="Times New Roman" w:hAnsi="Times New Roman"/>
                <w:sz w:val="24"/>
                <w:szCs w:val="24"/>
                <w:lang w:val="pt-BR"/>
              </w:rPr>
              <w:t>Prezentációs feladat kiadása a következő alkalomra.</w:t>
            </w:r>
          </w:p>
        </w:tc>
        <w:tc>
          <w:tcPr>
            <w:tcW w:w="1462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Csoportmunka</w:t>
            </w:r>
            <w:proofErr w:type="spellEnd"/>
          </w:p>
        </w:tc>
        <w:tc>
          <w:tcPr>
            <w:tcW w:w="1798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aktív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órai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részvétel</w:t>
            </w:r>
            <w:proofErr w:type="spellEnd"/>
          </w:p>
        </w:tc>
      </w:tr>
      <w:tr w:rsidR="00180EB9" w:rsidTr="00982DA2">
        <w:tblPrEx>
          <w:tblCellMar>
            <w:left w:w="70" w:type="dxa"/>
            <w:right w:w="70" w:type="dxa"/>
          </w:tblCellMar>
        </w:tblPrEx>
        <w:tc>
          <w:tcPr>
            <w:tcW w:w="779" w:type="dxa"/>
          </w:tcPr>
          <w:p w:rsidR="00180EB9" w:rsidRPr="00982DA2" w:rsidRDefault="00180EB9" w:rsidP="001A540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4" w:type="dxa"/>
          </w:tcPr>
          <w:p w:rsidR="00180EB9" w:rsidRPr="00982DA2" w:rsidRDefault="00180EB9" w:rsidP="001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8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hallgatók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prezentációi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place">
              <w:r w:rsidRPr="00982DA2">
                <w:rPr>
                  <w:rFonts w:ascii="Times New Roman" w:hAnsi="Times New Roman"/>
                  <w:sz w:val="24"/>
                  <w:szCs w:val="24"/>
                </w:rPr>
                <w:t>I.</w:t>
              </w:r>
            </w:smartTag>
            <w:r w:rsidRPr="00982DA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saját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témaválasztás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lastRenderedPageBreak/>
              <w:t>bemutatása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indoklása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szabadon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választott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formában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kiselőadás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ppt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, video,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jegyzet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stb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62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lastRenderedPageBreak/>
              <w:t>Prezentációk</w:t>
            </w:r>
            <w:proofErr w:type="spellEnd"/>
          </w:p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lastRenderedPageBreak/>
              <w:t>csoportmunka</w:t>
            </w:r>
            <w:proofErr w:type="spellEnd"/>
          </w:p>
        </w:tc>
        <w:tc>
          <w:tcPr>
            <w:tcW w:w="1798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lastRenderedPageBreak/>
              <w:t>prezentáció</w:t>
            </w:r>
            <w:proofErr w:type="spellEnd"/>
          </w:p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lastRenderedPageBreak/>
              <w:t>aktív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órai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részvétel</w:t>
            </w:r>
            <w:proofErr w:type="spellEnd"/>
          </w:p>
        </w:tc>
      </w:tr>
      <w:tr w:rsidR="00180EB9" w:rsidTr="00982DA2">
        <w:tblPrEx>
          <w:tblCellMar>
            <w:left w:w="70" w:type="dxa"/>
            <w:right w:w="70" w:type="dxa"/>
          </w:tblCellMar>
        </w:tblPrEx>
        <w:tc>
          <w:tcPr>
            <w:tcW w:w="779" w:type="dxa"/>
          </w:tcPr>
          <w:p w:rsidR="00180EB9" w:rsidRPr="00982DA2" w:rsidRDefault="00180EB9" w:rsidP="001A540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64" w:type="dxa"/>
          </w:tcPr>
          <w:p w:rsidR="00180EB9" w:rsidRPr="00982DA2" w:rsidRDefault="00180EB9" w:rsidP="001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8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hallgatók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prezentációi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II.: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saját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témaválasztás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bemutatása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indoklása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szabadon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választott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formában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kiselőadás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ppt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, video,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jegyzet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stb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62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Prezentációk</w:t>
            </w:r>
            <w:proofErr w:type="spellEnd"/>
          </w:p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csoportmunka</w:t>
            </w:r>
            <w:proofErr w:type="spellEnd"/>
          </w:p>
        </w:tc>
        <w:tc>
          <w:tcPr>
            <w:tcW w:w="1798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prezentáció</w:t>
            </w:r>
            <w:proofErr w:type="spellEnd"/>
          </w:p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aktív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órai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részvétel</w:t>
            </w:r>
            <w:proofErr w:type="spellEnd"/>
          </w:p>
        </w:tc>
      </w:tr>
      <w:tr w:rsidR="00180EB9" w:rsidTr="00982DA2">
        <w:tblPrEx>
          <w:tblCellMar>
            <w:left w:w="70" w:type="dxa"/>
            <w:right w:w="70" w:type="dxa"/>
          </w:tblCellMar>
        </w:tblPrEx>
        <w:tc>
          <w:tcPr>
            <w:tcW w:w="779" w:type="dxa"/>
          </w:tcPr>
          <w:p w:rsidR="00180EB9" w:rsidRPr="00982DA2" w:rsidRDefault="00180EB9" w:rsidP="001A540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4" w:type="dxa"/>
          </w:tcPr>
          <w:p w:rsidR="00180EB9" w:rsidRPr="00982DA2" w:rsidRDefault="00180EB9" w:rsidP="001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8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hallgatók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prezentációi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III.: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saját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témaválasztás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bemutatása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indoklása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szabadon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választott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formában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kiselőadás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ppt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, video,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jegyzet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stb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62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Prezentációk</w:t>
            </w:r>
            <w:proofErr w:type="spellEnd"/>
          </w:p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csoportmunka</w:t>
            </w:r>
            <w:proofErr w:type="spellEnd"/>
          </w:p>
        </w:tc>
        <w:tc>
          <w:tcPr>
            <w:tcW w:w="1798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prezentáció</w:t>
            </w:r>
            <w:proofErr w:type="spellEnd"/>
          </w:p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aktív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órai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részvétel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0EB9" w:rsidRPr="00982DA2" w:rsidRDefault="00180EB9" w:rsidP="001A5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b/>
                <w:sz w:val="24"/>
                <w:szCs w:val="24"/>
              </w:rPr>
              <w:t>Írásos</w:t>
            </w:r>
            <w:proofErr w:type="spellEnd"/>
            <w:r w:rsidRPr="00982D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b/>
                <w:sz w:val="24"/>
                <w:szCs w:val="24"/>
              </w:rPr>
              <w:t>vizsgaanyag</w:t>
            </w:r>
            <w:proofErr w:type="spellEnd"/>
            <w:r w:rsidRPr="00982D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b/>
                <w:sz w:val="24"/>
                <w:szCs w:val="24"/>
              </w:rPr>
              <w:t>beadási</w:t>
            </w:r>
            <w:proofErr w:type="spellEnd"/>
            <w:r w:rsidRPr="00982D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b/>
                <w:sz w:val="24"/>
                <w:szCs w:val="24"/>
              </w:rPr>
              <w:t>határideje</w:t>
            </w:r>
            <w:proofErr w:type="spellEnd"/>
            <w:r w:rsidRPr="00982DA2"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</w:tc>
      </w:tr>
      <w:tr w:rsidR="00180EB9" w:rsidTr="00982DA2">
        <w:tblPrEx>
          <w:tblCellMar>
            <w:left w:w="70" w:type="dxa"/>
            <w:right w:w="70" w:type="dxa"/>
          </w:tblCellMar>
        </w:tblPrEx>
        <w:tc>
          <w:tcPr>
            <w:tcW w:w="779" w:type="dxa"/>
          </w:tcPr>
          <w:p w:rsidR="00180EB9" w:rsidRPr="00982DA2" w:rsidRDefault="00180EB9" w:rsidP="001A540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4" w:type="dxa"/>
          </w:tcPr>
          <w:p w:rsidR="00180EB9" w:rsidRPr="00982DA2" w:rsidRDefault="00180EB9" w:rsidP="001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8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Közös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színházlátogatás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Pécsi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Nemzeti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Színházban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Előadás</w:t>
            </w:r>
            <w:proofErr w:type="spellEnd"/>
          </w:p>
        </w:tc>
        <w:tc>
          <w:tcPr>
            <w:tcW w:w="1798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részvétel</w:t>
            </w:r>
            <w:proofErr w:type="spellEnd"/>
          </w:p>
        </w:tc>
      </w:tr>
      <w:tr w:rsidR="00180EB9" w:rsidTr="00982DA2">
        <w:tblPrEx>
          <w:tblCellMar>
            <w:left w:w="70" w:type="dxa"/>
            <w:right w:w="70" w:type="dxa"/>
          </w:tblCellMar>
        </w:tblPrEx>
        <w:tc>
          <w:tcPr>
            <w:tcW w:w="779" w:type="dxa"/>
          </w:tcPr>
          <w:p w:rsidR="00180EB9" w:rsidRPr="00982DA2" w:rsidRDefault="00180EB9" w:rsidP="001A540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4" w:type="dxa"/>
          </w:tcPr>
          <w:p w:rsidR="00180EB9" w:rsidRPr="00982DA2" w:rsidRDefault="00180EB9" w:rsidP="001A5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8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Színházi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előadás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elemzése</w:t>
            </w:r>
            <w:proofErr w:type="spellEnd"/>
          </w:p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Vizsgamunkák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értékelése</w:t>
            </w:r>
            <w:proofErr w:type="spellEnd"/>
          </w:p>
        </w:tc>
        <w:tc>
          <w:tcPr>
            <w:tcW w:w="1462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Moderált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beszélgetés</w:t>
            </w:r>
            <w:proofErr w:type="spellEnd"/>
          </w:p>
        </w:tc>
        <w:tc>
          <w:tcPr>
            <w:tcW w:w="1798" w:type="dxa"/>
          </w:tcPr>
          <w:p w:rsidR="00180EB9" w:rsidRPr="00982DA2" w:rsidRDefault="00180EB9" w:rsidP="001A5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aktív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órai</w:t>
            </w:r>
            <w:proofErr w:type="spellEnd"/>
            <w:r w:rsidRPr="0098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DA2">
              <w:rPr>
                <w:rFonts w:ascii="Times New Roman" w:hAnsi="Times New Roman"/>
                <w:sz w:val="24"/>
                <w:szCs w:val="24"/>
              </w:rPr>
              <w:t>részvétel</w:t>
            </w:r>
            <w:proofErr w:type="spellEnd"/>
          </w:p>
        </w:tc>
      </w:tr>
    </w:tbl>
    <w:p w:rsidR="00180EB9" w:rsidRDefault="00180EB9">
      <w:pPr>
        <w:rPr>
          <w:rFonts w:ascii="Times New Roman" w:hAnsi="Times New Roman"/>
          <w:sz w:val="20"/>
          <w:szCs w:val="20"/>
        </w:rPr>
      </w:pPr>
    </w:p>
    <w:p w:rsidR="00180EB9" w:rsidRDefault="00180EB9">
      <w:pPr>
        <w:spacing w:before="7"/>
        <w:rPr>
          <w:rFonts w:ascii="Times New Roman" w:hAnsi="Times New Roman"/>
          <w:sz w:val="21"/>
          <w:szCs w:val="21"/>
        </w:rPr>
      </w:pPr>
    </w:p>
    <w:p w:rsidR="00180EB9" w:rsidRDefault="00180EB9">
      <w:pPr>
        <w:pStyle w:val="Szvegtrzs"/>
        <w:spacing w:before="69"/>
        <w:ind w:firstLine="0"/>
      </w:pPr>
      <w:proofErr w:type="spellStart"/>
      <w:proofErr w:type="gramStart"/>
      <w:r>
        <w:t>Pécs</w:t>
      </w:r>
      <w:proofErr w:type="spellEnd"/>
      <w:r>
        <w:t>,</w:t>
      </w:r>
      <w:r>
        <w:rPr>
          <w:spacing w:val="-3"/>
        </w:rPr>
        <w:t xml:space="preserve"> 201</w:t>
      </w:r>
      <w:r w:rsidR="00540E2A">
        <w:rPr>
          <w:spacing w:val="-3"/>
        </w:rPr>
        <w:t>8</w:t>
      </w:r>
      <w:r>
        <w:rPr>
          <w:spacing w:val="-3"/>
        </w:rPr>
        <w:t>.</w:t>
      </w:r>
      <w:proofErr w:type="gramEnd"/>
      <w:r>
        <w:rPr>
          <w:spacing w:val="-3"/>
        </w:rPr>
        <w:t xml:space="preserve"> </w:t>
      </w:r>
      <w:proofErr w:type="spellStart"/>
      <w:proofErr w:type="gramStart"/>
      <w:r>
        <w:rPr>
          <w:spacing w:val="-3"/>
        </w:rPr>
        <w:t>szeptember</w:t>
      </w:r>
      <w:proofErr w:type="spellEnd"/>
      <w:proofErr w:type="gramEnd"/>
      <w:r>
        <w:rPr>
          <w:spacing w:val="-3"/>
        </w:rPr>
        <w:t xml:space="preserve"> </w:t>
      </w:r>
      <w:r w:rsidR="00540E2A">
        <w:rPr>
          <w:spacing w:val="-3"/>
        </w:rPr>
        <w:t>3</w:t>
      </w:r>
      <w:r>
        <w:rPr>
          <w:spacing w:val="-3"/>
        </w:rPr>
        <w:t>.</w:t>
      </w:r>
    </w:p>
    <w:p w:rsidR="00180EB9" w:rsidRDefault="00180EB9">
      <w:pPr>
        <w:rPr>
          <w:rFonts w:ascii="Times New Roman" w:hAnsi="Times New Roman"/>
          <w:sz w:val="24"/>
          <w:szCs w:val="24"/>
        </w:rPr>
      </w:pPr>
    </w:p>
    <w:p w:rsidR="00180EB9" w:rsidRDefault="00180EB9">
      <w:pPr>
        <w:spacing w:before="2"/>
        <w:rPr>
          <w:rFonts w:ascii="Times New Roman" w:hAnsi="Times New Roman"/>
          <w:sz w:val="24"/>
          <w:szCs w:val="24"/>
        </w:rPr>
      </w:pPr>
    </w:p>
    <w:sectPr w:rsidR="00180EB9" w:rsidSect="00866F45">
      <w:pgSz w:w="11900" w:h="16840"/>
      <w:pgMar w:top="1060" w:right="10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66B60"/>
    <w:multiLevelType w:val="hybridMultilevel"/>
    <w:tmpl w:val="768A2F3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B83B52"/>
    <w:multiLevelType w:val="hybridMultilevel"/>
    <w:tmpl w:val="0CD81EA2"/>
    <w:lvl w:ilvl="0" w:tplc="CF581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A6FEB"/>
    <w:multiLevelType w:val="hybridMultilevel"/>
    <w:tmpl w:val="FFFFFFFF"/>
    <w:lvl w:ilvl="0" w:tplc="AA8E8CEE">
      <w:start w:val="1"/>
      <w:numFmt w:val="bullet"/>
      <w:lvlText w:val=""/>
      <w:lvlJc w:val="left"/>
      <w:pPr>
        <w:ind w:left="972" w:hanging="360"/>
      </w:pPr>
      <w:rPr>
        <w:rFonts w:ascii="Symbol" w:eastAsia="Times New Roman" w:hAnsi="Symbol" w:hint="default"/>
        <w:w w:val="99"/>
        <w:sz w:val="24"/>
      </w:rPr>
    </w:lvl>
    <w:lvl w:ilvl="1" w:tplc="F2CAB074">
      <w:start w:val="1"/>
      <w:numFmt w:val="bullet"/>
      <w:lvlText w:val="•"/>
      <w:lvlJc w:val="left"/>
      <w:pPr>
        <w:ind w:left="1877" w:hanging="360"/>
      </w:pPr>
      <w:rPr>
        <w:rFonts w:hint="default"/>
      </w:rPr>
    </w:lvl>
    <w:lvl w:ilvl="2" w:tplc="CEA66950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3" w:tplc="9BEAF60C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4" w:tplc="B6A0C734">
      <w:start w:val="1"/>
      <w:numFmt w:val="bullet"/>
      <w:lvlText w:val="•"/>
      <w:lvlJc w:val="left"/>
      <w:pPr>
        <w:ind w:left="4591" w:hanging="360"/>
      </w:pPr>
      <w:rPr>
        <w:rFonts w:hint="default"/>
      </w:rPr>
    </w:lvl>
    <w:lvl w:ilvl="5" w:tplc="A364D1B4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6408EE68">
      <w:start w:val="1"/>
      <w:numFmt w:val="bullet"/>
      <w:lvlText w:val="•"/>
      <w:lvlJc w:val="left"/>
      <w:pPr>
        <w:ind w:left="6401" w:hanging="360"/>
      </w:pPr>
      <w:rPr>
        <w:rFonts w:hint="default"/>
      </w:rPr>
    </w:lvl>
    <w:lvl w:ilvl="7" w:tplc="C3541558">
      <w:start w:val="1"/>
      <w:numFmt w:val="bullet"/>
      <w:lvlText w:val="•"/>
      <w:lvlJc w:val="left"/>
      <w:pPr>
        <w:ind w:left="7305" w:hanging="360"/>
      </w:pPr>
      <w:rPr>
        <w:rFonts w:hint="default"/>
      </w:rPr>
    </w:lvl>
    <w:lvl w:ilvl="8" w:tplc="4D1EE57A">
      <w:start w:val="1"/>
      <w:numFmt w:val="bullet"/>
      <w:lvlText w:val="•"/>
      <w:lvlJc w:val="left"/>
      <w:pPr>
        <w:ind w:left="821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45"/>
    <w:rsid w:val="00012D9D"/>
    <w:rsid w:val="000E36BB"/>
    <w:rsid w:val="000F1115"/>
    <w:rsid w:val="0010568E"/>
    <w:rsid w:val="001548B1"/>
    <w:rsid w:val="00180EB9"/>
    <w:rsid w:val="001A5400"/>
    <w:rsid w:val="001C6AEC"/>
    <w:rsid w:val="001F3C2A"/>
    <w:rsid w:val="002D4526"/>
    <w:rsid w:val="00334C4C"/>
    <w:rsid w:val="00540E2A"/>
    <w:rsid w:val="00564955"/>
    <w:rsid w:val="00582613"/>
    <w:rsid w:val="005E28ED"/>
    <w:rsid w:val="00866F45"/>
    <w:rsid w:val="00982DA2"/>
    <w:rsid w:val="009D1C1A"/>
    <w:rsid w:val="00AB05EE"/>
    <w:rsid w:val="00C0414E"/>
    <w:rsid w:val="00C644AB"/>
    <w:rsid w:val="00CC6396"/>
    <w:rsid w:val="00D62987"/>
    <w:rsid w:val="00E15531"/>
    <w:rsid w:val="00E57E4D"/>
    <w:rsid w:val="00FC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6F45"/>
    <w:pPr>
      <w:widowControl w:val="0"/>
    </w:pPr>
    <w:rPr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866F45"/>
    <w:pPr>
      <w:spacing w:before="52"/>
      <w:ind w:left="11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C6AEC"/>
    <w:rPr>
      <w:rFonts w:cs="Times New Roman"/>
      <w:lang w:val="en-US" w:eastAsia="en-US"/>
    </w:rPr>
  </w:style>
  <w:style w:type="paragraph" w:styleId="Listaszerbekezds">
    <w:name w:val="List Paragraph"/>
    <w:basedOn w:val="Norml"/>
    <w:uiPriority w:val="99"/>
    <w:qFormat/>
    <w:rsid w:val="00866F45"/>
  </w:style>
  <w:style w:type="paragraph" w:customStyle="1" w:styleId="TableParagraph">
    <w:name w:val="Table Paragraph"/>
    <w:basedOn w:val="Norml"/>
    <w:uiPriority w:val="99"/>
    <w:rsid w:val="00866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6F45"/>
    <w:pPr>
      <w:widowControl w:val="0"/>
    </w:pPr>
    <w:rPr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866F45"/>
    <w:pPr>
      <w:spacing w:before="52"/>
      <w:ind w:left="11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C6AEC"/>
    <w:rPr>
      <w:rFonts w:cs="Times New Roman"/>
      <w:lang w:val="en-US" w:eastAsia="en-US"/>
    </w:rPr>
  </w:style>
  <w:style w:type="paragraph" w:styleId="Listaszerbekezds">
    <w:name w:val="List Paragraph"/>
    <w:basedOn w:val="Norml"/>
    <w:uiPriority w:val="99"/>
    <w:qFormat/>
    <w:rsid w:val="00866F45"/>
  </w:style>
  <w:style w:type="paragraph" w:customStyle="1" w:styleId="TableParagraph">
    <w:name w:val="Table Paragraph"/>
    <w:basedOn w:val="Norml"/>
    <w:uiPriority w:val="99"/>
    <w:rsid w:val="00866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LEÍRÁS és TEMATIKA</vt:lpstr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LEÍRÁS és TEMATIKA</dc:title>
  <dc:creator>szijarto_ildiko</dc:creator>
  <cp:lastModifiedBy>Epito01</cp:lastModifiedBy>
  <cp:revision>2</cp:revision>
  <dcterms:created xsi:type="dcterms:W3CDTF">2018-09-03T07:50:00Z</dcterms:created>
  <dcterms:modified xsi:type="dcterms:W3CDTF">2018-09-03T07:50:00Z</dcterms:modified>
</cp:coreProperties>
</file>