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AC26C" w14:textId="77777777" w:rsidR="00C910EC" w:rsidRDefault="00C910EC" w:rsidP="00C10C6A">
      <w:pPr>
        <w:jc w:val="both"/>
        <w:rPr>
          <w:b/>
          <w:sz w:val="20"/>
          <w:szCs w:val="20"/>
        </w:rPr>
      </w:pPr>
    </w:p>
    <w:p w14:paraId="4A417F7A" w14:textId="77777777" w:rsidR="004D2610" w:rsidRDefault="00987EB8" w:rsidP="007F6AAA">
      <w:pPr>
        <w:jc w:val="both"/>
        <w:outlineLvl w:val="0"/>
        <w:rPr>
          <w:b/>
          <w:sz w:val="20"/>
          <w:szCs w:val="20"/>
        </w:rPr>
      </w:pPr>
      <w:r>
        <w:rPr>
          <w:b/>
          <w:sz w:val="20"/>
          <w:szCs w:val="20"/>
        </w:rPr>
        <w:t>General Information:</w:t>
      </w:r>
    </w:p>
    <w:p w14:paraId="4DC447C8" w14:textId="77777777" w:rsidR="0035590B" w:rsidRDefault="0035590B" w:rsidP="007F6AAA">
      <w:pPr>
        <w:jc w:val="both"/>
        <w:outlineLvl w:val="0"/>
        <w:rPr>
          <w:b/>
          <w:sz w:val="20"/>
          <w:szCs w:val="20"/>
        </w:rPr>
      </w:pPr>
      <w:r>
        <w:rPr>
          <w:b/>
          <w:sz w:val="20"/>
          <w:szCs w:val="20"/>
        </w:rPr>
        <w:t>Name of Course:</w:t>
      </w:r>
      <w:r>
        <w:rPr>
          <w:b/>
          <w:sz w:val="20"/>
          <w:szCs w:val="20"/>
        </w:rPr>
        <w:tab/>
      </w:r>
      <w:r>
        <w:rPr>
          <w:b/>
          <w:sz w:val="20"/>
          <w:szCs w:val="20"/>
        </w:rPr>
        <w:tab/>
      </w:r>
      <w:r w:rsidR="00886257" w:rsidRPr="00FA14B7">
        <w:rPr>
          <w:b/>
          <w:smallCaps/>
          <w:color w:val="F79646" w:themeColor="accent6"/>
          <w:sz w:val="48"/>
          <w:szCs w:val="48"/>
        </w:rPr>
        <w:t xml:space="preserve">Complex Design </w:t>
      </w:r>
      <w:r>
        <w:rPr>
          <w:b/>
          <w:sz w:val="20"/>
          <w:szCs w:val="20"/>
        </w:rPr>
        <w:tab/>
      </w:r>
    </w:p>
    <w:p w14:paraId="7E02A309" w14:textId="77777777" w:rsidR="00987EB8" w:rsidRDefault="00987EB8" w:rsidP="00C10C6A">
      <w:pPr>
        <w:jc w:val="both"/>
        <w:rPr>
          <w:b/>
          <w:sz w:val="20"/>
          <w:szCs w:val="20"/>
        </w:rPr>
      </w:pPr>
      <w:r>
        <w:rPr>
          <w:b/>
          <w:sz w:val="20"/>
          <w:szCs w:val="20"/>
        </w:rPr>
        <w:t>Course Code:</w:t>
      </w:r>
      <w:r>
        <w:rPr>
          <w:b/>
          <w:sz w:val="20"/>
          <w:szCs w:val="20"/>
        </w:rPr>
        <w:tab/>
      </w:r>
      <w:r>
        <w:rPr>
          <w:b/>
          <w:sz w:val="20"/>
          <w:szCs w:val="20"/>
        </w:rPr>
        <w:tab/>
      </w:r>
      <w:r w:rsidR="00C85656">
        <w:rPr>
          <w:b/>
          <w:sz w:val="20"/>
          <w:szCs w:val="20"/>
        </w:rPr>
        <w:tab/>
      </w:r>
      <w:r w:rsidR="00886257">
        <w:rPr>
          <w:sz w:val="20"/>
          <w:szCs w:val="20"/>
        </w:rPr>
        <w:t>PMR</w:t>
      </w:r>
      <w:r w:rsidR="00E66495">
        <w:rPr>
          <w:sz w:val="20"/>
          <w:szCs w:val="20"/>
        </w:rPr>
        <w:t>ENE0</w:t>
      </w:r>
      <w:r w:rsidR="00886257">
        <w:rPr>
          <w:sz w:val="20"/>
          <w:szCs w:val="20"/>
        </w:rPr>
        <w:t>57</w:t>
      </w:r>
      <w:r w:rsidR="00E66495">
        <w:rPr>
          <w:sz w:val="20"/>
          <w:szCs w:val="20"/>
        </w:rPr>
        <w:t>A</w:t>
      </w:r>
    </w:p>
    <w:p w14:paraId="4635993D" w14:textId="40901F07" w:rsidR="00987EB8" w:rsidRDefault="00987EB8" w:rsidP="00C10C6A">
      <w:pPr>
        <w:jc w:val="both"/>
        <w:rPr>
          <w:b/>
          <w:sz w:val="20"/>
          <w:szCs w:val="20"/>
        </w:rPr>
      </w:pPr>
      <w:r>
        <w:rPr>
          <w:b/>
          <w:sz w:val="20"/>
          <w:szCs w:val="20"/>
        </w:rPr>
        <w:t>Semester:</w:t>
      </w:r>
      <w:r>
        <w:rPr>
          <w:b/>
          <w:sz w:val="20"/>
          <w:szCs w:val="20"/>
        </w:rPr>
        <w:tab/>
      </w:r>
      <w:r>
        <w:rPr>
          <w:b/>
          <w:sz w:val="20"/>
          <w:szCs w:val="20"/>
        </w:rPr>
        <w:tab/>
      </w:r>
      <w:r w:rsidR="00C85656">
        <w:rPr>
          <w:b/>
          <w:sz w:val="20"/>
          <w:szCs w:val="20"/>
        </w:rPr>
        <w:tab/>
      </w:r>
      <w:r w:rsidR="00572A12">
        <w:rPr>
          <w:sz w:val="20"/>
          <w:szCs w:val="20"/>
        </w:rPr>
        <w:t>9</w:t>
      </w:r>
      <w:r w:rsidRPr="0035590B">
        <w:rPr>
          <w:sz w:val="20"/>
          <w:szCs w:val="20"/>
          <w:vertAlign w:val="superscript"/>
        </w:rPr>
        <w:t>th</w:t>
      </w:r>
    </w:p>
    <w:p w14:paraId="11449480" w14:textId="77777777" w:rsidR="00987EB8" w:rsidRDefault="00987EB8" w:rsidP="00C10C6A">
      <w:pPr>
        <w:jc w:val="both"/>
        <w:rPr>
          <w:b/>
          <w:sz w:val="20"/>
          <w:szCs w:val="20"/>
        </w:rPr>
      </w:pPr>
      <w:r>
        <w:rPr>
          <w:b/>
          <w:sz w:val="20"/>
          <w:szCs w:val="20"/>
        </w:rPr>
        <w:t>Number of Credits:</w:t>
      </w:r>
      <w:r>
        <w:rPr>
          <w:b/>
          <w:sz w:val="20"/>
          <w:szCs w:val="20"/>
        </w:rPr>
        <w:tab/>
      </w:r>
      <w:r w:rsidR="00C85656">
        <w:rPr>
          <w:b/>
          <w:sz w:val="20"/>
          <w:szCs w:val="20"/>
        </w:rPr>
        <w:tab/>
      </w:r>
      <w:r w:rsidR="00E66495">
        <w:rPr>
          <w:sz w:val="20"/>
          <w:szCs w:val="20"/>
        </w:rPr>
        <w:t>6</w:t>
      </w:r>
    </w:p>
    <w:p w14:paraId="0F01B617" w14:textId="3512EBE9" w:rsidR="00C85656" w:rsidRDefault="00C85656" w:rsidP="00C10C6A">
      <w:pPr>
        <w:jc w:val="both"/>
        <w:rPr>
          <w:b/>
          <w:sz w:val="20"/>
          <w:szCs w:val="20"/>
        </w:rPr>
      </w:pPr>
      <w:r>
        <w:rPr>
          <w:b/>
          <w:sz w:val="20"/>
          <w:szCs w:val="20"/>
        </w:rPr>
        <w:t>Allotment of Hours per Week:</w:t>
      </w:r>
      <w:r>
        <w:rPr>
          <w:b/>
          <w:sz w:val="20"/>
          <w:szCs w:val="20"/>
        </w:rPr>
        <w:tab/>
      </w:r>
      <w:r w:rsidR="00572A12">
        <w:rPr>
          <w:sz w:val="20"/>
          <w:szCs w:val="20"/>
        </w:rPr>
        <w:t>4</w:t>
      </w:r>
      <w:r w:rsidRPr="0035590B">
        <w:rPr>
          <w:sz w:val="20"/>
          <w:szCs w:val="20"/>
        </w:rPr>
        <w:t xml:space="preserve"> Practical Lessons /Week</w:t>
      </w:r>
    </w:p>
    <w:p w14:paraId="4FB33DB0" w14:textId="77777777" w:rsidR="00987EB8" w:rsidRDefault="00987EB8" w:rsidP="00C10C6A">
      <w:pPr>
        <w:jc w:val="both"/>
        <w:rPr>
          <w:b/>
          <w:sz w:val="20"/>
          <w:szCs w:val="20"/>
        </w:rPr>
      </w:pPr>
      <w:r>
        <w:rPr>
          <w:b/>
          <w:sz w:val="20"/>
          <w:szCs w:val="20"/>
        </w:rPr>
        <w:t>Evaluation:</w:t>
      </w:r>
      <w:r>
        <w:rPr>
          <w:b/>
          <w:sz w:val="20"/>
          <w:szCs w:val="20"/>
        </w:rPr>
        <w:tab/>
      </w:r>
      <w:r>
        <w:rPr>
          <w:b/>
          <w:sz w:val="20"/>
          <w:szCs w:val="20"/>
        </w:rPr>
        <w:tab/>
      </w:r>
      <w:r w:rsidR="00C85656">
        <w:rPr>
          <w:b/>
          <w:sz w:val="20"/>
          <w:szCs w:val="20"/>
        </w:rPr>
        <w:tab/>
      </w:r>
      <w:r w:rsidR="00C85656" w:rsidRPr="0035590B">
        <w:rPr>
          <w:sz w:val="20"/>
          <w:szCs w:val="20"/>
        </w:rPr>
        <w:t>Signature</w:t>
      </w:r>
      <w:r w:rsidR="0035590B">
        <w:rPr>
          <w:sz w:val="20"/>
          <w:szCs w:val="20"/>
        </w:rPr>
        <w:t xml:space="preserve"> (with grade)</w:t>
      </w:r>
    </w:p>
    <w:p w14:paraId="2A525EA8" w14:textId="77777777" w:rsidR="00C85656" w:rsidRDefault="00C85656" w:rsidP="00C10C6A">
      <w:pPr>
        <w:jc w:val="both"/>
        <w:rPr>
          <w:b/>
          <w:sz w:val="20"/>
          <w:szCs w:val="20"/>
        </w:rPr>
      </w:pPr>
      <w:r>
        <w:rPr>
          <w:b/>
          <w:sz w:val="20"/>
          <w:szCs w:val="20"/>
        </w:rPr>
        <w:t>Prerequisites:</w:t>
      </w:r>
      <w:r>
        <w:rPr>
          <w:b/>
          <w:sz w:val="20"/>
          <w:szCs w:val="20"/>
        </w:rPr>
        <w:tab/>
      </w:r>
      <w:r>
        <w:rPr>
          <w:b/>
          <w:sz w:val="20"/>
          <w:szCs w:val="20"/>
        </w:rPr>
        <w:tab/>
      </w:r>
      <w:r>
        <w:rPr>
          <w:b/>
          <w:sz w:val="20"/>
          <w:szCs w:val="20"/>
        </w:rPr>
        <w:tab/>
      </w:r>
      <w:r w:rsidR="00AE76AB">
        <w:rPr>
          <w:b/>
          <w:sz w:val="20"/>
          <w:szCs w:val="20"/>
        </w:rPr>
        <w:t>Completed Building Constructions 5, Buil</w:t>
      </w:r>
      <w:r w:rsidR="00AE76AB" w:rsidRPr="00AE76AB">
        <w:rPr>
          <w:b/>
          <w:sz w:val="20"/>
          <w:szCs w:val="20"/>
        </w:rPr>
        <w:t>ding Design 7</w:t>
      </w:r>
    </w:p>
    <w:p w14:paraId="35062514" w14:textId="77777777" w:rsidR="00C910EC" w:rsidRDefault="00C910EC" w:rsidP="00C10C6A">
      <w:pPr>
        <w:jc w:val="both"/>
        <w:rPr>
          <w:b/>
          <w:sz w:val="20"/>
          <w:szCs w:val="20"/>
        </w:rPr>
      </w:pPr>
    </w:p>
    <w:p w14:paraId="4B26BEDE" w14:textId="261F66C0" w:rsidR="00571C30" w:rsidRPr="00571C30" w:rsidRDefault="00C85656" w:rsidP="00572A12">
      <w:pPr>
        <w:tabs>
          <w:tab w:val="left" w:pos="2835"/>
        </w:tabs>
        <w:ind w:left="110"/>
        <w:jc w:val="both"/>
        <w:rPr>
          <w:b/>
          <w:sz w:val="20"/>
          <w:szCs w:val="20"/>
        </w:rPr>
      </w:pPr>
      <w:r>
        <w:rPr>
          <w:b/>
          <w:sz w:val="20"/>
          <w:szCs w:val="20"/>
        </w:rPr>
        <w:t>Instructor</w:t>
      </w:r>
      <w:r w:rsidR="00571C30">
        <w:rPr>
          <w:b/>
          <w:sz w:val="20"/>
          <w:szCs w:val="20"/>
        </w:rPr>
        <w:t>s</w:t>
      </w:r>
      <w:r>
        <w:rPr>
          <w:b/>
          <w:sz w:val="20"/>
          <w:szCs w:val="20"/>
        </w:rPr>
        <w:t>:</w:t>
      </w:r>
      <w:r w:rsidR="00AE76AB">
        <w:rPr>
          <w:b/>
          <w:sz w:val="20"/>
          <w:szCs w:val="20"/>
        </w:rPr>
        <w:tab/>
      </w:r>
      <w:r w:rsidR="004160FA">
        <w:rPr>
          <w:b/>
          <w:sz w:val="20"/>
          <w:szCs w:val="20"/>
        </w:rPr>
        <w:t>Betty ZOLTÁN</w:t>
      </w:r>
      <w:r w:rsidR="00AD7323">
        <w:rPr>
          <w:b/>
          <w:sz w:val="20"/>
          <w:szCs w:val="20"/>
        </w:rPr>
        <w:t xml:space="preserve"> </w:t>
      </w:r>
      <w:r w:rsidR="00FA14B7">
        <w:rPr>
          <w:b/>
          <w:sz w:val="20"/>
          <w:szCs w:val="20"/>
        </w:rPr>
        <w:t>DLA</w:t>
      </w:r>
      <w:r w:rsidR="00571C30" w:rsidRPr="00571C30">
        <w:rPr>
          <w:b/>
          <w:sz w:val="20"/>
          <w:szCs w:val="20"/>
        </w:rPr>
        <w:t xml:space="preserve"> </w:t>
      </w:r>
      <w:r w:rsidR="004160FA" w:rsidRPr="00FC353D">
        <w:rPr>
          <w:b/>
          <w:sz w:val="20"/>
          <w:szCs w:val="20"/>
          <w:shd w:val="clear" w:color="auto" w:fill="FFFFFF"/>
        </w:rPr>
        <w:t>associate</w:t>
      </w:r>
      <w:r w:rsidR="00571C30" w:rsidRPr="00571C30">
        <w:rPr>
          <w:b/>
          <w:sz w:val="20"/>
          <w:szCs w:val="20"/>
        </w:rPr>
        <w:t xml:space="preserve"> professor</w:t>
      </w:r>
    </w:p>
    <w:p w14:paraId="28752B62" w14:textId="77777777" w:rsidR="00571C30" w:rsidRPr="00571C30" w:rsidRDefault="00571C30" w:rsidP="007F6AAA">
      <w:pPr>
        <w:ind w:left="2160" w:firstLine="720"/>
        <w:jc w:val="both"/>
        <w:outlineLvl w:val="0"/>
        <w:rPr>
          <w:sz w:val="20"/>
          <w:szCs w:val="20"/>
        </w:rPr>
      </w:pPr>
      <w:r w:rsidRPr="00571C30">
        <w:rPr>
          <w:sz w:val="20"/>
          <w:szCs w:val="20"/>
        </w:rPr>
        <w:t xml:space="preserve">Office: 7624 Hungary, </w:t>
      </w:r>
      <w:proofErr w:type="spellStart"/>
      <w:r w:rsidRPr="00571C30">
        <w:rPr>
          <w:sz w:val="20"/>
          <w:szCs w:val="20"/>
        </w:rPr>
        <w:t>Pécs</w:t>
      </w:r>
      <w:proofErr w:type="spellEnd"/>
      <w:r w:rsidRPr="00571C30">
        <w:rPr>
          <w:sz w:val="20"/>
          <w:szCs w:val="20"/>
        </w:rPr>
        <w:t xml:space="preserve">, </w:t>
      </w:r>
      <w:proofErr w:type="spellStart"/>
      <w:r w:rsidR="00E66495" w:rsidRPr="00571C30">
        <w:rPr>
          <w:sz w:val="20"/>
          <w:szCs w:val="20"/>
        </w:rPr>
        <w:t>Boszorkány</w:t>
      </w:r>
      <w:proofErr w:type="spellEnd"/>
      <w:r w:rsidR="00E66495" w:rsidRPr="00571C30">
        <w:rPr>
          <w:sz w:val="20"/>
          <w:szCs w:val="20"/>
        </w:rPr>
        <w:t xml:space="preserve"> u. 2. Office N</w:t>
      </w:r>
      <w:r w:rsidR="00E66495" w:rsidRPr="00571C30">
        <w:rPr>
          <w:sz w:val="20"/>
          <w:szCs w:val="20"/>
          <w:vertAlign w:val="superscript"/>
        </w:rPr>
        <w:t>o</w:t>
      </w:r>
      <w:r w:rsidR="00E66495" w:rsidRPr="00571C30">
        <w:rPr>
          <w:sz w:val="20"/>
          <w:szCs w:val="20"/>
        </w:rPr>
        <w:t xml:space="preserve"> B-</w:t>
      </w:r>
      <w:r w:rsidR="004160FA">
        <w:rPr>
          <w:sz w:val="20"/>
          <w:szCs w:val="20"/>
        </w:rPr>
        <w:t>319</w:t>
      </w:r>
    </w:p>
    <w:p w14:paraId="320E152F" w14:textId="77777777" w:rsidR="00FC353D" w:rsidRPr="00FC34E8" w:rsidRDefault="00571C30" w:rsidP="007F6AAA">
      <w:pPr>
        <w:jc w:val="both"/>
        <w:outlineLvl w:val="0"/>
        <w:rPr>
          <w:rStyle w:val="Hyperlink"/>
          <w:sz w:val="20"/>
          <w:szCs w:val="20"/>
        </w:rPr>
      </w:pPr>
      <w:r w:rsidRPr="00571C30">
        <w:rPr>
          <w:sz w:val="20"/>
          <w:szCs w:val="20"/>
        </w:rPr>
        <w:tab/>
      </w:r>
      <w:r w:rsidRPr="00571C30">
        <w:rPr>
          <w:sz w:val="20"/>
          <w:szCs w:val="20"/>
        </w:rPr>
        <w:tab/>
      </w:r>
      <w:r w:rsidRPr="00571C30">
        <w:rPr>
          <w:sz w:val="20"/>
          <w:szCs w:val="20"/>
        </w:rPr>
        <w:tab/>
      </w:r>
      <w:r w:rsidRPr="00571C30">
        <w:rPr>
          <w:sz w:val="20"/>
          <w:szCs w:val="20"/>
        </w:rPr>
        <w:tab/>
      </w:r>
      <w:r w:rsidRPr="007F6AAA">
        <w:rPr>
          <w:sz w:val="20"/>
          <w:szCs w:val="20"/>
        </w:rPr>
        <w:t xml:space="preserve">E-mail: </w:t>
      </w:r>
      <w:hyperlink r:id="rId8" w:history="1">
        <w:r w:rsidR="004160FA" w:rsidRPr="007F6AAA">
          <w:rPr>
            <w:rStyle w:val="Hyperlink"/>
            <w:sz w:val="20"/>
            <w:szCs w:val="20"/>
          </w:rPr>
          <w:t>betty.zoltan@mik.pte.hu</w:t>
        </w:r>
      </w:hyperlink>
    </w:p>
    <w:p w14:paraId="308C82BB" w14:textId="4EADAC2E" w:rsidR="00572A12" w:rsidRDefault="00572A12" w:rsidP="00572A12">
      <w:pPr>
        <w:tabs>
          <w:tab w:val="left" w:pos="2835"/>
        </w:tabs>
        <w:ind w:left="110"/>
        <w:jc w:val="both"/>
        <w:rPr>
          <w:sz w:val="19"/>
          <w:szCs w:val="19"/>
        </w:rPr>
      </w:pPr>
      <w:r>
        <w:rPr>
          <w:b/>
          <w:w w:val="105"/>
          <w:sz w:val="19"/>
        </w:rPr>
        <w:tab/>
      </w:r>
      <w:r w:rsidR="00FA14B7">
        <w:rPr>
          <w:b/>
          <w:w w:val="105"/>
          <w:sz w:val="19"/>
        </w:rPr>
        <w:t xml:space="preserve">Anna </w:t>
      </w:r>
      <w:proofErr w:type="spellStart"/>
      <w:r w:rsidR="00FA14B7">
        <w:rPr>
          <w:b/>
          <w:w w:val="105"/>
          <w:sz w:val="19"/>
        </w:rPr>
        <w:t>Mária</w:t>
      </w:r>
      <w:proofErr w:type="spellEnd"/>
      <w:r w:rsidR="00FA14B7">
        <w:rPr>
          <w:b/>
          <w:w w:val="105"/>
          <w:sz w:val="19"/>
        </w:rPr>
        <w:t xml:space="preserve"> TAMÁS DLA </w:t>
      </w:r>
      <w:r w:rsidR="00FA14B7" w:rsidRPr="00FC353D">
        <w:rPr>
          <w:b/>
          <w:sz w:val="20"/>
          <w:szCs w:val="20"/>
          <w:shd w:val="clear" w:color="auto" w:fill="FFFFFF"/>
        </w:rPr>
        <w:t>associate</w:t>
      </w:r>
      <w:r w:rsidR="00FA14B7" w:rsidRPr="00571C30">
        <w:rPr>
          <w:b/>
          <w:sz w:val="20"/>
          <w:szCs w:val="20"/>
        </w:rPr>
        <w:t xml:space="preserve"> professor</w:t>
      </w:r>
    </w:p>
    <w:p w14:paraId="1980040C" w14:textId="1D8D0035" w:rsidR="00572A12" w:rsidRDefault="00572A12" w:rsidP="00572A12">
      <w:pPr>
        <w:pStyle w:val="BodyText"/>
        <w:spacing w:line="244" w:lineRule="auto"/>
        <w:ind w:left="2835" w:right="1134"/>
        <w:rPr>
          <w:spacing w:val="2"/>
        </w:rPr>
      </w:pPr>
      <w:r>
        <w:rPr>
          <w:w w:val="105"/>
        </w:rPr>
        <w:t xml:space="preserve">Office: 7624 Hungary, </w:t>
      </w:r>
      <w:proofErr w:type="spellStart"/>
      <w:r>
        <w:rPr>
          <w:spacing w:val="2"/>
          <w:w w:val="105"/>
        </w:rPr>
        <w:t>Pécs</w:t>
      </w:r>
      <w:proofErr w:type="spellEnd"/>
      <w:r>
        <w:rPr>
          <w:spacing w:val="2"/>
          <w:w w:val="105"/>
        </w:rPr>
        <w:t xml:space="preserve">, </w:t>
      </w:r>
      <w:proofErr w:type="spellStart"/>
      <w:r>
        <w:rPr>
          <w:w w:val="105"/>
        </w:rPr>
        <w:t>Boszorkány</w:t>
      </w:r>
      <w:proofErr w:type="spellEnd"/>
      <w:r>
        <w:rPr>
          <w:w w:val="105"/>
        </w:rPr>
        <w:t xml:space="preserve"> u. </w:t>
      </w:r>
      <w:r>
        <w:rPr>
          <w:spacing w:val="-4"/>
          <w:w w:val="105"/>
        </w:rPr>
        <w:t xml:space="preserve">2. </w:t>
      </w:r>
      <w:r>
        <w:rPr>
          <w:w w:val="105"/>
        </w:rPr>
        <w:t xml:space="preserve">Office </w:t>
      </w:r>
      <w:proofErr w:type="spellStart"/>
      <w:r>
        <w:rPr>
          <w:spacing w:val="-3"/>
          <w:w w:val="105"/>
        </w:rPr>
        <w:t>N</w:t>
      </w:r>
      <w:r>
        <w:rPr>
          <w:spacing w:val="-3"/>
          <w:w w:val="105"/>
          <w:position w:val="9"/>
          <w:sz w:val="13"/>
        </w:rPr>
        <w:t>o</w:t>
      </w:r>
      <w:proofErr w:type="spellEnd"/>
      <w:r>
        <w:rPr>
          <w:w w:val="105"/>
        </w:rPr>
        <w:t>B-3</w:t>
      </w:r>
      <w:r w:rsidR="00FA14B7">
        <w:rPr>
          <w:w w:val="105"/>
        </w:rPr>
        <w:t xml:space="preserve">34 </w:t>
      </w:r>
      <w:r>
        <w:t>E-mail:</w:t>
      </w:r>
      <w:r>
        <w:rPr>
          <w:spacing w:val="13"/>
        </w:rPr>
        <w:t xml:space="preserve"> </w:t>
      </w:r>
      <w:hyperlink r:id="rId9" w:history="1">
        <w:r w:rsidR="00FA14B7" w:rsidRPr="00980F6F">
          <w:rPr>
            <w:rStyle w:val="Hyperlink"/>
            <w:spacing w:val="2"/>
          </w:rPr>
          <w:t>anima@mik.pte.hu</w:t>
        </w:r>
      </w:hyperlink>
    </w:p>
    <w:p w14:paraId="2A793F56" w14:textId="4F480502" w:rsidR="00FA14B7" w:rsidRPr="00FA14B7" w:rsidRDefault="00FA14B7" w:rsidP="00FA14B7">
      <w:pPr>
        <w:tabs>
          <w:tab w:val="left" w:pos="2835"/>
        </w:tabs>
        <w:jc w:val="both"/>
        <w:rPr>
          <w:sz w:val="19"/>
          <w:szCs w:val="19"/>
          <w:lang w:val="de-DE"/>
        </w:rPr>
      </w:pPr>
      <w:r>
        <w:rPr>
          <w:b/>
          <w:w w:val="105"/>
          <w:sz w:val="19"/>
          <w:lang w:val="de-DE"/>
        </w:rPr>
        <w:tab/>
      </w:r>
      <w:r w:rsidRPr="00FA14B7">
        <w:rPr>
          <w:b/>
          <w:w w:val="105"/>
          <w:sz w:val="19"/>
          <w:lang w:val="de-DE"/>
        </w:rPr>
        <w:t>Veronika HAJDU</w:t>
      </w:r>
      <w:r w:rsidRPr="00FA14B7">
        <w:rPr>
          <w:b/>
          <w:w w:val="105"/>
          <w:sz w:val="19"/>
          <w:lang w:val="de-DE"/>
        </w:rPr>
        <w:t xml:space="preserve"> DLA </w:t>
      </w:r>
      <w:proofErr w:type="spellStart"/>
      <w:r w:rsidRPr="00FA14B7">
        <w:rPr>
          <w:b/>
          <w:w w:val="105"/>
          <w:sz w:val="19"/>
          <w:lang w:val="de-DE"/>
        </w:rPr>
        <w:t>assistant</w:t>
      </w:r>
      <w:proofErr w:type="spellEnd"/>
      <w:r w:rsidRPr="00FA14B7">
        <w:rPr>
          <w:b/>
          <w:w w:val="105"/>
          <w:sz w:val="19"/>
          <w:lang w:val="de-DE"/>
        </w:rPr>
        <w:t xml:space="preserve"> </w:t>
      </w:r>
      <w:proofErr w:type="spellStart"/>
      <w:r w:rsidRPr="00FA14B7">
        <w:rPr>
          <w:b/>
          <w:w w:val="105"/>
          <w:sz w:val="19"/>
          <w:lang w:val="de-DE"/>
        </w:rPr>
        <w:t>professor</w:t>
      </w:r>
      <w:proofErr w:type="spellEnd"/>
    </w:p>
    <w:p w14:paraId="087F900D" w14:textId="0BB88599" w:rsidR="00FA14B7" w:rsidRDefault="00FA14B7" w:rsidP="00FA14B7">
      <w:pPr>
        <w:pStyle w:val="BodyText"/>
        <w:spacing w:line="244" w:lineRule="auto"/>
        <w:ind w:left="2835" w:right="1134"/>
        <w:rPr>
          <w:spacing w:val="2"/>
        </w:rPr>
      </w:pPr>
      <w:r>
        <w:rPr>
          <w:w w:val="105"/>
        </w:rPr>
        <w:t xml:space="preserve">Office: 7624 Hungary, </w:t>
      </w:r>
      <w:proofErr w:type="spellStart"/>
      <w:r>
        <w:rPr>
          <w:spacing w:val="2"/>
          <w:w w:val="105"/>
        </w:rPr>
        <w:t>Pécs</w:t>
      </w:r>
      <w:proofErr w:type="spellEnd"/>
      <w:r>
        <w:rPr>
          <w:spacing w:val="2"/>
          <w:w w:val="105"/>
        </w:rPr>
        <w:t xml:space="preserve">, </w:t>
      </w:r>
      <w:proofErr w:type="spellStart"/>
      <w:r>
        <w:rPr>
          <w:w w:val="105"/>
        </w:rPr>
        <w:t>Boszorkány</w:t>
      </w:r>
      <w:proofErr w:type="spellEnd"/>
      <w:r>
        <w:rPr>
          <w:w w:val="105"/>
        </w:rPr>
        <w:t xml:space="preserve"> u. </w:t>
      </w:r>
      <w:r>
        <w:rPr>
          <w:spacing w:val="-4"/>
          <w:w w:val="105"/>
        </w:rPr>
        <w:t xml:space="preserve">2. </w:t>
      </w:r>
      <w:r>
        <w:rPr>
          <w:w w:val="105"/>
        </w:rPr>
        <w:t xml:space="preserve">Office </w:t>
      </w:r>
      <w:proofErr w:type="spellStart"/>
      <w:r>
        <w:rPr>
          <w:spacing w:val="-3"/>
          <w:w w:val="105"/>
        </w:rPr>
        <w:t>N</w:t>
      </w:r>
      <w:r>
        <w:rPr>
          <w:spacing w:val="-3"/>
          <w:w w:val="105"/>
          <w:position w:val="9"/>
          <w:sz w:val="13"/>
        </w:rPr>
        <w:t>o</w:t>
      </w:r>
      <w:proofErr w:type="spellEnd"/>
      <w:r>
        <w:rPr>
          <w:w w:val="105"/>
        </w:rPr>
        <w:t>B-327</w:t>
      </w:r>
      <w:r>
        <w:rPr>
          <w:w w:val="105"/>
        </w:rPr>
        <w:t xml:space="preserve"> </w:t>
      </w:r>
      <w:r>
        <w:t>E-mail:</w:t>
      </w:r>
      <w:r>
        <w:rPr>
          <w:spacing w:val="13"/>
        </w:rPr>
        <w:t xml:space="preserve"> </w:t>
      </w:r>
      <w:hyperlink r:id="rId10" w:history="1">
        <w:r w:rsidRPr="00980F6F">
          <w:rPr>
            <w:rStyle w:val="Hyperlink"/>
            <w:spacing w:val="2"/>
          </w:rPr>
          <w:t>hajdu.veronika@mik.pte.hu</w:t>
        </w:r>
      </w:hyperlink>
    </w:p>
    <w:p w14:paraId="43C3D8D3" w14:textId="77E719FD" w:rsidR="00FA14B7" w:rsidRPr="00FA14B7" w:rsidRDefault="00FA14B7" w:rsidP="00FA14B7">
      <w:pPr>
        <w:tabs>
          <w:tab w:val="left" w:pos="2835"/>
        </w:tabs>
        <w:jc w:val="both"/>
        <w:rPr>
          <w:sz w:val="19"/>
          <w:szCs w:val="19"/>
          <w:lang w:val="en-US"/>
        </w:rPr>
      </w:pPr>
      <w:r>
        <w:rPr>
          <w:b/>
          <w:w w:val="105"/>
          <w:sz w:val="19"/>
          <w:lang w:val="de-DE"/>
        </w:rPr>
        <w:tab/>
      </w:r>
      <w:proofErr w:type="spellStart"/>
      <w:r>
        <w:rPr>
          <w:b/>
          <w:w w:val="105"/>
          <w:sz w:val="19"/>
          <w:lang w:val="en-US"/>
        </w:rPr>
        <w:t>Balázs</w:t>
      </w:r>
      <w:proofErr w:type="spellEnd"/>
      <w:r w:rsidRPr="00FA14B7">
        <w:rPr>
          <w:b/>
          <w:w w:val="105"/>
          <w:sz w:val="19"/>
          <w:lang w:val="en-US"/>
        </w:rPr>
        <w:t xml:space="preserve"> </w:t>
      </w:r>
      <w:r>
        <w:rPr>
          <w:b/>
          <w:w w:val="105"/>
          <w:sz w:val="19"/>
          <w:lang w:val="en-US"/>
        </w:rPr>
        <w:t>KOKAS</w:t>
      </w:r>
      <w:r w:rsidRPr="00FA14B7">
        <w:rPr>
          <w:b/>
          <w:w w:val="105"/>
          <w:sz w:val="19"/>
          <w:lang w:val="en-US"/>
        </w:rPr>
        <w:t xml:space="preserve"> DLA assistant professor</w:t>
      </w:r>
    </w:p>
    <w:p w14:paraId="40E9F02F" w14:textId="0A3375F1" w:rsidR="00FA14B7" w:rsidRDefault="00FA14B7" w:rsidP="00FA14B7">
      <w:pPr>
        <w:pStyle w:val="BodyText"/>
        <w:spacing w:line="244" w:lineRule="auto"/>
        <w:ind w:left="2835" w:right="1134"/>
        <w:rPr>
          <w:spacing w:val="13"/>
        </w:rPr>
      </w:pPr>
      <w:r>
        <w:rPr>
          <w:w w:val="105"/>
        </w:rPr>
        <w:t xml:space="preserve">Office: 7624 Hungary, </w:t>
      </w:r>
      <w:proofErr w:type="spellStart"/>
      <w:r>
        <w:rPr>
          <w:spacing w:val="2"/>
          <w:w w:val="105"/>
        </w:rPr>
        <w:t>Pécs</w:t>
      </w:r>
      <w:proofErr w:type="spellEnd"/>
      <w:r>
        <w:rPr>
          <w:spacing w:val="2"/>
          <w:w w:val="105"/>
        </w:rPr>
        <w:t xml:space="preserve">, </w:t>
      </w:r>
      <w:proofErr w:type="spellStart"/>
      <w:r>
        <w:rPr>
          <w:w w:val="105"/>
        </w:rPr>
        <w:t>Boszorkány</w:t>
      </w:r>
      <w:proofErr w:type="spellEnd"/>
      <w:r>
        <w:rPr>
          <w:w w:val="105"/>
        </w:rPr>
        <w:t xml:space="preserve"> u. </w:t>
      </w:r>
      <w:r>
        <w:rPr>
          <w:spacing w:val="-4"/>
          <w:w w:val="105"/>
        </w:rPr>
        <w:t xml:space="preserve">2. </w:t>
      </w:r>
      <w:r>
        <w:rPr>
          <w:w w:val="105"/>
        </w:rPr>
        <w:t xml:space="preserve">Office </w:t>
      </w:r>
      <w:proofErr w:type="spellStart"/>
      <w:r>
        <w:rPr>
          <w:spacing w:val="-3"/>
          <w:w w:val="105"/>
        </w:rPr>
        <w:t>N</w:t>
      </w:r>
      <w:r>
        <w:rPr>
          <w:spacing w:val="-3"/>
          <w:w w:val="105"/>
          <w:position w:val="9"/>
          <w:sz w:val="13"/>
        </w:rPr>
        <w:t>o</w:t>
      </w:r>
      <w:proofErr w:type="spellEnd"/>
      <w:r>
        <w:rPr>
          <w:w w:val="105"/>
        </w:rPr>
        <w:t xml:space="preserve">B-327 </w:t>
      </w:r>
      <w:r>
        <w:t>E-mail:</w:t>
      </w:r>
      <w:r>
        <w:rPr>
          <w:spacing w:val="13"/>
        </w:rPr>
        <w:t xml:space="preserve"> </w:t>
      </w:r>
      <w:hyperlink r:id="rId11" w:history="1">
        <w:r w:rsidRPr="00980F6F">
          <w:rPr>
            <w:rStyle w:val="Hyperlink"/>
            <w:spacing w:val="13"/>
          </w:rPr>
          <w:t>kokas.balazs@mik.pte.hu</w:t>
        </w:r>
      </w:hyperlink>
    </w:p>
    <w:p w14:paraId="47B61D3D" w14:textId="77777777" w:rsidR="00572A12" w:rsidRPr="00572A12" w:rsidRDefault="00572A12" w:rsidP="007F6AAA">
      <w:pPr>
        <w:jc w:val="both"/>
        <w:outlineLvl w:val="0"/>
        <w:rPr>
          <w:b/>
          <w:sz w:val="20"/>
          <w:szCs w:val="20"/>
          <w:lang w:val="en-US"/>
        </w:rPr>
      </w:pPr>
    </w:p>
    <w:p w14:paraId="436C6CB2" w14:textId="77777777" w:rsidR="00C910EC" w:rsidRPr="007F6AAA" w:rsidRDefault="00C910EC" w:rsidP="00C10C6A">
      <w:pPr>
        <w:jc w:val="both"/>
        <w:rPr>
          <w:b/>
          <w:sz w:val="20"/>
          <w:szCs w:val="20"/>
        </w:rPr>
      </w:pPr>
    </w:p>
    <w:p w14:paraId="3192C9B3" w14:textId="77777777" w:rsidR="00566945" w:rsidRPr="00FA14B7" w:rsidRDefault="00C20169" w:rsidP="007F6AAA">
      <w:pPr>
        <w:jc w:val="both"/>
        <w:outlineLvl w:val="0"/>
        <w:rPr>
          <w:b/>
          <w:color w:val="F79646" w:themeColor="accent6"/>
          <w:sz w:val="20"/>
          <w:szCs w:val="20"/>
        </w:rPr>
      </w:pPr>
      <w:r w:rsidRPr="00FA14B7">
        <w:rPr>
          <w:b/>
          <w:color w:val="F79646" w:themeColor="accent6"/>
          <w:sz w:val="20"/>
          <w:szCs w:val="20"/>
        </w:rPr>
        <w:t>Introduction</w:t>
      </w:r>
      <w:r w:rsidR="003E0C6A" w:rsidRPr="00FA14B7">
        <w:rPr>
          <w:b/>
          <w:color w:val="F79646" w:themeColor="accent6"/>
          <w:sz w:val="20"/>
          <w:szCs w:val="20"/>
        </w:rPr>
        <w:t>, Learning Outcomes</w:t>
      </w:r>
      <w:r w:rsidRPr="00FA14B7">
        <w:rPr>
          <w:b/>
          <w:color w:val="F79646" w:themeColor="accent6"/>
          <w:sz w:val="20"/>
          <w:szCs w:val="20"/>
        </w:rPr>
        <w:t>:</w:t>
      </w:r>
    </w:p>
    <w:p w14:paraId="6750941E" w14:textId="2518BE57" w:rsidR="00AD7323" w:rsidRDefault="00AD7323" w:rsidP="00AD7323">
      <w:pPr>
        <w:jc w:val="both"/>
        <w:rPr>
          <w:sz w:val="20"/>
          <w:szCs w:val="20"/>
        </w:rPr>
      </w:pPr>
      <w:r>
        <w:rPr>
          <w:sz w:val="20"/>
          <w:szCs w:val="20"/>
        </w:rPr>
        <w:t xml:space="preserve">This course aims </w:t>
      </w:r>
      <w:r w:rsidR="00AE76AB">
        <w:rPr>
          <w:sz w:val="20"/>
          <w:szCs w:val="20"/>
        </w:rPr>
        <w:t>to summarize</w:t>
      </w:r>
      <w:r>
        <w:rPr>
          <w:sz w:val="20"/>
          <w:szCs w:val="20"/>
        </w:rPr>
        <w:t xml:space="preserve"> the previously gathered architectural skills focusing on the built public</w:t>
      </w:r>
      <w:r w:rsidRPr="00140BE9">
        <w:rPr>
          <w:sz w:val="20"/>
          <w:szCs w:val="20"/>
        </w:rPr>
        <w:t xml:space="preserve"> environment</w:t>
      </w:r>
      <w:r w:rsidR="00AE76AB">
        <w:rPr>
          <w:sz w:val="20"/>
          <w:szCs w:val="20"/>
        </w:rPr>
        <w:t xml:space="preserve">, </w:t>
      </w:r>
      <w:r w:rsidR="00AE76AB" w:rsidRPr="00AE76AB">
        <w:rPr>
          <w:sz w:val="20"/>
          <w:szCs w:val="20"/>
        </w:rPr>
        <w:t xml:space="preserve">with special emphasis on functional features in a </w:t>
      </w:r>
      <w:proofErr w:type="spellStart"/>
      <w:r w:rsidR="00AE76AB" w:rsidRPr="00AE76AB">
        <w:rPr>
          <w:sz w:val="20"/>
          <w:szCs w:val="20"/>
        </w:rPr>
        <w:t>designated</w:t>
      </w:r>
      <w:proofErr w:type="spellEnd"/>
      <w:r w:rsidR="00AE76AB" w:rsidRPr="00AE76AB">
        <w:rPr>
          <w:sz w:val="20"/>
          <w:szCs w:val="20"/>
        </w:rPr>
        <w:t xml:space="preserve"> </w:t>
      </w:r>
      <w:proofErr w:type="spellStart"/>
      <w:r w:rsidR="00AE76AB" w:rsidRPr="00AE76AB">
        <w:rPr>
          <w:sz w:val="20"/>
          <w:szCs w:val="20"/>
        </w:rPr>
        <w:t>multifunctional</w:t>
      </w:r>
      <w:proofErr w:type="spellEnd"/>
      <w:r w:rsidR="00AE76AB" w:rsidRPr="00AE76AB">
        <w:rPr>
          <w:sz w:val="20"/>
          <w:szCs w:val="20"/>
        </w:rPr>
        <w:t xml:space="preserve"> </w:t>
      </w:r>
      <w:proofErr w:type="spellStart"/>
      <w:r w:rsidR="00AE76AB" w:rsidRPr="00AE76AB">
        <w:rPr>
          <w:sz w:val="20"/>
          <w:szCs w:val="20"/>
        </w:rPr>
        <w:t>urban</w:t>
      </w:r>
      <w:proofErr w:type="spellEnd"/>
      <w:r w:rsidR="00AE76AB" w:rsidRPr="00AE76AB">
        <w:rPr>
          <w:sz w:val="20"/>
          <w:szCs w:val="20"/>
        </w:rPr>
        <w:t xml:space="preserve"> </w:t>
      </w:r>
      <w:proofErr w:type="spellStart"/>
      <w:r w:rsidR="00AE76AB" w:rsidRPr="00AE76AB">
        <w:rPr>
          <w:sz w:val="20"/>
          <w:szCs w:val="20"/>
        </w:rPr>
        <w:t>area</w:t>
      </w:r>
      <w:proofErr w:type="spellEnd"/>
      <w:r w:rsidR="00692B45">
        <w:rPr>
          <w:sz w:val="20"/>
          <w:szCs w:val="20"/>
        </w:rPr>
        <w:t>.</w:t>
      </w:r>
    </w:p>
    <w:p w14:paraId="194F36AA" w14:textId="6D76D9B5" w:rsidR="00AD7323" w:rsidRDefault="00E66495" w:rsidP="00E66495">
      <w:pPr>
        <w:jc w:val="both"/>
        <w:rPr>
          <w:bCs/>
          <w:sz w:val="20"/>
        </w:rPr>
      </w:pPr>
      <w:r w:rsidRPr="00E66495">
        <w:rPr>
          <w:bCs/>
          <w:sz w:val="20"/>
        </w:rPr>
        <w:t>The task is</w:t>
      </w:r>
      <w:r w:rsidR="00AD7323">
        <w:rPr>
          <w:bCs/>
          <w:sz w:val="20"/>
        </w:rPr>
        <w:t xml:space="preserve"> to </w:t>
      </w:r>
      <w:r w:rsidRPr="00E66495">
        <w:rPr>
          <w:bCs/>
          <w:sz w:val="20"/>
        </w:rPr>
        <w:t xml:space="preserve">design a public building of </w:t>
      </w:r>
      <w:proofErr w:type="spellStart"/>
      <w:r w:rsidR="00AD7323">
        <w:rPr>
          <w:bCs/>
          <w:sz w:val="20"/>
        </w:rPr>
        <w:t>high</w:t>
      </w:r>
      <w:proofErr w:type="spellEnd"/>
      <w:r w:rsidR="00AD7323">
        <w:rPr>
          <w:bCs/>
          <w:sz w:val="20"/>
        </w:rPr>
        <w:t xml:space="preserve"> </w:t>
      </w:r>
      <w:proofErr w:type="spellStart"/>
      <w:r w:rsidR="00AD7323">
        <w:rPr>
          <w:bCs/>
          <w:sz w:val="20"/>
        </w:rPr>
        <w:t>architectural</w:t>
      </w:r>
      <w:proofErr w:type="spellEnd"/>
      <w:r w:rsidR="00AD7323">
        <w:rPr>
          <w:bCs/>
          <w:sz w:val="20"/>
        </w:rPr>
        <w:t xml:space="preserve"> </w:t>
      </w:r>
      <w:proofErr w:type="spellStart"/>
      <w:r w:rsidR="00AD7323">
        <w:rPr>
          <w:bCs/>
          <w:sz w:val="20"/>
        </w:rPr>
        <w:t>value</w:t>
      </w:r>
      <w:proofErr w:type="spellEnd"/>
      <w:r w:rsidR="00692B45">
        <w:rPr>
          <w:bCs/>
          <w:sz w:val="20"/>
        </w:rPr>
        <w:t xml:space="preserve"> – a </w:t>
      </w:r>
      <w:proofErr w:type="spellStart"/>
      <w:r w:rsidR="00692B45">
        <w:rPr>
          <w:bCs/>
          <w:sz w:val="20"/>
        </w:rPr>
        <w:t>nursing</w:t>
      </w:r>
      <w:proofErr w:type="spellEnd"/>
      <w:r w:rsidR="00692B45">
        <w:rPr>
          <w:bCs/>
          <w:sz w:val="20"/>
        </w:rPr>
        <w:t xml:space="preserve"> </w:t>
      </w:r>
      <w:proofErr w:type="spellStart"/>
      <w:r w:rsidR="00692B45">
        <w:rPr>
          <w:bCs/>
          <w:sz w:val="20"/>
        </w:rPr>
        <w:t>home</w:t>
      </w:r>
      <w:proofErr w:type="spellEnd"/>
      <w:r w:rsidR="00692B45">
        <w:rPr>
          <w:bCs/>
          <w:sz w:val="20"/>
        </w:rPr>
        <w:t xml:space="preserve"> </w:t>
      </w:r>
      <w:proofErr w:type="spellStart"/>
      <w:r w:rsidR="00692B45">
        <w:rPr>
          <w:bCs/>
          <w:sz w:val="20"/>
        </w:rPr>
        <w:t>for</w:t>
      </w:r>
      <w:proofErr w:type="spellEnd"/>
      <w:r w:rsidR="00692B45">
        <w:rPr>
          <w:bCs/>
          <w:sz w:val="20"/>
        </w:rPr>
        <w:t xml:space="preserve"> </w:t>
      </w:r>
      <w:proofErr w:type="spellStart"/>
      <w:r w:rsidR="00692B45">
        <w:rPr>
          <w:bCs/>
          <w:sz w:val="20"/>
        </w:rPr>
        <w:t>elderly</w:t>
      </w:r>
      <w:proofErr w:type="spellEnd"/>
      <w:r w:rsidR="00AD7323">
        <w:rPr>
          <w:bCs/>
          <w:sz w:val="20"/>
        </w:rPr>
        <w:t xml:space="preserve"> – </w:t>
      </w:r>
      <w:proofErr w:type="spellStart"/>
      <w:r w:rsidR="00AD7323">
        <w:rPr>
          <w:bCs/>
          <w:sz w:val="20"/>
        </w:rPr>
        <w:t>both</w:t>
      </w:r>
      <w:proofErr w:type="spellEnd"/>
      <w:r w:rsidR="00AD7323">
        <w:rPr>
          <w:bCs/>
          <w:sz w:val="20"/>
        </w:rPr>
        <w:t xml:space="preserve"> in volume </w:t>
      </w:r>
      <w:r w:rsidRPr="00E66495">
        <w:rPr>
          <w:bCs/>
          <w:sz w:val="20"/>
        </w:rPr>
        <w:t>and layout</w:t>
      </w:r>
      <w:r w:rsidR="00AD7323">
        <w:rPr>
          <w:bCs/>
          <w:sz w:val="20"/>
        </w:rPr>
        <w:t>, materiality and solid constructional detail</w:t>
      </w:r>
      <w:r w:rsidR="00FA14B7">
        <w:rPr>
          <w:bCs/>
          <w:sz w:val="20"/>
        </w:rPr>
        <w:t>s</w:t>
      </w:r>
      <w:r w:rsidRPr="00E66495">
        <w:rPr>
          <w:bCs/>
          <w:sz w:val="20"/>
        </w:rPr>
        <w:t xml:space="preserve">. Students </w:t>
      </w:r>
      <w:r w:rsidR="00FA14B7">
        <w:rPr>
          <w:bCs/>
          <w:sz w:val="20"/>
        </w:rPr>
        <w:t xml:space="preserve">should </w:t>
      </w:r>
      <w:proofErr w:type="spellStart"/>
      <w:r w:rsidR="00FA14B7">
        <w:rPr>
          <w:bCs/>
          <w:sz w:val="20"/>
        </w:rPr>
        <w:t>fo</w:t>
      </w:r>
      <w:r w:rsidR="00692B45">
        <w:rPr>
          <w:bCs/>
          <w:sz w:val="20"/>
        </w:rPr>
        <w:t>llow</w:t>
      </w:r>
      <w:proofErr w:type="spellEnd"/>
      <w:r w:rsidR="00FA14B7">
        <w:rPr>
          <w:bCs/>
          <w:sz w:val="20"/>
        </w:rPr>
        <w:t xml:space="preserve"> </w:t>
      </w:r>
      <w:proofErr w:type="spellStart"/>
      <w:proofErr w:type="gramStart"/>
      <w:r w:rsidR="00FA14B7">
        <w:rPr>
          <w:bCs/>
          <w:sz w:val="20"/>
        </w:rPr>
        <w:t>the</w:t>
      </w:r>
      <w:proofErr w:type="spellEnd"/>
      <w:r w:rsidR="00FA14B7">
        <w:rPr>
          <w:bCs/>
          <w:sz w:val="20"/>
        </w:rPr>
        <w:t xml:space="preserve"> </w:t>
      </w:r>
      <w:r w:rsidR="004160FA">
        <w:rPr>
          <w:bCs/>
          <w:sz w:val="20"/>
        </w:rPr>
        <w:t xml:space="preserve"> architectural</w:t>
      </w:r>
      <w:proofErr w:type="gramEnd"/>
      <w:r w:rsidR="004160FA">
        <w:rPr>
          <w:bCs/>
          <w:sz w:val="20"/>
        </w:rPr>
        <w:t xml:space="preserve"> program</w:t>
      </w:r>
      <w:r w:rsidR="00430120">
        <w:rPr>
          <w:bCs/>
          <w:sz w:val="20"/>
        </w:rPr>
        <w:t xml:space="preserve">, </w:t>
      </w:r>
      <w:r w:rsidR="00FA14B7">
        <w:rPr>
          <w:bCs/>
          <w:sz w:val="20"/>
        </w:rPr>
        <w:t>but</w:t>
      </w:r>
      <w:r w:rsidR="00430120">
        <w:rPr>
          <w:bCs/>
          <w:sz w:val="20"/>
        </w:rPr>
        <w:t xml:space="preserve"> they are also </w:t>
      </w:r>
      <w:proofErr w:type="spellStart"/>
      <w:r w:rsidR="00430120">
        <w:rPr>
          <w:bCs/>
          <w:sz w:val="20"/>
        </w:rPr>
        <w:t>encouraged</w:t>
      </w:r>
      <w:proofErr w:type="spellEnd"/>
      <w:r w:rsidR="00430120">
        <w:rPr>
          <w:bCs/>
          <w:sz w:val="20"/>
        </w:rPr>
        <w:t xml:space="preserve"> </w:t>
      </w:r>
      <w:proofErr w:type="spellStart"/>
      <w:r w:rsidR="00430120">
        <w:rPr>
          <w:bCs/>
          <w:sz w:val="20"/>
        </w:rPr>
        <w:t>to</w:t>
      </w:r>
      <w:proofErr w:type="spellEnd"/>
      <w:r w:rsidR="00430120">
        <w:rPr>
          <w:bCs/>
          <w:sz w:val="20"/>
        </w:rPr>
        <w:t xml:space="preserve"> </w:t>
      </w:r>
      <w:proofErr w:type="spellStart"/>
      <w:r w:rsidR="00430120">
        <w:rPr>
          <w:bCs/>
          <w:sz w:val="20"/>
        </w:rPr>
        <w:t>suggest</w:t>
      </w:r>
      <w:proofErr w:type="spellEnd"/>
      <w:r w:rsidR="00430120">
        <w:rPr>
          <w:bCs/>
          <w:sz w:val="20"/>
        </w:rPr>
        <w:t xml:space="preserve"> </w:t>
      </w:r>
      <w:r w:rsidR="00692B45">
        <w:rPr>
          <w:bCs/>
          <w:sz w:val="20"/>
        </w:rPr>
        <w:t xml:space="preserve">and </w:t>
      </w:r>
      <w:r w:rsidR="00FA14B7">
        <w:rPr>
          <w:bCs/>
          <w:sz w:val="20"/>
        </w:rPr>
        <w:t xml:space="preserve">add </w:t>
      </w:r>
      <w:proofErr w:type="spellStart"/>
      <w:r w:rsidR="00FA14B7">
        <w:rPr>
          <w:bCs/>
          <w:sz w:val="20"/>
        </w:rPr>
        <w:t>new</w:t>
      </w:r>
      <w:proofErr w:type="spellEnd"/>
      <w:r w:rsidR="00FA14B7">
        <w:rPr>
          <w:bCs/>
          <w:sz w:val="20"/>
        </w:rPr>
        <w:t xml:space="preserve"> </w:t>
      </w:r>
      <w:proofErr w:type="spellStart"/>
      <w:r w:rsidR="00FA14B7">
        <w:rPr>
          <w:bCs/>
          <w:sz w:val="20"/>
        </w:rPr>
        <w:t>aspects</w:t>
      </w:r>
      <w:proofErr w:type="spellEnd"/>
      <w:r w:rsidR="00430120">
        <w:rPr>
          <w:bCs/>
          <w:sz w:val="20"/>
        </w:rPr>
        <w:t xml:space="preserve"> based on the analysis of </w:t>
      </w:r>
      <w:proofErr w:type="spellStart"/>
      <w:r w:rsidR="00430120">
        <w:rPr>
          <w:bCs/>
          <w:sz w:val="20"/>
        </w:rPr>
        <w:t>social</w:t>
      </w:r>
      <w:proofErr w:type="spellEnd"/>
      <w:r w:rsidR="00430120">
        <w:rPr>
          <w:bCs/>
          <w:sz w:val="20"/>
        </w:rPr>
        <w:t xml:space="preserve"> and </w:t>
      </w:r>
      <w:proofErr w:type="spellStart"/>
      <w:r w:rsidR="00430120">
        <w:rPr>
          <w:bCs/>
          <w:sz w:val="20"/>
        </w:rPr>
        <w:t>urban</w:t>
      </w:r>
      <w:proofErr w:type="spellEnd"/>
      <w:r w:rsidR="00430120">
        <w:rPr>
          <w:bCs/>
          <w:sz w:val="20"/>
        </w:rPr>
        <w:t xml:space="preserve"> </w:t>
      </w:r>
      <w:proofErr w:type="spellStart"/>
      <w:r w:rsidR="00430120">
        <w:rPr>
          <w:bCs/>
          <w:sz w:val="20"/>
        </w:rPr>
        <w:t>situation</w:t>
      </w:r>
      <w:proofErr w:type="spellEnd"/>
      <w:r w:rsidR="00692B45">
        <w:rPr>
          <w:bCs/>
          <w:sz w:val="20"/>
        </w:rPr>
        <w:t xml:space="preserve"> and </w:t>
      </w:r>
      <w:proofErr w:type="spellStart"/>
      <w:r w:rsidR="00692B45">
        <w:rPr>
          <w:bCs/>
          <w:sz w:val="20"/>
        </w:rPr>
        <w:t>the</w:t>
      </w:r>
      <w:proofErr w:type="spellEnd"/>
      <w:r w:rsidR="00692B45">
        <w:rPr>
          <w:bCs/>
          <w:sz w:val="20"/>
        </w:rPr>
        <w:t xml:space="preserve"> </w:t>
      </w:r>
      <w:proofErr w:type="spellStart"/>
      <w:r w:rsidR="00692B45">
        <w:rPr>
          <w:bCs/>
          <w:sz w:val="20"/>
        </w:rPr>
        <w:t>newest</w:t>
      </w:r>
      <w:proofErr w:type="spellEnd"/>
      <w:r w:rsidR="00692B45">
        <w:rPr>
          <w:bCs/>
          <w:sz w:val="20"/>
        </w:rPr>
        <w:t xml:space="preserve"> </w:t>
      </w:r>
      <w:proofErr w:type="spellStart"/>
      <w:r w:rsidR="00692B45">
        <w:rPr>
          <w:bCs/>
          <w:sz w:val="20"/>
        </w:rPr>
        <w:t>standrads</w:t>
      </w:r>
      <w:proofErr w:type="spellEnd"/>
      <w:r w:rsidR="00430120">
        <w:rPr>
          <w:bCs/>
          <w:sz w:val="20"/>
        </w:rPr>
        <w:t xml:space="preserve">. </w:t>
      </w:r>
      <w:r w:rsidR="00AE76AB" w:rsidRPr="00AE76AB">
        <w:rPr>
          <w:bCs/>
          <w:sz w:val="20"/>
        </w:rPr>
        <w:t xml:space="preserve">Students are required to carry out an urban design analysis and write an essay on successful examples of implemented architectural projects. </w:t>
      </w:r>
    </w:p>
    <w:p w14:paraId="0EF0E397" w14:textId="2CE93DD2" w:rsidR="00E66495" w:rsidRDefault="00E66495" w:rsidP="00E66495">
      <w:pPr>
        <w:jc w:val="both"/>
        <w:rPr>
          <w:bCs/>
          <w:sz w:val="20"/>
        </w:rPr>
      </w:pPr>
      <w:r w:rsidRPr="00E66495">
        <w:rPr>
          <w:bCs/>
          <w:sz w:val="20"/>
        </w:rPr>
        <w:t xml:space="preserve">The project is </w:t>
      </w:r>
      <w:r w:rsidR="00AD7323">
        <w:rPr>
          <w:bCs/>
          <w:sz w:val="20"/>
        </w:rPr>
        <w:t xml:space="preserve">to be </w:t>
      </w:r>
      <w:r w:rsidRPr="00E66495">
        <w:rPr>
          <w:bCs/>
          <w:sz w:val="20"/>
        </w:rPr>
        <w:t>presented on posters with a rich architectural content and high quality rep</w:t>
      </w:r>
      <w:r w:rsidR="00430120">
        <w:rPr>
          <w:bCs/>
          <w:sz w:val="20"/>
        </w:rPr>
        <w:t>resentation at a scale of 1:</w:t>
      </w:r>
      <w:r w:rsidR="00FA14B7">
        <w:rPr>
          <w:bCs/>
          <w:sz w:val="20"/>
        </w:rPr>
        <w:t>2</w:t>
      </w:r>
      <w:r w:rsidR="00430120">
        <w:rPr>
          <w:bCs/>
          <w:sz w:val="20"/>
        </w:rPr>
        <w:t>00 printed scale according to poster size</w:t>
      </w:r>
      <w:r w:rsidRPr="00E66495">
        <w:rPr>
          <w:bCs/>
          <w:sz w:val="20"/>
        </w:rPr>
        <w:t xml:space="preserve"> and final </w:t>
      </w:r>
      <w:r w:rsidR="00AD7323">
        <w:rPr>
          <w:bCs/>
          <w:sz w:val="20"/>
        </w:rPr>
        <w:t>paper model in a scale specified by the instructor</w:t>
      </w:r>
      <w:r w:rsidR="00FA14B7">
        <w:rPr>
          <w:bCs/>
          <w:sz w:val="20"/>
        </w:rPr>
        <w:t xml:space="preserve"> and 1:50 sections of the </w:t>
      </w:r>
      <w:proofErr w:type="gramStart"/>
      <w:r w:rsidR="00FA14B7">
        <w:rPr>
          <w:bCs/>
          <w:sz w:val="20"/>
        </w:rPr>
        <w:t xml:space="preserve">façade </w:t>
      </w:r>
      <w:r w:rsidRPr="00E66495">
        <w:rPr>
          <w:bCs/>
          <w:sz w:val="20"/>
        </w:rPr>
        <w:t>.</w:t>
      </w:r>
      <w:proofErr w:type="gramEnd"/>
      <w:r w:rsidRPr="00E66495">
        <w:rPr>
          <w:bCs/>
          <w:sz w:val="20"/>
        </w:rPr>
        <w:t xml:space="preserve"> Students’ acquired knowledge is assessed </w:t>
      </w:r>
      <w:r w:rsidR="00F70BA3">
        <w:rPr>
          <w:bCs/>
          <w:sz w:val="20"/>
        </w:rPr>
        <w:t xml:space="preserve">continuously </w:t>
      </w:r>
      <w:r w:rsidRPr="00E66495">
        <w:rPr>
          <w:bCs/>
          <w:sz w:val="20"/>
        </w:rPr>
        <w:t xml:space="preserve">over the course of the semester.  </w:t>
      </w:r>
    </w:p>
    <w:p w14:paraId="4A57C470" w14:textId="77777777" w:rsidR="002A005E" w:rsidRPr="002A005E" w:rsidRDefault="002A005E" w:rsidP="00E66495">
      <w:pPr>
        <w:jc w:val="both"/>
        <w:rPr>
          <w:bCs/>
          <w:sz w:val="20"/>
        </w:rPr>
      </w:pPr>
    </w:p>
    <w:p w14:paraId="2417D973" w14:textId="77777777" w:rsidR="00E66495" w:rsidRDefault="008A02E8" w:rsidP="00E66495">
      <w:pPr>
        <w:jc w:val="both"/>
        <w:rPr>
          <w:sz w:val="20"/>
          <w:szCs w:val="20"/>
        </w:rPr>
      </w:pPr>
      <w:r w:rsidRPr="00342A57">
        <w:rPr>
          <w:sz w:val="20"/>
          <w:szCs w:val="20"/>
        </w:rPr>
        <w:t xml:space="preserve">The course focuses on </w:t>
      </w:r>
      <w:r w:rsidR="005B7422" w:rsidRPr="00342A57">
        <w:rPr>
          <w:sz w:val="20"/>
          <w:szCs w:val="20"/>
        </w:rPr>
        <w:t xml:space="preserve">exploring a design problem, </w:t>
      </w:r>
      <w:r w:rsidR="00AE76AB">
        <w:rPr>
          <w:sz w:val="20"/>
          <w:szCs w:val="20"/>
        </w:rPr>
        <w:t>benefitting from all</w:t>
      </w:r>
      <w:r w:rsidR="005B7422" w:rsidRPr="00342A57">
        <w:rPr>
          <w:sz w:val="20"/>
          <w:szCs w:val="20"/>
        </w:rPr>
        <w:t xml:space="preserve"> design skills and methodologies in a specific area of interest, and engaging in design research within the architectural field. </w:t>
      </w:r>
    </w:p>
    <w:p w14:paraId="41FDE5AC" w14:textId="77777777" w:rsidR="000B51A1" w:rsidRDefault="000B51A1" w:rsidP="00E66495">
      <w:pPr>
        <w:jc w:val="both"/>
        <w:rPr>
          <w:sz w:val="20"/>
          <w:szCs w:val="20"/>
        </w:rPr>
      </w:pPr>
      <w:r w:rsidRPr="00C86735">
        <w:rPr>
          <w:sz w:val="20"/>
          <w:szCs w:val="20"/>
        </w:rPr>
        <w:t>The finished and accepted project is shown and present</w:t>
      </w:r>
      <w:r>
        <w:rPr>
          <w:sz w:val="20"/>
          <w:szCs w:val="20"/>
        </w:rPr>
        <w:t>ed</w:t>
      </w:r>
      <w:r w:rsidRPr="00C86735">
        <w:rPr>
          <w:sz w:val="20"/>
          <w:szCs w:val="20"/>
        </w:rPr>
        <w:t xml:space="preserve"> </w:t>
      </w:r>
      <w:r>
        <w:rPr>
          <w:sz w:val="20"/>
          <w:szCs w:val="20"/>
        </w:rPr>
        <w:t xml:space="preserve">in </w:t>
      </w:r>
      <w:r w:rsidRPr="00C86735">
        <w:rPr>
          <w:sz w:val="20"/>
          <w:szCs w:val="20"/>
        </w:rPr>
        <w:t xml:space="preserve">the Final </w:t>
      </w:r>
      <w:r>
        <w:rPr>
          <w:sz w:val="20"/>
          <w:szCs w:val="20"/>
        </w:rPr>
        <w:t>Presentation</w:t>
      </w:r>
      <w:r w:rsidRPr="00C86735">
        <w:rPr>
          <w:sz w:val="20"/>
          <w:szCs w:val="20"/>
        </w:rPr>
        <w:t xml:space="preserve"> </w:t>
      </w:r>
      <w:r>
        <w:rPr>
          <w:sz w:val="20"/>
          <w:szCs w:val="20"/>
        </w:rPr>
        <w:t>for a</w:t>
      </w:r>
      <w:r w:rsidRPr="00C86735">
        <w:rPr>
          <w:sz w:val="20"/>
          <w:szCs w:val="20"/>
        </w:rPr>
        <w:t xml:space="preserve"> jury </w:t>
      </w:r>
      <w:r>
        <w:rPr>
          <w:sz w:val="20"/>
          <w:szCs w:val="20"/>
        </w:rPr>
        <w:t>to</w:t>
      </w:r>
      <w:r w:rsidRPr="00C86735">
        <w:rPr>
          <w:sz w:val="20"/>
          <w:szCs w:val="20"/>
        </w:rPr>
        <w:t xml:space="preserve"> demonstrate the acquired architectural knowledge and abilities.</w:t>
      </w:r>
    </w:p>
    <w:p w14:paraId="4460C99B" w14:textId="77777777" w:rsidR="002B224D" w:rsidRDefault="002B224D" w:rsidP="00C10C6A">
      <w:pPr>
        <w:jc w:val="both"/>
        <w:rPr>
          <w:sz w:val="20"/>
          <w:szCs w:val="20"/>
        </w:rPr>
      </w:pPr>
    </w:p>
    <w:p w14:paraId="50231C25" w14:textId="77777777" w:rsidR="00572E52" w:rsidRPr="00FA14B7" w:rsidRDefault="006B5C72" w:rsidP="007F6AAA">
      <w:pPr>
        <w:jc w:val="both"/>
        <w:outlineLvl w:val="0"/>
        <w:rPr>
          <w:b/>
          <w:color w:val="F79646" w:themeColor="accent6"/>
          <w:sz w:val="20"/>
          <w:szCs w:val="20"/>
        </w:rPr>
      </w:pPr>
      <w:r w:rsidRPr="00FA14B7">
        <w:rPr>
          <w:b/>
          <w:color w:val="F79646" w:themeColor="accent6"/>
          <w:sz w:val="20"/>
          <w:szCs w:val="20"/>
        </w:rPr>
        <w:t>General Course Description</w:t>
      </w:r>
      <w:r w:rsidR="003E0C6A" w:rsidRPr="00FA14B7">
        <w:rPr>
          <w:b/>
          <w:color w:val="F79646" w:themeColor="accent6"/>
          <w:sz w:val="20"/>
          <w:szCs w:val="20"/>
        </w:rPr>
        <w:t xml:space="preserve"> and Main Content</w:t>
      </w:r>
      <w:r w:rsidRPr="00FA14B7">
        <w:rPr>
          <w:b/>
          <w:color w:val="F79646" w:themeColor="accent6"/>
          <w:sz w:val="20"/>
          <w:szCs w:val="20"/>
        </w:rPr>
        <w:t>:</w:t>
      </w:r>
    </w:p>
    <w:p w14:paraId="6DFB934D" w14:textId="77777777" w:rsidR="002A005E" w:rsidRDefault="00572E52" w:rsidP="002A005E">
      <w:pPr>
        <w:jc w:val="both"/>
        <w:rPr>
          <w:sz w:val="20"/>
        </w:rPr>
      </w:pPr>
      <w:r w:rsidRPr="00E66495">
        <w:rPr>
          <w:sz w:val="20"/>
        </w:rPr>
        <w:t xml:space="preserve">This subject includes an </w:t>
      </w:r>
      <w:r w:rsidRPr="002A005E">
        <w:rPr>
          <w:sz w:val="20"/>
        </w:rPr>
        <w:t xml:space="preserve">architectural design project where students </w:t>
      </w:r>
      <w:r w:rsidR="00AE76AB">
        <w:rPr>
          <w:sz w:val="20"/>
        </w:rPr>
        <w:t>prove their</w:t>
      </w:r>
      <w:r w:rsidRPr="002A005E">
        <w:rPr>
          <w:sz w:val="20"/>
        </w:rPr>
        <w:t xml:space="preserve"> architectural skills</w:t>
      </w:r>
      <w:r w:rsidR="00503251">
        <w:rPr>
          <w:sz w:val="20"/>
        </w:rPr>
        <w:t xml:space="preserve"> </w:t>
      </w:r>
      <w:r w:rsidR="00AE76AB">
        <w:rPr>
          <w:sz w:val="20"/>
        </w:rPr>
        <w:t>before the diploma</w:t>
      </w:r>
      <w:r w:rsidRPr="002A005E">
        <w:rPr>
          <w:sz w:val="20"/>
        </w:rPr>
        <w:t>.</w:t>
      </w:r>
    </w:p>
    <w:p w14:paraId="674EE556" w14:textId="77777777" w:rsidR="002A005E" w:rsidRPr="002A005E" w:rsidRDefault="002A005E" w:rsidP="002A005E">
      <w:pPr>
        <w:jc w:val="both"/>
        <w:rPr>
          <w:sz w:val="20"/>
        </w:rPr>
      </w:pPr>
      <w:r w:rsidRPr="002A005E">
        <w:rPr>
          <w:bCs/>
          <w:sz w:val="20"/>
        </w:rPr>
        <w:t>Upon completion of this course the student should be able to:</w:t>
      </w:r>
    </w:p>
    <w:p w14:paraId="58C0F187" w14:textId="77777777" w:rsidR="002A005E" w:rsidRPr="00355FED" w:rsidRDefault="002A005E"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proofErr w:type="spellStart"/>
      <w:r w:rsidRPr="00355FED">
        <w:rPr>
          <w:rFonts w:ascii="Times New Roman" w:hAnsi="Times New Roman" w:cs="Times New Roman"/>
          <w:sz w:val="20"/>
        </w:rPr>
        <w:t>analyze</w:t>
      </w:r>
      <w:proofErr w:type="spellEnd"/>
      <w:r w:rsidRPr="00355FED">
        <w:rPr>
          <w:rFonts w:ascii="Times New Roman" w:hAnsi="Times New Roman" w:cs="Times New Roman"/>
          <w:sz w:val="20"/>
        </w:rPr>
        <w:t xml:space="preserve"> the design problems and the built environment, </w:t>
      </w:r>
    </w:p>
    <w:p w14:paraId="7CFEA759" w14:textId="77777777" w:rsidR="002A005E" w:rsidRDefault="00503251"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r>
        <w:rPr>
          <w:rFonts w:ascii="Times New Roman" w:hAnsi="Times New Roman" w:cs="Times New Roman"/>
          <w:sz w:val="20"/>
        </w:rPr>
        <w:t>work efficiently and on time according to their individual design process</w:t>
      </w:r>
      <w:r w:rsidR="002A005E" w:rsidRPr="00355FED">
        <w:rPr>
          <w:rFonts w:ascii="Times New Roman" w:hAnsi="Times New Roman" w:cs="Times New Roman"/>
          <w:sz w:val="20"/>
        </w:rPr>
        <w:t xml:space="preserve">, </w:t>
      </w:r>
    </w:p>
    <w:p w14:paraId="50670355" w14:textId="77777777" w:rsidR="00AE76AB" w:rsidRPr="00355FED" w:rsidRDefault="00AE76AB"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r>
        <w:rPr>
          <w:rFonts w:ascii="Times New Roman"/>
          <w:spacing w:val="3"/>
          <w:w w:val="105"/>
          <w:sz w:val="19"/>
        </w:rPr>
        <w:t xml:space="preserve">manage </w:t>
      </w:r>
      <w:r>
        <w:rPr>
          <w:rFonts w:ascii="Times New Roman"/>
          <w:w w:val="105"/>
          <w:sz w:val="19"/>
        </w:rPr>
        <w:t xml:space="preserve">complex architectural relationship </w:t>
      </w:r>
      <w:r>
        <w:rPr>
          <w:rFonts w:ascii="Times New Roman"/>
          <w:spacing w:val="-4"/>
          <w:w w:val="105"/>
          <w:sz w:val="19"/>
        </w:rPr>
        <w:t xml:space="preserve">like </w:t>
      </w:r>
      <w:r>
        <w:rPr>
          <w:rFonts w:ascii="Times New Roman"/>
          <w:spacing w:val="3"/>
          <w:w w:val="105"/>
          <w:sz w:val="19"/>
        </w:rPr>
        <w:t xml:space="preserve">demonstrate </w:t>
      </w:r>
      <w:r>
        <w:rPr>
          <w:rFonts w:ascii="Times New Roman"/>
          <w:w w:val="105"/>
          <w:sz w:val="19"/>
        </w:rPr>
        <w:t xml:space="preserve">a progression </w:t>
      </w:r>
      <w:r>
        <w:rPr>
          <w:rFonts w:ascii="Times New Roman"/>
          <w:spacing w:val="-5"/>
          <w:w w:val="105"/>
          <w:sz w:val="19"/>
        </w:rPr>
        <w:t xml:space="preserve">in </w:t>
      </w:r>
      <w:r>
        <w:rPr>
          <w:rFonts w:ascii="Times New Roman"/>
          <w:w w:val="105"/>
          <w:sz w:val="19"/>
        </w:rPr>
        <w:t xml:space="preserve">terms </w:t>
      </w:r>
      <w:r>
        <w:rPr>
          <w:rFonts w:ascii="Times New Roman"/>
          <w:spacing w:val="3"/>
          <w:w w:val="105"/>
          <w:sz w:val="19"/>
        </w:rPr>
        <w:t>of</w:t>
      </w:r>
      <w:r>
        <w:rPr>
          <w:rFonts w:ascii="Times New Roman"/>
          <w:spacing w:val="-26"/>
          <w:w w:val="105"/>
          <w:sz w:val="19"/>
        </w:rPr>
        <w:t xml:space="preserve"> </w:t>
      </w:r>
      <w:r>
        <w:rPr>
          <w:rFonts w:ascii="Times New Roman"/>
          <w:spacing w:val="2"/>
          <w:w w:val="105"/>
          <w:sz w:val="19"/>
        </w:rPr>
        <w:t>understanding</w:t>
      </w:r>
      <w:r>
        <w:rPr>
          <w:rFonts w:ascii="Times New Roman"/>
          <w:w w:val="102"/>
          <w:sz w:val="19"/>
        </w:rPr>
        <w:t xml:space="preserve"> </w:t>
      </w:r>
      <w:r>
        <w:rPr>
          <w:rFonts w:ascii="Times New Roman"/>
          <w:w w:val="105"/>
          <w:sz w:val="19"/>
        </w:rPr>
        <w:t>relevant</w:t>
      </w:r>
      <w:r>
        <w:rPr>
          <w:rFonts w:ascii="Times New Roman"/>
          <w:spacing w:val="-1"/>
          <w:w w:val="105"/>
          <w:sz w:val="19"/>
        </w:rPr>
        <w:t xml:space="preserve"> </w:t>
      </w:r>
      <w:r>
        <w:rPr>
          <w:rFonts w:ascii="Times New Roman"/>
          <w:w w:val="105"/>
          <w:sz w:val="19"/>
        </w:rPr>
        <w:t>functional</w:t>
      </w:r>
      <w:r>
        <w:rPr>
          <w:rFonts w:ascii="Times New Roman"/>
          <w:spacing w:val="-15"/>
          <w:w w:val="105"/>
          <w:sz w:val="19"/>
        </w:rPr>
        <w:t xml:space="preserve"> </w:t>
      </w:r>
      <w:r>
        <w:rPr>
          <w:rFonts w:ascii="Times New Roman"/>
          <w:spacing w:val="4"/>
          <w:w w:val="105"/>
          <w:sz w:val="19"/>
        </w:rPr>
        <w:t>needs,</w:t>
      </w:r>
      <w:r>
        <w:rPr>
          <w:rFonts w:ascii="Times New Roman"/>
          <w:spacing w:val="-11"/>
          <w:w w:val="105"/>
          <w:sz w:val="19"/>
        </w:rPr>
        <w:t xml:space="preserve"> </w:t>
      </w:r>
      <w:r>
        <w:rPr>
          <w:rFonts w:ascii="Times New Roman"/>
          <w:w w:val="105"/>
          <w:sz w:val="19"/>
        </w:rPr>
        <w:t xml:space="preserve">programming </w:t>
      </w:r>
      <w:r>
        <w:rPr>
          <w:rFonts w:ascii="Times New Roman"/>
          <w:spacing w:val="2"/>
          <w:w w:val="105"/>
          <w:sz w:val="19"/>
        </w:rPr>
        <w:t>and</w:t>
      </w:r>
      <w:r>
        <w:rPr>
          <w:rFonts w:ascii="Times New Roman"/>
          <w:w w:val="105"/>
          <w:sz w:val="19"/>
        </w:rPr>
        <w:t xml:space="preserve"> construction techniques</w:t>
      </w:r>
      <w:r>
        <w:rPr>
          <w:rFonts w:ascii="Times New Roman"/>
          <w:spacing w:val="7"/>
          <w:w w:val="105"/>
          <w:sz w:val="19"/>
        </w:rPr>
        <w:t xml:space="preserve"> </w:t>
      </w:r>
      <w:r>
        <w:rPr>
          <w:rFonts w:ascii="Times New Roman"/>
          <w:spacing w:val="-5"/>
          <w:w w:val="105"/>
          <w:sz w:val="19"/>
        </w:rPr>
        <w:t>in</w:t>
      </w:r>
      <w:r>
        <w:rPr>
          <w:rFonts w:ascii="Times New Roman"/>
          <w:w w:val="105"/>
          <w:sz w:val="19"/>
        </w:rPr>
        <w:t xml:space="preserve"> </w:t>
      </w:r>
      <w:r>
        <w:rPr>
          <w:rFonts w:ascii="Times New Roman"/>
          <w:spacing w:val="3"/>
          <w:w w:val="105"/>
          <w:sz w:val="19"/>
        </w:rPr>
        <w:t>the</w:t>
      </w:r>
      <w:r>
        <w:rPr>
          <w:rFonts w:ascii="Times New Roman"/>
          <w:spacing w:val="-18"/>
          <w:w w:val="105"/>
          <w:sz w:val="19"/>
        </w:rPr>
        <w:t xml:space="preserve"> </w:t>
      </w:r>
      <w:r>
        <w:rPr>
          <w:rFonts w:ascii="Times New Roman"/>
          <w:w w:val="105"/>
          <w:sz w:val="19"/>
        </w:rPr>
        <w:t>same</w:t>
      </w:r>
      <w:r>
        <w:rPr>
          <w:rFonts w:ascii="Times New Roman"/>
          <w:spacing w:val="-3"/>
          <w:w w:val="105"/>
          <w:sz w:val="19"/>
        </w:rPr>
        <w:t xml:space="preserve"> </w:t>
      </w:r>
      <w:r>
        <w:rPr>
          <w:rFonts w:ascii="Times New Roman"/>
          <w:w w:val="105"/>
          <w:sz w:val="19"/>
        </w:rPr>
        <w:t>time</w:t>
      </w:r>
    </w:p>
    <w:p w14:paraId="1AF7B36A" w14:textId="77777777" w:rsidR="002A005E" w:rsidRPr="00355FED" w:rsidRDefault="002A005E"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r w:rsidRPr="00355FED">
        <w:rPr>
          <w:rFonts w:ascii="Times New Roman" w:hAnsi="Times New Roman" w:cs="Times New Roman"/>
          <w:sz w:val="20"/>
        </w:rPr>
        <w:t>apply and employ their individual creativity,</w:t>
      </w:r>
    </w:p>
    <w:p w14:paraId="2BAAB3B0" w14:textId="77777777" w:rsidR="002A005E" w:rsidRDefault="00503251" w:rsidP="00355FED">
      <w:pPr>
        <w:pStyle w:val="ListParagraph"/>
        <w:widowControl w:val="0"/>
        <w:numPr>
          <w:ilvl w:val="0"/>
          <w:numId w:val="7"/>
        </w:numPr>
        <w:tabs>
          <w:tab w:val="left" w:pos="284"/>
        </w:tabs>
        <w:spacing w:after="0" w:line="240" w:lineRule="auto"/>
        <w:ind w:left="284" w:hanging="284"/>
        <w:rPr>
          <w:rFonts w:ascii="Times New Roman" w:hAnsi="Times New Roman" w:cs="Times New Roman"/>
          <w:sz w:val="20"/>
        </w:rPr>
      </w:pPr>
      <w:r>
        <w:rPr>
          <w:rFonts w:ascii="Times New Roman" w:hAnsi="Times New Roman" w:cs="Times New Roman"/>
          <w:sz w:val="20"/>
        </w:rPr>
        <w:t>to communicate their project both visually and orally to a jury</w:t>
      </w:r>
    </w:p>
    <w:p w14:paraId="4EBC3A08" w14:textId="77777777" w:rsidR="00AE76AB" w:rsidRDefault="00AE76AB" w:rsidP="00AE76AB">
      <w:pPr>
        <w:widowControl w:val="0"/>
        <w:tabs>
          <w:tab w:val="left" w:pos="284"/>
        </w:tabs>
        <w:rPr>
          <w:sz w:val="20"/>
        </w:rPr>
      </w:pPr>
    </w:p>
    <w:p w14:paraId="260B2F9B" w14:textId="77777777" w:rsidR="00AE76AB" w:rsidRPr="00AE76AB" w:rsidRDefault="00AE76AB" w:rsidP="00AE76AB">
      <w:pPr>
        <w:widowControl w:val="0"/>
        <w:tabs>
          <w:tab w:val="left" w:pos="284"/>
        </w:tabs>
        <w:rPr>
          <w:sz w:val="20"/>
        </w:rPr>
      </w:pPr>
      <w:r w:rsidRPr="00AE76AB">
        <w:rPr>
          <w:sz w:val="20"/>
        </w:rPr>
        <w:t>The purpose of this course is to introduce students to architectural des</w:t>
      </w:r>
      <w:r>
        <w:rPr>
          <w:sz w:val="20"/>
        </w:rPr>
        <w:t xml:space="preserve">ign from a complex view that also involves </w:t>
      </w:r>
      <w:r w:rsidRPr="00AE76AB">
        <w:rPr>
          <w:sz w:val="20"/>
        </w:rPr>
        <w:t>parts of the planning process which are supervised by specialis</w:t>
      </w:r>
      <w:r>
        <w:rPr>
          <w:sz w:val="20"/>
        </w:rPr>
        <w:t>ed departments. Furthermore, th</w:t>
      </w:r>
      <w:r w:rsidRPr="00AE76AB">
        <w:rPr>
          <w:sz w:val="20"/>
        </w:rPr>
        <w:t>is subject intends to have students practise the design phase related to documentation required for planning permission. During the preparation period, students study existing buildings wi</w:t>
      </w:r>
      <w:r w:rsidR="00396B92">
        <w:rPr>
          <w:sz w:val="20"/>
        </w:rPr>
        <w:t xml:space="preserve">th similar functions </w:t>
      </w:r>
      <w:r>
        <w:rPr>
          <w:sz w:val="20"/>
        </w:rPr>
        <w:t>and exa</w:t>
      </w:r>
      <w:r w:rsidRPr="00AE76AB">
        <w:rPr>
          <w:sz w:val="20"/>
        </w:rPr>
        <w:t>mples in special scientific literature, and on this basis, they finalize their design project. During the design process, they continuously consult with chosen teachers from the Department of Design and the Department of Building Constructions.</w:t>
      </w:r>
    </w:p>
    <w:p w14:paraId="162E19F7" w14:textId="77777777" w:rsidR="00C910EC" w:rsidRDefault="00C910EC" w:rsidP="00C10C6A">
      <w:pPr>
        <w:jc w:val="both"/>
        <w:rPr>
          <w:sz w:val="20"/>
          <w:szCs w:val="20"/>
        </w:rPr>
      </w:pPr>
    </w:p>
    <w:p w14:paraId="01A6C53E" w14:textId="77777777" w:rsidR="00C20169" w:rsidRPr="00692B45" w:rsidRDefault="00C20169" w:rsidP="007F6AAA">
      <w:pPr>
        <w:jc w:val="both"/>
        <w:outlineLvl w:val="0"/>
        <w:rPr>
          <w:b/>
          <w:color w:val="F79646" w:themeColor="accent6"/>
          <w:sz w:val="20"/>
          <w:szCs w:val="20"/>
        </w:rPr>
      </w:pPr>
      <w:r w:rsidRPr="00692B45">
        <w:rPr>
          <w:b/>
          <w:color w:val="F79646" w:themeColor="accent6"/>
          <w:sz w:val="20"/>
          <w:szCs w:val="20"/>
        </w:rPr>
        <w:t>Methodology:</w:t>
      </w:r>
    </w:p>
    <w:p w14:paraId="75E98AF3" w14:textId="77777777" w:rsidR="00C20169" w:rsidRDefault="008C1B18" w:rsidP="007F6AAA">
      <w:pPr>
        <w:jc w:val="both"/>
        <w:outlineLvl w:val="0"/>
        <w:rPr>
          <w:sz w:val="20"/>
          <w:szCs w:val="20"/>
        </w:rPr>
      </w:pPr>
      <w:r>
        <w:rPr>
          <w:sz w:val="20"/>
          <w:szCs w:val="20"/>
        </w:rPr>
        <w:t>The course is b</w:t>
      </w:r>
      <w:r w:rsidR="00445BD1">
        <w:rPr>
          <w:sz w:val="20"/>
          <w:szCs w:val="20"/>
        </w:rPr>
        <w:t>ased on individual architectural skills</w:t>
      </w:r>
      <w:r>
        <w:rPr>
          <w:sz w:val="20"/>
          <w:szCs w:val="20"/>
        </w:rPr>
        <w:t xml:space="preserve"> with regular consultations and presentations</w:t>
      </w:r>
      <w:r w:rsidR="00445BD1">
        <w:rPr>
          <w:sz w:val="20"/>
          <w:szCs w:val="20"/>
        </w:rPr>
        <w:t xml:space="preserve">. </w:t>
      </w:r>
    </w:p>
    <w:p w14:paraId="46EE8951" w14:textId="77777777" w:rsidR="00396B92" w:rsidRDefault="00396B92" w:rsidP="00C10C6A">
      <w:pPr>
        <w:jc w:val="both"/>
        <w:rPr>
          <w:b/>
          <w:sz w:val="20"/>
          <w:szCs w:val="20"/>
        </w:rPr>
      </w:pPr>
    </w:p>
    <w:p w14:paraId="4816C7BC" w14:textId="77777777" w:rsidR="00C20169" w:rsidRPr="00692B45" w:rsidRDefault="00C20169" w:rsidP="007F6AAA">
      <w:pPr>
        <w:jc w:val="both"/>
        <w:outlineLvl w:val="0"/>
        <w:rPr>
          <w:b/>
          <w:color w:val="F79646" w:themeColor="accent6"/>
          <w:sz w:val="20"/>
          <w:szCs w:val="20"/>
        </w:rPr>
      </w:pPr>
      <w:r w:rsidRPr="00692B45">
        <w:rPr>
          <w:b/>
          <w:color w:val="F79646" w:themeColor="accent6"/>
          <w:sz w:val="20"/>
          <w:szCs w:val="20"/>
        </w:rPr>
        <w:t>Schedule:</w:t>
      </w:r>
    </w:p>
    <w:p w14:paraId="73EF7A48" w14:textId="222295CF" w:rsidR="00764C93" w:rsidRDefault="00572E52" w:rsidP="00355FED">
      <w:pPr>
        <w:jc w:val="both"/>
        <w:rPr>
          <w:sz w:val="20"/>
          <w:szCs w:val="20"/>
        </w:rPr>
      </w:pPr>
      <w:r>
        <w:rPr>
          <w:sz w:val="20"/>
          <w:szCs w:val="20"/>
        </w:rPr>
        <w:t>Week 1.</w:t>
      </w:r>
      <w:r w:rsidR="00355FED">
        <w:rPr>
          <w:sz w:val="20"/>
          <w:szCs w:val="20"/>
        </w:rPr>
        <w:t xml:space="preserve"> </w:t>
      </w:r>
      <w:r w:rsidR="00355FED">
        <w:rPr>
          <w:sz w:val="20"/>
          <w:szCs w:val="20"/>
        </w:rPr>
        <w:tab/>
        <w:t>Introduction, general information</w:t>
      </w:r>
      <w:r w:rsidR="004160FA">
        <w:rPr>
          <w:sz w:val="20"/>
          <w:szCs w:val="20"/>
        </w:rPr>
        <w:t xml:space="preserve">, </w:t>
      </w:r>
      <w:r w:rsidR="004160FA" w:rsidRPr="00355FED">
        <w:rPr>
          <w:sz w:val="20"/>
          <w:szCs w:val="20"/>
        </w:rPr>
        <w:t>syllabus</w:t>
      </w:r>
      <w:r w:rsidR="004160FA">
        <w:rPr>
          <w:sz w:val="20"/>
          <w:szCs w:val="20"/>
        </w:rPr>
        <w:t>, introducing the design task</w:t>
      </w:r>
      <w:r w:rsidR="005D6CEB">
        <w:rPr>
          <w:sz w:val="20"/>
          <w:szCs w:val="20"/>
        </w:rPr>
        <w:t>, visiting the site</w:t>
      </w:r>
    </w:p>
    <w:p w14:paraId="453305BB" w14:textId="77777777" w:rsidR="00355FED" w:rsidRPr="00355FED" w:rsidRDefault="00572E52" w:rsidP="007F6AAA">
      <w:pPr>
        <w:widowControl w:val="0"/>
        <w:jc w:val="both"/>
        <w:outlineLvl w:val="0"/>
        <w:rPr>
          <w:sz w:val="20"/>
          <w:szCs w:val="20"/>
        </w:rPr>
      </w:pPr>
      <w:r>
        <w:rPr>
          <w:sz w:val="20"/>
          <w:szCs w:val="20"/>
        </w:rPr>
        <w:t>Week 2</w:t>
      </w:r>
      <w:r w:rsidRPr="00355FED">
        <w:rPr>
          <w:sz w:val="20"/>
          <w:szCs w:val="20"/>
        </w:rPr>
        <w:t>.</w:t>
      </w:r>
      <w:r w:rsidR="00355FED">
        <w:rPr>
          <w:sz w:val="20"/>
          <w:szCs w:val="20"/>
        </w:rPr>
        <w:t xml:space="preserve"> D</w:t>
      </w:r>
      <w:r w:rsidR="004160FA">
        <w:rPr>
          <w:sz w:val="20"/>
          <w:szCs w:val="20"/>
        </w:rPr>
        <w:t>iscussion of the architectural program, analysing the urban context and challenges</w:t>
      </w:r>
    </w:p>
    <w:p w14:paraId="516FAE39" w14:textId="77777777" w:rsidR="00572E52" w:rsidRDefault="00572E52" w:rsidP="004160FA">
      <w:pPr>
        <w:jc w:val="both"/>
        <w:rPr>
          <w:sz w:val="20"/>
          <w:szCs w:val="20"/>
        </w:rPr>
      </w:pPr>
      <w:r>
        <w:rPr>
          <w:sz w:val="20"/>
          <w:szCs w:val="20"/>
        </w:rPr>
        <w:t>Week 3.</w:t>
      </w:r>
      <w:r w:rsidR="00355FED">
        <w:rPr>
          <w:sz w:val="20"/>
          <w:szCs w:val="20"/>
        </w:rPr>
        <w:t xml:space="preserve"> P</w:t>
      </w:r>
      <w:r w:rsidR="00355FED" w:rsidRPr="00F46AB6">
        <w:rPr>
          <w:sz w:val="20"/>
          <w:szCs w:val="20"/>
        </w:rPr>
        <w:t>roject consultation</w:t>
      </w:r>
      <w:r w:rsidR="00355FED">
        <w:rPr>
          <w:sz w:val="20"/>
          <w:szCs w:val="20"/>
        </w:rPr>
        <w:t>, consultation of the study booklet</w:t>
      </w:r>
      <w:r w:rsidR="004160FA">
        <w:rPr>
          <w:sz w:val="20"/>
          <w:szCs w:val="20"/>
        </w:rPr>
        <w:t xml:space="preserve"> </w:t>
      </w:r>
      <w:r w:rsidR="00132E58">
        <w:rPr>
          <w:sz w:val="20"/>
          <w:szCs w:val="20"/>
        </w:rPr>
        <w:t>(inspirations, analytic drawings, diagrams)</w:t>
      </w:r>
    </w:p>
    <w:p w14:paraId="5868760D" w14:textId="771A13D1" w:rsidR="00572E52" w:rsidRDefault="00572E52" w:rsidP="0031131F">
      <w:pPr>
        <w:ind w:left="709" w:hanging="709"/>
        <w:jc w:val="both"/>
        <w:rPr>
          <w:sz w:val="20"/>
        </w:rPr>
      </w:pPr>
      <w:r>
        <w:rPr>
          <w:sz w:val="20"/>
          <w:szCs w:val="20"/>
        </w:rPr>
        <w:t xml:space="preserve">Week 4. </w:t>
      </w:r>
      <w:r w:rsidR="00132E58">
        <w:rPr>
          <w:sz w:val="20"/>
          <w:szCs w:val="20"/>
        </w:rPr>
        <w:t xml:space="preserve">Deadline 1: </w:t>
      </w:r>
      <w:r w:rsidR="00132E58" w:rsidRPr="00692B45">
        <w:rPr>
          <w:color w:val="F79646" w:themeColor="accent6"/>
          <w:sz w:val="20"/>
          <w:szCs w:val="20"/>
        </w:rPr>
        <w:t>STUDY BOOKLET</w:t>
      </w:r>
      <w:r w:rsidR="00FA14B7" w:rsidRPr="00692B45">
        <w:rPr>
          <w:color w:val="F79646" w:themeColor="accent6"/>
          <w:sz w:val="20"/>
          <w:szCs w:val="20"/>
        </w:rPr>
        <w:t xml:space="preserve"> </w:t>
      </w:r>
      <w:r w:rsidR="00FA14B7">
        <w:rPr>
          <w:sz w:val="20"/>
          <w:szCs w:val="20"/>
        </w:rPr>
        <w:t xml:space="preserve">with </w:t>
      </w:r>
      <w:r w:rsidR="005D6CEB">
        <w:rPr>
          <w:sz w:val="20"/>
          <w:szCs w:val="20"/>
        </w:rPr>
        <w:t xml:space="preserve">essay </w:t>
      </w:r>
      <w:r w:rsidR="00A43D9D">
        <w:rPr>
          <w:sz w:val="20"/>
          <w:szCs w:val="20"/>
        </w:rPr>
        <w:t>(1</w:t>
      </w:r>
      <w:r w:rsidR="005D6CEB">
        <w:rPr>
          <w:sz w:val="20"/>
          <w:szCs w:val="20"/>
        </w:rPr>
        <w:t>0</w:t>
      </w:r>
      <w:r w:rsidR="00A43D9D">
        <w:rPr>
          <w:sz w:val="20"/>
          <w:szCs w:val="20"/>
        </w:rPr>
        <w:t xml:space="preserve"> POINTS)</w:t>
      </w:r>
      <w:r w:rsidR="00503251">
        <w:rPr>
          <w:sz w:val="20"/>
          <w:szCs w:val="20"/>
        </w:rPr>
        <w:t xml:space="preserve"> – </w:t>
      </w:r>
      <w:r w:rsidR="00503251" w:rsidRPr="008C1920">
        <w:rPr>
          <w:sz w:val="20"/>
        </w:rPr>
        <w:t>students</w:t>
      </w:r>
      <w:r w:rsidR="00503251">
        <w:rPr>
          <w:sz w:val="20"/>
        </w:rPr>
        <w:t xml:space="preserve"> should</w:t>
      </w:r>
      <w:r w:rsidR="00503251" w:rsidRPr="008C1920">
        <w:rPr>
          <w:sz w:val="20"/>
        </w:rPr>
        <w:t xml:space="preserve"> study existing buildings with similar functions and examples in special scientific literature, and </w:t>
      </w:r>
      <w:r w:rsidR="00503251">
        <w:rPr>
          <w:sz w:val="20"/>
        </w:rPr>
        <w:t>the</w:t>
      </w:r>
      <w:r w:rsidR="00503251" w:rsidRPr="008C1920">
        <w:rPr>
          <w:sz w:val="20"/>
        </w:rPr>
        <w:t xml:space="preserve"> design project</w:t>
      </w:r>
      <w:r w:rsidR="00503251">
        <w:rPr>
          <w:sz w:val="20"/>
        </w:rPr>
        <w:t xml:space="preserve"> can be developed further based on this kind of research</w:t>
      </w:r>
      <w:r w:rsidR="00503251" w:rsidRPr="008C1920">
        <w:rPr>
          <w:sz w:val="20"/>
        </w:rPr>
        <w:t xml:space="preserve">. </w:t>
      </w:r>
      <w:r w:rsidR="00396B92">
        <w:rPr>
          <w:sz w:val="20"/>
        </w:rPr>
        <w:t>The study should be</w:t>
      </w:r>
      <w:r w:rsidR="0031131F">
        <w:rPr>
          <w:sz w:val="20"/>
        </w:rPr>
        <w:t xml:space="preserve"> </w:t>
      </w:r>
      <w:r w:rsidR="00396B92">
        <w:rPr>
          <w:sz w:val="20"/>
        </w:rPr>
        <w:t xml:space="preserve">uploaded </w:t>
      </w:r>
      <w:r w:rsidR="0031131F">
        <w:rPr>
          <w:sz w:val="20"/>
          <w:szCs w:val="20"/>
        </w:rPr>
        <w:t xml:space="preserve">(destination folder will be announced in class) </w:t>
      </w:r>
    </w:p>
    <w:p w14:paraId="3A85B893" w14:textId="77777777" w:rsidR="00355FED" w:rsidRPr="00F46AB6" w:rsidRDefault="00355FED" w:rsidP="00355FED">
      <w:pPr>
        <w:ind w:left="360" w:firstLine="360"/>
        <w:jc w:val="both"/>
        <w:rPr>
          <w:b/>
          <w:bCs/>
          <w:sz w:val="20"/>
          <w:szCs w:val="20"/>
        </w:rPr>
      </w:pPr>
      <w:r>
        <w:rPr>
          <w:sz w:val="20"/>
          <w:szCs w:val="20"/>
        </w:rPr>
        <w:t>P</w:t>
      </w:r>
      <w:r w:rsidRPr="00F46AB6">
        <w:rPr>
          <w:sz w:val="20"/>
          <w:szCs w:val="20"/>
        </w:rPr>
        <w:t>roject consultation</w:t>
      </w:r>
      <w:r w:rsidRPr="00F46AB6">
        <w:rPr>
          <w:b/>
          <w:bCs/>
          <w:sz w:val="20"/>
          <w:szCs w:val="20"/>
        </w:rPr>
        <w:t xml:space="preserve">: </w:t>
      </w:r>
      <w:r w:rsidR="00132E58">
        <w:rPr>
          <w:bCs/>
          <w:sz w:val="20"/>
          <w:szCs w:val="20"/>
        </w:rPr>
        <w:t>analys</w:t>
      </w:r>
      <w:r w:rsidRPr="00F46AB6">
        <w:rPr>
          <w:bCs/>
          <w:sz w:val="20"/>
          <w:szCs w:val="20"/>
        </w:rPr>
        <w:t>is</w:t>
      </w:r>
      <w:r w:rsidRPr="00F46AB6">
        <w:rPr>
          <w:b/>
          <w:bCs/>
          <w:sz w:val="20"/>
          <w:szCs w:val="20"/>
        </w:rPr>
        <w:t xml:space="preserve">, </w:t>
      </w:r>
      <w:r w:rsidRPr="00F46AB6">
        <w:rPr>
          <w:bCs/>
          <w:sz w:val="20"/>
          <w:szCs w:val="20"/>
        </w:rPr>
        <w:t>site plan, master plan</w:t>
      </w:r>
      <w:r w:rsidRPr="003C07CE">
        <w:rPr>
          <w:bCs/>
          <w:sz w:val="20"/>
          <w:szCs w:val="20"/>
        </w:rPr>
        <w:t xml:space="preserve">, </w:t>
      </w:r>
      <w:r w:rsidR="003C07CE">
        <w:rPr>
          <w:bCs/>
          <w:sz w:val="20"/>
          <w:szCs w:val="20"/>
        </w:rPr>
        <w:t>f</w:t>
      </w:r>
      <w:r w:rsidRPr="00F46AB6">
        <w:rPr>
          <w:bCs/>
          <w:sz w:val="20"/>
          <w:szCs w:val="20"/>
        </w:rPr>
        <w:t>unctional plan, concept</w:t>
      </w:r>
      <w:r w:rsidR="00132E58">
        <w:rPr>
          <w:bCs/>
          <w:sz w:val="20"/>
          <w:szCs w:val="20"/>
        </w:rPr>
        <w:t xml:space="preserve"> for setting</w:t>
      </w:r>
      <w:r w:rsidR="00503251">
        <w:rPr>
          <w:bCs/>
          <w:sz w:val="20"/>
          <w:szCs w:val="20"/>
        </w:rPr>
        <w:t>, massing,</w:t>
      </w:r>
    </w:p>
    <w:p w14:paraId="3706AFCD" w14:textId="77777777" w:rsidR="00355FED" w:rsidRPr="00355FED" w:rsidRDefault="00132E58" w:rsidP="00355FED">
      <w:pPr>
        <w:ind w:left="360" w:firstLine="360"/>
        <w:jc w:val="both"/>
        <w:rPr>
          <w:color w:val="000000"/>
          <w:sz w:val="20"/>
          <w:szCs w:val="20"/>
        </w:rPr>
      </w:pPr>
      <w:r>
        <w:rPr>
          <w:bCs/>
          <w:sz w:val="20"/>
          <w:szCs w:val="20"/>
        </w:rPr>
        <w:t>drafting</w:t>
      </w:r>
      <w:r w:rsidR="00355FED" w:rsidRPr="00F46AB6">
        <w:rPr>
          <w:bCs/>
          <w:sz w:val="20"/>
          <w:szCs w:val="20"/>
        </w:rPr>
        <w:t xml:space="preserve"> model(s) scale 1:500</w:t>
      </w:r>
    </w:p>
    <w:p w14:paraId="1693217E" w14:textId="77777777" w:rsidR="00355FED" w:rsidRPr="00F46AB6" w:rsidRDefault="00572E52" w:rsidP="00132E58">
      <w:pPr>
        <w:jc w:val="both"/>
        <w:rPr>
          <w:sz w:val="20"/>
          <w:szCs w:val="20"/>
          <w:u w:val="single"/>
        </w:rPr>
      </w:pPr>
      <w:r>
        <w:rPr>
          <w:sz w:val="20"/>
          <w:szCs w:val="20"/>
        </w:rPr>
        <w:t xml:space="preserve">Week 5. </w:t>
      </w:r>
      <w:r w:rsidR="00355FED">
        <w:rPr>
          <w:sz w:val="20"/>
          <w:szCs w:val="20"/>
        </w:rPr>
        <w:t>P</w:t>
      </w:r>
      <w:r w:rsidR="00355FED" w:rsidRPr="00F46AB6">
        <w:rPr>
          <w:sz w:val="20"/>
          <w:szCs w:val="20"/>
        </w:rPr>
        <w:t>roject consultation:</w:t>
      </w:r>
      <w:r w:rsidR="00355FED" w:rsidRPr="00F46AB6">
        <w:rPr>
          <w:bCs/>
          <w:sz w:val="20"/>
          <w:szCs w:val="20"/>
        </w:rPr>
        <w:t xml:space="preserve"> analysis,</w:t>
      </w:r>
      <w:r w:rsidR="00355FED" w:rsidRPr="00F46AB6">
        <w:rPr>
          <w:sz w:val="20"/>
          <w:szCs w:val="20"/>
        </w:rPr>
        <w:t xml:space="preserve"> site plan, </w:t>
      </w:r>
      <w:r w:rsidR="00132E58">
        <w:rPr>
          <w:sz w:val="20"/>
          <w:szCs w:val="20"/>
        </w:rPr>
        <w:t>volume and concept developing</w:t>
      </w:r>
      <w:r w:rsidR="00355FED" w:rsidRPr="00F46AB6">
        <w:rPr>
          <w:sz w:val="20"/>
          <w:szCs w:val="20"/>
        </w:rPr>
        <w:t>, floor plans, structural concept</w:t>
      </w:r>
    </w:p>
    <w:p w14:paraId="2578A655" w14:textId="77777777" w:rsidR="00355FED" w:rsidRPr="00355FED" w:rsidRDefault="00355FED" w:rsidP="00355FED">
      <w:pPr>
        <w:ind w:left="360" w:firstLine="360"/>
        <w:jc w:val="both"/>
        <w:rPr>
          <w:b/>
          <w:bCs/>
          <w:sz w:val="20"/>
          <w:szCs w:val="20"/>
        </w:rPr>
      </w:pPr>
      <w:r w:rsidRPr="00F46AB6">
        <w:rPr>
          <w:bCs/>
          <w:sz w:val="20"/>
          <w:szCs w:val="20"/>
        </w:rPr>
        <w:t>model(s) scale 1:500</w:t>
      </w:r>
      <w:r w:rsidR="00132E58">
        <w:rPr>
          <w:bCs/>
          <w:sz w:val="20"/>
          <w:szCs w:val="20"/>
        </w:rPr>
        <w:t xml:space="preserve"> - draft</w:t>
      </w:r>
    </w:p>
    <w:p w14:paraId="2091D044" w14:textId="77777777" w:rsidR="00572E52" w:rsidRPr="00355FED" w:rsidRDefault="00572E52" w:rsidP="00355FED">
      <w:pPr>
        <w:ind w:left="709" w:hanging="709"/>
        <w:jc w:val="both"/>
        <w:rPr>
          <w:bCs/>
          <w:sz w:val="20"/>
          <w:szCs w:val="20"/>
        </w:rPr>
      </w:pPr>
      <w:r>
        <w:rPr>
          <w:sz w:val="20"/>
          <w:szCs w:val="20"/>
        </w:rPr>
        <w:t>Week 6.</w:t>
      </w:r>
      <w:r w:rsidR="00355FED">
        <w:rPr>
          <w:sz w:val="20"/>
          <w:szCs w:val="20"/>
        </w:rPr>
        <w:t xml:space="preserve"> P</w:t>
      </w:r>
      <w:r w:rsidR="00355FED" w:rsidRPr="00F46AB6">
        <w:rPr>
          <w:sz w:val="20"/>
          <w:szCs w:val="20"/>
        </w:rPr>
        <w:t>roject consultation:</w:t>
      </w:r>
      <w:r w:rsidR="00355FED" w:rsidRPr="00F46AB6">
        <w:rPr>
          <w:bCs/>
          <w:sz w:val="20"/>
          <w:szCs w:val="20"/>
        </w:rPr>
        <w:t xml:space="preserve"> </w:t>
      </w:r>
      <w:r w:rsidR="00355FED" w:rsidRPr="00F46AB6">
        <w:rPr>
          <w:sz w:val="20"/>
          <w:szCs w:val="20"/>
        </w:rPr>
        <w:t xml:space="preserve">site plan, </w:t>
      </w:r>
      <w:r w:rsidR="00503251">
        <w:rPr>
          <w:sz w:val="20"/>
          <w:szCs w:val="20"/>
        </w:rPr>
        <w:t xml:space="preserve">volume developing, </w:t>
      </w:r>
      <w:r w:rsidR="00355FED" w:rsidRPr="00F46AB6">
        <w:rPr>
          <w:sz w:val="20"/>
          <w:szCs w:val="20"/>
        </w:rPr>
        <w:t>floor plans</w:t>
      </w:r>
      <w:r w:rsidR="00355FED" w:rsidRPr="00F46AB6">
        <w:rPr>
          <w:bCs/>
          <w:sz w:val="20"/>
          <w:szCs w:val="20"/>
        </w:rPr>
        <w:t>, sections, e</w:t>
      </w:r>
      <w:r w:rsidR="00355FED">
        <w:rPr>
          <w:bCs/>
          <w:sz w:val="20"/>
          <w:szCs w:val="20"/>
        </w:rPr>
        <w:t xml:space="preserve">levations, forming the exterior </w:t>
      </w:r>
      <w:r w:rsidR="00355FED" w:rsidRPr="00F46AB6">
        <w:rPr>
          <w:bCs/>
          <w:sz w:val="20"/>
          <w:szCs w:val="20"/>
        </w:rPr>
        <w:t>and interior spaces,</w:t>
      </w:r>
      <w:r w:rsidR="00503251">
        <w:rPr>
          <w:bCs/>
          <w:sz w:val="20"/>
          <w:szCs w:val="20"/>
        </w:rPr>
        <w:t xml:space="preserve"> definition of building materials</w:t>
      </w:r>
      <w:r w:rsidR="00355FED" w:rsidRPr="00F46AB6">
        <w:rPr>
          <w:bCs/>
          <w:sz w:val="20"/>
          <w:szCs w:val="20"/>
        </w:rPr>
        <w:t xml:space="preserve"> </w:t>
      </w:r>
      <w:r w:rsidR="00503251">
        <w:rPr>
          <w:bCs/>
          <w:sz w:val="20"/>
          <w:szCs w:val="20"/>
        </w:rPr>
        <w:t xml:space="preserve">- </w:t>
      </w:r>
      <w:r w:rsidR="00355FED" w:rsidRPr="00F46AB6">
        <w:rPr>
          <w:bCs/>
          <w:sz w:val="20"/>
          <w:szCs w:val="20"/>
        </w:rPr>
        <w:t>model 1:500 or 1:200</w:t>
      </w:r>
      <w:r w:rsidR="00503251">
        <w:rPr>
          <w:bCs/>
          <w:sz w:val="20"/>
          <w:szCs w:val="20"/>
        </w:rPr>
        <w:t xml:space="preserve"> draft</w:t>
      </w:r>
    </w:p>
    <w:p w14:paraId="206679E4" w14:textId="7B4BC6DB" w:rsidR="006B774B" w:rsidRPr="000E70A0" w:rsidRDefault="00FC34E8" w:rsidP="000E70A0">
      <w:pPr>
        <w:ind w:left="709" w:hanging="709"/>
        <w:jc w:val="both"/>
        <w:rPr>
          <w:sz w:val="20"/>
          <w:szCs w:val="20"/>
        </w:rPr>
      </w:pPr>
      <w:r>
        <w:rPr>
          <w:sz w:val="20"/>
          <w:szCs w:val="20"/>
        </w:rPr>
        <w:t>Week 7</w:t>
      </w:r>
      <w:r w:rsidR="00572E52">
        <w:rPr>
          <w:sz w:val="20"/>
          <w:szCs w:val="20"/>
        </w:rPr>
        <w:t>.</w:t>
      </w:r>
      <w:r w:rsidR="00355FED">
        <w:rPr>
          <w:sz w:val="20"/>
          <w:szCs w:val="20"/>
        </w:rPr>
        <w:t xml:space="preserve"> </w:t>
      </w:r>
      <w:r w:rsidR="00572E52" w:rsidRPr="00692B45">
        <w:rPr>
          <w:color w:val="F79646" w:themeColor="accent6"/>
          <w:sz w:val="20"/>
          <w:szCs w:val="20"/>
          <w:u w:val="single"/>
        </w:rPr>
        <w:t>PROJECT PRESENTATION 01</w:t>
      </w:r>
      <w:r w:rsidR="00572E52" w:rsidRPr="001D64FA">
        <w:rPr>
          <w:sz w:val="20"/>
          <w:szCs w:val="20"/>
          <w:u w:val="single"/>
        </w:rPr>
        <w:t>. – CONCEPT DESIGN</w:t>
      </w:r>
      <w:r w:rsidR="00A43D9D">
        <w:rPr>
          <w:sz w:val="20"/>
          <w:szCs w:val="20"/>
          <w:u w:val="single"/>
        </w:rPr>
        <w:t xml:space="preserve"> (3</w:t>
      </w:r>
      <w:r w:rsidR="005D6CEB">
        <w:rPr>
          <w:sz w:val="20"/>
          <w:szCs w:val="20"/>
          <w:u w:val="single"/>
        </w:rPr>
        <w:t>0</w:t>
      </w:r>
      <w:r w:rsidR="00A43D9D">
        <w:rPr>
          <w:sz w:val="20"/>
          <w:szCs w:val="20"/>
          <w:u w:val="single"/>
        </w:rPr>
        <w:t xml:space="preserve"> POINTS)</w:t>
      </w:r>
      <w:r w:rsidR="006B774B">
        <w:rPr>
          <w:sz w:val="20"/>
          <w:szCs w:val="20"/>
          <w:u w:val="single"/>
        </w:rPr>
        <w:t xml:space="preserve"> – </w:t>
      </w:r>
      <w:proofErr w:type="spellStart"/>
      <w:r w:rsidR="005D6CEB">
        <w:rPr>
          <w:sz w:val="20"/>
          <w:szCs w:val="20"/>
          <w:u w:val="single"/>
        </w:rPr>
        <w:t>Poster</w:t>
      </w:r>
      <w:proofErr w:type="spellEnd"/>
      <w:r w:rsidR="006B774B">
        <w:rPr>
          <w:sz w:val="20"/>
          <w:szCs w:val="20"/>
          <w:u w:val="single"/>
        </w:rPr>
        <w:t xml:space="preserve"> </w:t>
      </w:r>
      <w:proofErr w:type="spellStart"/>
      <w:r w:rsidR="006B774B">
        <w:rPr>
          <w:sz w:val="20"/>
          <w:szCs w:val="20"/>
          <w:u w:val="single"/>
        </w:rPr>
        <w:t>Presentation</w:t>
      </w:r>
      <w:proofErr w:type="spellEnd"/>
      <w:r w:rsidR="00692B45">
        <w:rPr>
          <w:sz w:val="20"/>
          <w:szCs w:val="20"/>
          <w:u w:val="single"/>
        </w:rPr>
        <w:t xml:space="preserve"> 2-4 </w:t>
      </w:r>
      <w:proofErr w:type="spellStart"/>
      <w:r w:rsidR="00692B45">
        <w:rPr>
          <w:sz w:val="20"/>
          <w:szCs w:val="20"/>
          <w:u w:val="single"/>
        </w:rPr>
        <w:t>posters</w:t>
      </w:r>
      <w:proofErr w:type="spellEnd"/>
      <w:r w:rsidR="005D6CEB">
        <w:rPr>
          <w:sz w:val="20"/>
          <w:szCs w:val="20"/>
          <w:u w:val="single"/>
        </w:rPr>
        <w:t xml:space="preserve"> (20p)</w:t>
      </w:r>
      <w:r w:rsidR="006B774B">
        <w:rPr>
          <w:sz w:val="20"/>
          <w:szCs w:val="20"/>
          <w:u w:val="single"/>
        </w:rPr>
        <w:t xml:space="preserve"> + </w:t>
      </w:r>
      <w:proofErr w:type="spellStart"/>
      <w:r w:rsidR="006B774B">
        <w:rPr>
          <w:sz w:val="20"/>
          <w:szCs w:val="20"/>
          <w:u w:val="single"/>
        </w:rPr>
        <w:t>paper</w:t>
      </w:r>
      <w:proofErr w:type="spellEnd"/>
      <w:r w:rsidR="006B774B">
        <w:rPr>
          <w:sz w:val="20"/>
          <w:szCs w:val="20"/>
          <w:u w:val="single"/>
        </w:rPr>
        <w:t xml:space="preserve"> model </w:t>
      </w:r>
      <w:r w:rsidR="005D6CEB">
        <w:rPr>
          <w:sz w:val="20"/>
          <w:szCs w:val="20"/>
          <w:u w:val="single"/>
        </w:rPr>
        <w:t>(10</w:t>
      </w:r>
      <w:proofErr w:type="gramStart"/>
      <w:r w:rsidR="005D6CEB">
        <w:rPr>
          <w:sz w:val="20"/>
          <w:szCs w:val="20"/>
          <w:u w:val="single"/>
        </w:rPr>
        <w:t>p)</w:t>
      </w:r>
      <w:r w:rsidR="006B774B">
        <w:rPr>
          <w:sz w:val="20"/>
          <w:szCs w:val="20"/>
          <w:u w:val="single"/>
        </w:rPr>
        <w:t>–</w:t>
      </w:r>
      <w:proofErr w:type="gramEnd"/>
      <w:r w:rsidR="006B774B" w:rsidRPr="006B774B">
        <w:rPr>
          <w:color w:val="4F81BD" w:themeColor="accent1"/>
          <w:sz w:val="20"/>
          <w:szCs w:val="20"/>
        </w:rPr>
        <w:t xml:space="preserve">The </w:t>
      </w:r>
      <w:r w:rsidR="005D6CEB">
        <w:rPr>
          <w:color w:val="4F81BD" w:themeColor="accent1"/>
          <w:sz w:val="20"/>
          <w:szCs w:val="20"/>
        </w:rPr>
        <w:t xml:space="preserve">posters </w:t>
      </w:r>
      <w:r w:rsidR="006B774B" w:rsidRPr="006B774B">
        <w:rPr>
          <w:color w:val="4F81BD" w:themeColor="accent1"/>
          <w:sz w:val="20"/>
          <w:szCs w:val="20"/>
        </w:rPr>
        <w:t>should include following information and drawings</w:t>
      </w:r>
      <w:r w:rsidR="006B774B">
        <w:rPr>
          <w:color w:val="4F81BD" w:themeColor="accent1"/>
          <w:sz w:val="20"/>
          <w:szCs w:val="20"/>
        </w:rPr>
        <w:t>:</w:t>
      </w:r>
    </w:p>
    <w:p w14:paraId="165EF40D" w14:textId="77777777" w:rsidR="003C07CE" w:rsidRPr="006B774B" w:rsidRDefault="003C07CE" w:rsidP="003C07CE">
      <w:pPr>
        <w:ind w:left="720"/>
        <w:jc w:val="both"/>
        <w:rPr>
          <w:sz w:val="20"/>
          <w:szCs w:val="20"/>
        </w:rPr>
      </w:pPr>
      <w:r w:rsidRPr="006B774B">
        <w:rPr>
          <w:sz w:val="20"/>
          <w:szCs w:val="20"/>
        </w:rPr>
        <w:t>analysis</w:t>
      </w:r>
    </w:p>
    <w:p w14:paraId="53C5507E" w14:textId="77777777" w:rsidR="003C07CE" w:rsidRPr="00F46AB6" w:rsidRDefault="003C07CE" w:rsidP="003C07CE">
      <w:pPr>
        <w:ind w:left="720"/>
        <w:jc w:val="both"/>
        <w:rPr>
          <w:sz w:val="20"/>
          <w:szCs w:val="20"/>
        </w:rPr>
      </w:pPr>
      <w:r w:rsidRPr="00F46AB6">
        <w:rPr>
          <w:sz w:val="20"/>
          <w:szCs w:val="20"/>
        </w:rPr>
        <w:t>concept</w:t>
      </w:r>
    </w:p>
    <w:p w14:paraId="53ADCD56" w14:textId="77777777" w:rsidR="003C07CE" w:rsidRPr="00F46AB6" w:rsidRDefault="003C07CE" w:rsidP="003C07CE">
      <w:pPr>
        <w:ind w:left="720"/>
        <w:jc w:val="both"/>
        <w:rPr>
          <w:sz w:val="20"/>
          <w:szCs w:val="20"/>
        </w:rPr>
      </w:pPr>
      <w:r w:rsidRPr="00F46AB6">
        <w:rPr>
          <w:sz w:val="20"/>
          <w:szCs w:val="20"/>
        </w:rPr>
        <w:t>site plan 1:500</w:t>
      </w:r>
    </w:p>
    <w:p w14:paraId="4DAB34BB" w14:textId="24C8BBE0" w:rsidR="003C07CE" w:rsidRPr="00F46AB6" w:rsidRDefault="003C07CE" w:rsidP="003C07CE">
      <w:pPr>
        <w:ind w:left="720"/>
        <w:jc w:val="both"/>
        <w:rPr>
          <w:sz w:val="20"/>
          <w:szCs w:val="20"/>
        </w:rPr>
      </w:pPr>
      <w:r w:rsidRPr="00F46AB6">
        <w:rPr>
          <w:sz w:val="20"/>
          <w:szCs w:val="20"/>
        </w:rPr>
        <w:t xml:space="preserve">floor plan of every story </w:t>
      </w:r>
      <w:r w:rsidR="005D6CEB">
        <w:rPr>
          <w:sz w:val="20"/>
          <w:szCs w:val="20"/>
        </w:rPr>
        <w:t>/scale to fit the standard 45*100 poster size</w:t>
      </w:r>
    </w:p>
    <w:p w14:paraId="3C12D7A1" w14:textId="796D57D5" w:rsidR="003C07CE" w:rsidRPr="00F46AB6" w:rsidRDefault="003C07CE" w:rsidP="003C07CE">
      <w:pPr>
        <w:ind w:left="720"/>
        <w:jc w:val="both"/>
        <w:rPr>
          <w:sz w:val="20"/>
          <w:szCs w:val="20"/>
        </w:rPr>
      </w:pPr>
      <w:r w:rsidRPr="00F46AB6">
        <w:rPr>
          <w:sz w:val="20"/>
          <w:szCs w:val="20"/>
        </w:rPr>
        <w:t xml:space="preserve">sections (minimum 2) </w:t>
      </w:r>
      <w:r w:rsidR="005D6CEB">
        <w:rPr>
          <w:sz w:val="20"/>
          <w:szCs w:val="20"/>
        </w:rPr>
        <w:t>45*100 poster size</w:t>
      </w:r>
    </w:p>
    <w:p w14:paraId="39AEC433" w14:textId="77777777" w:rsidR="003C07CE" w:rsidRPr="00F46AB6" w:rsidRDefault="003C07CE" w:rsidP="003C07CE">
      <w:pPr>
        <w:ind w:left="720"/>
        <w:jc w:val="both"/>
        <w:rPr>
          <w:sz w:val="20"/>
          <w:szCs w:val="20"/>
        </w:rPr>
      </w:pPr>
      <w:r w:rsidRPr="00F46AB6">
        <w:rPr>
          <w:sz w:val="20"/>
          <w:szCs w:val="20"/>
        </w:rPr>
        <w:t>visualization</w:t>
      </w:r>
    </w:p>
    <w:p w14:paraId="00A9BE36" w14:textId="77777777" w:rsidR="003C07CE" w:rsidRPr="00F46AB6" w:rsidRDefault="003C07CE" w:rsidP="003C07CE">
      <w:pPr>
        <w:ind w:left="720"/>
        <w:jc w:val="both"/>
        <w:rPr>
          <w:sz w:val="20"/>
          <w:szCs w:val="20"/>
        </w:rPr>
      </w:pPr>
      <w:r w:rsidRPr="00F46AB6">
        <w:rPr>
          <w:sz w:val="20"/>
          <w:szCs w:val="20"/>
        </w:rPr>
        <w:t>model with the broader planning area 1:500</w:t>
      </w:r>
    </w:p>
    <w:p w14:paraId="2F231E7F" w14:textId="078236DF" w:rsidR="00FC34E8" w:rsidRDefault="00FC34E8" w:rsidP="00A43D9D">
      <w:pPr>
        <w:jc w:val="both"/>
        <w:rPr>
          <w:sz w:val="20"/>
          <w:szCs w:val="20"/>
        </w:rPr>
      </w:pPr>
      <w:r>
        <w:rPr>
          <w:sz w:val="20"/>
          <w:szCs w:val="20"/>
        </w:rPr>
        <w:t>Week 8</w:t>
      </w:r>
      <w:r w:rsidR="0031131F">
        <w:rPr>
          <w:sz w:val="20"/>
          <w:szCs w:val="20"/>
        </w:rPr>
        <w:t xml:space="preserve"> national holiday</w:t>
      </w:r>
      <w:r w:rsidR="000E70A0">
        <w:rPr>
          <w:sz w:val="20"/>
          <w:szCs w:val="20"/>
        </w:rPr>
        <w:t xml:space="preserve"> – exhibition in the main hall</w:t>
      </w:r>
    </w:p>
    <w:p w14:paraId="1D585968" w14:textId="6C2D8F9E" w:rsidR="00572E52" w:rsidRPr="003C07CE" w:rsidRDefault="00FC34E8" w:rsidP="00A43D9D">
      <w:pPr>
        <w:jc w:val="both"/>
        <w:rPr>
          <w:bCs/>
          <w:sz w:val="20"/>
          <w:szCs w:val="20"/>
        </w:rPr>
      </w:pPr>
      <w:r>
        <w:rPr>
          <w:sz w:val="20"/>
          <w:szCs w:val="20"/>
        </w:rPr>
        <w:t>Wee 9</w:t>
      </w:r>
      <w:r w:rsidR="00572E52">
        <w:rPr>
          <w:sz w:val="20"/>
          <w:szCs w:val="20"/>
        </w:rPr>
        <w:t>.</w:t>
      </w:r>
      <w:r w:rsidR="003C07CE">
        <w:rPr>
          <w:sz w:val="20"/>
          <w:szCs w:val="20"/>
        </w:rPr>
        <w:t xml:space="preserve"> </w:t>
      </w:r>
      <w:r>
        <w:rPr>
          <w:sz w:val="20"/>
          <w:szCs w:val="20"/>
        </w:rPr>
        <w:t xml:space="preserve"> </w:t>
      </w:r>
      <w:r w:rsidR="00A43D9D">
        <w:rPr>
          <w:sz w:val="20"/>
          <w:szCs w:val="20"/>
        </w:rPr>
        <w:t>fall break</w:t>
      </w:r>
    </w:p>
    <w:p w14:paraId="616AB2F9" w14:textId="77777777" w:rsidR="00A43D9D" w:rsidRPr="00F46AB6" w:rsidRDefault="00572E52" w:rsidP="00A43D9D">
      <w:pPr>
        <w:jc w:val="both"/>
        <w:rPr>
          <w:bCs/>
          <w:sz w:val="20"/>
          <w:szCs w:val="20"/>
        </w:rPr>
      </w:pPr>
      <w:r>
        <w:rPr>
          <w:sz w:val="20"/>
          <w:szCs w:val="20"/>
        </w:rPr>
        <w:t>Week 10.</w:t>
      </w:r>
      <w:r w:rsidR="003C07CE">
        <w:rPr>
          <w:sz w:val="20"/>
          <w:szCs w:val="20"/>
        </w:rPr>
        <w:t xml:space="preserve"> </w:t>
      </w:r>
      <w:r w:rsidR="00A43D9D">
        <w:rPr>
          <w:sz w:val="20"/>
          <w:szCs w:val="20"/>
        </w:rPr>
        <w:t>P</w:t>
      </w:r>
      <w:r w:rsidR="00A43D9D" w:rsidRPr="00F46AB6">
        <w:rPr>
          <w:sz w:val="20"/>
          <w:szCs w:val="20"/>
        </w:rPr>
        <w:t xml:space="preserve">roject consultation </w:t>
      </w:r>
      <w:r w:rsidR="00A43D9D">
        <w:rPr>
          <w:bCs/>
          <w:sz w:val="20"/>
          <w:szCs w:val="20"/>
        </w:rPr>
        <w:t>(the design improved and developed according to the critics</w:t>
      </w:r>
      <w:r w:rsidR="00A43D9D" w:rsidRPr="00F46AB6">
        <w:rPr>
          <w:bCs/>
          <w:sz w:val="20"/>
          <w:szCs w:val="20"/>
        </w:rPr>
        <w:t>)</w:t>
      </w:r>
    </w:p>
    <w:p w14:paraId="5560E7E4" w14:textId="77777777" w:rsidR="00A43D9D" w:rsidRPr="003C07CE" w:rsidRDefault="00A43D9D" w:rsidP="00A43D9D">
      <w:pPr>
        <w:ind w:left="360" w:firstLine="360"/>
        <w:jc w:val="both"/>
        <w:rPr>
          <w:bCs/>
          <w:sz w:val="20"/>
          <w:szCs w:val="20"/>
        </w:rPr>
      </w:pPr>
      <w:r w:rsidRPr="00F46AB6">
        <w:rPr>
          <w:bCs/>
          <w:sz w:val="20"/>
          <w:szCs w:val="20"/>
        </w:rPr>
        <w:t xml:space="preserve">floor plans, </w:t>
      </w:r>
      <w:proofErr w:type="gramStart"/>
      <w:r w:rsidRPr="00F46AB6">
        <w:rPr>
          <w:bCs/>
          <w:sz w:val="20"/>
          <w:szCs w:val="20"/>
        </w:rPr>
        <w:t xml:space="preserve">sections, </w:t>
      </w:r>
      <w:r>
        <w:rPr>
          <w:bCs/>
          <w:sz w:val="20"/>
          <w:szCs w:val="20"/>
        </w:rPr>
        <w:t xml:space="preserve"> </w:t>
      </w:r>
      <w:r w:rsidRPr="00F46AB6">
        <w:rPr>
          <w:bCs/>
          <w:sz w:val="20"/>
          <w:szCs w:val="20"/>
        </w:rPr>
        <w:t xml:space="preserve"> </w:t>
      </w:r>
      <w:proofErr w:type="gramEnd"/>
      <w:r w:rsidRPr="00F46AB6">
        <w:rPr>
          <w:bCs/>
          <w:sz w:val="20"/>
          <w:szCs w:val="20"/>
        </w:rPr>
        <w:t>plans with details</w:t>
      </w:r>
      <w:r>
        <w:rPr>
          <w:bCs/>
          <w:sz w:val="20"/>
          <w:szCs w:val="20"/>
        </w:rPr>
        <w:t xml:space="preserve">, </w:t>
      </w:r>
      <w:r w:rsidRPr="00F46AB6">
        <w:rPr>
          <w:bCs/>
          <w:sz w:val="20"/>
          <w:szCs w:val="20"/>
        </w:rPr>
        <w:t>model 1:200</w:t>
      </w:r>
    </w:p>
    <w:p w14:paraId="01ACE781" w14:textId="77777777" w:rsidR="003C07CE" w:rsidRPr="003C07CE" w:rsidRDefault="00572E52" w:rsidP="00A43D9D">
      <w:pPr>
        <w:jc w:val="both"/>
        <w:rPr>
          <w:b/>
          <w:bCs/>
          <w:color w:val="000000"/>
          <w:sz w:val="20"/>
          <w:szCs w:val="20"/>
        </w:rPr>
      </w:pPr>
      <w:r>
        <w:rPr>
          <w:sz w:val="20"/>
          <w:szCs w:val="20"/>
        </w:rPr>
        <w:t>Week 11.</w:t>
      </w:r>
      <w:r w:rsidR="003C07CE" w:rsidRPr="003C07CE">
        <w:rPr>
          <w:b/>
          <w:bCs/>
          <w:color w:val="000000"/>
          <w:sz w:val="20"/>
          <w:szCs w:val="20"/>
        </w:rPr>
        <w:t xml:space="preserve"> </w:t>
      </w:r>
      <w:r w:rsidR="003C07CE">
        <w:rPr>
          <w:sz w:val="20"/>
          <w:szCs w:val="20"/>
        </w:rPr>
        <w:t>P</w:t>
      </w:r>
      <w:r w:rsidR="003C07CE" w:rsidRPr="00F46AB6">
        <w:rPr>
          <w:sz w:val="20"/>
          <w:szCs w:val="20"/>
        </w:rPr>
        <w:t>roject consultation</w:t>
      </w:r>
      <w:r w:rsidR="003C07CE">
        <w:rPr>
          <w:sz w:val="20"/>
          <w:szCs w:val="20"/>
        </w:rPr>
        <w:t xml:space="preserve">: </w:t>
      </w:r>
      <w:r w:rsidR="003C07CE" w:rsidRPr="00F46AB6">
        <w:rPr>
          <w:bCs/>
          <w:sz w:val="20"/>
          <w:szCs w:val="20"/>
        </w:rPr>
        <w:t xml:space="preserve">floor plans, sections, elevations with details, </w:t>
      </w:r>
    </w:p>
    <w:p w14:paraId="6139F2E3" w14:textId="77777777" w:rsidR="00572E52" w:rsidRPr="003C07CE" w:rsidRDefault="003C07CE" w:rsidP="003C07CE">
      <w:pPr>
        <w:ind w:left="338" w:firstLine="382"/>
        <w:jc w:val="both"/>
        <w:rPr>
          <w:bCs/>
          <w:sz w:val="20"/>
          <w:szCs w:val="20"/>
        </w:rPr>
      </w:pPr>
      <w:r w:rsidRPr="00F46AB6">
        <w:rPr>
          <w:bCs/>
          <w:sz w:val="20"/>
          <w:szCs w:val="20"/>
        </w:rPr>
        <w:t>environmental plans with details, interiors whit details</w:t>
      </w:r>
      <w:r>
        <w:rPr>
          <w:bCs/>
          <w:sz w:val="20"/>
          <w:szCs w:val="20"/>
        </w:rPr>
        <w:t xml:space="preserve">, </w:t>
      </w:r>
      <w:r w:rsidRPr="00F46AB6">
        <w:rPr>
          <w:bCs/>
          <w:sz w:val="20"/>
          <w:szCs w:val="20"/>
        </w:rPr>
        <w:t>temporary model 1:200</w:t>
      </w:r>
    </w:p>
    <w:p w14:paraId="0727E30F" w14:textId="77777777" w:rsidR="003C07CE" w:rsidRPr="00F46AB6" w:rsidRDefault="00572E52" w:rsidP="003C07CE">
      <w:pPr>
        <w:jc w:val="both"/>
        <w:rPr>
          <w:bCs/>
          <w:sz w:val="20"/>
          <w:szCs w:val="20"/>
        </w:rPr>
      </w:pPr>
      <w:r>
        <w:rPr>
          <w:sz w:val="20"/>
          <w:szCs w:val="20"/>
        </w:rPr>
        <w:t>Week 12.</w:t>
      </w:r>
      <w:r w:rsidR="003C07CE">
        <w:rPr>
          <w:sz w:val="20"/>
          <w:szCs w:val="20"/>
        </w:rPr>
        <w:t xml:space="preserve"> Project consultation:</w:t>
      </w:r>
      <w:r w:rsidR="003C07CE">
        <w:rPr>
          <w:bCs/>
          <w:sz w:val="20"/>
          <w:szCs w:val="20"/>
        </w:rPr>
        <w:t xml:space="preserve"> </w:t>
      </w:r>
      <w:r w:rsidR="003C07CE" w:rsidRPr="00F46AB6">
        <w:rPr>
          <w:bCs/>
          <w:sz w:val="20"/>
          <w:szCs w:val="20"/>
        </w:rPr>
        <w:t xml:space="preserve">floor plans, sections, elevations with details, </w:t>
      </w:r>
    </w:p>
    <w:p w14:paraId="203E72D8" w14:textId="77777777" w:rsidR="00572E52" w:rsidRPr="003C07CE" w:rsidRDefault="003C07CE" w:rsidP="003C07CE">
      <w:pPr>
        <w:ind w:left="338" w:firstLine="382"/>
        <w:jc w:val="both"/>
        <w:rPr>
          <w:bCs/>
          <w:sz w:val="20"/>
          <w:szCs w:val="20"/>
        </w:rPr>
      </w:pPr>
      <w:r w:rsidRPr="00F46AB6">
        <w:rPr>
          <w:bCs/>
          <w:sz w:val="20"/>
          <w:szCs w:val="20"/>
        </w:rPr>
        <w:t>environmental plans with details, interiors whit details, structural details</w:t>
      </w:r>
      <w:r>
        <w:rPr>
          <w:bCs/>
          <w:sz w:val="20"/>
          <w:szCs w:val="20"/>
        </w:rPr>
        <w:t xml:space="preserve">, </w:t>
      </w:r>
      <w:r w:rsidRPr="00F46AB6">
        <w:rPr>
          <w:bCs/>
          <w:sz w:val="20"/>
          <w:szCs w:val="20"/>
        </w:rPr>
        <w:t>temporary model 1:200</w:t>
      </w:r>
    </w:p>
    <w:p w14:paraId="16C88B62" w14:textId="77777777" w:rsidR="003C07CE" w:rsidRPr="00F46AB6" w:rsidRDefault="00572E52" w:rsidP="003C07CE">
      <w:pPr>
        <w:jc w:val="both"/>
        <w:rPr>
          <w:bCs/>
          <w:sz w:val="20"/>
          <w:szCs w:val="20"/>
        </w:rPr>
      </w:pPr>
      <w:r>
        <w:rPr>
          <w:sz w:val="20"/>
          <w:szCs w:val="20"/>
        </w:rPr>
        <w:t>Week 13.</w:t>
      </w:r>
      <w:r w:rsidR="003C07CE" w:rsidRPr="003C07CE">
        <w:rPr>
          <w:sz w:val="20"/>
          <w:szCs w:val="20"/>
        </w:rPr>
        <w:t xml:space="preserve"> </w:t>
      </w:r>
      <w:r w:rsidR="003C07CE">
        <w:rPr>
          <w:sz w:val="20"/>
          <w:szCs w:val="20"/>
        </w:rPr>
        <w:t>Pr</w:t>
      </w:r>
      <w:r w:rsidR="003C07CE" w:rsidRPr="00F46AB6">
        <w:rPr>
          <w:sz w:val="20"/>
          <w:szCs w:val="20"/>
        </w:rPr>
        <w:t>oject consultation</w:t>
      </w:r>
      <w:r w:rsidR="003C07CE">
        <w:rPr>
          <w:sz w:val="20"/>
          <w:szCs w:val="20"/>
        </w:rPr>
        <w:t xml:space="preserve">: </w:t>
      </w:r>
      <w:r w:rsidR="003C07CE" w:rsidRPr="00F46AB6">
        <w:rPr>
          <w:sz w:val="20"/>
          <w:szCs w:val="20"/>
        </w:rPr>
        <w:t>every working part on posters (graphic design)</w:t>
      </w:r>
    </w:p>
    <w:p w14:paraId="2697E9F2" w14:textId="77777777" w:rsidR="00572E52" w:rsidRPr="003C07CE" w:rsidRDefault="003C07CE" w:rsidP="003C07CE">
      <w:pPr>
        <w:ind w:left="360" w:firstLine="360"/>
        <w:jc w:val="both"/>
        <w:rPr>
          <w:bCs/>
          <w:sz w:val="20"/>
          <w:szCs w:val="20"/>
        </w:rPr>
      </w:pPr>
      <w:r w:rsidRPr="00F46AB6">
        <w:rPr>
          <w:sz w:val="20"/>
          <w:szCs w:val="20"/>
        </w:rPr>
        <w:t>(analysis, conceptual figures, site plan, floor plans, sections, details, visualization)</w:t>
      </w:r>
    </w:p>
    <w:p w14:paraId="33E69E60" w14:textId="5DA9BE41" w:rsidR="00E11B16" w:rsidRDefault="00572E52" w:rsidP="00E11B16">
      <w:pPr>
        <w:ind w:left="709" w:hanging="709"/>
        <w:jc w:val="both"/>
        <w:rPr>
          <w:sz w:val="20"/>
          <w:szCs w:val="20"/>
        </w:rPr>
      </w:pPr>
      <w:r>
        <w:rPr>
          <w:sz w:val="20"/>
          <w:szCs w:val="20"/>
        </w:rPr>
        <w:t xml:space="preserve">Week 14. </w:t>
      </w:r>
      <w:r w:rsidR="005D6CEB">
        <w:rPr>
          <w:sz w:val="20"/>
          <w:szCs w:val="20"/>
        </w:rPr>
        <w:t>Final check-up</w:t>
      </w:r>
    </w:p>
    <w:p w14:paraId="70F4DD8A" w14:textId="3FD7FC99" w:rsidR="005D6CEB" w:rsidRDefault="005D6CEB" w:rsidP="005D6CEB">
      <w:pPr>
        <w:ind w:left="709" w:hanging="709"/>
        <w:jc w:val="both"/>
        <w:rPr>
          <w:sz w:val="20"/>
          <w:szCs w:val="20"/>
        </w:rPr>
      </w:pPr>
      <w:r>
        <w:rPr>
          <w:sz w:val="20"/>
          <w:szCs w:val="20"/>
        </w:rPr>
        <w:t>Week 1</w:t>
      </w:r>
      <w:r>
        <w:rPr>
          <w:sz w:val="20"/>
          <w:szCs w:val="20"/>
        </w:rPr>
        <w:t>5</w:t>
      </w:r>
      <w:r>
        <w:rPr>
          <w:sz w:val="20"/>
          <w:szCs w:val="20"/>
        </w:rPr>
        <w:t xml:space="preserve">. Presentation of the final version for the tutor- discussion of </w:t>
      </w:r>
      <w:proofErr w:type="spellStart"/>
      <w:r>
        <w:rPr>
          <w:sz w:val="20"/>
          <w:szCs w:val="20"/>
        </w:rPr>
        <w:t>layouting</w:t>
      </w:r>
      <w:proofErr w:type="spellEnd"/>
      <w:r>
        <w:rPr>
          <w:sz w:val="20"/>
          <w:szCs w:val="20"/>
        </w:rPr>
        <w:t xml:space="preserve"> and the content of the posters</w:t>
      </w:r>
      <w:r>
        <w:rPr>
          <w:sz w:val="20"/>
          <w:szCs w:val="20"/>
        </w:rPr>
        <w:t>, materials for the models</w:t>
      </w:r>
    </w:p>
    <w:p w14:paraId="2FCCB31A" w14:textId="429008BB" w:rsidR="00E11B16" w:rsidRDefault="00572E52" w:rsidP="00E11B16">
      <w:pPr>
        <w:ind w:left="709" w:hanging="709"/>
        <w:jc w:val="both"/>
        <w:rPr>
          <w:sz w:val="20"/>
          <w:szCs w:val="20"/>
          <w:u w:val="single"/>
        </w:rPr>
      </w:pPr>
      <w:r>
        <w:rPr>
          <w:sz w:val="20"/>
          <w:szCs w:val="20"/>
        </w:rPr>
        <w:t>Week 1</w:t>
      </w:r>
      <w:r w:rsidR="005D6CEB">
        <w:rPr>
          <w:sz w:val="20"/>
          <w:szCs w:val="20"/>
        </w:rPr>
        <w:t>6</w:t>
      </w:r>
      <w:r>
        <w:rPr>
          <w:sz w:val="20"/>
          <w:szCs w:val="20"/>
        </w:rPr>
        <w:t xml:space="preserve">. </w:t>
      </w:r>
      <w:r w:rsidR="00E11B16" w:rsidRPr="00692B45">
        <w:rPr>
          <w:color w:val="F79646" w:themeColor="accent6"/>
          <w:sz w:val="20"/>
          <w:szCs w:val="20"/>
          <w:u w:val="single"/>
        </w:rPr>
        <w:t>PROJECT PRESENTATION 02</w:t>
      </w:r>
      <w:r w:rsidR="00E11B16" w:rsidRPr="001D64FA">
        <w:rPr>
          <w:sz w:val="20"/>
          <w:szCs w:val="20"/>
          <w:u w:val="single"/>
        </w:rPr>
        <w:t>. – CONCEPT DESIGN</w:t>
      </w:r>
      <w:r w:rsidR="00E11B16">
        <w:rPr>
          <w:sz w:val="20"/>
          <w:szCs w:val="20"/>
          <w:u w:val="single"/>
        </w:rPr>
        <w:t xml:space="preserve"> PROJECT (</w:t>
      </w:r>
      <w:r w:rsidR="005D6CEB">
        <w:rPr>
          <w:sz w:val="20"/>
          <w:szCs w:val="20"/>
          <w:u w:val="single"/>
        </w:rPr>
        <w:t>6</w:t>
      </w:r>
      <w:r w:rsidR="00E11B16">
        <w:rPr>
          <w:sz w:val="20"/>
          <w:szCs w:val="20"/>
          <w:u w:val="single"/>
        </w:rPr>
        <w:t>0 POINTS) – poster presentation</w:t>
      </w:r>
      <w:r w:rsidR="005D6CEB">
        <w:rPr>
          <w:sz w:val="20"/>
          <w:szCs w:val="20"/>
          <w:u w:val="single"/>
        </w:rPr>
        <w:t xml:space="preserve"> (50</w:t>
      </w:r>
      <w:proofErr w:type="gramStart"/>
      <w:r w:rsidR="005D6CEB">
        <w:rPr>
          <w:sz w:val="20"/>
          <w:szCs w:val="20"/>
          <w:u w:val="single"/>
        </w:rPr>
        <w:t>p)</w:t>
      </w:r>
      <w:r w:rsidR="00E11B16">
        <w:rPr>
          <w:sz w:val="20"/>
          <w:szCs w:val="20"/>
          <w:u w:val="single"/>
        </w:rPr>
        <w:t>+</w:t>
      </w:r>
      <w:proofErr w:type="gramEnd"/>
      <w:r w:rsidR="00E11B16">
        <w:rPr>
          <w:sz w:val="20"/>
          <w:szCs w:val="20"/>
          <w:u w:val="single"/>
        </w:rPr>
        <w:t xml:space="preserve"> paper model</w:t>
      </w:r>
      <w:r w:rsidR="005D6CEB">
        <w:rPr>
          <w:sz w:val="20"/>
          <w:szCs w:val="20"/>
          <w:u w:val="single"/>
        </w:rPr>
        <w:t xml:space="preserve"> (10p)</w:t>
      </w:r>
    </w:p>
    <w:p w14:paraId="5AFFAA09" w14:textId="243C0467" w:rsidR="00E11B16" w:rsidRPr="00F46AB6" w:rsidRDefault="00E11B16" w:rsidP="00E11B16">
      <w:pPr>
        <w:ind w:left="720"/>
        <w:jc w:val="both"/>
        <w:rPr>
          <w:sz w:val="20"/>
          <w:szCs w:val="20"/>
        </w:rPr>
      </w:pPr>
      <w:r w:rsidRPr="00F46AB6">
        <w:rPr>
          <w:sz w:val="20"/>
          <w:szCs w:val="20"/>
        </w:rPr>
        <w:t>analysis (</w:t>
      </w:r>
      <w:r w:rsidR="005D6CEB">
        <w:rPr>
          <w:sz w:val="20"/>
          <w:szCs w:val="20"/>
        </w:rPr>
        <w:t>very</w:t>
      </w:r>
      <w:r w:rsidRPr="00F46AB6">
        <w:rPr>
          <w:sz w:val="20"/>
          <w:szCs w:val="20"/>
        </w:rPr>
        <w:t xml:space="preserve"> important</w:t>
      </w:r>
      <w:r w:rsidR="005D6CEB">
        <w:rPr>
          <w:sz w:val="20"/>
          <w:szCs w:val="20"/>
        </w:rPr>
        <w:t>!</w:t>
      </w:r>
      <w:r w:rsidRPr="00F46AB6">
        <w:rPr>
          <w:sz w:val="20"/>
          <w:szCs w:val="20"/>
        </w:rPr>
        <w:t>)</w:t>
      </w:r>
    </w:p>
    <w:p w14:paraId="1D2B00F3" w14:textId="77777777" w:rsidR="00E11B16" w:rsidRPr="00F46AB6" w:rsidRDefault="00E11B16" w:rsidP="00E11B16">
      <w:pPr>
        <w:ind w:left="720"/>
        <w:jc w:val="both"/>
        <w:rPr>
          <w:sz w:val="20"/>
          <w:szCs w:val="20"/>
        </w:rPr>
      </w:pPr>
      <w:r w:rsidRPr="00F46AB6">
        <w:rPr>
          <w:sz w:val="20"/>
          <w:szCs w:val="20"/>
        </w:rPr>
        <w:t>concept (</w:t>
      </w:r>
      <w:r>
        <w:rPr>
          <w:sz w:val="20"/>
          <w:szCs w:val="20"/>
        </w:rPr>
        <w:t>diagrams</w:t>
      </w:r>
      <w:r w:rsidRPr="00F46AB6">
        <w:rPr>
          <w:sz w:val="20"/>
          <w:szCs w:val="20"/>
        </w:rPr>
        <w:t xml:space="preserve"> and text)</w:t>
      </w:r>
    </w:p>
    <w:p w14:paraId="15D0306A" w14:textId="77777777" w:rsidR="00E11B16" w:rsidRPr="00F46AB6" w:rsidRDefault="00E11B16" w:rsidP="00E11B16">
      <w:pPr>
        <w:ind w:left="720"/>
        <w:jc w:val="both"/>
        <w:rPr>
          <w:sz w:val="20"/>
          <w:szCs w:val="20"/>
        </w:rPr>
      </w:pPr>
      <w:r w:rsidRPr="00F46AB6">
        <w:rPr>
          <w:sz w:val="20"/>
          <w:szCs w:val="20"/>
        </w:rPr>
        <w:t>site plan, environment design plan 1:500 (narrowly interpreted planning area)</w:t>
      </w:r>
    </w:p>
    <w:p w14:paraId="6EDE0695" w14:textId="6160EB86" w:rsidR="00E11B16" w:rsidRPr="00F46AB6" w:rsidRDefault="00E11B16" w:rsidP="00E11B16">
      <w:pPr>
        <w:ind w:left="720"/>
        <w:jc w:val="both"/>
        <w:rPr>
          <w:sz w:val="20"/>
          <w:szCs w:val="20"/>
        </w:rPr>
      </w:pPr>
      <w:r w:rsidRPr="00F46AB6">
        <w:rPr>
          <w:sz w:val="20"/>
          <w:szCs w:val="20"/>
        </w:rPr>
        <w:t xml:space="preserve">floor plan of </w:t>
      </w:r>
      <w:r>
        <w:rPr>
          <w:sz w:val="20"/>
          <w:szCs w:val="20"/>
        </w:rPr>
        <w:t>all levels</w:t>
      </w:r>
      <w:r w:rsidRPr="00F46AB6">
        <w:rPr>
          <w:sz w:val="20"/>
          <w:szCs w:val="20"/>
        </w:rPr>
        <w:t xml:space="preserve"> 1:</w:t>
      </w:r>
      <w:r w:rsidR="005D6CEB">
        <w:rPr>
          <w:sz w:val="20"/>
          <w:szCs w:val="20"/>
        </w:rPr>
        <w:t>2</w:t>
      </w:r>
      <w:r w:rsidRPr="00F46AB6">
        <w:rPr>
          <w:sz w:val="20"/>
          <w:szCs w:val="20"/>
        </w:rPr>
        <w:t>00</w:t>
      </w:r>
    </w:p>
    <w:p w14:paraId="56AF652F" w14:textId="51559CDC" w:rsidR="00E11B16" w:rsidRDefault="00E11B16" w:rsidP="00E11B16">
      <w:pPr>
        <w:ind w:left="720"/>
        <w:jc w:val="both"/>
        <w:rPr>
          <w:sz w:val="20"/>
          <w:szCs w:val="20"/>
        </w:rPr>
      </w:pPr>
      <w:r w:rsidRPr="00F46AB6">
        <w:rPr>
          <w:sz w:val="20"/>
          <w:szCs w:val="20"/>
        </w:rPr>
        <w:t>sections (minimum 3) 1:</w:t>
      </w:r>
      <w:r w:rsidR="005D6CEB">
        <w:rPr>
          <w:sz w:val="20"/>
          <w:szCs w:val="20"/>
        </w:rPr>
        <w:t>2</w:t>
      </w:r>
      <w:r w:rsidRPr="00F46AB6">
        <w:rPr>
          <w:sz w:val="20"/>
          <w:szCs w:val="20"/>
        </w:rPr>
        <w:t>00</w:t>
      </w:r>
    </w:p>
    <w:p w14:paraId="5C6F7990" w14:textId="3BFB83F1" w:rsidR="005D6CEB" w:rsidRPr="00F46AB6" w:rsidRDefault="005D6CEB" w:rsidP="005D6CEB">
      <w:pPr>
        <w:ind w:left="720"/>
        <w:jc w:val="both"/>
        <w:rPr>
          <w:sz w:val="20"/>
          <w:szCs w:val="20"/>
        </w:rPr>
      </w:pPr>
      <w:r w:rsidRPr="00F46AB6">
        <w:rPr>
          <w:sz w:val="20"/>
          <w:szCs w:val="20"/>
        </w:rPr>
        <w:t>structural</w:t>
      </w:r>
      <w:r>
        <w:rPr>
          <w:sz w:val="20"/>
          <w:szCs w:val="20"/>
        </w:rPr>
        <w:t>ly</w:t>
      </w:r>
      <w:r w:rsidRPr="00F46AB6">
        <w:rPr>
          <w:sz w:val="20"/>
          <w:szCs w:val="20"/>
        </w:rPr>
        <w:t xml:space="preserve"> detail</w:t>
      </w:r>
      <w:r>
        <w:rPr>
          <w:sz w:val="20"/>
          <w:szCs w:val="20"/>
        </w:rPr>
        <w:t xml:space="preserve">ed facade sections (min. </w:t>
      </w:r>
      <w:proofErr w:type="gramStart"/>
      <w:r>
        <w:rPr>
          <w:sz w:val="20"/>
          <w:szCs w:val="20"/>
        </w:rPr>
        <w:t>2</w:t>
      </w:r>
      <w:r>
        <w:rPr>
          <w:sz w:val="20"/>
          <w:szCs w:val="20"/>
        </w:rPr>
        <w:t xml:space="preserve"> </w:t>
      </w:r>
      <w:r>
        <w:rPr>
          <w:sz w:val="20"/>
          <w:szCs w:val="20"/>
        </w:rPr>
        <w:t>)</w:t>
      </w:r>
      <w:proofErr w:type="gramEnd"/>
      <w:r>
        <w:rPr>
          <w:sz w:val="20"/>
          <w:szCs w:val="20"/>
        </w:rPr>
        <w:t xml:space="preserve"> 1:50</w:t>
      </w:r>
    </w:p>
    <w:p w14:paraId="21C99B03" w14:textId="77777777" w:rsidR="00E11B16" w:rsidRPr="00F46AB6" w:rsidRDefault="00E11B16" w:rsidP="00E11B16">
      <w:pPr>
        <w:ind w:left="720"/>
        <w:jc w:val="both"/>
        <w:rPr>
          <w:sz w:val="20"/>
          <w:szCs w:val="20"/>
        </w:rPr>
      </w:pPr>
      <w:r w:rsidRPr="00F46AB6">
        <w:rPr>
          <w:sz w:val="20"/>
          <w:szCs w:val="20"/>
        </w:rPr>
        <w:t>elevations m=1:200</w:t>
      </w:r>
    </w:p>
    <w:p w14:paraId="4E4C7AE3" w14:textId="77777777" w:rsidR="00E11B16" w:rsidRPr="00F46AB6" w:rsidRDefault="00E11B16" w:rsidP="00E11B16">
      <w:pPr>
        <w:ind w:left="720"/>
        <w:jc w:val="both"/>
        <w:rPr>
          <w:sz w:val="20"/>
          <w:szCs w:val="20"/>
        </w:rPr>
      </w:pPr>
      <w:r w:rsidRPr="00F46AB6">
        <w:rPr>
          <w:sz w:val="20"/>
          <w:szCs w:val="20"/>
        </w:rPr>
        <w:t>street view 1:200 or 1:500</w:t>
      </w:r>
    </w:p>
    <w:p w14:paraId="6713242A" w14:textId="77777777" w:rsidR="00E11B16" w:rsidRPr="00F46AB6" w:rsidRDefault="00E11B16" w:rsidP="00E11B16">
      <w:pPr>
        <w:ind w:left="720"/>
        <w:jc w:val="both"/>
        <w:rPr>
          <w:sz w:val="20"/>
          <w:szCs w:val="20"/>
        </w:rPr>
      </w:pPr>
      <w:r w:rsidRPr="00F46AB6">
        <w:rPr>
          <w:sz w:val="20"/>
          <w:szCs w:val="20"/>
        </w:rPr>
        <w:t>visualization (outer spaces with the environment)</w:t>
      </w:r>
    </w:p>
    <w:p w14:paraId="645F46F5" w14:textId="77777777" w:rsidR="00E11B16" w:rsidRPr="00F46AB6" w:rsidRDefault="00E11B16" w:rsidP="00E11B16">
      <w:pPr>
        <w:ind w:left="720"/>
        <w:jc w:val="both"/>
        <w:rPr>
          <w:sz w:val="20"/>
          <w:szCs w:val="20"/>
        </w:rPr>
      </w:pPr>
      <w:r w:rsidRPr="00F46AB6">
        <w:rPr>
          <w:sz w:val="20"/>
          <w:szCs w:val="20"/>
        </w:rPr>
        <w:t>visualization (interiors)</w:t>
      </w:r>
    </w:p>
    <w:p w14:paraId="39495C47" w14:textId="77777777" w:rsidR="00E11B16" w:rsidRPr="00F46AB6" w:rsidRDefault="00E11B16" w:rsidP="00E11B16">
      <w:pPr>
        <w:ind w:left="720"/>
        <w:jc w:val="both"/>
        <w:rPr>
          <w:sz w:val="20"/>
          <w:szCs w:val="20"/>
        </w:rPr>
      </w:pPr>
      <w:r w:rsidRPr="00F46AB6">
        <w:rPr>
          <w:sz w:val="20"/>
          <w:szCs w:val="20"/>
        </w:rPr>
        <w:t>model with the broader planning area 1:500</w:t>
      </w:r>
    </w:p>
    <w:p w14:paraId="4E65D69A" w14:textId="3471055F" w:rsidR="00E11B16" w:rsidRDefault="005D6CEB" w:rsidP="00E11B16">
      <w:pPr>
        <w:ind w:left="720"/>
        <w:jc w:val="both"/>
        <w:rPr>
          <w:sz w:val="20"/>
          <w:szCs w:val="20"/>
        </w:rPr>
      </w:pPr>
      <w:r>
        <w:rPr>
          <w:sz w:val="20"/>
          <w:szCs w:val="20"/>
        </w:rPr>
        <w:t xml:space="preserve">final </w:t>
      </w:r>
      <w:r w:rsidR="00E11B16" w:rsidRPr="00F46AB6">
        <w:rPr>
          <w:sz w:val="20"/>
          <w:szCs w:val="20"/>
        </w:rPr>
        <w:t>model 1:200</w:t>
      </w:r>
    </w:p>
    <w:p w14:paraId="68591B88" w14:textId="5C02525F" w:rsidR="00566945" w:rsidRPr="007D4849" w:rsidRDefault="006B774B" w:rsidP="005D6CEB">
      <w:pPr>
        <w:ind w:left="709" w:hanging="709"/>
        <w:jc w:val="both"/>
        <w:rPr>
          <w:b/>
          <w:sz w:val="20"/>
          <w:szCs w:val="20"/>
        </w:rPr>
      </w:pPr>
      <w:r>
        <w:rPr>
          <w:b/>
          <w:sz w:val="20"/>
          <w:szCs w:val="20"/>
        </w:rPr>
        <w:br w:type="page"/>
      </w:r>
      <w:r w:rsidR="00C10C6A" w:rsidRPr="00CA3240">
        <w:rPr>
          <w:b/>
          <w:color w:val="F79646" w:themeColor="accent6"/>
          <w:sz w:val="20"/>
          <w:szCs w:val="20"/>
        </w:rPr>
        <w:lastRenderedPageBreak/>
        <w:t>Studio Culture:</w:t>
      </w:r>
    </w:p>
    <w:p w14:paraId="4B9C8466" w14:textId="77777777" w:rsidR="00692B45" w:rsidRDefault="00572E52" w:rsidP="00692B45">
      <w:pPr>
        <w:pStyle w:val="NoSpacing"/>
        <w:jc w:val="both"/>
        <w:rPr>
          <w:sz w:val="20"/>
          <w:szCs w:val="20"/>
        </w:rPr>
      </w:pPr>
      <w:r w:rsidRPr="00572E52">
        <w:rPr>
          <w:sz w:val="20"/>
          <w:szCs w:val="20"/>
        </w:rPr>
        <w:t xml:space="preserve">Information on PTE’s studio culture policy can be found at </w:t>
      </w:r>
      <w:proofErr w:type="spellStart"/>
      <w:r w:rsidRPr="00572E52">
        <w:rPr>
          <w:sz w:val="20"/>
          <w:szCs w:val="20"/>
        </w:rPr>
        <w:t>the</w:t>
      </w:r>
      <w:proofErr w:type="spellEnd"/>
      <w:r w:rsidRPr="00572E52">
        <w:rPr>
          <w:sz w:val="20"/>
          <w:szCs w:val="20"/>
        </w:rPr>
        <w:t xml:space="preserve"> </w:t>
      </w:r>
      <w:proofErr w:type="spellStart"/>
      <w:r w:rsidRPr="00572E52">
        <w:rPr>
          <w:sz w:val="20"/>
          <w:szCs w:val="20"/>
        </w:rPr>
        <w:t>following</w:t>
      </w:r>
      <w:proofErr w:type="spellEnd"/>
      <w:r w:rsidRPr="00572E52">
        <w:rPr>
          <w:sz w:val="20"/>
          <w:szCs w:val="20"/>
        </w:rPr>
        <w:t xml:space="preserve"> </w:t>
      </w:r>
      <w:proofErr w:type="spellStart"/>
      <w:r w:rsidRPr="00572E52">
        <w:rPr>
          <w:sz w:val="20"/>
          <w:szCs w:val="20"/>
        </w:rPr>
        <w:t>location</w:t>
      </w:r>
      <w:proofErr w:type="spellEnd"/>
      <w:r w:rsidRPr="00572E52">
        <w:rPr>
          <w:sz w:val="20"/>
          <w:szCs w:val="20"/>
        </w:rPr>
        <w:t xml:space="preserve">: </w:t>
      </w:r>
      <w:hyperlink r:id="rId12" w:history="1">
        <w:r w:rsidR="00692B45" w:rsidRPr="00980F6F">
          <w:rPr>
            <w:rStyle w:val="Hyperlink"/>
            <w:sz w:val="20"/>
            <w:szCs w:val="20"/>
          </w:rPr>
          <w:t>www.pte.hu</w:t>
        </w:r>
      </w:hyperlink>
      <w:r w:rsidR="00692B45">
        <w:rPr>
          <w:sz w:val="20"/>
          <w:szCs w:val="20"/>
        </w:rPr>
        <w:t xml:space="preserve"> </w:t>
      </w:r>
    </w:p>
    <w:p w14:paraId="1BCF0451" w14:textId="6FE5528B" w:rsidR="00692B45" w:rsidRPr="007A53B4" w:rsidRDefault="00692B45" w:rsidP="00692B45">
      <w:pPr>
        <w:pStyle w:val="NoSpacing"/>
        <w:jc w:val="both"/>
        <w:rPr>
          <w:rStyle w:val="None"/>
          <w:rFonts w:eastAsia="Times New Roman"/>
          <w:bCs/>
          <w:i/>
          <w:sz w:val="20"/>
          <w:szCs w:val="20"/>
          <w:lang w:val="hu-HU"/>
        </w:rPr>
      </w:pPr>
      <w:r>
        <w:rPr>
          <w:rStyle w:val="None"/>
          <w:rFonts w:eastAsia="Times New Roman"/>
          <w:bCs/>
          <w:i/>
          <w:sz w:val="20"/>
          <w:szCs w:val="20"/>
          <w:lang w:val="hu-HU"/>
        </w:rPr>
        <w:t xml:space="preserve">In </w:t>
      </w:r>
      <w:proofErr w:type="spellStart"/>
      <w:r>
        <w:rPr>
          <w:rStyle w:val="None"/>
          <w:rFonts w:eastAsia="Times New Roman"/>
          <w:bCs/>
          <w:i/>
          <w:sz w:val="20"/>
          <w:szCs w:val="20"/>
          <w:lang w:val="hu-HU"/>
        </w:rPr>
        <w:t>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cases</w:t>
      </w:r>
      <w:proofErr w:type="spellEnd"/>
      <w:r w:rsidRPr="00714872">
        <w:rPr>
          <w:rStyle w:val="None"/>
          <w:rFonts w:eastAsia="Times New Roman"/>
          <w:bCs/>
          <w:i/>
          <w:sz w:val="20"/>
          <w:szCs w:val="20"/>
          <w:lang w:val="hu-HU"/>
        </w:rPr>
        <w:t>.</w:t>
      </w:r>
      <w:r w:rsidRPr="00D937B2">
        <w:t xml:space="preserve"> </w:t>
      </w:r>
      <w:proofErr w:type="spellStart"/>
      <w:r w:rsidRPr="00D937B2">
        <w:rPr>
          <w:rStyle w:val="None"/>
          <w:rFonts w:eastAsia="Times New Roman"/>
          <w:bCs/>
          <w:i/>
          <w:sz w:val="20"/>
          <w:szCs w:val="20"/>
          <w:lang w:val="hu-HU"/>
        </w:rPr>
        <w:t>Annex</w:t>
      </w:r>
      <w:proofErr w:type="spellEnd"/>
      <w:r w:rsidRPr="00D937B2">
        <w:rPr>
          <w:rStyle w:val="None"/>
          <w:rFonts w:eastAsia="Times New Roman"/>
          <w:bCs/>
          <w:i/>
          <w:sz w:val="20"/>
          <w:szCs w:val="20"/>
          <w:lang w:val="hu-HU"/>
        </w:rPr>
        <w:t xml:space="preserve"> 5</w:t>
      </w:r>
      <w:r>
        <w:rPr>
          <w:rStyle w:val="None"/>
          <w:rFonts w:eastAsia="Times New Roman"/>
          <w:bCs/>
          <w:i/>
          <w:sz w:val="20"/>
          <w:szCs w:val="20"/>
          <w:lang w:val="hu-HU"/>
        </w:rPr>
        <w:t xml:space="preserve"> </w:t>
      </w:r>
      <w:r w:rsidRPr="00D937B2">
        <w:rPr>
          <w:rStyle w:val="None"/>
          <w:rFonts w:eastAsia="Times New Roman"/>
          <w:bCs/>
          <w:i/>
          <w:sz w:val="20"/>
          <w:szCs w:val="20"/>
          <w:lang w:val="hu-HU"/>
        </w:rPr>
        <w:t xml:space="preserve">of </w:t>
      </w:r>
      <w:proofErr w:type="spellStart"/>
      <w:r w:rsidRPr="00D937B2">
        <w:rPr>
          <w:rStyle w:val="None"/>
          <w:rFonts w:eastAsia="Times New Roman"/>
          <w:bCs/>
          <w:i/>
          <w:sz w:val="20"/>
          <w:szCs w:val="20"/>
          <w:lang w:val="hu-HU"/>
        </w:rPr>
        <w:t>the</w:t>
      </w:r>
      <w:proofErr w:type="spellEnd"/>
      <w:r w:rsidRPr="00D937B2">
        <w:rPr>
          <w:rStyle w:val="None"/>
          <w:rFonts w:eastAsia="Times New Roman"/>
          <w:bCs/>
          <w:i/>
          <w:sz w:val="20"/>
          <w:szCs w:val="20"/>
          <w:lang w:val="hu-HU"/>
        </w:rPr>
        <w:t xml:space="preserve"> </w:t>
      </w:r>
      <w:proofErr w:type="spellStart"/>
      <w:r w:rsidRPr="00D937B2">
        <w:rPr>
          <w:rStyle w:val="None"/>
          <w:rFonts w:eastAsia="Times New Roman"/>
          <w:bCs/>
          <w:i/>
          <w:sz w:val="20"/>
          <w:szCs w:val="20"/>
          <w:lang w:val="hu-HU"/>
        </w:rPr>
        <w:t>Statutes</w:t>
      </w:r>
      <w:proofErr w:type="spellEnd"/>
      <w:r w:rsidRPr="00D937B2">
        <w:rPr>
          <w:rStyle w:val="None"/>
          <w:rFonts w:eastAsia="Times New Roman"/>
          <w:bCs/>
          <w:i/>
          <w:sz w:val="20"/>
          <w:szCs w:val="20"/>
          <w:lang w:val="hu-HU"/>
        </w:rPr>
        <w:t xml:space="preserve"> of </w:t>
      </w:r>
      <w:proofErr w:type="spellStart"/>
      <w:r w:rsidRPr="00D937B2">
        <w:rPr>
          <w:rStyle w:val="None"/>
          <w:rFonts w:eastAsia="Times New Roman"/>
          <w:bCs/>
          <w:i/>
          <w:sz w:val="20"/>
          <w:szCs w:val="20"/>
          <w:lang w:val="hu-HU"/>
        </w:rPr>
        <w:t>the</w:t>
      </w:r>
      <w:proofErr w:type="spellEnd"/>
      <w:r w:rsidRPr="00D937B2">
        <w:rPr>
          <w:rStyle w:val="None"/>
          <w:rFonts w:eastAsia="Times New Roman"/>
          <w:bCs/>
          <w:i/>
          <w:sz w:val="20"/>
          <w:szCs w:val="20"/>
          <w:lang w:val="hu-HU"/>
        </w:rPr>
        <w:t xml:space="preserve"> University of Pécs</w:t>
      </w:r>
      <w:r>
        <w:rPr>
          <w:rStyle w:val="None"/>
          <w:rFonts w:eastAsia="Times New Roman"/>
          <w:bCs/>
          <w:i/>
          <w:sz w:val="20"/>
          <w:szCs w:val="20"/>
          <w:lang w:val="hu-HU"/>
        </w:rPr>
        <w:t xml:space="preserve">, </w:t>
      </w:r>
      <w:proofErr w:type="spellStart"/>
      <w:r>
        <w:rPr>
          <w:rStyle w:val="None"/>
          <w:rFonts w:eastAsia="Times New Roman"/>
          <w:bCs/>
          <w:i/>
          <w:sz w:val="20"/>
          <w:szCs w:val="20"/>
          <w:lang w:val="hu-HU"/>
        </w:rPr>
        <w:t>the</w:t>
      </w:r>
      <w:proofErr w:type="spellEnd"/>
      <w:r>
        <w:rPr>
          <w:rStyle w:val="None"/>
          <w:rFonts w:eastAsia="Times New Roman"/>
          <w:bCs/>
          <w:i/>
          <w:sz w:val="20"/>
          <w:szCs w:val="20"/>
          <w:lang w:val="hu-HU"/>
        </w:rPr>
        <w:t xml:space="preserve"> </w:t>
      </w:r>
      <w:proofErr w:type="spellStart"/>
      <w:r w:rsidRPr="00D937B2">
        <w:rPr>
          <w:rStyle w:val="None"/>
          <w:rFonts w:eastAsia="Times New Roman"/>
          <w:b/>
          <w:bCs/>
          <w:i/>
          <w:sz w:val="20"/>
          <w:szCs w:val="20"/>
          <w:lang w:val="hu-HU"/>
        </w:rPr>
        <w:t>Code</w:t>
      </w:r>
      <w:proofErr w:type="spellEnd"/>
      <w:r w:rsidRPr="00D937B2">
        <w:rPr>
          <w:rStyle w:val="None"/>
          <w:rFonts w:eastAsia="Times New Roman"/>
          <w:b/>
          <w:bCs/>
          <w:i/>
          <w:sz w:val="20"/>
          <w:szCs w:val="20"/>
          <w:lang w:val="hu-HU"/>
        </w:rPr>
        <w:t xml:space="preserve"> of </w:t>
      </w:r>
      <w:proofErr w:type="spellStart"/>
      <w:r w:rsidRPr="00D937B2">
        <w:rPr>
          <w:rStyle w:val="None"/>
          <w:rFonts w:eastAsia="Times New Roman"/>
          <w:b/>
          <w:bCs/>
          <w:i/>
          <w:sz w:val="20"/>
          <w:szCs w:val="20"/>
          <w:lang w:val="hu-HU"/>
        </w:rPr>
        <w:t>Studies</w:t>
      </w:r>
      <w:proofErr w:type="spellEnd"/>
      <w:r w:rsidRPr="00D937B2">
        <w:rPr>
          <w:rStyle w:val="None"/>
          <w:rFonts w:eastAsia="Times New Roman"/>
          <w:b/>
          <w:bCs/>
          <w:i/>
          <w:sz w:val="20"/>
          <w:szCs w:val="20"/>
          <w:lang w:val="hu-HU"/>
        </w:rPr>
        <w:t xml:space="preserve"> and </w:t>
      </w:r>
      <w:proofErr w:type="spellStart"/>
      <w:r w:rsidRPr="00D937B2">
        <w:rPr>
          <w:rStyle w:val="None"/>
          <w:rFonts w:eastAsia="Times New Roman"/>
          <w:b/>
          <w:bCs/>
          <w:i/>
          <w:sz w:val="20"/>
          <w:szCs w:val="20"/>
          <w:lang w:val="hu-HU"/>
        </w:rPr>
        <w:t>Examinations</w:t>
      </w:r>
      <w:proofErr w:type="spellEnd"/>
      <w:r>
        <w:rPr>
          <w:rStyle w:val="None"/>
          <w:rFonts w:eastAsia="Times New Roman"/>
          <w:b/>
          <w:bCs/>
          <w:i/>
          <w:sz w:val="20"/>
          <w:szCs w:val="20"/>
          <w:lang w:val="hu-HU"/>
        </w:rPr>
        <w:t xml:space="preserve"> (CSE) </w:t>
      </w:r>
      <w:r w:rsidRPr="00D937B2">
        <w:rPr>
          <w:rStyle w:val="None"/>
          <w:rFonts w:eastAsia="Times New Roman"/>
          <w:b/>
          <w:bCs/>
          <w:i/>
          <w:sz w:val="20"/>
          <w:szCs w:val="20"/>
          <w:lang w:val="hu-HU"/>
        </w:rPr>
        <w:t xml:space="preserve">of </w:t>
      </w:r>
      <w:proofErr w:type="spellStart"/>
      <w:r w:rsidRPr="00D937B2">
        <w:rPr>
          <w:rStyle w:val="None"/>
          <w:rFonts w:eastAsia="Times New Roman"/>
          <w:b/>
          <w:bCs/>
          <w:i/>
          <w:sz w:val="20"/>
          <w:szCs w:val="20"/>
          <w:lang w:val="hu-HU"/>
        </w:rPr>
        <w:t>the</w:t>
      </w:r>
      <w:proofErr w:type="spellEnd"/>
      <w:r w:rsidRPr="00D937B2">
        <w:rPr>
          <w:rStyle w:val="None"/>
          <w:rFonts w:eastAsia="Times New Roman"/>
          <w:b/>
          <w:bCs/>
          <w:i/>
          <w:sz w:val="20"/>
          <w:szCs w:val="20"/>
          <w:lang w:val="hu-HU"/>
        </w:rPr>
        <w:t xml:space="preserve"> University of Pécs</w:t>
      </w:r>
      <w:r>
        <w:rPr>
          <w:rStyle w:val="None"/>
          <w:rFonts w:eastAsia="Times New Roman"/>
          <w:b/>
          <w:bCs/>
          <w:i/>
          <w:sz w:val="20"/>
          <w:szCs w:val="20"/>
          <w:lang w:val="hu-HU"/>
        </w:rPr>
        <w:t xml:space="preserve"> </w:t>
      </w:r>
      <w:proofErr w:type="spellStart"/>
      <w:r>
        <w:rPr>
          <w:rStyle w:val="None"/>
          <w:rFonts w:eastAsia="Times New Roman"/>
          <w:bCs/>
          <w:i/>
          <w:sz w:val="20"/>
          <w:szCs w:val="20"/>
          <w:lang w:val="hu-HU"/>
        </w:rPr>
        <w:t>shall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prevail</w:t>
      </w:r>
      <w:proofErr w:type="spellEnd"/>
      <w:r>
        <w:rPr>
          <w:rStyle w:val="None"/>
          <w:rFonts w:eastAsia="Times New Roman"/>
          <w:bCs/>
          <w:i/>
          <w:sz w:val="20"/>
          <w:szCs w:val="20"/>
          <w:lang w:val="hu-HU"/>
        </w:rPr>
        <w:t xml:space="preserve">. </w:t>
      </w:r>
      <w:r w:rsidRPr="007A53B4">
        <w:rPr>
          <w:rStyle w:val="None"/>
          <w:rFonts w:eastAsia="Times New Roman"/>
          <w:bCs/>
          <w:i/>
          <w:sz w:val="20"/>
          <w:szCs w:val="20"/>
          <w:lang w:val="hu-HU"/>
        </w:rPr>
        <w:t>https://english.mik.pte.hu/codes-and-regulations</w:t>
      </w:r>
    </w:p>
    <w:p w14:paraId="41F7F73D" w14:textId="77777777" w:rsidR="007D4849" w:rsidRDefault="007D4849" w:rsidP="00C10C6A">
      <w:pPr>
        <w:jc w:val="both"/>
        <w:rPr>
          <w:sz w:val="20"/>
          <w:szCs w:val="20"/>
        </w:rPr>
      </w:pPr>
    </w:p>
    <w:p w14:paraId="60D4B613" w14:textId="77777777" w:rsidR="00955557" w:rsidRPr="00CA3240" w:rsidRDefault="00C10C6A" w:rsidP="007F6AAA">
      <w:pPr>
        <w:jc w:val="both"/>
        <w:outlineLvl w:val="0"/>
        <w:rPr>
          <w:b/>
          <w:color w:val="F79646" w:themeColor="accent6"/>
          <w:sz w:val="20"/>
          <w:szCs w:val="20"/>
        </w:rPr>
      </w:pPr>
      <w:r w:rsidRPr="00CA3240">
        <w:rPr>
          <w:b/>
          <w:color w:val="F79646" w:themeColor="accent6"/>
          <w:sz w:val="20"/>
          <w:szCs w:val="20"/>
        </w:rPr>
        <w:t>Attendance:</w:t>
      </w:r>
    </w:p>
    <w:p w14:paraId="5B59EBB7" w14:textId="77777777" w:rsidR="008C1B18" w:rsidRPr="00572E52" w:rsidRDefault="00572E52" w:rsidP="00572E52">
      <w:pPr>
        <w:rPr>
          <w:sz w:val="20"/>
          <w:szCs w:val="20"/>
        </w:rPr>
      </w:pPr>
      <w:r w:rsidRPr="00572E52">
        <w:rPr>
          <w:sz w:val="20"/>
          <w:szCs w:val="20"/>
        </w:rPr>
        <w:t xml:space="preserve">Course can be attended </w:t>
      </w:r>
      <w:r>
        <w:rPr>
          <w:sz w:val="20"/>
          <w:szCs w:val="20"/>
        </w:rPr>
        <w:t>by gradual and Erasmus students</w:t>
      </w:r>
      <w:r w:rsidRPr="00572E52">
        <w:rPr>
          <w:sz w:val="20"/>
          <w:szCs w:val="20"/>
        </w:rPr>
        <w:t>. Unexcused absences will adversely affect the grade, and in case of absence from more than 30% of the total number of lessons student will fail the course. In the case of an illness or family emergency, the student must present a valid excuse, such as a doctor's note.</w:t>
      </w:r>
    </w:p>
    <w:p w14:paraId="23B4AC24" w14:textId="77777777" w:rsidR="00445BD1" w:rsidRDefault="00445BD1" w:rsidP="00C10C6A">
      <w:pPr>
        <w:jc w:val="both"/>
        <w:rPr>
          <w:sz w:val="20"/>
          <w:szCs w:val="20"/>
        </w:rPr>
      </w:pPr>
    </w:p>
    <w:p w14:paraId="61ED884E" w14:textId="77777777" w:rsidR="00761B12" w:rsidRPr="00CA3240" w:rsidRDefault="00761B12" w:rsidP="007F6AAA">
      <w:pPr>
        <w:jc w:val="both"/>
        <w:outlineLvl w:val="0"/>
        <w:rPr>
          <w:b/>
          <w:color w:val="F79646" w:themeColor="accent6"/>
          <w:sz w:val="20"/>
          <w:szCs w:val="20"/>
        </w:rPr>
      </w:pPr>
      <w:proofErr w:type="spellStart"/>
      <w:r w:rsidRPr="00CA3240">
        <w:rPr>
          <w:b/>
          <w:color w:val="F79646" w:themeColor="accent6"/>
          <w:sz w:val="20"/>
          <w:szCs w:val="20"/>
        </w:rPr>
        <w:t>Evaluation</w:t>
      </w:r>
      <w:proofErr w:type="spellEnd"/>
      <w:r w:rsidRPr="00CA3240">
        <w:rPr>
          <w:b/>
          <w:color w:val="F79646" w:themeColor="accent6"/>
          <w:sz w:val="20"/>
          <w:szCs w:val="20"/>
        </w:rPr>
        <w:t xml:space="preserve"> + </w:t>
      </w:r>
      <w:proofErr w:type="spellStart"/>
      <w:r w:rsidRPr="00CA3240">
        <w:rPr>
          <w:b/>
          <w:color w:val="F79646" w:themeColor="accent6"/>
          <w:sz w:val="20"/>
          <w:szCs w:val="20"/>
        </w:rPr>
        <w:t>Grading</w:t>
      </w:r>
      <w:proofErr w:type="spellEnd"/>
    </w:p>
    <w:p w14:paraId="709308A7" w14:textId="1FC23D26" w:rsidR="00764C93" w:rsidRPr="008C1B18" w:rsidRDefault="00764C93" w:rsidP="00761B12">
      <w:pPr>
        <w:jc w:val="both"/>
        <w:rPr>
          <w:sz w:val="20"/>
          <w:szCs w:val="20"/>
        </w:rPr>
      </w:pPr>
      <w:r w:rsidRPr="008C1B18">
        <w:rPr>
          <w:sz w:val="20"/>
          <w:szCs w:val="20"/>
        </w:rPr>
        <w:t>Grading will follow the course structure with the following weight:</w:t>
      </w:r>
      <w:r w:rsidR="00646528">
        <w:rPr>
          <w:sz w:val="20"/>
          <w:szCs w:val="20"/>
        </w:rPr>
        <w:t xml:space="preserve"> Study b</w:t>
      </w:r>
      <w:r w:rsidR="002A005E">
        <w:rPr>
          <w:sz w:val="20"/>
          <w:szCs w:val="20"/>
        </w:rPr>
        <w:t>ooklet – 10%,</w:t>
      </w:r>
      <w:r w:rsidRPr="008C1B18">
        <w:rPr>
          <w:sz w:val="20"/>
          <w:szCs w:val="20"/>
        </w:rPr>
        <w:t xml:space="preserve"> Project Presentation - 01, </w:t>
      </w:r>
      <w:r w:rsidR="005D6CEB">
        <w:rPr>
          <w:sz w:val="20"/>
          <w:szCs w:val="20"/>
        </w:rPr>
        <w:t>30</w:t>
      </w:r>
      <w:r w:rsidRPr="008C1B18">
        <w:rPr>
          <w:sz w:val="20"/>
          <w:szCs w:val="20"/>
        </w:rPr>
        <w:t xml:space="preserve">%, Project Presentation 02, </w:t>
      </w:r>
      <w:r w:rsidR="005D6CEB">
        <w:rPr>
          <w:sz w:val="20"/>
          <w:szCs w:val="20"/>
        </w:rPr>
        <w:t>6</w:t>
      </w:r>
      <w:r w:rsidR="00E51AF8" w:rsidRPr="008C1B18">
        <w:rPr>
          <w:sz w:val="20"/>
          <w:szCs w:val="20"/>
        </w:rPr>
        <w:t>0</w:t>
      </w:r>
      <w:r w:rsidR="002A005E">
        <w:rPr>
          <w:sz w:val="20"/>
          <w:szCs w:val="20"/>
        </w:rPr>
        <w:t>%.</w:t>
      </w:r>
      <w:r w:rsidRPr="008C1B18">
        <w:rPr>
          <w:sz w:val="20"/>
          <w:szCs w:val="20"/>
        </w:rPr>
        <w:t xml:space="preserve"> Please note that attendance will adversely affect one's grade, both in direct grade reduction and in missing work in the development of a project. The final grade will be based on the following guidelines:</w:t>
      </w:r>
    </w:p>
    <w:p w14:paraId="53BFD339" w14:textId="77777777" w:rsidR="00761B12" w:rsidRPr="008C1B18" w:rsidRDefault="00761B12" w:rsidP="00761B12">
      <w:pPr>
        <w:jc w:val="both"/>
        <w:rPr>
          <w:sz w:val="20"/>
          <w:szCs w:val="20"/>
        </w:rPr>
      </w:pPr>
    </w:p>
    <w:p w14:paraId="0117028F" w14:textId="77777777" w:rsidR="00761B12" w:rsidRPr="008C1B18" w:rsidRDefault="00761B12" w:rsidP="00761B12">
      <w:pPr>
        <w:jc w:val="both"/>
        <w:rPr>
          <w:sz w:val="20"/>
          <w:szCs w:val="20"/>
        </w:rPr>
      </w:pPr>
      <w:r w:rsidRPr="008C1B18">
        <w:rPr>
          <w:sz w:val="20"/>
          <w:szCs w:val="20"/>
        </w:rPr>
        <w:t>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14:paraId="6AC9DB0C" w14:textId="77777777" w:rsidR="00761B12" w:rsidRPr="008C1B18" w:rsidRDefault="00761B12" w:rsidP="00761B12">
      <w:pPr>
        <w:jc w:val="both"/>
        <w:rPr>
          <w:sz w:val="20"/>
          <w:szCs w:val="20"/>
        </w:rPr>
      </w:pPr>
    </w:p>
    <w:p w14:paraId="5CE556EA" w14:textId="77777777" w:rsidR="00761B12" w:rsidRPr="008C1B18" w:rsidRDefault="00761B12" w:rsidP="00761B12">
      <w:pPr>
        <w:jc w:val="both"/>
        <w:rPr>
          <w:sz w:val="20"/>
          <w:szCs w:val="20"/>
        </w:rPr>
      </w:pPr>
      <w:r w:rsidRPr="008C1B18">
        <w:rPr>
          <w:sz w:val="20"/>
          <w:szCs w:val="20"/>
        </w:rPr>
        <w:t>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14:paraId="6544489D" w14:textId="77777777" w:rsidR="00761B12" w:rsidRPr="008C1B18" w:rsidRDefault="00761B12" w:rsidP="00761B12">
      <w:pPr>
        <w:jc w:val="both"/>
        <w:rPr>
          <w:sz w:val="20"/>
          <w:szCs w:val="20"/>
        </w:rPr>
      </w:pPr>
    </w:p>
    <w:p w14:paraId="07A2A7AC" w14:textId="77777777" w:rsidR="00761B12" w:rsidRPr="008C1B18" w:rsidRDefault="00761B12" w:rsidP="00761B12">
      <w:pPr>
        <w:jc w:val="both"/>
        <w:rPr>
          <w:sz w:val="20"/>
          <w:szCs w:val="20"/>
        </w:rPr>
      </w:pPr>
      <w:r w:rsidRPr="008C1B18">
        <w:rPr>
          <w:sz w:val="20"/>
          <w:szCs w:val="20"/>
        </w:rPr>
        <w:t>3 Satisfactory work. Student work addresses all of the project and assignment objectives with few minor or major problems. Graphics and models are complete and satisfactory, exhibiting minor problems in craft and detail.</w:t>
      </w:r>
    </w:p>
    <w:p w14:paraId="060735E6" w14:textId="77777777" w:rsidR="00761B12" w:rsidRPr="008C1B18" w:rsidRDefault="00761B12" w:rsidP="00761B12">
      <w:pPr>
        <w:jc w:val="both"/>
        <w:rPr>
          <w:sz w:val="20"/>
          <w:szCs w:val="20"/>
        </w:rPr>
      </w:pPr>
    </w:p>
    <w:p w14:paraId="5DAB65CF" w14:textId="77777777" w:rsidR="00761B12" w:rsidRPr="008C1B18" w:rsidRDefault="00761B12" w:rsidP="00761B12">
      <w:pPr>
        <w:jc w:val="both"/>
        <w:rPr>
          <w:sz w:val="20"/>
          <w:szCs w:val="20"/>
        </w:rPr>
      </w:pPr>
      <w:r w:rsidRPr="008C1B18">
        <w:rPr>
          <w:sz w:val="20"/>
          <w:szCs w:val="20"/>
        </w:rPr>
        <w:t>2. Less than satisfactory work. Graphic and modelling work is substandard, incomplete in significant ways, and lacks craft and attention to detail.</w:t>
      </w:r>
    </w:p>
    <w:p w14:paraId="136DAB51" w14:textId="77777777" w:rsidR="00761B12" w:rsidRPr="008C1B18" w:rsidRDefault="00761B12" w:rsidP="00761B12">
      <w:pPr>
        <w:jc w:val="both"/>
        <w:rPr>
          <w:sz w:val="20"/>
          <w:szCs w:val="20"/>
        </w:rPr>
      </w:pPr>
    </w:p>
    <w:p w14:paraId="7151F23A" w14:textId="77777777" w:rsidR="00761B12" w:rsidRPr="008C1B18" w:rsidRDefault="00761B12" w:rsidP="00761B12">
      <w:pPr>
        <w:jc w:val="both"/>
        <w:rPr>
          <w:sz w:val="20"/>
          <w:szCs w:val="20"/>
        </w:rPr>
      </w:pPr>
      <w:r w:rsidRPr="008C1B18">
        <w:rPr>
          <w:sz w:val="20"/>
          <w:szCs w:val="20"/>
        </w:rPr>
        <w:t>1. Unsatisfactory work. Work exhibits several major and minor problems with basic conceptual premise, lacking both intention and resolution. Physical representation in drawing and models is severely lacking, and is weak in clarity, craft and completeness.</w:t>
      </w:r>
    </w:p>
    <w:p w14:paraId="6FC696ED" w14:textId="77777777" w:rsidR="00761B12" w:rsidRPr="008C1B18" w:rsidRDefault="00761B12" w:rsidP="00761B12">
      <w:pPr>
        <w:jc w:val="both"/>
        <w:rPr>
          <w:sz w:val="20"/>
          <w:szCs w:val="20"/>
        </w:rPr>
      </w:pPr>
    </w:p>
    <w:p w14:paraId="3098E5AE" w14:textId="77777777" w:rsidR="00761B12" w:rsidRPr="008C1B18" w:rsidRDefault="00761B12" w:rsidP="00761B12">
      <w:pPr>
        <w:jc w:val="both"/>
        <w:rPr>
          <w:sz w:val="20"/>
          <w:szCs w:val="20"/>
        </w:rPr>
      </w:pPr>
      <w:r w:rsidRPr="008C1B18">
        <w:rPr>
          <w:sz w:val="20"/>
          <w:szCs w:val="20"/>
        </w:rPr>
        <w:t>Grading Scale:</w:t>
      </w:r>
    </w:p>
    <w:tbl>
      <w:tblPr>
        <w:tblStyle w:val="TableGrid"/>
        <w:tblW w:w="0" w:type="auto"/>
        <w:tblInd w:w="108" w:type="dxa"/>
        <w:tblLook w:val="04A0" w:firstRow="1" w:lastRow="0" w:firstColumn="1" w:lastColumn="0" w:noHBand="0" w:noVBand="1"/>
      </w:tblPr>
      <w:tblGrid>
        <w:gridCol w:w="1425"/>
        <w:gridCol w:w="1509"/>
        <w:gridCol w:w="1507"/>
        <w:gridCol w:w="1507"/>
        <w:gridCol w:w="1507"/>
        <w:gridCol w:w="1499"/>
      </w:tblGrid>
      <w:tr w:rsidR="008C1B18" w:rsidRPr="008C1B18" w14:paraId="0363D841" w14:textId="77777777" w:rsidTr="002A005E">
        <w:tc>
          <w:tcPr>
            <w:tcW w:w="1440" w:type="dxa"/>
          </w:tcPr>
          <w:p w14:paraId="74B0071E" w14:textId="77777777" w:rsidR="00A06EF2" w:rsidRPr="008C1B18" w:rsidRDefault="00A06EF2" w:rsidP="00761B12">
            <w:pPr>
              <w:jc w:val="both"/>
              <w:rPr>
                <w:sz w:val="20"/>
                <w:szCs w:val="20"/>
              </w:rPr>
            </w:pPr>
            <w:r w:rsidRPr="008C1B18">
              <w:rPr>
                <w:sz w:val="20"/>
                <w:szCs w:val="20"/>
              </w:rPr>
              <w:t>Numeric Grade:</w:t>
            </w:r>
          </w:p>
        </w:tc>
        <w:tc>
          <w:tcPr>
            <w:tcW w:w="1548" w:type="dxa"/>
          </w:tcPr>
          <w:p w14:paraId="200E11F8" w14:textId="77777777" w:rsidR="00A06EF2" w:rsidRPr="008C1B18" w:rsidRDefault="00A06EF2" w:rsidP="00761B12">
            <w:pPr>
              <w:jc w:val="both"/>
              <w:rPr>
                <w:sz w:val="20"/>
                <w:szCs w:val="20"/>
              </w:rPr>
            </w:pPr>
            <w:r w:rsidRPr="008C1B18">
              <w:rPr>
                <w:sz w:val="20"/>
                <w:szCs w:val="20"/>
              </w:rPr>
              <w:t>5</w:t>
            </w:r>
          </w:p>
        </w:tc>
        <w:tc>
          <w:tcPr>
            <w:tcW w:w="1548" w:type="dxa"/>
          </w:tcPr>
          <w:p w14:paraId="56D42B89" w14:textId="77777777" w:rsidR="00A06EF2" w:rsidRPr="008C1B18" w:rsidRDefault="00A06EF2" w:rsidP="00761B12">
            <w:pPr>
              <w:jc w:val="both"/>
              <w:rPr>
                <w:sz w:val="20"/>
                <w:szCs w:val="20"/>
              </w:rPr>
            </w:pPr>
            <w:r w:rsidRPr="008C1B18">
              <w:rPr>
                <w:sz w:val="20"/>
                <w:szCs w:val="20"/>
              </w:rPr>
              <w:t>4</w:t>
            </w:r>
          </w:p>
        </w:tc>
        <w:tc>
          <w:tcPr>
            <w:tcW w:w="1548" w:type="dxa"/>
          </w:tcPr>
          <w:p w14:paraId="24971BCF" w14:textId="77777777" w:rsidR="00A06EF2" w:rsidRPr="008C1B18" w:rsidRDefault="00A06EF2" w:rsidP="00761B12">
            <w:pPr>
              <w:jc w:val="both"/>
              <w:rPr>
                <w:sz w:val="20"/>
                <w:szCs w:val="20"/>
              </w:rPr>
            </w:pPr>
            <w:r w:rsidRPr="008C1B18">
              <w:rPr>
                <w:sz w:val="20"/>
                <w:szCs w:val="20"/>
              </w:rPr>
              <w:t>3</w:t>
            </w:r>
          </w:p>
        </w:tc>
        <w:tc>
          <w:tcPr>
            <w:tcW w:w="1548" w:type="dxa"/>
          </w:tcPr>
          <w:p w14:paraId="5412A366" w14:textId="77777777" w:rsidR="00A06EF2" w:rsidRPr="008C1B18" w:rsidRDefault="00A06EF2" w:rsidP="00761B12">
            <w:pPr>
              <w:jc w:val="both"/>
              <w:rPr>
                <w:sz w:val="20"/>
                <w:szCs w:val="20"/>
              </w:rPr>
            </w:pPr>
            <w:r w:rsidRPr="008C1B18">
              <w:rPr>
                <w:sz w:val="20"/>
                <w:szCs w:val="20"/>
              </w:rPr>
              <w:t>2</w:t>
            </w:r>
          </w:p>
        </w:tc>
        <w:tc>
          <w:tcPr>
            <w:tcW w:w="1548" w:type="dxa"/>
          </w:tcPr>
          <w:p w14:paraId="6A1359AB" w14:textId="77777777" w:rsidR="00A06EF2" w:rsidRPr="008C1B18" w:rsidRDefault="00A06EF2" w:rsidP="00761B12">
            <w:pPr>
              <w:jc w:val="both"/>
              <w:rPr>
                <w:sz w:val="20"/>
                <w:szCs w:val="20"/>
              </w:rPr>
            </w:pPr>
            <w:r w:rsidRPr="008C1B18">
              <w:rPr>
                <w:sz w:val="20"/>
                <w:szCs w:val="20"/>
              </w:rPr>
              <w:t>1</w:t>
            </w:r>
          </w:p>
        </w:tc>
      </w:tr>
      <w:tr w:rsidR="008C1B18" w:rsidRPr="008C1B18" w14:paraId="2A95D420" w14:textId="77777777" w:rsidTr="002A005E">
        <w:tc>
          <w:tcPr>
            <w:tcW w:w="1440" w:type="dxa"/>
          </w:tcPr>
          <w:p w14:paraId="286BF501" w14:textId="77777777" w:rsidR="00A06EF2" w:rsidRPr="008C1B18" w:rsidRDefault="00A06EF2" w:rsidP="00A06EF2">
            <w:pPr>
              <w:rPr>
                <w:sz w:val="20"/>
                <w:szCs w:val="20"/>
              </w:rPr>
            </w:pPr>
            <w:r w:rsidRPr="008C1B18">
              <w:rPr>
                <w:sz w:val="20"/>
                <w:szCs w:val="20"/>
              </w:rPr>
              <w:t>Evaluation in points:</w:t>
            </w:r>
          </w:p>
        </w:tc>
        <w:tc>
          <w:tcPr>
            <w:tcW w:w="1548" w:type="dxa"/>
          </w:tcPr>
          <w:p w14:paraId="50A2F477" w14:textId="61EDD5BE" w:rsidR="00A06EF2" w:rsidRPr="008C1B18" w:rsidRDefault="00E11B16" w:rsidP="00761B12">
            <w:pPr>
              <w:jc w:val="both"/>
              <w:rPr>
                <w:sz w:val="20"/>
                <w:szCs w:val="20"/>
              </w:rPr>
            </w:pPr>
            <w:r>
              <w:rPr>
                <w:sz w:val="20"/>
                <w:szCs w:val="20"/>
              </w:rPr>
              <w:t>88</w:t>
            </w:r>
            <w:r w:rsidR="00A43D9D">
              <w:rPr>
                <w:sz w:val="20"/>
                <w:szCs w:val="20"/>
              </w:rPr>
              <w:t>P-100P</w:t>
            </w:r>
          </w:p>
        </w:tc>
        <w:tc>
          <w:tcPr>
            <w:tcW w:w="1548" w:type="dxa"/>
          </w:tcPr>
          <w:p w14:paraId="16894F8D" w14:textId="3A0077C4" w:rsidR="00A06EF2" w:rsidRPr="008C1B18" w:rsidRDefault="00E11B16" w:rsidP="00C578FD">
            <w:pPr>
              <w:jc w:val="both"/>
              <w:rPr>
                <w:sz w:val="20"/>
                <w:szCs w:val="20"/>
              </w:rPr>
            </w:pPr>
            <w:r>
              <w:rPr>
                <w:sz w:val="20"/>
                <w:szCs w:val="20"/>
              </w:rPr>
              <w:t>77P-86</w:t>
            </w:r>
            <w:r w:rsidR="00A43D9D">
              <w:rPr>
                <w:sz w:val="20"/>
                <w:szCs w:val="20"/>
              </w:rPr>
              <w:t>P</w:t>
            </w:r>
          </w:p>
        </w:tc>
        <w:tc>
          <w:tcPr>
            <w:tcW w:w="1548" w:type="dxa"/>
          </w:tcPr>
          <w:p w14:paraId="2CBD914A" w14:textId="50FBD897" w:rsidR="00A06EF2" w:rsidRPr="008C1B18" w:rsidRDefault="00E11B16" w:rsidP="00A43D9D">
            <w:pPr>
              <w:jc w:val="both"/>
              <w:rPr>
                <w:sz w:val="20"/>
                <w:szCs w:val="20"/>
              </w:rPr>
            </w:pPr>
            <w:r>
              <w:rPr>
                <w:sz w:val="20"/>
                <w:szCs w:val="20"/>
              </w:rPr>
              <w:t>66</w:t>
            </w:r>
            <w:r w:rsidR="00A43D9D">
              <w:rPr>
                <w:sz w:val="20"/>
                <w:szCs w:val="20"/>
              </w:rPr>
              <w:t>P</w:t>
            </w:r>
            <w:r w:rsidR="00C578FD">
              <w:rPr>
                <w:sz w:val="20"/>
                <w:szCs w:val="20"/>
              </w:rPr>
              <w:t>-7</w:t>
            </w:r>
            <w:r>
              <w:rPr>
                <w:sz w:val="20"/>
                <w:szCs w:val="20"/>
              </w:rPr>
              <w:t>6</w:t>
            </w:r>
            <w:r w:rsidR="00A43D9D">
              <w:rPr>
                <w:sz w:val="20"/>
                <w:szCs w:val="20"/>
              </w:rPr>
              <w:t>P</w:t>
            </w:r>
          </w:p>
        </w:tc>
        <w:tc>
          <w:tcPr>
            <w:tcW w:w="1548" w:type="dxa"/>
          </w:tcPr>
          <w:p w14:paraId="7F7B9F24" w14:textId="7AC61126" w:rsidR="00A06EF2" w:rsidRPr="008C1B18" w:rsidRDefault="00E11B16" w:rsidP="00A43D9D">
            <w:pPr>
              <w:jc w:val="both"/>
              <w:rPr>
                <w:sz w:val="20"/>
                <w:szCs w:val="20"/>
              </w:rPr>
            </w:pPr>
            <w:r>
              <w:rPr>
                <w:sz w:val="20"/>
                <w:szCs w:val="20"/>
              </w:rPr>
              <w:t>55</w:t>
            </w:r>
            <w:r w:rsidR="00A43D9D">
              <w:rPr>
                <w:sz w:val="20"/>
                <w:szCs w:val="20"/>
              </w:rPr>
              <w:t>P</w:t>
            </w:r>
            <w:r w:rsidR="00C578FD">
              <w:rPr>
                <w:sz w:val="20"/>
                <w:szCs w:val="20"/>
              </w:rPr>
              <w:t>-</w:t>
            </w:r>
            <w:r>
              <w:rPr>
                <w:sz w:val="20"/>
                <w:szCs w:val="20"/>
              </w:rPr>
              <w:t>6</w:t>
            </w:r>
            <w:r w:rsidR="00A43D9D">
              <w:rPr>
                <w:sz w:val="20"/>
                <w:szCs w:val="20"/>
              </w:rPr>
              <w:t>5P</w:t>
            </w:r>
          </w:p>
        </w:tc>
        <w:tc>
          <w:tcPr>
            <w:tcW w:w="1548" w:type="dxa"/>
          </w:tcPr>
          <w:p w14:paraId="4495316C" w14:textId="5D37A946" w:rsidR="00A06EF2" w:rsidRPr="008C1B18" w:rsidRDefault="00C578FD" w:rsidP="00A43D9D">
            <w:pPr>
              <w:jc w:val="both"/>
              <w:rPr>
                <w:sz w:val="20"/>
                <w:szCs w:val="20"/>
              </w:rPr>
            </w:pPr>
            <w:r>
              <w:rPr>
                <w:sz w:val="20"/>
                <w:szCs w:val="20"/>
              </w:rPr>
              <w:t>0-</w:t>
            </w:r>
            <w:r w:rsidR="00E11B16">
              <w:rPr>
                <w:sz w:val="20"/>
                <w:szCs w:val="20"/>
              </w:rPr>
              <w:t>54</w:t>
            </w:r>
          </w:p>
        </w:tc>
      </w:tr>
    </w:tbl>
    <w:p w14:paraId="488BE7A2" w14:textId="77777777" w:rsidR="002A005E" w:rsidRPr="00CA3240" w:rsidRDefault="002A005E" w:rsidP="00761B12">
      <w:pPr>
        <w:jc w:val="both"/>
        <w:rPr>
          <w:color w:val="F79646" w:themeColor="accent6"/>
          <w:sz w:val="20"/>
          <w:szCs w:val="20"/>
        </w:rPr>
      </w:pPr>
      <w:bookmarkStart w:id="0" w:name="_GoBack"/>
      <w:bookmarkEnd w:id="0"/>
    </w:p>
    <w:p w14:paraId="3A421CB3" w14:textId="77777777" w:rsidR="005A78DB" w:rsidRPr="00CA3240" w:rsidRDefault="005A78DB" w:rsidP="007F6AAA">
      <w:pPr>
        <w:jc w:val="both"/>
        <w:outlineLvl w:val="0"/>
        <w:rPr>
          <w:b/>
          <w:color w:val="F79646" w:themeColor="accent6"/>
          <w:sz w:val="20"/>
          <w:szCs w:val="20"/>
        </w:rPr>
      </w:pPr>
      <w:r w:rsidRPr="00CA3240">
        <w:rPr>
          <w:b/>
          <w:color w:val="F79646" w:themeColor="accent6"/>
          <w:sz w:val="20"/>
          <w:szCs w:val="20"/>
        </w:rPr>
        <w:t>Students with Special Needs:</w:t>
      </w:r>
    </w:p>
    <w:p w14:paraId="1553D99E" w14:textId="77777777" w:rsidR="005A78DB" w:rsidRPr="008A02E8" w:rsidRDefault="008A02E8" w:rsidP="005A78DB">
      <w:pPr>
        <w:jc w:val="both"/>
        <w:rPr>
          <w:color w:val="000000" w:themeColor="text1"/>
          <w:sz w:val="20"/>
          <w:szCs w:val="20"/>
        </w:rPr>
      </w:pPr>
      <w:r w:rsidRPr="007D4849">
        <w:rPr>
          <w:color w:val="000000" w:themeColor="text1"/>
          <w:sz w:val="20"/>
          <w:szCs w:val="20"/>
        </w:rPr>
        <w:t xml:space="preserve">Students with a disability and needs to request special accommodations, please, notify the Deans Office. Proper documentation of disability will be required. </w:t>
      </w:r>
      <w:r w:rsidR="005A78DB" w:rsidRPr="007D4849">
        <w:rPr>
          <w:color w:val="000000" w:themeColor="text1"/>
          <w:sz w:val="20"/>
          <w:szCs w:val="20"/>
        </w:rPr>
        <w:t>All attempts to provide an equal learning environment for all will be made.</w:t>
      </w:r>
    </w:p>
    <w:p w14:paraId="4CD04D07" w14:textId="77777777" w:rsidR="005A78DB" w:rsidRDefault="005A78DB" w:rsidP="005A78DB">
      <w:pPr>
        <w:jc w:val="both"/>
        <w:rPr>
          <w:color w:val="000000" w:themeColor="text1"/>
          <w:sz w:val="20"/>
          <w:szCs w:val="20"/>
        </w:rPr>
      </w:pPr>
    </w:p>
    <w:p w14:paraId="6E27DC15" w14:textId="5BFDF542" w:rsidR="005A78DB" w:rsidRPr="00CA3240" w:rsidRDefault="005A78DB" w:rsidP="007F6AAA">
      <w:pPr>
        <w:jc w:val="both"/>
        <w:outlineLvl w:val="0"/>
        <w:rPr>
          <w:b/>
          <w:color w:val="F79646" w:themeColor="accent6"/>
          <w:sz w:val="20"/>
          <w:szCs w:val="20"/>
        </w:rPr>
      </w:pPr>
      <w:proofErr w:type="spellStart"/>
      <w:r w:rsidRPr="00CA3240">
        <w:rPr>
          <w:b/>
          <w:color w:val="F79646" w:themeColor="accent6"/>
          <w:sz w:val="20"/>
          <w:szCs w:val="20"/>
        </w:rPr>
        <w:t>Readings</w:t>
      </w:r>
      <w:proofErr w:type="spellEnd"/>
      <w:r w:rsidRPr="00CA3240">
        <w:rPr>
          <w:b/>
          <w:color w:val="F79646" w:themeColor="accent6"/>
          <w:sz w:val="20"/>
          <w:szCs w:val="20"/>
        </w:rPr>
        <w:t xml:space="preserve"> and </w:t>
      </w:r>
      <w:proofErr w:type="spellStart"/>
      <w:r w:rsidRPr="00CA3240">
        <w:rPr>
          <w:b/>
          <w:color w:val="F79646" w:themeColor="accent6"/>
          <w:sz w:val="20"/>
          <w:szCs w:val="20"/>
        </w:rPr>
        <w:t>Reference</w:t>
      </w:r>
      <w:proofErr w:type="spellEnd"/>
      <w:r w:rsidRPr="00CA3240">
        <w:rPr>
          <w:b/>
          <w:color w:val="F79646" w:themeColor="accent6"/>
          <w:sz w:val="20"/>
          <w:szCs w:val="20"/>
        </w:rPr>
        <w:t xml:space="preserve"> </w:t>
      </w:r>
      <w:proofErr w:type="spellStart"/>
      <w:r w:rsidRPr="00CA3240">
        <w:rPr>
          <w:b/>
          <w:color w:val="F79646" w:themeColor="accent6"/>
          <w:sz w:val="20"/>
          <w:szCs w:val="20"/>
        </w:rPr>
        <w:t>Materials</w:t>
      </w:r>
      <w:proofErr w:type="spellEnd"/>
      <w:r w:rsidRPr="00CA3240">
        <w:rPr>
          <w:b/>
          <w:color w:val="F79646" w:themeColor="accent6"/>
          <w:sz w:val="20"/>
          <w:szCs w:val="20"/>
        </w:rPr>
        <w:t>:</w:t>
      </w:r>
    </w:p>
    <w:p w14:paraId="38B6B946" w14:textId="3D9D7026" w:rsidR="00CA3240" w:rsidRDefault="00CA3240" w:rsidP="007F6AAA">
      <w:pPr>
        <w:jc w:val="both"/>
        <w:outlineLvl w:val="0"/>
        <w:rPr>
          <w:bCs/>
          <w:color w:val="1F497D" w:themeColor="text2"/>
          <w:sz w:val="20"/>
          <w:szCs w:val="20"/>
        </w:rPr>
      </w:pPr>
      <w:hyperlink r:id="rId13" w:history="1">
        <w:r w:rsidRPr="00980F6F">
          <w:rPr>
            <w:rStyle w:val="Hyperlink"/>
            <w:bCs/>
            <w:sz w:val="20"/>
            <w:szCs w:val="20"/>
          </w:rPr>
          <w:t>https://drive.google.com/drive/folders/1Urfdz_LBp4fg2pmwsVWxMP4XaBaiUaZA?usp=sharing</w:t>
        </w:r>
      </w:hyperlink>
    </w:p>
    <w:p w14:paraId="0A3309F8" w14:textId="77777777" w:rsidR="005A78DB" w:rsidRPr="00CA3240" w:rsidRDefault="003E0A24" w:rsidP="007F6AAA">
      <w:pPr>
        <w:jc w:val="both"/>
        <w:outlineLvl w:val="0"/>
        <w:rPr>
          <w:b/>
          <w:color w:val="F79646" w:themeColor="accent6"/>
          <w:sz w:val="20"/>
          <w:szCs w:val="20"/>
        </w:rPr>
      </w:pPr>
      <w:proofErr w:type="spellStart"/>
      <w:r w:rsidRPr="00CA3240">
        <w:rPr>
          <w:b/>
          <w:color w:val="F79646" w:themeColor="accent6"/>
          <w:sz w:val="20"/>
          <w:szCs w:val="20"/>
        </w:rPr>
        <w:t>Required</w:t>
      </w:r>
      <w:proofErr w:type="spellEnd"/>
      <w:r w:rsidRPr="00CA3240">
        <w:rPr>
          <w:b/>
          <w:color w:val="F79646" w:themeColor="accent6"/>
          <w:sz w:val="20"/>
          <w:szCs w:val="20"/>
        </w:rPr>
        <w:t>:</w:t>
      </w:r>
    </w:p>
    <w:p w14:paraId="631217C7" w14:textId="77777777" w:rsidR="00967F1B" w:rsidRPr="00CA3240" w:rsidRDefault="00967F1B" w:rsidP="007F6AAA">
      <w:pPr>
        <w:jc w:val="both"/>
        <w:outlineLvl w:val="0"/>
        <w:rPr>
          <w:bCs/>
          <w:i/>
          <w:color w:val="000000" w:themeColor="text1"/>
        </w:rPr>
      </w:pPr>
      <w:r w:rsidRPr="00CA3240">
        <w:rPr>
          <w:bCs/>
          <w:i/>
          <w:color w:val="000000" w:themeColor="text1"/>
        </w:rPr>
        <w:t xml:space="preserve">Ernst </w:t>
      </w:r>
      <w:proofErr w:type="spellStart"/>
      <w:r w:rsidRPr="00CA3240">
        <w:rPr>
          <w:bCs/>
          <w:i/>
          <w:color w:val="000000" w:themeColor="text1"/>
        </w:rPr>
        <w:t>Neufert</w:t>
      </w:r>
      <w:proofErr w:type="spellEnd"/>
      <w:r w:rsidRPr="00CA3240">
        <w:rPr>
          <w:bCs/>
          <w:i/>
          <w:color w:val="000000" w:themeColor="text1"/>
        </w:rPr>
        <w:t>- Architects Data</w:t>
      </w:r>
      <w:r w:rsidR="00C578D4" w:rsidRPr="00CA3240">
        <w:rPr>
          <w:bCs/>
          <w:i/>
          <w:color w:val="000000" w:themeColor="text1"/>
        </w:rPr>
        <w:t xml:space="preserve"> </w:t>
      </w:r>
    </w:p>
    <w:p w14:paraId="48271F55" w14:textId="7428CB2D" w:rsidR="00646528" w:rsidRPr="00CA3240" w:rsidRDefault="00692B45" w:rsidP="002A005E">
      <w:pPr>
        <w:jc w:val="both"/>
        <w:rPr>
          <w:bCs/>
          <w:i/>
          <w:color w:val="000000" w:themeColor="text1"/>
        </w:rPr>
      </w:pPr>
      <w:proofErr w:type="spellStart"/>
      <w:r w:rsidRPr="00CA3240">
        <w:rPr>
          <w:bCs/>
          <w:i/>
          <w:color w:val="000000" w:themeColor="text1"/>
        </w:rPr>
        <w:t>Plann</w:t>
      </w:r>
      <w:r w:rsidR="00646528" w:rsidRPr="00CA3240">
        <w:rPr>
          <w:bCs/>
          <w:i/>
          <w:color w:val="000000" w:themeColor="text1"/>
        </w:rPr>
        <w:t>ing</w:t>
      </w:r>
      <w:proofErr w:type="spellEnd"/>
      <w:r w:rsidR="00646528" w:rsidRPr="00CA3240">
        <w:rPr>
          <w:bCs/>
          <w:i/>
          <w:color w:val="000000" w:themeColor="text1"/>
        </w:rPr>
        <w:t xml:space="preserve"> </w:t>
      </w:r>
      <w:proofErr w:type="spellStart"/>
      <w:r w:rsidR="00646528" w:rsidRPr="00CA3240">
        <w:rPr>
          <w:bCs/>
          <w:i/>
          <w:color w:val="000000" w:themeColor="text1"/>
        </w:rPr>
        <w:t>Architecture</w:t>
      </w:r>
      <w:proofErr w:type="spellEnd"/>
      <w:r w:rsidR="00646528" w:rsidRPr="00CA3240">
        <w:rPr>
          <w:bCs/>
          <w:i/>
          <w:color w:val="000000" w:themeColor="text1"/>
        </w:rPr>
        <w:t xml:space="preserve">: </w:t>
      </w:r>
      <w:proofErr w:type="spellStart"/>
      <w:r w:rsidRPr="00CA3240">
        <w:rPr>
          <w:bCs/>
          <w:i/>
          <w:color w:val="000000" w:themeColor="text1"/>
        </w:rPr>
        <w:t>Bert</w:t>
      </w:r>
      <w:proofErr w:type="spellEnd"/>
      <w:r w:rsidRPr="00CA3240">
        <w:rPr>
          <w:bCs/>
          <w:i/>
          <w:color w:val="000000" w:themeColor="text1"/>
        </w:rPr>
        <w:t xml:space="preserve"> </w:t>
      </w:r>
      <w:proofErr w:type="spellStart"/>
      <w:r w:rsidRPr="00CA3240">
        <w:rPr>
          <w:bCs/>
          <w:i/>
          <w:color w:val="000000" w:themeColor="text1"/>
        </w:rPr>
        <w:t>Bielefeld</w:t>
      </w:r>
      <w:proofErr w:type="spellEnd"/>
      <w:r w:rsidR="00646528" w:rsidRPr="00CA3240">
        <w:rPr>
          <w:bCs/>
          <w:i/>
          <w:color w:val="000000" w:themeColor="text1"/>
        </w:rPr>
        <w:t xml:space="preserve"> Publisher: </w:t>
      </w:r>
      <w:proofErr w:type="spellStart"/>
      <w:r w:rsidR="00646528" w:rsidRPr="00CA3240">
        <w:rPr>
          <w:bCs/>
          <w:i/>
          <w:color w:val="000000" w:themeColor="text1"/>
        </w:rPr>
        <w:t>Birkhauser</w:t>
      </w:r>
      <w:proofErr w:type="spellEnd"/>
    </w:p>
    <w:p w14:paraId="1FE9EB41" w14:textId="77777777" w:rsidR="002A005E" w:rsidRPr="003E0A24" w:rsidRDefault="003E0A24" w:rsidP="007F6AAA">
      <w:pPr>
        <w:jc w:val="both"/>
        <w:outlineLvl w:val="0"/>
        <w:rPr>
          <w:b/>
          <w:sz w:val="20"/>
          <w:szCs w:val="20"/>
        </w:rPr>
      </w:pPr>
      <w:r w:rsidRPr="003E0A24">
        <w:rPr>
          <w:rStyle w:val="Hyperlink"/>
          <w:b/>
          <w:color w:val="auto"/>
          <w:sz w:val="20"/>
          <w:szCs w:val="20"/>
          <w:u w:val="none"/>
        </w:rPr>
        <w:t>More:</w:t>
      </w:r>
    </w:p>
    <w:p w14:paraId="671330EF" w14:textId="77777777" w:rsidR="00BA0EFD" w:rsidRPr="00BA0EFD" w:rsidRDefault="00BA0EFD" w:rsidP="00BA0EFD">
      <w:hyperlink r:id="rId14" w:history="1">
        <w:r w:rsidRPr="00BA0EFD">
          <w:rPr>
            <w:color w:val="0000FF"/>
            <w:u w:val="single"/>
          </w:rPr>
          <w:t>https://architizer.com/blog/inspiration/collections/nursing-home-collection/</w:t>
        </w:r>
      </w:hyperlink>
    </w:p>
    <w:p w14:paraId="0DEE2CD8" w14:textId="77777777" w:rsidR="00BA0EFD" w:rsidRDefault="00BA0EFD" w:rsidP="00BA0EFD">
      <w:hyperlink r:id="rId15" w:history="1">
        <w:r>
          <w:rPr>
            <w:rStyle w:val="Hyperlink"/>
          </w:rPr>
          <w:t>https://www.archdaily.com/category/retirement</w:t>
        </w:r>
      </w:hyperlink>
    </w:p>
    <w:p w14:paraId="49DBD7F0" w14:textId="77777777" w:rsidR="00BA0EFD" w:rsidRDefault="00BA0EFD" w:rsidP="00BA0EFD">
      <w:hyperlink r:id="rId16" w:history="1">
        <w:r>
          <w:rPr>
            <w:rStyle w:val="Hyperlink"/>
          </w:rPr>
          <w:t>https://www.dezeen.com/tag/retirement-homes/</w:t>
        </w:r>
      </w:hyperlink>
    </w:p>
    <w:p w14:paraId="74D9E6A6" w14:textId="77777777" w:rsidR="00BA0EFD" w:rsidRDefault="00BA0EFD" w:rsidP="00BA0EFD">
      <w:hyperlink r:id="rId17" w:history="1">
        <w:r>
          <w:rPr>
            <w:rStyle w:val="Hyperlink"/>
          </w:rPr>
          <w:t>https://www.sciencedirect.com/science/article/pii/S2095263517300079</w:t>
        </w:r>
      </w:hyperlink>
    </w:p>
    <w:p w14:paraId="3E3F8BB7" w14:textId="297FAC14" w:rsidR="00396B92" w:rsidRPr="00C578D4" w:rsidRDefault="00396B92" w:rsidP="00396B92">
      <w:pPr>
        <w:jc w:val="both"/>
        <w:rPr>
          <w:color w:val="4F81BD" w:themeColor="accent1"/>
          <w:sz w:val="20"/>
          <w:szCs w:val="20"/>
        </w:rPr>
      </w:pPr>
    </w:p>
    <w:sectPr w:rsidR="00396B92" w:rsidRPr="00C578D4" w:rsidSect="00E12A5A">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66C3E" w14:textId="77777777" w:rsidR="00DB3953" w:rsidRDefault="00DB3953" w:rsidP="00560B3B">
      <w:r>
        <w:separator/>
      </w:r>
    </w:p>
  </w:endnote>
  <w:endnote w:type="continuationSeparator" w:id="0">
    <w:p w14:paraId="458D9C7E" w14:textId="77777777" w:rsidR="00DB3953" w:rsidRDefault="00DB3953" w:rsidP="0056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C30C" w14:textId="77777777" w:rsidR="00E73EC8" w:rsidRDefault="00E73EC8" w:rsidP="0035590B">
    <w:pPr>
      <w:autoSpaceDE w:val="0"/>
      <w:autoSpaceDN w:val="0"/>
      <w:adjustRightInd w:val="0"/>
      <w:rPr>
        <w:rFonts w:ascii="Calibri" w:hAnsi="Calibri" w:cs="Calibri"/>
        <w:sz w:val="16"/>
        <w:szCs w:val="16"/>
      </w:rPr>
    </w:pPr>
  </w:p>
  <w:p w14:paraId="670E6F8F" w14:textId="77777777" w:rsidR="0035590B" w:rsidRPr="001E02BE" w:rsidRDefault="0035590B" w:rsidP="0035590B">
    <w:pPr>
      <w:autoSpaceDE w:val="0"/>
      <w:autoSpaceDN w:val="0"/>
      <w:adjustRightInd w:val="0"/>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2FDAB6BD" w14:textId="77777777" w:rsidR="0035590B" w:rsidRPr="001E02BE" w:rsidRDefault="0035590B" w:rsidP="0035590B">
    <w:pPr>
      <w:autoSpaceDE w:val="0"/>
      <w:autoSpaceDN w:val="0"/>
      <w:adjustRightInd w:val="0"/>
      <w:rPr>
        <w:rFonts w:ascii="Calibri" w:hAnsi="Calibri" w:cs="Calibri"/>
        <w:sz w:val="16"/>
        <w:szCs w:val="16"/>
      </w:rPr>
    </w:pPr>
    <w:r w:rsidRPr="001E02BE">
      <w:rPr>
        <w:rFonts w:ascii="Calibri" w:hAnsi="Calibri" w:cs="Calibri"/>
        <w:sz w:val="16"/>
        <w:szCs w:val="16"/>
      </w:rPr>
      <w:t>Phone: +36 72 501 500/23769</w:t>
    </w:r>
  </w:p>
  <w:p w14:paraId="74A138D0" w14:textId="77777777" w:rsidR="0035590B" w:rsidRPr="00351343" w:rsidRDefault="0035590B" w:rsidP="0035590B">
    <w:pPr>
      <w:autoSpaceDE w:val="0"/>
      <w:autoSpaceDN w:val="0"/>
      <w:adjustRightInd w:val="0"/>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yperlink"/>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4024D4" w:rsidRPr="007B4AAC">
        <w:rPr>
          <w:rStyle w:val="Hyperlink"/>
          <w:rFonts w:ascii="Calibri" w:hAnsi="Calibri" w:cs="Calibri"/>
          <w:sz w:val="16"/>
          <w:szCs w:val="16"/>
          <w:lang w:val="en-US"/>
        </w:rPr>
        <w:t>informatics@mik.pte.hu</w:t>
      </w:r>
    </w:hyperlink>
    <w:r w:rsidR="004024D4">
      <w:rPr>
        <w:rFonts w:ascii="Calibri" w:hAnsi="Calibri" w:cs="Calibri"/>
        <w:sz w:val="16"/>
        <w:szCs w:val="16"/>
        <w:lang w:val="en-US"/>
      </w:rPr>
      <w:t>, civilengineering@mik.pte.hu</w:t>
    </w:r>
  </w:p>
  <w:p w14:paraId="680D80B1" w14:textId="77777777" w:rsidR="0035590B" w:rsidRPr="004024D4" w:rsidRDefault="004024D4">
    <w:pPr>
      <w:pStyle w:val="Footer"/>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C084" w14:textId="77777777" w:rsidR="00DB3953" w:rsidRDefault="00DB3953" w:rsidP="00560B3B">
      <w:r>
        <w:separator/>
      </w:r>
    </w:p>
  </w:footnote>
  <w:footnote w:type="continuationSeparator" w:id="0">
    <w:p w14:paraId="0BFB7993" w14:textId="77777777" w:rsidR="00DB3953" w:rsidRDefault="00DB3953" w:rsidP="0056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F303" w14:textId="6ED95A34" w:rsidR="00560B3B" w:rsidRPr="0035590B" w:rsidRDefault="00C072A4" w:rsidP="00C072A4">
    <w:pPr>
      <w:pStyle w:val="Header"/>
      <w:tabs>
        <w:tab w:val="clear" w:pos="9072"/>
        <w:tab w:val="left" w:pos="1418"/>
        <w:tab w:val="left" w:pos="1701"/>
        <w:tab w:val="right" w:pos="7371"/>
      </w:tabs>
      <w:rPr>
        <w:rFonts w:cstheme="minorHAnsi"/>
        <w:sz w:val="16"/>
        <w:szCs w:val="16"/>
      </w:rPr>
    </w:pPr>
    <w:r>
      <w:rPr>
        <w:rFonts w:cstheme="minorHAnsi"/>
        <w:b/>
        <w:noProof/>
        <w:sz w:val="16"/>
        <w:szCs w:val="16"/>
        <w:lang w:eastAsia="en-GB"/>
      </w:rPr>
      <w:drawing>
        <wp:anchor distT="0" distB="0" distL="114300" distR="114300" simplePos="0" relativeHeight="251659264" behindDoc="0" locked="0" layoutInCell="1" allowOverlap="1" wp14:anchorId="6E7EE435" wp14:editId="5E9F2E56">
          <wp:simplePos x="0" y="0"/>
          <wp:positionH relativeFrom="column">
            <wp:posOffset>4752340</wp:posOffset>
          </wp:positionH>
          <wp:positionV relativeFrom="paragraph">
            <wp:posOffset>-219075</wp:posOffset>
          </wp:positionV>
          <wp:extent cx="838200" cy="878840"/>
          <wp:effectExtent l="0" t="0" r="0" b="10160"/>
          <wp:wrapThrough wrapText="bothSides">
            <wp:wrapPolygon edited="0">
              <wp:start x="5891" y="0"/>
              <wp:lineTo x="0" y="3121"/>
              <wp:lineTo x="0" y="18104"/>
              <wp:lineTo x="6545" y="20601"/>
              <wp:lineTo x="6545" y="21225"/>
              <wp:lineTo x="13745" y="21225"/>
              <wp:lineTo x="16364" y="20601"/>
              <wp:lineTo x="20945" y="14358"/>
              <wp:lineTo x="20945" y="6243"/>
              <wp:lineTo x="18327" y="2497"/>
              <wp:lineTo x="14400" y="0"/>
              <wp:lineTo x="58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ard_logo.png"/>
                  <pic:cNvPicPr/>
                </pic:nvPicPr>
                <pic:blipFill rotWithShape="1">
                  <a:blip r:embed="rId1">
                    <a:extLst>
                      <a:ext uri="{28A0092B-C50C-407E-A947-70E740481C1C}">
                        <a14:useLocalDpi xmlns:a14="http://schemas.microsoft.com/office/drawing/2010/main" val="0"/>
                      </a:ext>
                    </a:extLst>
                  </a:blip>
                  <a:srcRect t="51137" b="-569"/>
                  <a:stretch/>
                </pic:blipFill>
                <pic:spPr bwMode="auto">
                  <a:xfrm>
                    <a:off x="0" y="0"/>
                    <a:ext cx="838200" cy="87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noProof/>
        <w:sz w:val="16"/>
        <w:szCs w:val="16"/>
        <w:lang w:eastAsia="en-GB"/>
      </w:rPr>
      <w:drawing>
        <wp:anchor distT="0" distB="0" distL="114300" distR="114300" simplePos="0" relativeHeight="251658240" behindDoc="0" locked="0" layoutInCell="1" allowOverlap="1" wp14:anchorId="7E71897C" wp14:editId="7D2443C1">
          <wp:simplePos x="0" y="0"/>
          <wp:positionH relativeFrom="column">
            <wp:posOffset>1905</wp:posOffset>
          </wp:positionH>
          <wp:positionV relativeFrom="paragraph">
            <wp:posOffset>-217805</wp:posOffset>
          </wp:positionV>
          <wp:extent cx="878840" cy="878840"/>
          <wp:effectExtent l="0" t="0" r="10160" b="10160"/>
          <wp:wrapTight wrapText="bothSides">
            <wp:wrapPolygon edited="0">
              <wp:start x="6243" y="0"/>
              <wp:lineTo x="1873" y="3746"/>
              <wp:lineTo x="0" y="6867"/>
              <wp:lineTo x="0" y="14358"/>
              <wp:lineTo x="3746" y="20601"/>
              <wp:lineTo x="5618" y="21225"/>
              <wp:lineTo x="14983" y="21225"/>
              <wp:lineTo x="17480" y="20601"/>
              <wp:lineTo x="21225" y="14358"/>
              <wp:lineTo x="21225" y="7491"/>
              <wp:lineTo x="18728" y="3121"/>
              <wp:lineTo x="14983" y="0"/>
              <wp:lineTo x="62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ard_logo.png"/>
                  <pic:cNvPicPr/>
                </pic:nvPicPr>
                <pic:blipFill rotWithShape="1">
                  <a:blip r:embed="rId1">
                    <a:extLst>
                      <a:ext uri="{28A0092B-C50C-407E-A947-70E740481C1C}">
                        <a14:useLocalDpi xmlns:a14="http://schemas.microsoft.com/office/drawing/2010/main" val="0"/>
                      </a:ext>
                    </a:extLst>
                  </a:blip>
                  <a:srcRect b="52841"/>
                  <a:stretch/>
                </pic:blipFill>
                <pic:spPr bwMode="auto">
                  <a:xfrm>
                    <a:off x="0" y="0"/>
                    <a:ext cx="878840" cy="87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A4C">
      <w:rPr>
        <w:rFonts w:cstheme="minorHAnsi"/>
        <w:b/>
        <w:sz w:val="16"/>
        <w:szCs w:val="16"/>
      </w:rPr>
      <w:t xml:space="preserve">Complex Design </w:t>
    </w:r>
    <w:r w:rsidR="004024D4">
      <w:rPr>
        <w:rFonts w:cstheme="minorHAnsi"/>
        <w:b/>
        <w:sz w:val="16"/>
        <w:szCs w:val="16"/>
      </w:rPr>
      <w:t>/Architect</w:t>
    </w:r>
    <w:r w:rsidR="00C20169" w:rsidRPr="0035590B">
      <w:rPr>
        <w:rFonts w:cstheme="minorHAnsi"/>
        <w:sz w:val="16"/>
        <w:szCs w:val="16"/>
      </w:rPr>
      <w:tab/>
    </w:r>
    <w:r>
      <w:rPr>
        <w:rFonts w:cstheme="minorHAnsi"/>
        <w:sz w:val="16"/>
        <w:szCs w:val="16"/>
      </w:rPr>
      <w:t xml:space="preserve">                                                 </w:t>
    </w:r>
    <w:r w:rsidR="005509D4">
      <w:rPr>
        <w:rFonts w:cstheme="minorHAnsi"/>
        <w:sz w:val="16"/>
        <w:szCs w:val="16"/>
      </w:rPr>
      <w:t xml:space="preserve">                         </w:t>
    </w:r>
    <w:r w:rsidR="00C20169" w:rsidRPr="0035590B">
      <w:rPr>
        <w:rFonts w:cstheme="minorHAnsi"/>
        <w:b/>
        <w:sz w:val="16"/>
        <w:szCs w:val="16"/>
      </w:rPr>
      <w:t>Course Syllabus</w:t>
    </w:r>
    <w:r>
      <w:rPr>
        <w:rFonts w:cstheme="minorHAnsi"/>
        <w:b/>
        <w:sz w:val="16"/>
        <w:szCs w:val="16"/>
      </w:rPr>
      <w:t xml:space="preserve">  </w:t>
    </w:r>
  </w:p>
  <w:p w14:paraId="2CB48399" w14:textId="685ED93C" w:rsidR="00C20169" w:rsidRPr="00C072A4" w:rsidRDefault="00C072A4" w:rsidP="00C072A4">
    <w:pPr>
      <w:tabs>
        <w:tab w:val="left" w:pos="1418"/>
      </w:tabs>
      <w:rPr>
        <w:rFonts w:ascii="Tahoma" w:hAnsi="Tahoma" w:cs="Tahoma"/>
        <w:color w:val="000000"/>
        <w:sz w:val="17"/>
        <w:szCs w:val="17"/>
      </w:rPr>
    </w:pPr>
    <w:r>
      <w:rPr>
        <w:rFonts w:cstheme="minorHAnsi"/>
        <w:sz w:val="16"/>
        <w:szCs w:val="16"/>
      </w:rPr>
      <w:t xml:space="preserve"> </w:t>
    </w:r>
    <w:r w:rsidR="00C20169" w:rsidRPr="0035590B">
      <w:rPr>
        <w:rFonts w:cstheme="minorHAnsi"/>
        <w:sz w:val="16"/>
        <w:szCs w:val="16"/>
      </w:rPr>
      <w:t>Course Code:</w:t>
    </w:r>
    <w:r w:rsidR="00C85656" w:rsidRPr="0035590B">
      <w:rPr>
        <w:rFonts w:cstheme="minorHAnsi"/>
        <w:sz w:val="16"/>
        <w:szCs w:val="16"/>
      </w:rPr>
      <w:t xml:space="preserve"> </w:t>
    </w:r>
    <w:r w:rsidR="00572A12">
      <w:rPr>
        <w:rFonts w:cstheme="minorHAnsi"/>
        <w:sz w:val="16"/>
        <w:szCs w:val="16"/>
      </w:rPr>
      <w:t>PMRTENE057</w:t>
    </w:r>
    <w:r w:rsidR="00E66495">
      <w:rPr>
        <w:rFonts w:cstheme="minorHAnsi"/>
        <w:sz w:val="16"/>
        <w:szCs w:val="16"/>
      </w:rPr>
      <w:t>A</w:t>
    </w:r>
    <w:r>
      <w:rPr>
        <w:rFonts w:ascii="Tahoma" w:hAnsi="Tahoma" w:cs="Tahoma"/>
        <w:color w:val="000000"/>
        <w:sz w:val="17"/>
        <w:szCs w:val="17"/>
      </w:rPr>
      <w:tab/>
    </w:r>
    <w:r>
      <w:rPr>
        <w:rFonts w:ascii="Tahoma" w:hAnsi="Tahoma" w:cs="Tahoma"/>
        <w:color w:val="000000"/>
        <w:sz w:val="17"/>
        <w:szCs w:val="17"/>
      </w:rPr>
      <w:tab/>
      <w:t xml:space="preserve">             </w:t>
    </w:r>
    <w:r w:rsidR="00E66495">
      <w:rPr>
        <w:rFonts w:ascii="Tahoma" w:hAnsi="Tahoma" w:cs="Tahoma"/>
        <w:color w:val="000000"/>
        <w:sz w:val="17"/>
        <w:szCs w:val="17"/>
      </w:rPr>
      <w:tab/>
    </w:r>
    <w:proofErr w:type="gramStart"/>
    <w:r>
      <w:rPr>
        <w:rFonts w:cstheme="minorHAnsi"/>
        <w:sz w:val="16"/>
        <w:szCs w:val="16"/>
      </w:rPr>
      <w:t>Schedule:</w:t>
    </w:r>
    <w:r w:rsidR="00572A12">
      <w:rPr>
        <w:rFonts w:cstheme="minorHAnsi"/>
        <w:sz w:val="16"/>
        <w:szCs w:val="16"/>
      </w:rPr>
      <w:t>Tue</w:t>
    </w:r>
    <w:r w:rsidR="00886257">
      <w:rPr>
        <w:rFonts w:cstheme="minorHAnsi"/>
        <w:sz w:val="16"/>
        <w:szCs w:val="16"/>
      </w:rPr>
      <w:t>s</w:t>
    </w:r>
    <w:r w:rsidR="00410286">
      <w:rPr>
        <w:rFonts w:cstheme="minorHAnsi"/>
        <w:sz w:val="16"/>
        <w:szCs w:val="16"/>
      </w:rPr>
      <w:t>day</w:t>
    </w:r>
    <w:proofErr w:type="gramEnd"/>
    <w:r>
      <w:rPr>
        <w:rFonts w:cstheme="minorHAnsi"/>
        <w:sz w:val="16"/>
        <w:szCs w:val="16"/>
      </w:rPr>
      <w:t>,</w:t>
    </w:r>
    <w:r w:rsidR="00572A12">
      <w:rPr>
        <w:rFonts w:cstheme="minorHAnsi"/>
        <w:sz w:val="16"/>
        <w:szCs w:val="16"/>
      </w:rPr>
      <w:t>14:45</w:t>
    </w:r>
    <w:r w:rsidR="00E66495">
      <w:rPr>
        <w:rFonts w:cstheme="minorHAnsi"/>
        <w:sz w:val="16"/>
        <w:szCs w:val="16"/>
      </w:rPr>
      <w:t>-</w:t>
    </w:r>
    <w:r w:rsidR="00572A12">
      <w:rPr>
        <w:rFonts w:cstheme="minorHAnsi"/>
        <w:sz w:val="16"/>
        <w:szCs w:val="16"/>
      </w:rPr>
      <w:t>18:00</w:t>
    </w:r>
    <w:r w:rsidR="00E66495">
      <w:rPr>
        <w:rFonts w:cstheme="minorHAnsi"/>
        <w:sz w:val="16"/>
        <w:szCs w:val="16"/>
      </w:rPr>
      <w:t xml:space="preserve"> </w:t>
    </w:r>
    <w:r w:rsidR="00C20169" w:rsidRPr="0035590B">
      <w:rPr>
        <w:rFonts w:cstheme="minorHAnsi"/>
        <w:sz w:val="16"/>
        <w:szCs w:val="16"/>
      </w:rPr>
      <w:t xml:space="preserve">Semester: </w:t>
    </w:r>
    <w:r w:rsidR="00B11A4C">
      <w:rPr>
        <w:rFonts w:cstheme="minorHAnsi"/>
        <w:sz w:val="16"/>
        <w:szCs w:val="16"/>
      </w:rPr>
      <w:t>Autumn 201</w:t>
    </w:r>
    <w:r w:rsidR="00FA14B7">
      <w:rPr>
        <w:rFonts w:cstheme="minorHAnsi"/>
        <w:sz w:val="16"/>
        <w:szCs w:val="16"/>
      </w:rPr>
      <w:t>9</w:t>
    </w:r>
    <w:r w:rsidR="00B11A4C">
      <w:rPr>
        <w:rFonts w:cstheme="minorHAnsi"/>
        <w:sz w:val="16"/>
        <w:szCs w:val="16"/>
      </w:rPr>
      <w:t>/20</w:t>
    </w:r>
    <w:r w:rsidR="00FA14B7">
      <w:rPr>
        <w:rFonts w:cstheme="minorHAnsi"/>
        <w:sz w:val="16"/>
        <w:szCs w:val="16"/>
      </w:rPr>
      <w:t>20</w:t>
    </w:r>
    <w:r>
      <w:rPr>
        <w:rFonts w:cstheme="minorHAnsi"/>
        <w:sz w:val="16"/>
        <w:szCs w:val="16"/>
      </w:rPr>
      <w:t xml:space="preserve"> 1..</w:t>
    </w:r>
    <w:r>
      <w:rPr>
        <w:rFonts w:cstheme="minorHAnsi"/>
        <w:sz w:val="16"/>
        <w:szCs w:val="16"/>
      </w:rPr>
      <w:tab/>
    </w:r>
    <w:r>
      <w:rPr>
        <w:rFonts w:cstheme="minorHAnsi"/>
        <w:sz w:val="16"/>
        <w:szCs w:val="16"/>
      </w:rPr>
      <w:tab/>
    </w:r>
    <w:r w:rsidR="005509D4">
      <w:rPr>
        <w:rFonts w:cstheme="minorHAnsi"/>
        <w:sz w:val="16"/>
        <w:szCs w:val="16"/>
      </w:rPr>
      <w:t xml:space="preserve">          </w:t>
    </w:r>
    <w:r>
      <w:rPr>
        <w:rFonts w:cstheme="minorHAnsi"/>
        <w:sz w:val="16"/>
        <w:szCs w:val="16"/>
      </w:rPr>
      <w:t xml:space="preserve">Location: PTE </w:t>
    </w:r>
    <w:r w:rsidRPr="0035590B">
      <w:rPr>
        <w:rFonts w:cstheme="minorHAnsi"/>
        <w:sz w:val="16"/>
        <w:szCs w:val="16"/>
      </w:rPr>
      <w:t xml:space="preserve">MIK, </w:t>
    </w:r>
    <w:r>
      <w:rPr>
        <w:rFonts w:cstheme="minorHAnsi"/>
        <w:sz w:val="16"/>
        <w:szCs w:val="16"/>
      </w:rPr>
      <w:t>A 007</w:t>
    </w:r>
    <w:r w:rsidR="00E66495">
      <w:rPr>
        <w:rFonts w:cstheme="minorHAnsi"/>
        <w:sz w:val="16"/>
        <w:szCs w:val="16"/>
      </w:rPr>
      <w:t xml:space="preserve">            </w:t>
    </w:r>
    <w:r w:rsidR="00886257">
      <w:rPr>
        <w:rFonts w:cstheme="minorHAnsi"/>
        <w:sz w:val="16"/>
        <w:szCs w:val="16"/>
      </w:rPr>
      <w:t xml:space="preserve">                    </w:t>
    </w:r>
    <w:r w:rsidR="00E66495">
      <w:rPr>
        <w:rFonts w:cstheme="minorHAnsi"/>
        <w:sz w:val="16"/>
        <w:szCs w:val="16"/>
      </w:rPr>
      <w:t xml:space="preserve"> </w:t>
    </w:r>
  </w:p>
  <w:p w14:paraId="24293F54" w14:textId="77777777" w:rsidR="00E73EC8" w:rsidRPr="0035590B" w:rsidRDefault="00E73EC8">
    <w:pPr>
      <w:pStyle w:val="Header"/>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734F6"/>
    <w:multiLevelType w:val="hybridMultilevel"/>
    <w:tmpl w:val="F4588446"/>
    <w:lvl w:ilvl="0" w:tplc="7B5CFA5A">
      <w:start w:val="1"/>
      <w:numFmt w:val="decimal"/>
      <w:lvlText w:val="%1."/>
      <w:lvlJc w:val="left"/>
      <w:pPr>
        <w:ind w:left="720" w:hanging="360"/>
      </w:pPr>
      <w:rPr>
        <w:rFonts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FD4F3F"/>
    <w:multiLevelType w:val="hybridMultilevel"/>
    <w:tmpl w:val="F744AFF0"/>
    <w:lvl w:ilvl="0" w:tplc="9AB0D840">
      <w:start w:val="5"/>
      <w:numFmt w:val="bullet"/>
      <w:lvlText w:val="-"/>
      <w:lvlJc w:val="left"/>
      <w:pPr>
        <w:ind w:left="720" w:hanging="360"/>
      </w:pPr>
      <w:rPr>
        <w:rFonts w:ascii="Times New Roman" w:eastAsiaTheme="minorHAnsi" w:hAnsi="Times New Roman" w:cs="Times New Roman"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47C19"/>
    <w:multiLevelType w:val="hybridMultilevel"/>
    <w:tmpl w:val="EDDCA2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1755DE1"/>
    <w:multiLevelType w:val="hybridMultilevel"/>
    <w:tmpl w:val="762E2B46"/>
    <w:lvl w:ilvl="0" w:tplc="040E0001">
      <w:start w:val="1"/>
      <w:numFmt w:val="bullet"/>
      <w:lvlText w:val=""/>
      <w:lvlJc w:val="left"/>
      <w:pPr>
        <w:ind w:left="720" w:hanging="360"/>
      </w:pPr>
      <w:rPr>
        <w:rFonts w:ascii="Symbol" w:hAnsi="Symbol" w:hint="default"/>
        <w:color w:val="33333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6347E0B"/>
    <w:multiLevelType w:val="hybridMultilevel"/>
    <w:tmpl w:val="771E5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26101"/>
    <w:rsid w:val="00045381"/>
    <w:rsid w:val="00053D3C"/>
    <w:rsid w:val="0006328E"/>
    <w:rsid w:val="000B51A1"/>
    <w:rsid w:val="000B53D9"/>
    <w:rsid w:val="000C2536"/>
    <w:rsid w:val="000E4AC9"/>
    <w:rsid w:val="000E70A0"/>
    <w:rsid w:val="00132E58"/>
    <w:rsid w:val="001D64FA"/>
    <w:rsid w:val="00217426"/>
    <w:rsid w:val="002673EF"/>
    <w:rsid w:val="00286EA2"/>
    <w:rsid w:val="002A005E"/>
    <w:rsid w:val="002A56D1"/>
    <w:rsid w:val="002B224D"/>
    <w:rsid w:val="002B4231"/>
    <w:rsid w:val="002D14FA"/>
    <w:rsid w:val="0031131F"/>
    <w:rsid w:val="00316786"/>
    <w:rsid w:val="00342A57"/>
    <w:rsid w:val="00351208"/>
    <w:rsid w:val="0035590B"/>
    <w:rsid w:val="00355FED"/>
    <w:rsid w:val="00362665"/>
    <w:rsid w:val="00387E1A"/>
    <w:rsid w:val="00396B92"/>
    <w:rsid w:val="003A3D3C"/>
    <w:rsid w:val="003C07CE"/>
    <w:rsid w:val="003C31DB"/>
    <w:rsid w:val="003E0A24"/>
    <w:rsid w:val="003E0C6A"/>
    <w:rsid w:val="004024D4"/>
    <w:rsid w:val="00410286"/>
    <w:rsid w:val="00411E55"/>
    <w:rsid w:val="004160FA"/>
    <w:rsid w:val="00430120"/>
    <w:rsid w:val="00445BD1"/>
    <w:rsid w:val="004D2610"/>
    <w:rsid w:val="00503251"/>
    <w:rsid w:val="0052746B"/>
    <w:rsid w:val="00544D87"/>
    <w:rsid w:val="00546D15"/>
    <w:rsid w:val="005509D4"/>
    <w:rsid w:val="00560B3B"/>
    <w:rsid w:val="00566945"/>
    <w:rsid w:val="00571C30"/>
    <w:rsid w:val="00572A12"/>
    <w:rsid w:val="00572E52"/>
    <w:rsid w:val="00593FC6"/>
    <w:rsid w:val="005A78DB"/>
    <w:rsid w:val="005B7422"/>
    <w:rsid w:val="005C7B9F"/>
    <w:rsid w:val="005D6CEB"/>
    <w:rsid w:val="006414C1"/>
    <w:rsid w:val="00646528"/>
    <w:rsid w:val="00660A25"/>
    <w:rsid w:val="00692B45"/>
    <w:rsid w:val="006B2630"/>
    <w:rsid w:val="006B5C72"/>
    <w:rsid w:val="006B774B"/>
    <w:rsid w:val="006F0B25"/>
    <w:rsid w:val="00761B12"/>
    <w:rsid w:val="00764C93"/>
    <w:rsid w:val="007902F3"/>
    <w:rsid w:val="007A78C3"/>
    <w:rsid w:val="007D2992"/>
    <w:rsid w:val="007D4849"/>
    <w:rsid w:val="007F6AAA"/>
    <w:rsid w:val="0081152B"/>
    <w:rsid w:val="008263F0"/>
    <w:rsid w:val="00862EE8"/>
    <w:rsid w:val="00886257"/>
    <w:rsid w:val="008A02E8"/>
    <w:rsid w:val="008A4DBF"/>
    <w:rsid w:val="008C1B18"/>
    <w:rsid w:val="008D0350"/>
    <w:rsid w:val="008E353D"/>
    <w:rsid w:val="009170BE"/>
    <w:rsid w:val="00925A0C"/>
    <w:rsid w:val="00955557"/>
    <w:rsid w:val="00967F1B"/>
    <w:rsid w:val="009757FB"/>
    <w:rsid w:val="00987EB8"/>
    <w:rsid w:val="00A06EF2"/>
    <w:rsid w:val="00A25F89"/>
    <w:rsid w:val="00A43D9D"/>
    <w:rsid w:val="00AD6B4A"/>
    <w:rsid w:val="00AD7323"/>
    <w:rsid w:val="00AE76AB"/>
    <w:rsid w:val="00B11A4C"/>
    <w:rsid w:val="00B8183D"/>
    <w:rsid w:val="00B81FFB"/>
    <w:rsid w:val="00BA0EFD"/>
    <w:rsid w:val="00BC1521"/>
    <w:rsid w:val="00BD2FA2"/>
    <w:rsid w:val="00BF3DCD"/>
    <w:rsid w:val="00C072A4"/>
    <w:rsid w:val="00C10C6A"/>
    <w:rsid w:val="00C20169"/>
    <w:rsid w:val="00C578D4"/>
    <w:rsid w:val="00C578FD"/>
    <w:rsid w:val="00C85656"/>
    <w:rsid w:val="00C910EC"/>
    <w:rsid w:val="00CA3240"/>
    <w:rsid w:val="00CB7494"/>
    <w:rsid w:val="00CF2CDD"/>
    <w:rsid w:val="00CF5A52"/>
    <w:rsid w:val="00D1518B"/>
    <w:rsid w:val="00D87733"/>
    <w:rsid w:val="00D97750"/>
    <w:rsid w:val="00DB3953"/>
    <w:rsid w:val="00DD716D"/>
    <w:rsid w:val="00E11B16"/>
    <w:rsid w:val="00E12A5A"/>
    <w:rsid w:val="00E2672E"/>
    <w:rsid w:val="00E51AF8"/>
    <w:rsid w:val="00E66495"/>
    <w:rsid w:val="00E73EC8"/>
    <w:rsid w:val="00F67913"/>
    <w:rsid w:val="00F70BA3"/>
    <w:rsid w:val="00F748A3"/>
    <w:rsid w:val="00FA14B7"/>
    <w:rsid w:val="00FC34E8"/>
    <w:rsid w:val="00FC353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6E011"/>
  <w15:docId w15:val="{503A1524-C171-4D9A-B970-8B5D51BC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0EFD"/>
    <w:pPr>
      <w:spacing w:after="0" w:line="240" w:lineRule="auto"/>
    </w:pPr>
    <w:rPr>
      <w:rFonts w:ascii="Times New Roman" w:eastAsia="Times New Roman" w:hAnsi="Times New Roman" w:cs="Times New Roman"/>
      <w:sz w:val="24"/>
      <w:szCs w:val="24"/>
      <w:lang w:val="hu-HU" w:eastAsia="en-GB"/>
    </w:rPr>
  </w:style>
  <w:style w:type="paragraph" w:styleId="Heading1">
    <w:name w:val="heading 1"/>
    <w:basedOn w:val="Normal"/>
    <w:next w:val="Normal"/>
    <w:link w:val="Heading1Char"/>
    <w:uiPriority w:val="9"/>
    <w:qFormat/>
    <w:rsid w:val="005669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9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0B3B"/>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560B3B"/>
  </w:style>
  <w:style w:type="paragraph" w:styleId="Footer">
    <w:name w:val="footer"/>
    <w:basedOn w:val="Normal"/>
    <w:link w:val="FooterChar"/>
    <w:uiPriority w:val="99"/>
    <w:unhideWhenUsed/>
    <w:rsid w:val="00560B3B"/>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560B3B"/>
  </w:style>
  <w:style w:type="paragraph" w:styleId="ListParagraph">
    <w:name w:val="List Paragraph"/>
    <w:basedOn w:val="Normal"/>
    <w:uiPriority w:val="34"/>
    <w:qFormat/>
    <w:rsid w:val="00761B12"/>
    <w:pPr>
      <w:spacing w:after="200" w:line="276" w:lineRule="auto"/>
      <w:ind w:left="720"/>
      <w:contextualSpacing/>
    </w:pPr>
    <w:rPr>
      <w:rFonts w:asciiTheme="minorHAnsi" w:eastAsiaTheme="minorHAnsi" w:hAnsiTheme="minorHAnsi" w:cstheme="minorBidi"/>
      <w:sz w:val="22"/>
      <w:szCs w:val="22"/>
      <w:lang w:val="en-GB" w:eastAsia="en-US"/>
    </w:rPr>
  </w:style>
  <w:style w:type="table" w:styleId="TableGrid">
    <w:name w:val="Table Grid"/>
    <w:basedOn w:val="TableNormal"/>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2610"/>
    <w:rPr>
      <w:color w:val="0000FF" w:themeColor="hyperlink"/>
      <w:u w:val="single"/>
    </w:rPr>
  </w:style>
  <w:style w:type="character" w:styleId="Strong">
    <w:name w:val="Strong"/>
    <w:basedOn w:val="DefaultParagraphFont"/>
    <w:uiPriority w:val="22"/>
    <w:qFormat/>
    <w:rsid w:val="004D2610"/>
    <w:rPr>
      <w:b/>
      <w:bCs/>
    </w:rPr>
  </w:style>
  <w:style w:type="character" w:customStyle="1" w:styleId="apple-converted-space">
    <w:name w:val="apple-converted-space"/>
    <w:basedOn w:val="DefaultParagraphFont"/>
    <w:rsid w:val="006B5C72"/>
  </w:style>
  <w:style w:type="paragraph" w:styleId="BodyText">
    <w:name w:val="Body Text"/>
    <w:basedOn w:val="Normal"/>
    <w:link w:val="BodyTextChar"/>
    <w:uiPriority w:val="1"/>
    <w:qFormat/>
    <w:rsid w:val="00AE76AB"/>
    <w:pPr>
      <w:widowControl w:val="0"/>
      <w:ind w:left="230"/>
    </w:pPr>
    <w:rPr>
      <w:rFonts w:cstheme="minorBidi"/>
      <w:sz w:val="19"/>
      <w:szCs w:val="19"/>
      <w:lang w:val="en-US" w:eastAsia="en-US"/>
    </w:rPr>
  </w:style>
  <w:style w:type="character" w:customStyle="1" w:styleId="BodyTextChar">
    <w:name w:val="Body Text Char"/>
    <w:basedOn w:val="DefaultParagraphFont"/>
    <w:link w:val="BodyText"/>
    <w:uiPriority w:val="1"/>
    <w:rsid w:val="00AE76AB"/>
    <w:rPr>
      <w:rFonts w:ascii="Times New Roman" w:eastAsia="Times New Roman" w:hAnsi="Times New Roman"/>
      <w:sz w:val="19"/>
      <w:szCs w:val="19"/>
      <w:lang w:val="en-US"/>
    </w:rPr>
  </w:style>
  <w:style w:type="paragraph" w:styleId="DocumentMap">
    <w:name w:val="Document Map"/>
    <w:basedOn w:val="Normal"/>
    <w:link w:val="DocumentMapChar"/>
    <w:uiPriority w:val="99"/>
    <w:semiHidden/>
    <w:unhideWhenUsed/>
    <w:rsid w:val="007F6AAA"/>
  </w:style>
  <w:style w:type="character" w:customStyle="1" w:styleId="DocumentMapChar">
    <w:name w:val="Document Map Char"/>
    <w:basedOn w:val="DefaultParagraphFont"/>
    <w:link w:val="DocumentMap"/>
    <w:uiPriority w:val="99"/>
    <w:semiHidden/>
    <w:rsid w:val="007F6AAA"/>
    <w:rPr>
      <w:rFonts w:ascii="Times New Roman" w:hAnsi="Times New Roman" w:cs="Times New Roman"/>
      <w:sz w:val="24"/>
      <w:szCs w:val="24"/>
    </w:rPr>
  </w:style>
  <w:style w:type="character" w:styleId="UnresolvedMention">
    <w:name w:val="Unresolved Mention"/>
    <w:basedOn w:val="DefaultParagraphFont"/>
    <w:uiPriority w:val="99"/>
    <w:rsid w:val="00FA14B7"/>
    <w:rPr>
      <w:color w:val="605E5C"/>
      <w:shd w:val="clear" w:color="auto" w:fill="E1DFDD"/>
    </w:rPr>
  </w:style>
  <w:style w:type="character" w:styleId="FollowedHyperlink">
    <w:name w:val="FollowedHyperlink"/>
    <w:basedOn w:val="DefaultParagraphFont"/>
    <w:uiPriority w:val="99"/>
    <w:semiHidden/>
    <w:unhideWhenUsed/>
    <w:rsid w:val="00FA14B7"/>
    <w:rPr>
      <w:color w:val="800080" w:themeColor="followedHyperlink"/>
      <w:u w:val="single"/>
    </w:rPr>
  </w:style>
  <w:style w:type="character" w:customStyle="1" w:styleId="None">
    <w:name w:val="None"/>
    <w:rsid w:val="00692B45"/>
  </w:style>
  <w:style w:type="paragraph" w:styleId="NoSpacing">
    <w:name w:val="No Spacing"/>
    <w:link w:val="NoSpacingChar"/>
    <w:uiPriority w:val="1"/>
    <w:qFormat/>
    <w:rsid w:val="00692B4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oSpacingChar">
    <w:name w:val="No Spacing Char"/>
    <w:basedOn w:val="DefaultParagraphFont"/>
    <w:link w:val="NoSpacing"/>
    <w:uiPriority w:val="1"/>
    <w:rsid w:val="00692B45"/>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CA3240"/>
    <w:rPr>
      <w:sz w:val="18"/>
      <w:szCs w:val="18"/>
    </w:rPr>
  </w:style>
  <w:style w:type="character" w:customStyle="1" w:styleId="BalloonTextChar">
    <w:name w:val="Balloon Text Char"/>
    <w:basedOn w:val="DefaultParagraphFont"/>
    <w:link w:val="BalloonText"/>
    <w:uiPriority w:val="99"/>
    <w:semiHidden/>
    <w:rsid w:val="00CA3240"/>
    <w:rPr>
      <w:rFonts w:ascii="Times New Roman" w:eastAsia="Times New Roman" w:hAnsi="Times New Roman" w:cs="Times New Roman"/>
      <w:sz w:val="18"/>
      <w:szCs w:val="18"/>
      <w:lang w:val="hu-H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19921">
      <w:bodyDiv w:val="1"/>
      <w:marLeft w:val="0"/>
      <w:marRight w:val="0"/>
      <w:marTop w:val="0"/>
      <w:marBottom w:val="0"/>
      <w:divBdr>
        <w:top w:val="none" w:sz="0" w:space="0" w:color="auto"/>
        <w:left w:val="none" w:sz="0" w:space="0" w:color="auto"/>
        <w:bottom w:val="none" w:sz="0" w:space="0" w:color="auto"/>
        <w:right w:val="none" w:sz="0" w:space="0" w:color="auto"/>
      </w:divBdr>
    </w:div>
    <w:div w:id="912621369">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021979703">
      <w:bodyDiv w:val="1"/>
      <w:marLeft w:val="0"/>
      <w:marRight w:val="0"/>
      <w:marTop w:val="0"/>
      <w:marBottom w:val="0"/>
      <w:divBdr>
        <w:top w:val="none" w:sz="0" w:space="0" w:color="auto"/>
        <w:left w:val="none" w:sz="0" w:space="0" w:color="auto"/>
        <w:bottom w:val="none" w:sz="0" w:space="0" w:color="auto"/>
        <w:right w:val="none" w:sz="0" w:space="0" w:color="auto"/>
      </w:divBdr>
    </w:div>
    <w:div w:id="1313829161">
      <w:bodyDiv w:val="1"/>
      <w:marLeft w:val="0"/>
      <w:marRight w:val="0"/>
      <w:marTop w:val="0"/>
      <w:marBottom w:val="0"/>
      <w:divBdr>
        <w:top w:val="none" w:sz="0" w:space="0" w:color="auto"/>
        <w:left w:val="none" w:sz="0" w:space="0" w:color="auto"/>
        <w:bottom w:val="none" w:sz="0" w:space="0" w:color="auto"/>
        <w:right w:val="none" w:sz="0" w:space="0" w:color="auto"/>
      </w:divBdr>
    </w:div>
    <w:div w:id="1454204788">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 w:id="17317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zoltan@mik.pte.hu" TargetMode="External"/><Relationship Id="rId13" Type="http://schemas.openxmlformats.org/officeDocument/2006/relationships/hyperlink" Target="https://drive.google.com/drive/folders/1Urfdz_LBp4fg2pmwsVWxMP4XaBaiUaZA?usp=shar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te.hu" TargetMode="External"/><Relationship Id="rId17" Type="http://schemas.openxmlformats.org/officeDocument/2006/relationships/hyperlink" Target="https://www.sciencedirect.com/science/article/pii/S2095263517300079" TargetMode="External"/><Relationship Id="rId2" Type="http://schemas.openxmlformats.org/officeDocument/2006/relationships/numbering" Target="numbering.xml"/><Relationship Id="rId16" Type="http://schemas.openxmlformats.org/officeDocument/2006/relationships/hyperlink" Target="https://www.dezeen.com/tag/retirement-ho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kas.balazs@mik.pte.hu" TargetMode="External"/><Relationship Id="rId5" Type="http://schemas.openxmlformats.org/officeDocument/2006/relationships/webSettings" Target="webSettings.xml"/><Relationship Id="rId15" Type="http://schemas.openxmlformats.org/officeDocument/2006/relationships/hyperlink" Target="https://www.archdaily.com/category/retirement" TargetMode="External"/><Relationship Id="rId10" Type="http://schemas.openxmlformats.org/officeDocument/2006/relationships/hyperlink" Target="mailto:hajdu.veronika@mik.pte.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ima@mik.pte.hu" TargetMode="External"/><Relationship Id="rId14" Type="http://schemas.openxmlformats.org/officeDocument/2006/relationships/hyperlink" Target="https://architizer.com/blog/inspiration/collections/nursing-home-collec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357D-1EA3-5C43-8C83-FB7552E9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Microsoft Office User</cp:lastModifiedBy>
  <cp:revision>4</cp:revision>
  <dcterms:created xsi:type="dcterms:W3CDTF">2019-08-28T06:05:00Z</dcterms:created>
  <dcterms:modified xsi:type="dcterms:W3CDTF">2019-08-29T21:17:00Z</dcterms:modified>
</cp:coreProperties>
</file>