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C7662" w14:textId="7DC490A2" w:rsidR="00034EEB" w:rsidRPr="006967BB" w:rsidRDefault="00553654" w:rsidP="0066620B">
      <w:pPr>
        <w:pStyle w:val="Cmsor1"/>
        <w:jc w:val="both"/>
        <w:rPr>
          <w:rStyle w:val="None"/>
          <w:lang w:val="hu-HU"/>
        </w:rPr>
      </w:pPr>
      <w:r>
        <w:rPr>
          <w:rStyle w:val="None"/>
          <w:lang w:val="hu-HU"/>
        </w:rPr>
        <w:t xml:space="preserve">General </w:t>
      </w:r>
      <w:proofErr w:type="spellStart"/>
      <w:r>
        <w:rPr>
          <w:rStyle w:val="None"/>
          <w:lang w:val="hu-HU"/>
        </w:rPr>
        <w:t>Information</w:t>
      </w:r>
      <w:proofErr w:type="spellEnd"/>
      <w:r w:rsidR="00034EEB" w:rsidRPr="006967BB">
        <w:rPr>
          <w:rStyle w:val="None"/>
          <w:lang w:val="hu-HU"/>
        </w:rPr>
        <w:t>:</w:t>
      </w:r>
      <w:bookmarkStart w:id="0" w:name="_GoBack"/>
      <w:bookmarkEnd w:id="0"/>
    </w:p>
    <w:p w14:paraId="6C7100D9" w14:textId="77777777" w:rsidR="00096B8A" w:rsidRDefault="00096B8A" w:rsidP="00553654">
      <w:pPr>
        <w:pStyle w:val="TEMATIKA-OKTATK"/>
        <w:jc w:val="both"/>
        <w:rPr>
          <w:rStyle w:val="None"/>
          <w:rFonts w:eastAsia="Arial Unicode MS"/>
          <w:bCs/>
          <w:color w:val="auto"/>
        </w:rPr>
      </w:pPr>
    </w:p>
    <w:p w14:paraId="36330ACD" w14:textId="3034694A"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Name</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Course</w:t>
      </w:r>
      <w:proofErr w:type="spellEnd"/>
      <w:r w:rsidRPr="00553654">
        <w:rPr>
          <w:rStyle w:val="None"/>
          <w:rFonts w:eastAsia="Arial Unicode MS"/>
          <w:bCs/>
          <w:color w:val="auto"/>
        </w:rPr>
        <w:t>:</w:t>
      </w:r>
      <w:r>
        <w:rPr>
          <w:rStyle w:val="None"/>
          <w:rFonts w:eastAsia="Arial Unicode MS"/>
          <w:bCs/>
          <w:color w:val="auto"/>
        </w:rPr>
        <w:tab/>
      </w:r>
      <w:r w:rsidR="009D1601">
        <w:rPr>
          <w:rStyle w:val="None"/>
          <w:rFonts w:eastAsia="Arial Unicode MS"/>
          <w:bCs/>
          <w:color w:val="auto"/>
        </w:rPr>
        <w:t xml:space="preserve">ENGINEERING </w:t>
      </w:r>
      <w:r w:rsidR="004E5BFA">
        <w:rPr>
          <w:rStyle w:val="None"/>
          <w:rFonts w:eastAsia="Arial Unicode MS"/>
          <w:bCs/>
          <w:color w:val="auto"/>
        </w:rPr>
        <w:t>TIMBER STRUCTURES</w:t>
      </w:r>
      <w:r w:rsidRPr="00553654">
        <w:rPr>
          <w:rStyle w:val="None"/>
          <w:rFonts w:eastAsia="Arial Unicode MS"/>
          <w:bCs/>
          <w:color w:val="auto"/>
        </w:rPr>
        <w:tab/>
      </w:r>
    </w:p>
    <w:p w14:paraId="5F3218BD" w14:textId="5073908C" w:rsidR="00553654" w:rsidRPr="004E5BFA" w:rsidRDefault="00553654" w:rsidP="00553654">
      <w:pPr>
        <w:pStyle w:val="TEMATIKA-OKTATK"/>
        <w:jc w:val="both"/>
        <w:rPr>
          <w:rStyle w:val="None"/>
          <w:rFonts w:eastAsia="Arial Unicode MS"/>
          <w:b w:val="0"/>
          <w:bCs/>
          <w:color w:val="auto"/>
        </w:rPr>
      </w:pPr>
      <w:proofErr w:type="spellStart"/>
      <w:r w:rsidRPr="00553654">
        <w:rPr>
          <w:rStyle w:val="None"/>
          <w:rFonts w:eastAsia="Arial Unicode MS"/>
          <w:bCs/>
          <w:color w:val="auto"/>
        </w:rPr>
        <w:t>Course</w:t>
      </w:r>
      <w:proofErr w:type="spellEnd"/>
      <w:r w:rsidRPr="00553654">
        <w:rPr>
          <w:rStyle w:val="None"/>
          <w:rFonts w:eastAsia="Arial Unicode MS"/>
          <w:bCs/>
          <w:color w:val="auto"/>
        </w:rPr>
        <w:t xml:space="preserve"> </w:t>
      </w:r>
      <w:proofErr w:type="spellStart"/>
      <w:r w:rsidRPr="00553654">
        <w:rPr>
          <w:rStyle w:val="None"/>
          <w:rFonts w:eastAsia="Arial Unicode MS"/>
          <w:bCs/>
          <w:color w:val="auto"/>
        </w:rPr>
        <w:t>Code</w:t>
      </w:r>
      <w:proofErr w:type="spellEnd"/>
      <w:r w:rsidRPr="00553654">
        <w:rPr>
          <w:rStyle w:val="None"/>
          <w:rFonts w:eastAsia="Arial Unicode MS"/>
          <w:bCs/>
          <w:color w:val="auto"/>
        </w:rPr>
        <w:t>:</w:t>
      </w:r>
      <w:r>
        <w:rPr>
          <w:rStyle w:val="None"/>
          <w:rFonts w:eastAsia="Arial Unicode MS"/>
          <w:bCs/>
          <w:color w:val="auto"/>
        </w:rPr>
        <w:tab/>
      </w:r>
      <w:r w:rsidR="009D1601" w:rsidRPr="009D1601">
        <w:rPr>
          <w:b w:val="0"/>
          <w:lang w:eastAsia="hu-HU"/>
        </w:rPr>
        <w:t>EPB393ANEP</w:t>
      </w:r>
    </w:p>
    <w:p w14:paraId="1FEBE254" w14:textId="77D2EC6D"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Semester</w:t>
      </w:r>
      <w:proofErr w:type="spellEnd"/>
      <w:r w:rsidRPr="00553654">
        <w:rPr>
          <w:rStyle w:val="None"/>
          <w:rFonts w:eastAsia="Arial Unicode MS"/>
          <w:bCs/>
          <w:color w:val="auto"/>
        </w:rPr>
        <w:t>:</w:t>
      </w:r>
      <w:r>
        <w:rPr>
          <w:rStyle w:val="None"/>
          <w:rFonts w:eastAsia="Arial Unicode MS"/>
          <w:bCs/>
          <w:color w:val="auto"/>
        </w:rPr>
        <w:tab/>
      </w:r>
      <w:r w:rsidR="004E5BFA">
        <w:rPr>
          <w:rStyle w:val="None"/>
          <w:rFonts w:eastAsia="Arial Unicode MS"/>
          <w:b w:val="0"/>
          <w:bCs/>
          <w:color w:val="auto"/>
        </w:rPr>
        <w:t>6</w:t>
      </w:r>
      <w:r w:rsidRPr="00096B8A">
        <w:rPr>
          <w:rStyle w:val="None"/>
          <w:rFonts w:eastAsia="Arial Unicode MS"/>
          <w:b w:val="0"/>
          <w:bCs/>
          <w:color w:val="auto"/>
        </w:rPr>
        <w:t>th</w:t>
      </w:r>
    </w:p>
    <w:p w14:paraId="375677EC" w14:textId="03103801"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Number</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Credits</w:t>
      </w:r>
      <w:proofErr w:type="spellEnd"/>
      <w:r w:rsidRPr="00553654">
        <w:rPr>
          <w:rStyle w:val="None"/>
          <w:rFonts w:eastAsia="Arial Unicode MS"/>
          <w:bCs/>
          <w:color w:val="auto"/>
        </w:rPr>
        <w:t>:</w:t>
      </w:r>
      <w:r>
        <w:rPr>
          <w:rStyle w:val="None"/>
          <w:rFonts w:eastAsia="Arial Unicode MS"/>
          <w:bCs/>
          <w:color w:val="auto"/>
        </w:rPr>
        <w:tab/>
      </w:r>
      <w:r w:rsidR="004E5BFA">
        <w:rPr>
          <w:rStyle w:val="None"/>
          <w:rFonts w:eastAsia="Arial Unicode MS"/>
          <w:b w:val="0"/>
          <w:bCs/>
          <w:color w:val="auto"/>
        </w:rPr>
        <w:t>2</w:t>
      </w:r>
    </w:p>
    <w:p w14:paraId="0B43768C" w14:textId="2F430284"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Allotment</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Hours</w:t>
      </w:r>
      <w:proofErr w:type="spellEnd"/>
      <w:r w:rsidRPr="00553654">
        <w:rPr>
          <w:rStyle w:val="None"/>
          <w:rFonts w:eastAsia="Arial Unicode MS"/>
          <w:bCs/>
          <w:color w:val="auto"/>
        </w:rPr>
        <w:t xml:space="preserve"> per </w:t>
      </w:r>
      <w:proofErr w:type="spellStart"/>
      <w:r w:rsidRPr="00553654">
        <w:rPr>
          <w:rStyle w:val="None"/>
          <w:rFonts w:eastAsia="Arial Unicode MS"/>
          <w:bCs/>
          <w:color w:val="auto"/>
        </w:rPr>
        <w:t>Week</w:t>
      </w:r>
      <w:proofErr w:type="spellEnd"/>
      <w:r w:rsidRPr="00553654">
        <w:rPr>
          <w:rStyle w:val="None"/>
          <w:rFonts w:eastAsia="Arial Unicode MS"/>
          <w:bCs/>
          <w:color w:val="auto"/>
        </w:rPr>
        <w:t>:</w:t>
      </w:r>
      <w:r w:rsidRPr="00553654">
        <w:rPr>
          <w:rStyle w:val="None"/>
          <w:rFonts w:eastAsia="Arial Unicode MS"/>
          <w:bCs/>
          <w:color w:val="auto"/>
        </w:rPr>
        <w:tab/>
      </w:r>
      <w:r w:rsidR="004E5BFA">
        <w:rPr>
          <w:rStyle w:val="None"/>
          <w:rFonts w:eastAsia="Arial Unicode MS"/>
          <w:b w:val="0"/>
          <w:bCs/>
          <w:color w:val="auto"/>
        </w:rPr>
        <w:t xml:space="preserve">2 </w:t>
      </w:r>
      <w:proofErr w:type="spellStart"/>
      <w:r w:rsidR="004E5BFA">
        <w:rPr>
          <w:rStyle w:val="None"/>
          <w:rFonts w:eastAsia="Arial Unicode MS"/>
          <w:b w:val="0"/>
          <w:bCs/>
          <w:color w:val="auto"/>
        </w:rPr>
        <w:t>Lectures</w:t>
      </w:r>
      <w:proofErr w:type="spellEnd"/>
      <w:r w:rsidRPr="00096B8A">
        <w:rPr>
          <w:rStyle w:val="None"/>
          <w:rFonts w:eastAsia="Arial Unicode MS"/>
          <w:b w:val="0"/>
          <w:bCs/>
          <w:color w:val="auto"/>
        </w:rPr>
        <w:t xml:space="preserve"> /</w:t>
      </w:r>
      <w:proofErr w:type="spellStart"/>
      <w:r w:rsidRPr="00096B8A">
        <w:rPr>
          <w:rStyle w:val="None"/>
          <w:rFonts w:eastAsia="Arial Unicode MS"/>
          <w:b w:val="0"/>
          <w:bCs/>
          <w:color w:val="auto"/>
        </w:rPr>
        <w:t>Week</w:t>
      </w:r>
      <w:proofErr w:type="spellEnd"/>
      <w:r w:rsidR="009D1601">
        <w:rPr>
          <w:rStyle w:val="None"/>
          <w:rFonts w:eastAsia="Arial Unicode MS"/>
          <w:b w:val="0"/>
          <w:bCs/>
          <w:color w:val="auto"/>
        </w:rPr>
        <w:t xml:space="preserve"> 1 </w:t>
      </w:r>
      <w:proofErr w:type="spellStart"/>
      <w:r w:rsidR="009D1601">
        <w:rPr>
          <w:rStyle w:val="None"/>
          <w:rFonts w:eastAsia="Arial Unicode MS"/>
          <w:b w:val="0"/>
          <w:bCs/>
          <w:color w:val="auto"/>
        </w:rPr>
        <w:t>Prectice</w:t>
      </w:r>
      <w:proofErr w:type="spellEnd"/>
      <w:r w:rsidR="009D1601">
        <w:rPr>
          <w:rStyle w:val="None"/>
          <w:rFonts w:eastAsia="Arial Unicode MS"/>
          <w:b w:val="0"/>
          <w:bCs/>
          <w:color w:val="auto"/>
        </w:rPr>
        <w:t>/</w:t>
      </w:r>
      <w:proofErr w:type="spellStart"/>
      <w:r w:rsidR="009D1601">
        <w:rPr>
          <w:rStyle w:val="None"/>
          <w:rFonts w:eastAsia="Arial Unicode MS"/>
          <w:b w:val="0"/>
          <w:bCs/>
          <w:color w:val="auto"/>
        </w:rPr>
        <w:t>Week</w:t>
      </w:r>
      <w:proofErr w:type="spellEnd"/>
    </w:p>
    <w:p w14:paraId="36279C39" w14:textId="5614B117"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Evaluation</w:t>
      </w:r>
      <w:proofErr w:type="spellEnd"/>
      <w:r w:rsidRPr="00553654">
        <w:rPr>
          <w:rStyle w:val="None"/>
          <w:rFonts w:eastAsia="Arial Unicode MS"/>
          <w:bCs/>
          <w:color w:val="auto"/>
        </w:rPr>
        <w:t>:</w:t>
      </w:r>
      <w:r>
        <w:rPr>
          <w:rStyle w:val="None"/>
          <w:rFonts w:eastAsia="Arial Unicode MS"/>
          <w:bCs/>
          <w:color w:val="auto"/>
        </w:rPr>
        <w:tab/>
      </w:r>
      <w:r w:rsidR="004E5BFA" w:rsidRPr="004E5BFA">
        <w:rPr>
          <w:lang w:eastAsia="hu-HU"/>
        </w:rPr>
        <w:t>mid-</w:t>
      </w:r>
      <w:proofErr w:type="spellStart"/>
      <w:r w:rsidR="004E5BFA" w:rsidRPr="004E5BFA">
        <w:rPr>
          <w:lang w:eastAsia="hu-HU"/>
        </w:rPr>
        <w:t>semester</w:t>
      </w:r>
      <w:proofErr w:type="spellEnd"/>
      <w:r w:rsidR="004E5BFA" w:rsidRPr="004E5BFA">
        <w:rPr>
          <w:lang w:eastAsia="hu-HU"/>
        </w:rPr>
        <w:t xml:space="preserve"> </w:t>
      </w:r>
      <w:proofErr w:type="spellStart"/>
      <w:r w:rsidR="004E5BFA" w:rsidRPr="004E5BFA">
        <w:rPr>
          <w:lang w:eastAsia="hu-HU"/>
        </w:rPr>
        <w:t>tasks</w:t>
      </w:r>
      <w:proofErr w:type="spellEnd"/>
      <w:r w:rsidR="004E5BFA" w:rsidRPr="004E5BFA">
        <w:rPr>
          <w:lang w:eastAsia="hu-HU"/>
        </w:rPr>
        <w:t xml:space="preserve">, </w:t>
      </w:r>
      <w:proofErr w:type="spellStart"/>
      <w:r w:rsidR="004E5BFA" w:rsidRPr="004E5BFA">
        <w:rPr>
          <w:lang w:eastAsia="hu-HU"/>
        </w:rPr>
        <w:t>exam</w:t>
      </w:r>
      <w:proofErr w:type="spellEnd"/>
    </w:p>
    <w:p w14:paraId="28A0F580" w14:textId="06269994"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Prerequisites</w:t>
      </w:r>
      <w:proofErr w:type="spellEnd"/>
      <w:r w:rsidRPr="00553654">
        <w:rPr>
          <w:rStyle w:val="None"/>
          <w:rFonts w:eastAsia="Arial Unicode MS"/>
          <w:bCs/>
          <w:color w:val="auto"/>
        </w:rPr>
        <w:t>:</w:t>
      </w:r>
      <w:r>
        <w:rPr>
          <w:rStyle w:val="None"/>
          <w:rFonts w:eastAsia="Arial Unicode MS"/>
          <w:bCs/>
          <w:color w:val="auto"/>
        </w:rPr>
        <w:tab/>
      </w:r>
      <w:proofErr w:type="spellStart"/>
      <w:r w:rsidR="00917240">
        <w:rPr>
          <w:rStyle w:val="None"/>
          <w:rFonts w:eastAsia="Arial Unicode MS"/>
          <w:bCs/>
          <w:color w:val="auto"/>
        </w:rPr>
        <w:t>Mechanics</w:t>
      </w:r>
      <w:proofErr w:type="spellEnd"/>
    </w:p>
    <w:p w14:paraId="41F6EB38" w14:textId="77777777" w:rsidR="00553654" w:rsidRPr="00553654" w:rsidRDefault="00553654" w:rsidP="00553654">
      <w:pPr>
        <w:pStyle w:val="TEMATIKA-OKTATK"/>
        <w:jc w:val="both"/>
        <w:rPr>
          <w:rStyle w:val="None"/>
          <w:rFonts w:eastAsia="Arial Unicode MS"/>
          <w:bCs/>
          <w:color w:val="auto"/>
        </w:rPr>
      </w:pPr>
    </w:p>
    <w:p w14:paraId="69280EAE" w14:textId="31DA6B18" w:rsidR="00096B8A" w:rsidRPr="00A124D4" w:rsidRDefault="00096B8A" w:rsidP="00096B8A">
      <w:pPr>
        <w:pStyle w:val="TEMATIKA-OKTATK"/>
        <w:jc w:val="both"/>
        <w:rPr>
          <w:rStyle w:val="None"/>
          <w:b w:val="0"/>
          <w:sz w:val="18"/>
          <w:szCs w:val="18"/>
        </w:rPr>
      </w:pPr>
      <w:proofErr w:type="spellStart"/>
      <w:r w:rsidRPr="00096B8A">
        <w:rPr>
          <w:rStyle w:val="None"/>
          <w:rFonts w:eastAsia="Arial Unicode MS"/>
          <w:bCs/>
          <w:color w:val="auto"/>
        </w:rPr>
        <w:t>Responsible</w:t>
      </w:r>
      <w:proofErr w:type="spellEnd"/>
      <w:r w:rsidRPr="00096B8A">
        <w:rPr>
          <w:rStyle w:val="None"/>
          <w:rFonts w:eastAsia="Arial Unicode MS"/>
          <w:bCs/>
          <w:color w:val="auto"/>
        </w:rPr>
        <w:t xml:space="preserve"> </w:t>
      </w:r>
      <w:proofErr w:type="spellStart"/>
      <w:r w:rsidRPr="00096B8A">
        <w:rPr>
          <w:rStyle w:val="None"/>
          <w:rFonts w:eastAsia="Arial Unicode MS"/>
          <w:bCs/>
          <w:color w:val="auto"/>
        </w:rPr>
        <w:t>lecturer</w:t>
      </w:r>
      <w:proofErr w:type="spellEnd"/>
      <w:r>
        <w:rPr>
          <w:rStyle w:val="None"/>
          <w:rFonts w:eastAsia="Arial Unicode MS"/>
          <w:bCs/>
          <w:color w:val="auto"/>
        </w:rPr>
        <w:t>:</w:t>
      </w:r>
      <w:r>
        <w:rPr>
          <w:rStyle w:val="None"/>
          <w:rFonts w:eastAsia="Arial Unicode MS"/>
          <w:bCs/>
          <w:color w:val="auto"/>
        </w:rPr>
        <w:tab/>
      </w:r>
      <w:r w:rsidR="00917240">
        <w:rPr>
          <w:rStyle w:val="None"/>
          <w:bCs/>
          <w:color w:val="000000" w:themeColor="text1"/>
          <w:sz w:val="18"/>
          <w:szCs w:val="18"/>
        </w:rPr>
        <w:t>Tibor BAKÓ</w:t>
      </w:r>
      <w:r>
        <w:rPr>
          <w:rStyle w:val="None"/>
          <w:bCs/>
          <w:color w:val="000000" w:themeColor="text1"/>
          <w:sz w:val="18"/>
          <w:szCs w:val="18"/>
        </w:rPr>
        <w:t xml:space="preserve"> dr.</w:t>
      </w:r>
      <w:r w:rsidRPr="00A124D4">
        <w:rPr>
          <w:rStyle w:val="None"/>
          <w:bCs/>
          <w:color w:val="000000" w:themeColor="text1"/>
          <w:sz w:val="18"/>
          <w:szCs w:val="18"/>
        </w:rPr>
        <w:t xml:space="preserve">, </w:t>
      </w:r>
      <w:proofErr w:type="spellStart"/>
      <w:r>
        <w:rPr>
          <w:rStyle w:val="None"/>
          <w:bCs/>
          <w:color w:val="000000" w:themeColor="text1"/>
          <w:sz w:val="18"/>
          <w:szCs w:val="18"/>
        </w:rPr>
        <w:t>associate</w:t>
      </w:r>
      <w:proofErr w:type="spellEnd"/>
      <w:r>
        <w:rPr>
          <w:rStyle w:val="None"/>
          <w:bCs/>
          <w:color w:val="000000" w:themeColor="text1"/>
          <w:sz w:val="18"/>
          <w:szCs w:val="18"/>
        </w:rPr>
        <w:t xml:space="preserve"> professor</w:t>
      </w:r>
    </w:p>
    <w:p w14:paraId="41513B1F" w14:textId="77777777" w:rsidR="00917240" w:rsidRPr="00A124D4" w:rsidRDefault="00096B8A" w:rsidP="00917240">
      <w:pPr>
        <w:pStyle w:val="TEMATIKA-OKTATK"/>
        <w:jc w:val="both"/>
        <w:rPr>
          <w:rStyle w:val="None"/>
          <w:b w:val="0"/>
          <w:sz w:val="18"/>
          <w:szCs w:val="18"/>
        </w:rPr>
      </w:pPr>
      <w:r w:rsidRPr="00A124D4">
        <w:rPr>
          <w:rStyle w:val="None"/>
          <w:bCs/>
          <w:sz w:val="18"/>
          <w:szCs w:val="18"/>
        </w:rPr>
        <w:tab/>
      </w:r>
      <w:r w:rsidR="00917240" w:rsidRPr="00A124D4">
        <w:rPr>
          <w:rStyle w:val="None"/>
          <w:b w:val="0"/>
          <w:sz w:val="18"/>
          <w:szCs w:val="18"/>
        </w:rPr>
        <w:t>Iroda: 7624 Magyarország, Pécs, Boszorkány u. 2. B-314</w:t>
      </w:r>
    </w:p>
    <w:p w14:paraId="6455F298" w14:textId="77777777" w:rsidR="00917240" w:rsidRPr="00A124D4" w:rsidRDefault="00917240" w:rsidP="00917240">
      <w:pPr>
        <w:pStyle w:val="TEMATIKA-OKTATK"/>
        <w:jc w:val="both"/>
        <w:rPr>
          <w:rStyle w:val="None"/>
          <w:b w:val="0"/>
          <w:sz w:val="18"/>
          <w:szCs w:val="18"/>
        </w:rPr>
      </w:pPr>
      <w:r w:rsidRPr="00A124D4">
        <w:rPr>
          <w:rStyle w:val="None"/>
          <w:b w:val="0"/>
          <w:sz w:val="18"/>
          <w:szCs w:val="18"/>
        </w:rPr>
        <w:tab/>
        <w:t xml:space="preserve">E-mail: </w:t>
      </w:r>
      <w:r>
        <w:rPr>
          <w:rStyle w:val="None"/>
          <w:b w:val="0"/>
          <w:sz w:val="18"/>
          <w:szCs w:val="18"/>
        </w:rPr>
        <w:t>bakot</w:t>
      </w:r>
      <w:r w:rsidRPr="002B3B18">
        <w:rPr>
          <w:rStyle w:val="None"/>
          <w:b w:val="0"/>
          <w:sz w:val="18"/>
          <w:szCs w:val="18"/>
        </w:rPr>
        <w:t>@mik.pte.hu</w:t>
      </w:r>
    </w:p>
    <w:p w14:paraId="5048A55B" w14:textId="77777777" w:rsidR="00917240" w:rsidRPr="00A124D4" w:rsidRDefault="00917240" w:rsidP="00917240">
      <w:pPr>
        <w:pStyle w:val="TEMATIKA-OKTATK"/>
        <w:jc w:val="both"/>
        <w:rPr>
          <w:rStyle w:val="None"/>
          <w:b w:val="0"/>
          <w:sz w:val="18"/>
          <w:szCs w:val="18"/>
          <w:shd w:val="clear" w:color="auto" w:fill="FFFFFF"/>
        </w:rPr>
      </w:pPr>
      <w:r w:rsidRPr="00A124D4">
        <w:rPr>
          <w:rStyle w:val="None"/>
          <w:b w:val="0"/>
          <w:sz w:val="18"/>
          <w:szCs w:val="18"/>
        </w:rPr>
        <w:tab/>
        <w:t xml:space="preserve">Munkahelyi telefon: </w:t>
      </w:r>
      <w:r w:rsidRPr="002B3B18">
        <w:rPr>
          <w:rStyle w:val="None"/>
          <w:b w:val="0"/>
          <w:sz w:val="18"/>
          <w:szCs w:val="18"/>
          <w:shd w:val="clear" w:color="auto" w:fill="FFFFFF"/>
        </w:rPr>
        <w:t>+36 72 503 650 / 23840</w:t>
      </w:r>
    </w:p>
    <w:p w14:paraId="1C6E9FB2" w14:textId="01E09DD4" w:rsidR="00096B8A" w:rsidRPr="00A124D4" w:rsidRDefault="00096B8A" w:rsidP="00917240">
      <w:pPr>
        <w:pStyle w:val="TEMATIKA-OKTATK"/>
        <w:jc w:val="both"/>
        <w:rPr>
          <w:rStyle w:val="None"/>
          <w:b w:val="0"/>
          <w:color w:val="808080" w:themeColor="background1" w:themeShade="80"/>
          <w:sz w:val="18"/>
          <w:szCs w:val="18"/>
          <w:shd w:val="clear" w:color="auto" w:fill="FFFFFF"/>
        </w:rPr>
      </w:pPr>
    </w:p>
    <w:p w14:paraId="1D755064" w14:textId="06258737" w:rsidR="00096B8A" w:rsidRPr="00A124D4" w:rsidRDefault="00096B8A" w:rsidP="00096B8A">
      <w:pPr>
        <w:pStyle w:val="TEMATIKA-OKTATK"/>
        <w:jc w:val="both"/>
        <w:rPr>
          <w:rStyle w:val="None"/>
          <w:b w:val="0"/>
          <w:sz w:val="18"/>
          <w:szCs w:val="18"/>
          <w:shd w:val="clear" w:color="auto" w:fill="FFFFFF"/>
        </w:rPr>
      </w:pPr>
    </w:p>
    <w:p w14:paraId="0F131451" w14:textId="45C2A4F0" w:rsidR="00B14D53" w:rsidRPr="00B14D53" w:rsidRDefault="00B14D53" w:rsidP="00096B8A">
      <w:pPr>
        <w:pStyle w:val="TEMATIKA-OKTATK"/>
        <w:jc w:val="both"/>
        <w:rPr>
          <w:rStyle w:val="None"/>
          <w:b w:val="0"/>
          <w:sz w:val="18"/>
          <w:szCs w:val="18"/>
        </w:rPr>
      </w:pPr>
    </w:p>
    <w:p w14:paraId="1C894DC1" w14:textId="77777777" w:rsidR="001A5EFA" w:rsidRPr="006967BB" w:rsidRDefault="00034EEB" w:rsidP="00AD57AB">
      <w:pPr>
        <w:pStyle w:val="TEMATIKA-OKTATK"/>
        <w:jc w:val="both"/>
        <w:rPr>
          <w:rStyle w:val="None"/>
          <w:b w:val="0"/>
          <w:bCs/>
        </w:rPr>
      </w:pPr>
      <w:r w:rsidRPr="006967BB">
        <w:rPr>
          <w:rStyle w:val="None"/>
          <w:b w:val="0"/>
          <w:bCs/>
        </w:rPr>
        <w:br w:type="page"/>
      </w:r>
    </w:p>
    <w:p w14:paraId="5A78B5BC" w14:textId="77777777" w:rsidR="001A5EFA" w:rsidRPr="006967BB" w:rsidRDefault="001A5EFA" w:rsidP="0066620B">
      <w:pPr>
        <w:jc w:val="both"/>
        <w:rPr>
          <w:rStyle w:val="None"/>
          <w:rFonts w:eastAsia="Times New Roman"/>
          <w:b/>
          <w:bCs/>
          <w:sz w:val="20"/>
          <w:szCs w:val="20"/>
          <w:lang w:val="hu-HU"/>
        </w:rPr>
      </w:pPr>
    </w:p>
    <w:p w14:paraId="37AFE4EF" w14:textId="50725F7F" w:rsidR="00705DF3" w:rsidRDefault="00553654" w:rsidP="00705DF3">
      <w:pPr>
        <w:pStyle w:val="Cmsor2"/>
        <w:jc w:val="both"/>
        <w:rPr>
          <w:lang w:val="hu-HU"/>
        </w:rPr>
      </w:pPr>
      <w:r>
        <w:rPr>
          <w:lang w:val="hu-HU"/>
        </w:rPr>
        <w:t xml:space="preserve">General </w:t>
      </w:r>
      <w:proofErr w:type="spellStart"/>
      <w:r>
        <w:rPr>
          <w:lang w:val="hu-HU"/>
        </w:rPr>
        <w:t>Subject</w:t>
      </w:r>
      <w:proofErr w:type="spellEnd"/>
      <w:r>
        <w:rPr>
          <w:lang w:val="hu-HU"/>
        </w:rPr>
        <w:t xml:space="preserve"> </w:t>
      </w:r>
      <w:proofErr w:type="spellStart"/>
      <w:r>
        <w:rPr>
          <w:lang w:val="hu-HU"/>
        </w:rPr>
        <w:t>Description</w:t>
      </w:r>
      <w:proofErr w:type="spellEnd"/>
    </w:p>
    <w:p w14:paraId="316417F8" w14:textId="38ECCBDA" w:rsidR="00296348" w:rsidRPr="00B20613" w:rsidRDefault="007E1A0D" w:rsidP="00296348">
      <w:pPr>
        <w:rPr>
          <w:sz w:val="20"/>
          <w:szCs w:val="20"/>
          <w:lang w:val="hu-HU"/>
        </w:rPr>
      </w:pPr>
      <w:r w:rsidRPr="007E1A0D">
        <w:rPr>
          <w:rFonts w:eastAsia="Times New Roman"/>
          <w:sz w:val="20"/>
          <w:szCs w:val="20"/>
          <w:lang w:eastAsia="hu-HU"/>
        </w:rPr>
        <w:t>The goal of the semester is that the students should learn the conventional timber structures, and should be able to solve the design of the execution drawings independently</w:t>
      </w:r>
      <w:r w:rsidRPr="007E1A0D">
        <w:rPr>
          <w:sz w:val="20"/>
          <w:szCs w:val="20"/>
        </w:rPr>
        <w:t>.</w:t>
      </w:r>
    </w:p>
    <w:p w14:paraId="1279439B" w14:textId="77777777" w:rsidR="00296348" w:rsidRPr="00296348" w:rsidRDefault="00296348" w:rsidP="00296348">
      <w:pPr>
        <w:rPr>
          <w:sz w:val="20"/>
          <w:szCs w:val="20"/>
          <w:lang w:val="hu-HU"/>
        </w:rPr>
      </w:pPr>
    </w:p>
    <w:p w14:paraId="241EDB13" w14:textId="09ED8776" w:rsidR="00034EEB" w:rsidRPr="006967BB" w:rsidRDefault="00553654" w:rsidP="0066620B">
      <w:pPr>
        <w:pStyle w:val="Cmsor2"/>
        <w:jc w:val="both"/>
        <w:rPr>
          <w:rStyle w:val="None"/>
          <w:lang w:val="hu-HU"/>
        </w:rPr>
      </w:pPr>
      <w:proofErr w:type="spellStart"/>
      <w:r w:rsidRPr="00553654">
        <w:rPr>
          <w:rStyle w:val="None"/>
          <w:lang w:val="hu-HU"/>
        </w:rPr>
        <w:t>Ex</w:t>
      </w:r>
      <w:r>
        <w:rPr>
          <w:rStyle w:val="None"/>
          <w:lang w:val="hu-HU"/>
        </w:rPr>
        <w:t>amination</w:t>
      </w:r>
      <w:proofErr w:type="spellEnd"/>
      <w:r>
        <w:rPr>
          <w:rStyle w:val="None"/>
          <w:lang w:val="hu-HU"/>
        </w:rPr>
        <w:t xml:space="preserve"> and </w:t>
      </w:r>
      <w:proofErr w:type="spellStart"/>
      <w:r>
        <w:rPr>
          <w:rStyle w:val="None"/>
          <w:lang w:val="hu-HU"/>
        </w:rPr>
        <w:t>evaluation</w:t>
      </w:r>
      <w:proofErr w:type="spellEnd"/>
      <w:r>
        <w:rPr>
          <w:rStyle w:val="None"/>
          <w:lang w:val="hu-HU"/>
        </w:rPr>
        <w:t xml:space="preserve"> </w:t>
      </w:r>
      <w:proofErr w:type="spellStart"/>
      <w:r>
        <w:rPr>
          <w:rStyle w:val="None"/>
          <w:lang w:val="hu-HU"/>
        </w:rPr>
        <w:t>system</w:t>
      </w:r>
      <w:proofErr w:type="spellEnd"/>
    </w:p>
    <w:p w14:paraId="4EC7239F" w14:textId="53C5A407" w:rsidR="00152AEC" w:rsidRPr="007A53B4" w:rsidRDefault="007A53B4" w:rsidP="00D937B2">
      <w:pPr>
        <w:pStyle w:val="Nincstrkz"/>
        <w:jc w:val="both"/>
        <w:rPr>
          <w:rStyle w:val="None"/>
          <w:rFonts w:eastAsia="Times New Roman"/>
          <w:bCs/>
          <w:i/>
          <w:sz w:val="20"/>
          <w:szCs w:val="20"/>
          <w:lang w:val="hu-HU"/>
        </w:rPr>
      </w:pPr>
      <w:r>
        <w:rPr>
          <w:rStyle w:val="None"/>
          <w:rFonts w:eastAsia="Times New Roman"/>
          <w:bCs/>
          <w:i/>
          <w:sz w:val="20"/>
          <w:szCs w:val="20"/>
          <w:lang w:val="hu-HU"/>
        </w:rPr>
        <w:t xml:space="preserve">In </w:t>
      </w:r>
      <w:proofErr w:type="spellStart"/>
      <w:r>
        <w:rPr>
          <w:rStyle w:val="None"/>
          <w:rFonts w:eastAsia="Times New Roman"/>
          <w:bCs/>
          <w:i/>
          <w:sz w:val="20"/>
          <w:szCs w:val="20"/>
          <w:lang w:val="hu-HU"/>
        </w:rPr>
        <w:t>all</w:t>
      </w:r>
      <w:proofErr w:type="spellEnd"/>
      <w:r>
        <w:rPr>
          <w:rStyle w:val="None"/>
          <w:rFonts w:eastAsia="Times New Roman"/>
          <w:bCs/>
          <w:i/>
          <w:sz w:val="20"/>
          <w:szCs w:val="20"/>
          <w:lang w:val="hu-HU"/>
        </w:rPr>
        <w:t xml:space="preserve"> </w:t>
      </w:r>
      <w:proofErr w:type="spellStart"/>
      <w:r>
        <w:rPr>
          <w:rStyle w:val="None"/>
          <w:rFonts w:eastAsia="Times New Roman"/>
          <w:bCs/>
          <w:i/>
          <w:sz w:val="20"/>
          <w:szCs w:val="20"/>
          <w:lang w:val="hu-HU"/>
        </w:rPr>
        <w:t>cases</w:t>
      </w:r>
      <w:proofErr w:type="spellEnd"/>
      <w:r w:rsidR="00152AEC" w:rsidRPr="00714872">
        <w:rPr>
          <w:rStyle w:val="None"/>
          <w:rFonts w:eastAsia="Times New Roman"/>
          <w:bCs/>
          <w:i/>
          <w:sz w:val="20"/>
          <w:szCs w:val="20"/>
          <w:lang w:val="hu-HU"/>
        </w:rPr>
        <w:t>.</w:t>
      </w:r>
      <w:r w:rsidR="00D937B2" w:rsidRPr="00D937B2">
        <w:t xml:space="preserve"> </w:t>
      </w:r>
      <w:proofErr w:type="spellStart"/>
      <w:r w:rsidR="00D937B2" w:rsidRPr="00D937B2">
        <w:rPr>
          <w:rStyle w:val="None"/>
          <w:rFonts w:eastAsia="Times New Roman"/>
          <w:bCs/>
          <w:i/>
          <w:sz w:val="20"/>
          <w:szCs w:val="20"/>
          <w:lang w:val="hu-HU"/>
        </w:rPr>
        <w:t>Annex</w:t>
      </w:r>
      <w:proofErr w:type="spellEnd"/>
      <w:r w:rsidR="00D937B2" w:rsidRPr="00D937B2">
        <w:rPr>
          <w:rStyle w:val="None"/>
          <w:rFonts w:eastAsia="Times New Roman"/>
          <w:bCs/>
          <w:i/>
          <w:sz w:val="20"/>
          <w:szCs w:val="20"/>
          <w:lang w:val="hu-HU"/>
        </w:rPr>
        <w:t xml:space="preserve"> 5</w:t>
      </w:r>
      <w:r w:rsidR="00D937B2">
        <w:rPr>
          <w:rStyle w:val="None"/>
          <w:rFonts w:eastAsia="Times New Roman"/>
          <w:bCs/>
          <w:i/>
          <w:sz w:val="20"/>
          <w:szCs w:val="20"/>
          <w:lang w:val="hu-HU"/>
        </w:rPr>
        <w:t xml:space="preserve"> </w:t>
      </w:r>
      <w:r w:rsidR="00D937B2" w:rsidRPr="00D937B2">
        <w:rPr>
          <w:rStyle w:val="None"/>
          <w:rFonts w:eastAsia="Times New Roman"/>
          <w:bCs/>
          <w:i/>
          <w:sz w:val="20"/>
          <w:szCs w:val="20"/>
          <w:lang w:val="hu-HU"/>
        </w:rPr>
        <w:t xml:space="preserve">of </w:t>
      </w:r>
      <w:proofErr w:type="spellStart"/>
      <w:r w:rsidR="00D937B2" w:rsidRPr="00D937B2">
        <w:rPr>
          <w:rStyle w:val="None"/>
          <w:rFonts w:eastAsia="Times New Roman"/>
          <w:bCs/>
          <w:i/>
          <w:sz w:val="20"/>
          <w:szCs w:val="20"/>
          <w:lang w:val="hu-HU"/>
        </w:rPr>
        <w:t>the</w:t>
      </w:r>
      <w:proofErr w:type="spellEnd"/>
      <w:r w:rsidR="00D937B2" w:rsidRPr="00D937B2">
        <w:rPr>
          <w:rStyle w:val="None"/>
          <w:rFonts w:eastAsia="Times New Roman"/>
          <w:bCs/>
          <w:i/>
          <w:sz w:val="20"/>
          <w:szCs w:val="20"/>
          <w:lang w:val="hu-HU"/>
        </w:rPr>
        <w:t xml:space="preserve"> </w:t>
      </w:r>
      <w:proofErr w:type="spellStart"/>
      <w:r w:rsidR="00D937B2" w:rsidRPr="00D937B2">
        <w:rPr>
          <w:rStyle w:val="None"/>
          <w:rFonts w:eastAsia="Times New Roman"/>
          <w:bCs/>
          <w:i/>
          <w:sz w:val="20"/>
          <w:szCs w:val="20"/>
          <w:lang w:val="hu-HU"/>
        </w:rPr>
        <w:t>Statutes</w:t>
      </w:r>
      <w:proofErr w:type="spellEnd"/>
      <w:r w:rsidR="00D937B2" w:rsidRPr="00D937B2">
        <w:rPr>
          <w:rStyle w:val="None"/>
          <w:rFonts w:eastAsia="Times New Roman"/>
          <w:bCs/>
          <w:i/>
          <w:sz w:val="20"/>
          <w:szCs w:val="20"/>
          <w:lang w:val="hu-HU"/>
        </w:rPr>
        <w:t xml:space="preserve"> of </w:t>
      </w:r>
      <w:proofErr w:type="spellStart"/>
      <w:r w:rsidR="00D937B2" w:rsidRPr="00D937B2">
        <w:rPr>
          <w:rStyle w:val="None"/>
          <w:rFonts w:eastAsia="Times New Roman"/>
          <w:bCs/>
          <w:i/>
          <w:sz w:val="20"/>
          <w:szCs w:val="20"/>
          <w:lang w:val="hu-HU"/>
        </w:rPr>
        <w:t>the</w:t>
      </w:r>
      <w:proofErr w:type="spellEnd"/>
      <w:r w:rsidR="00D937B2" w:rsidRPr="00D937B2">
        <w:rPr>
          <w:rStyle w:val="None"/>
          <w:rFonts w:eastAsia="Times New Roman"/>
          <w:bCs/>
          <w:i/>
          <w:sz w:val="20"/>
          <w:szCs w:val="20"/>
          <w:lang w:val="hu-HU"/>
        </w:rPr>
        <w:t xml:space="preserve"> University of Pécs</w:t>
      </w:r>
      <w:r w:rsidR="00D937B2">
        <w:rPr>
          <w:rStyle w:val="None"/>
          <w:rFonts w:eastAsia="Times New Roman"/>
          <w:bCs/>
          <w:i/>
          <w:sz w:val="20"/>
          <w:szCs w:val="20"/>
          <w:lang w:val="hu-HU"/>
        </w:rPr>
        <w:t xml:space="preserve">, </w:t>
      </w:r>
      <w:proofErr w:type="spellStart"/>
      <w:r w:rsidR="00D937B2">
        <w:rPr>
          <w:rStyle w:val="None"/>
          <w:rFonts w:eastAsia="Times New Roman"/>
          <w:bCs/>
          <w:i/>
          <w:sz w:val="20"/>
          <w:szCs w:val="20"/>
          <w:lang w:val="hu-HU"/>
        </w:rPr>
        <w:t>the</w:t>
      </w:r>
      <w:proofErr w:type="spellEnd"/>
      <w:r w:rsidR="00D937B2">
        <w:rPr>
          <w:rStyle w:val="None"/>
          <w:rFonts w:eastAsia="Times New Roman"/>
          <w:bCs/>
          <w:i/>
          <w:sz w:val="20"/>
          <w:szCs w:val="20"/>
          <w:lang w:val="hu-HU"/>
        </w:rPr>
        <w:t xml:space="preserve"> </w:t>
      </w:r>
      <w:proofErr w:type="spellStart"/>
      <w:r w:rsidR="00D937B2" w:rsidRPr="00D937B2">
        <w:rPr>
          <w:rStyle w:val="None"/>
          <w:rFonts w:eastAsia="Times New Roman"/>
          <w:b/>
          <w:bCs/>
          <w:i/>
          <w:sz w:val="20"/>
          <w:szCs w:val="20"/>
          <w:lang w:val="hu-HU"/>
        </w:rPr>
        <w:t>Code</w:t>
      </w:r>
      <w:proofErr w:type="spellEnd"/>
      <w:r w:rsidR="00D937B2" w:rsidRPr="00D937B2">
        <w:rPr>
          <w:rStyle w:val="None"/>
          <w:rFonts w:eastAsia="Times New Roman"/>
          <w:b/>
          <w:bCs/>
          <w:i/>
          <w:sz w:val="20"/>
          <w:szCs w:val="20"/>
          <w:lang w:val="hu-HU"/>
        </w:rPr>
        <w:t xml:space="preserve"> of </w:t>
      </w:r>
      <w:proofErr w:type="spellStart"/>
      <w:r w:rsidR="00D937B2" w:rsidRPr="00D937B2">
        <w:rPr>
          <w:rStyle w:val="None"/>
          <w:rFonts w:eastAsia="Times New Roman"/>
          <w:b/>
          <w:bCs/>
          <w:i/>
          <w:sz w:val="20"/>
          <w:szCs w:val="20"/>
          <w:lang w:val="hu-HU"/>
        </w:rPr>
        <w:t>Studies</w:t>
      </w:r>
      <w:proofErr w:type="spellEnd"/>
      <w:r w:rsidR="00D937B2" w:rsidRPr="00D937B2">
        <w:rPr>
          <w:rStyle w:val="None"/>
          <w:rFonts w:eastAsia="Times New Roman"/>
          <w:b/>
          <w:bCs/>
          <w:i/>
          <w:sz w:val="20"/>
          <w:szCs w:val="20"/>
          <w:lang w:val="hu-HU"/>
        </w:rPr>
        <w:t xml:space="preserve"> and </w:t>
      </w:r>
      <w:proofErr w:type="spellStart"/>
      <w:r w:rsidR="00D937B2" w:rsidRPr="00D937B2">
        <w:rPr>
          <w:rStyle w:val="None"/>
          <w:rFonts w:eastAsia="Times New Roman"/>
          <w:b/>
          <w:bCs/>
          <w:i/>
          <w:sz w:val="20"/>
          <w:szCs w:val="20"/>
          <w:lang w:val="hu-HU"/>
        </w:rPr>
        <w:t>Examinations</w:t>
      </w:r>
      <w:proofErr w:type="spellEnd"/>
      <w:r w:rsidR="00D937B2">
        <w:rPr>
          <w:rStyle w:val="None"/>
          <w:rFonts w:eastAsia="Times New Roman"/>
          <w:b/>
          <w:bCs/>
          <w:i/>
          <w:sz w:val="20"/>
          <w:szCs w:val="20"/>
          <w:lang w:val="hu-HU"/>
        </w:rPr>
        <w:t xml:space="preserve"> (CSE) </w:t>
      </w:r>
      <w:r w:rsidR="00D937B2" w:rsidRPr="00D937B2">
        <w:rPr>
          <w:rStyle w:val="None"/>
          <w:rFonts w:eastAsia="Times New Roman"/>
          <w:b/>
          <w:bCs/>
          <w:i/>
          <w:sz w:val="20"/>
          <w:szCs w:val="20"/>
          <w:lang w:val="hu-HU"/>
        </w:rPr>
        <w:t xml:space="preserve">of </w:t>
      </w:r>
      <w:proofErr w:type="spellStart"/>
      <w:r w:rsidR="00D937B2" w:rsidRPr="00D937B2">
        <w:rPr>
          <w:rStyle w:val="None"/>
          <w:rFonts w:eastAsia="Times New Roman"/>
          <w:b/>
          <w:bCs/>
          <w:i/>
          <w:sz w:val="20"/>
          <w:szCs w:val="20"/>
          <w:lang w:val="hu-HU"/>
        </w:rPr>
        <w:t>the</w:t>
      </w:r>
      <w:proofErr w:type="spellEnd"/>
      <w:r w:rsidR="00D937B2" w:rsidRPr="00D937B2">
        <w:rPr>
          <w:rStyle w:val="None"/>
          <w:rFonts w:eastAsia="Times New Roman"/>
          <w:b/>
          <w:bCs/>
          <w:i/>
          <w:sz w:val="20"/>
          <w:szCs w:val="20"/>
          <w:lang w:val="hu-HU"/>
        </w:rPr>
        <w:t xml:space="preserve"> University of Pécs</w:t>
      </w:r>
      <w:r>
        <w:rPr>
          <w:rStyle w:val="None"/>
          <w:rFonts w:eastAsia="Times New Roman"/>
          <w:b/>
          <w:bCs/>
          <w:i/>
          <w:sz w:val="20"/>
          <w:szCs w:val="20"/>
          <w:lang w:val="hu-HU"/>
        </w:rPr>
        <w:t xml:space="preserve"> </w:t>
      </w:r>
      <w:proofErr w:type="spellStart"/>
      <w:r>
        <w:rPr>
          <w:rStyle w:val="None"/>
          <w:rFonts w:eastAsia="Times New Roman"/>
          <w:bCs/>
          <w:i/>
          <w:sz w:val="20"/>
          <w:szCs w:val="20"/>
          <w:lang w:val="hu-HU"/>
        </w:rPr>
        <w:t>shall</w:t>
      </w:r>
      <w:proofErr w:type="spellEnd"/>
      <w:r>
        <w:rPr>
          <w:rStyle w:val="None"/>
          <w:rFonts w:eastAsia="Times New Roman"/>
          <w:bCs/>
          <w:i/>
          <w:sz w:val="20"/>
          <w:szCs w:val="20"/>
          <w:lang w:val="hu-HU"/>
        </w:rPr>
        <w:t xml:space="preserve"> </w:t>
      </w:r>
      <w:proofErr w:type="spellStart"/>
      <w:r>
        <w:rPr>
          <w:rStyle w:val="None"/>
          <w:rFonts w:eastAsia="Times New Roman"/>
          <w:bCs/>
          <w:i/>
          <w:sz w:val="20"/>
          <w:szCs w:val="20"/>
          <w:lang w:val="hu-HU"/>
        </w:rPr>
        <w:t>prevail</w:t>
      </w:r>
      <w:proofErr w:type="spellEnd"/>
      <w:r>
        <w:rPr>
          <w:rStyle w:val="None"/>
          <w:rFonts w:eastAsia="Times New Roman"/>
          <w:bCs/>
          <w:i/>
          <w:sz w:val="20"/>
          <w:szCs w:val="20"/>
          <w:lang w:val="hu-HU"/>
        </w:rPr>
        <w:t xml:space="preserve">. </w:t>
      </w:r>
      <w:r w:rsidRPr="007A53B4">
        <w:rPr>
          <w:rStyle w:val="None"/>
          <w:rFonts w:eastAsia="Times New Roman"/>
          <w:bCs/>
          <w:i/>
          <w:sz w:val="20"/>
          <w:szCs w:val="20"/>
          <w:lang w:val="hu-HU"/>
        </w:rPr>
        <w:t>https://english.mik.pte.hu/codes-and-regulations</w:t>
      </w:r>
    </w:p>
    <w:p w14:paraId="48AE5BAF" w14:textId="77777777" w:rsidR="00152AEC" w:rsidRDefault="00152AEC" w:rsidP="0066620B">
      <w:pPr>
        <w:pStyle w:val="Nincstrkz"/>
        <w:jc w:val="both"/>
        <w:rPr>
          <w:rStyle w:val="None"/>
          <w:rFonts w:eastAsia="Times New Roman"/>
          <w:bCs/>
          <w:sz w:val="20"/>
          <w:szCs w:val="2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5670"/>
        <w:gridCol w:w="1621"/>
      </w:tblGrid>
      <w:tr w:rsidR="00296348" w:rsidRPr="00296348" w14:paraId="4820DAC3" w14:textId="77777777" w:rsidTr="00961A3D">
        <w:tc>
          <w:tcPr>
            <w:tcW w:w="1555" w:type="dxa"/>
            <w:tcBorders>
              <w:top w:val="single" w:sz="4" w:space="0" w:color="auto"/>
              <w:left w:val="single" w:sz="4" w:space="0" w:color="auto"/>
              <w:bottom w:val="single" w:sz="4" w:space="0" w:color="auto"/>
              <w:right w:val="single" w:sz="4" w:space="0" w:color="auto"/>
            </w:tcBorders>
          </w:tcPr>
          <w:p w14:paraId="539A260D" w14:textId="77777777" w:rsidR="00296348" w:rsidRPr="00296348" w:rsidRDefault="00296348" w:rsidP="00961A3D">
            <w:pPr>
              <w:tabs>
                <w:tab w:val="left" w:pos="4962"/>
              </w:tabs>
              <w:rPr>
                <w:b/>
                <w:sz w:val="20"/>
                <w:szCs w:val="20"/>
              </w:rPr>
            </w:pPr>
            <w:r w:rsidRPr="00296348">
              <w:rPr>
                <w:b/>
                <w:sz w:val="20"/>
                <w:szCs w:val="20"/>
              </w:rPr>
              <w:t>Exam</w:t>
            </w:r>
          </w:p>
        </w:tc>
        <w:tc>
          <w:tcPr>
            <w:tcW w:w="5670" w:type="dxa"/>
            <w:tcBorders>
              <w:top w:val="single" w:sz="4" w:space="0" w:color="auto"/>
              <w:left w:val="single" w:sz="4" w:space="0" w:color="auto"/>
              <w:bottom w:val="single" w:sz="4" w:space="0" w:color="auto"/>
              <w:right w:val="single" w:sz="4" w:space="0" w:color="auto"/>
            </w:tcBorders>
          </w:tcPr>
          <w:p w14:paraId="5BB2B409" w14:textId="77777777" w:rsidR="00296348" w:rsidRPr="00296348" w:rsidRDefault="00296348" w:rsidP="00961A3D">
            <w:pPr>
              <w:tabs>
                <w:tab w:val="left" w:pos="4962"/>
              </w:tabs>
              <w:rPr>
                <w:b/>
                <w:sz w:val="20"/>
                <w:szCs w:val="20"/>
              </w:rPr>
            </w:pPr>
          </w:p>
        </w:tc>
        <w:tc>
          <w:tcPr>
            <w:tcW w:w="1621" w:type="dxa"/>
            <w:tcBorders>
              <w:top w:val="single" w:sz="4" w:space="0" w:color="auto"/>
              <w:left w:val="single" w:sz="4" w:space="0" w:color="auto"/>
              <w:bottom w:val="single" w:sz="4" w:space="0" w:color="auto"/>
              <w:right w:val="single" w:sz="4" w:space="0" w:color="auto"/>
            </w:tcBorders>
          </w:tcPr>
          <w:p w14:paraId="71B1AC03" w14:textId="77777777" w:rsidR="00296348" w:rsidRPr="00296348" w:rsidRDefault="00296348" w:rsidP="00961A3D">
            <w:pPr>
              <w:tabs>
                <w:tab w:val="left" w:pos="4962"/>
              </w:tabs>
              <w:rPr>
                <w:b/>
                <w:sz w:val="20"/>
                <w:szCs w:val="20"/>
              </w:rPr>
            </w:pPr>
          </w:p>
        </w:tc>
      </w:tr>
      <w:tr w:rsidR="00296348" w:rsidRPr="00296348" w14:paraId="4584A507" w14:textId="77777777" w:rsidTr="00961A3D">
        <w:tc>
          <w:tcPr>
            <w:tcW w:w="1555" w:type="dxa"/>
            <w:tcBorders>
              <w:top w:val="single" w:sz="4" w:space="0" w:color="auto"/>
              <w:left w:val="single" w:sz="4" w:space="0" w:color="auto"/>
              <w:bottom w:val="single" w:sz="4" w:space="0" w:color="auto"/>
              <w:right w:val="single" w:sz="4" w:space="0" w:color="auto"/>
            </w:tcBorders>
          </w:tcPr>
          <w:p w14:paraId="2F75456E" w14:textId="77777777" w:rsidR="00296348" w:rsidRPr="00296348" w:rsidRDefault="00296348" w:rsidP="00961A3D">
            <w:pPr>
              <w:tabs>
                <w:tab w:val="left" w:pos="4962"/>
              </w:tabs>
              <w:rPr>
                <w:b/>
                <w:sz w:val="20"/>
                <w:szCs w:val="20"/>
              </w:rPr>
            </w:pPr>
            <w:r w:rsidRPr="00296348">
              <w:rPr>
                <w:b/>
                <w:sz w:val="20"/>
                <w:szCs w:val="20"/>
              </w:rPr>
              <w:t>written exam</w:t>
            </w:r>
          </w:p>
        </w:tc>
        <w:tc>
          <w:tcPr>
            <w:tcW w:w="5670" w:type="dxa"/>
            <w:tcBorders>
              <w:top w:val="single" w:sz="4" w:space="0" w:color="auto"/>
              <w:left w:val="single" w:sz="4" w:space="0" w:color="auto"/>
              <w:bottom w:val="single" w:sz="4" w:space="0" w:color="auto"/>
              <w:right w:val="single" w:sz="4" w:space="0" w:color="auto"/>
            </w:tcBorders>
          </w:tcPr>
          <w:p w14:paraId="40F55797" w14:textId="31EA49DF" w:rsidR="00296348" w:rsidRPr="00296348" w:rsidRDefault="00296348" w:rsidP="00961A3D">
            <w:pPr>
              <w:tabs>
                <w:tab w:val="left" w:pos="4962"/>
              </w:tabs>
              <w:rPr>
                <w:sz w:val="20"/>
                <w:szCs w:val="20"/>
              </w:rPr>
            </w:pPr>
            <w:r w:rsidRPr="00296348">
              <w:rPr>
                <w:sz w:val="20"/>
                <w:szCs w:val="20"/>
              </w:rPr>
              <w:t>design task</w:t>
            </w:r>
            <w:r w:rsidR="009D1601">
              <w:rPr>
                <w:sz w:val="20"/>
                <w:szCs w:val="20"/>
              </w:rPr>
              <w:t>,</w:t>
            </w:r>
            <w:r w:rsidRPr="00296348">
              <w:rPr>
                <w:sz w:val="20"/>
                <w:szCs w:val="20"/>
              </w:rPr>
              <w:t xml:space="preserve"> detail drawings</w:t>
            </w:r>
            <w:r w:rsidR="009D1601">
              <w:rPr>
                <w:sz w:val="20"/>
                <w:szCs w:val="20"/>
              </w:rPr>
              <w:t xml:space="preserve"> and calculation examples</w:t>
            </w:r>
            <w:r w:rsidRPr="00296348">
              <w:rPr>
                <w:sz w:val="20"/>
                <w:szCs w:val="20"/>
              </w:rPr>
              <w:t xml:space="preserve"> (90 minutes)</w:t>
            </w:r>
          </w:p>
        </w:tc>
        <w:tc>
          <w:tcPr>
            <w:tcW w:w="1621" w:type="dxa"/>
            <w:tcBorders>
              <w:top w:val="single" w:sz="4" w:space="0" w:color="auto"/>
              <w:left w:val="single" w:sz="4" w:space="0" w:color="auto"/>
              <w:bottom w:val="single" w:sz="4" w:space="0" w:color="auto"/>
              <w:right w:val="single" w:sz="4" w:space="0" w:color="auto"/>
            </w:tcBorders>
          </w:tcPr>
          <w:p w14:paraId="1F2E1266" w14:textId="77777777" w:rsidR="00296348" w:rsidRPr="00296348" w:rsidRDefault="00296348" w:rsidP="00961A3D">
            <w:pPr>
              <w:tabs>
                <w:tab w:val="left" w:pos="4962"/>
              </w:tabs>
              <w:jc w:val="right"/>
              <w:rPr>
                <w:sz w:val="20"/>
                <w:szCs w:val="20"/>
              </w:rPr>
            </w:pPr>
            <w:r w:rsidRPr="00296348">
              <w:rPr>
                <w:sz w:val="20"/>
                <w:szCs w:val="20"/>
              </w:rPr>
              <w:t>50 points</w:t>
            </w:r>
          </w:p>
        </w:tc>
      </w:tr>
      <w:tr w:rsidR="00296348" w:rsidRPr="00296348" w14:paraId="125D42EA" w14:textId="77777777" w:rsidTr="00961A3D">
        <w:tc>
          <w:tcPr>
            <w:tcW w:w="1555" w:type="dxa"/>
            <w:tcBorders>
              <w:top w:val="single" w:sz="4" w:space="0" w:color="auto"/>
              <w:left w:val="single" w:sz="4" w:space="0" w:color="auto"/>
              <w:bottom w:val="single" w:sz="4" w:space="0" w:color="auto"/>
              <w:right w:val="single" w:sz="4" w:space="0" w:color="auto"/>
            </w:tcBorders>
          </w:tcPr>
          <w:p w14:paraId="0CBBCC72" w14:textId="77777777" w:rsidR="00296348" w:rsidRPr="00296348" w:rsidRDefault="00296348" w:rsidP="00961A3D">
            <w:pPr>
              <w:tabs>
                <w:tab w:val="left" w:pos="4962"/>
              </w:tabs>
              <w:rPr>
                <w:b/>
                <w:sz w:val="20"/>
                <w:szCs w:val="20"/>
              </w:rPr>
            </w:pPr>
          </w:p>
        </w:tc>
        <w:tc>
          <w:tcPr>
            <w:tcW w:w="5670" w:type="dxa"/>
            <w:tcBorders>
              <w:top w:val="single" w:sz="4" w:space="0" w:color="auto"/>
              <w:left w:val="single" w:sz="4" w:space="0" w:color="auto"/>
              <w:bottom w:val="single" w:sz="4" w:space="0" w:color="auto"/>
              <w:right w:val="single" w:sz="4" w:space="0" w:color="auto"/>
            </w:tcBorders>
          </w:tcPr>
          <w:p w14:paraId="1B9EEF28" w14:textId="77777777" w:rsidR="00296348" w:rsidRPr="00296348" w:rsidRDefault="00296348" w:rsidP="00961A3D">
            <w:pPr>
              <w:pStyle w:val="Szvegtrzs"/>
              <w:rPr>
                <w:rFonts w:ascii="Times New Roman" w:hAnsi="Times New Roman"/>
                <w:b w:val="0"/>
                <w:lang w:val="hu-HU" w:eastAsia="hu-HU"/>
              </w:rPr>
            </w:pPr>
          </w:p>
        </w:tc>
        <w:tc>
          <w:tcPr>
            <w:tcW w:w="1621" w:type="dxa"/>
            <w:tcBorders>
              <w:top w:val="single" w:sz="4" w:space="0" w:color="auto"/>
              <w:left w:val="single" w:sz="4" w:space="0" w:color="auto"/>
              <w:bottom w:val="single" w:sz="4" w:space="0" w:color="auto"/>
              <w:right w:val="single" w:sz="4" w:space="0" w:color="auto"/>
            </w:tcBorders>
          </w:tcPr>
          <w:p w14:paraId="3B499EC8" w14:textId="77777777" w:rsidR="00296348" w:rsidRPr="00296348" w:rsidRDefault="00296348" w:rsidP="00961A3D">
            <w:pPr>
              <w:tabs>
                <w:tab w:val="left" w:pos="4962"/>
              </w:tabs>
              <w:jc w:val="right"/>
              <w:rPr>
                <w:sz w:val="20"/>
                <w:szCs w:val="20"/>
              </w:rPr>
            </w:pPr>
          </w:p>
        </w:tc>
      </w:tr>
      <w:tr w:rsidR="00296348" w:rsidRPr="00296348" w14:paraId="70DF77AB" w14:textId="77777777" w:rsidTr="00961A3D">
        <w:tc>
          <w:tcPr>
            <w:tcW w:w="1555" w:type="dxa"/>
            <w:tcBorders>
              <w:top w:val="single" w:sz="4" w:space="0" w:color="auto"/>
              <w:left w:val="single" w:sz="4" w:space="0" w:color="auto"/>
              <w:bottom w:val="single" w:sz="4" w:space="0" w:color="auto"/>
              <w:right w:val="single" w:sz="4" w:space="0" w:color="auto"/>
            </w:tcBorders>
          </w:tcPr>
          <w:p w14:paraId="1EDCBFD6" w14:textId="77777777" w:rsidR="00296348" w:rsidRPr="00296348" w:rsidRDefault="00296348" w:rsidP="00961A3D">
            <w:pPr>
              <w:tabs>
                <w:tab w:val="left" w:pos="4962"/>
              </w:tabs>
              <w:jc w:val="center"/>
              <w:rPr>
                <w:b/>
                <w:sz w:val="20"/>
                <w:szCs w:val="20"/>
              </w:rPr>
            </w:pPr>
            <w:r w:rsidRPr="00296348">
              <w:rPr>
                <w:b/>
                <w:sz w:val="20"/>
                <w:szCs w:val="20"/>
              </w:rPr>
              <w:t>Total</w:t>
            </w:r>
          </w:p>
        </w:tc>
        <w:tc>
          <w:tcPr>
            <w:tcW w:w="5670" w:type="dxa"/>
            <w:tcBorders>
              <w:top w:val="single" w:sz="4" w:space="0" w:color="auto"/>
              <w:left w:val="single" w:sz="4" w:space="0" w:color="auto"/>
              <w:bottom w:val="single" w:sz="4" w:space="0" w:color="auto"/>
              <w:right w:val="single" w:sz="4" w:space="0" w:color="auto"/>
            </w:tcBorders>
          </w:tcPr>
          <w:p w14:paraId="15B82A65" w14:textId="77777777" w:rsidR="00296348" w:rsidRPr="00296348" w:rsidRDefault="00296348" w:rsidP="00961A3D">
            <w:pPr>
              <w:tabs>
                <w:tab w:val="left" w:pos="4962"/>
              </w:tabs>
              <w:rPr>
                <w:b/>
                <w:sz w:val="20"/>
                <w:szCs w:val="20"/>
              </w:rPr>
            </w:pPr>
          </w:p>
        </w:tc>
        <w:tc>
          <w:tcPr>
            <w:tcW w:w="1621" w:type="dxa"/>
            <w:tcBorders>
              <w:top w:val="single" w:sz="4" w:space="0" w:color="auto"/>
              <w:left w:val="single" w:sz="4" w:space="0" w:color="auto"/>
              <w:bottom w:val="single" w:sz="4" w:space="0" w:color="auto"/>
              <w:right w:val="single" w:sz="4" w:space="0" w:color="auto"/>
            </w:tcBorders>
          </w:tcPr>
          <w:p w14:paraId="553F1A44" w14:textId="77777777" w:rsidR="00296348" w:rsidRPr="00296348" w:rsidRDefault="00296348" w:rsidP="00961A3D">
            <w:pPr>
              <w:tabs>
                <w:tab w:val="left" w:pos="4962"/>
              </w:tabs>
              <w:jc w:val="right"/>
              <w:rPr>
                <w:b/>
                <w:sz w:val="20"/>
                <w:szCs w:val="20"/>
              </w:rPr>
            </w:pPr>
            <w:r w:rsidRPr="00296348">
              <w:rPr>
                <w:b/>
                <w:sz w:val="20"/>
                <w:szCs w:val="20"/>
              </w:rPr>
              <w:t>50 points</w:t>
            </w:r>
          </w:p>
        </w:tc>
      </w:tr>
    </w:tbl>
    <w:p w14:paraId="47FEDA93" w14:textId="77777777" w:rsidR="00296348" w:rsidRPr="00296348" w:rsidRDefault="00296348" w:rsidP="00296348">
      <w:pPr>
        <w:pStyle w:val="lfej"/>
        <w:tabs>
          <w:tab w:val="left" w:pos="1418"/>
        </w:tabs>
        <w:rPr>
          <w:rFonts w:ascii="Times New Roman" w:hAnsi="Times New Roman" w:cs="Times New Roman"/>
          <w:b/>
          <w:sz w:val="20"/>
          <w:szCs w:val="20"/>
          <w:lang w:val="hu-HU"/>
        </w:rPr>
      </w:pPr>
    </w:p>
    <w:p w14:paraId="17141232" w14:textId="77777777" w:rsidR="00296348" w:rsidRPr="00296348" w:rsidRDefault="00296348" w:rsidP="00296348">
      <w:pPr>
        <w:rPr>
          <w:color w:val="000000"/>
          <w:sz w:val="20"/>
          <w:szCs w:val="20"/>
        </w:rPr>
      </w:pPr>
    </w:p>
    <w:p w14:paraId="780AC501" w14:textId="141C8461" w:rsidR="00296348" w:rsidRPr="00296348" w:rsidRDefault="00296348" w:rsidP="00296348">
      <w:pPr>
        <w:pStyle w:val="lfej"/>
        <w:tabs>
          <w:tab w:val="left" w:pos="1418"/>
        </w:tabs>
        <w:rPr>
          <w:rFonts w:ascii="Times New Roman" w:hAnsi="Times New Roman" w:cs="Times New Roman"/>
          <w:b/>
          <w:sz w:val="20"/>
          <w:szCs w:val="20"/>
          <w:lang w:val="hu-HU"/>
        </w:rPr>
      </w:pPr>
      <w:proofErr w:type="spellStart"/>
      <w:r w:rsidRPr="00296348">
        <w:rPr>
          <w:rFonts w:ascii="Times New Roman" w:hAnsi="Times New Roman" w:cs="Times New Roman"/>
          <w:b/>
          <w:sz w:val="20"/>
          <w:szCs w:val="20"/>
          <w:lang w:val="hu-HU"/>
        </w:rPr>
        <w:t>Mode</w:t>
      </w:r>
      <w:proofErr w:type="spellEnd"/>
      <w:r w:rsidRPr="00296348">
        <w:rPr>
          <w:rFonts w:ascii="Times New Roman" w:hAnsi="Times New Roman" w:cs="Times New Roman"/>
          <w:b/>
          <w:sz w:val="20"/>
          <w:szCs w:val="20"/>
          <w:lang w:val="hu-HU"/>
        </w:rPr>
        <w:t xml:space="preserve"> of </w:t>
      </w:r>
      <w:proofErr w:type="spellStart"/>
      <w:r w:rsidRPr="00296348">
        <w:rPr>
          <w:rFonts w:ascii="Times New Roman" w:hAnsi="Times New Roman" w:cs="Times New Roman"/>
          <w:b/>
          <w:sz w:val="20"/>
          <w:szCs w:val="20"/>
          <w:lang w:val="hu-HU"/>
        </w:rPr>
        <w:t>the</w:t>
      </w:r>
      <w:proofErr w:type="spellEnd"/>
      <w:r w:rsidRPr="00296348">
        <w:rPr>
          <w:rFonts w:ascii="Times New Roman" w:hAnsi="Times New Roman" w:cs="Times New Roman"/>
          <w:b/>
          <w:sz w:val="20"/>
          <w:szCs w:val="20"/>
          <w:lang w:val="hu-HU"/>
        </w:rPr>
        <w:t xml:space="preserve"> </w:t>
      </w:r>
      <w:proofErr w:type="spellStart"/>
      <w:r w:rsidRPr="00296348">
        <w:rPr>
          <w:rFonts w:ascii="Times New Roman" w:hAnsi="Times New Roman" w:cs="Times New Roman"/>
          <w:b/>
          <w:sz w:val="20"/>
          <w:szCs w:val="20"/>
          <w:lang w:val="hu-HU"/>
        </w:rPr>
        <w:t>exa</w:t>
      </w:r>
      <w:r w:rsidR="009D1601">
        <w:rPr>
          <w:rFonts w:ascii="Times New Roman" w:hAnsi="Times New Roman" w:cs="Times New Roman"/>
          <w:b/>
          <w:sz w:val="20"/>
          <w:szCs w:val="20"/>
          <w:lang w:val="hu-HU"/>
        </w:rPr>
        <w:t>m</w:t>
      </w:r>
      <w:r w:rsidRPr="00296348">
        <w:rPr>
          <w:rFonts w:ascii="Times New Roman" w:hAnsi="Times New Roman" w:cs="Times New Roman"/>
          <w:b/>
          <w:sz w:val="20"/>
          <w:szCs w:val="20"/>
          <w:lang w:val="hu-HU"/>
        </w:rPr>
        <w:t>i</w:t>
      </w:r>
      <w:r w:rsidR="009D1601">
        <w:rPr>
          <w:rFonts w:ascii="Times New Roman" w:hAnsi="Times New Roman" w:cs="Times New Roman"/>
          <w:b/>
          <w:sz w:val="20"/>
          <w:szCs w:val="20"/>
          <w:lang w:val="hu-HU"/>
        </w:rPr>
        <w:t>n</w:t>
      </w:r>
      <w:r w:rsidRPr="00296348">
        <w:rPr>
          <w:rFonts w:ascii="Times New Roman" w:hAnsi="Times New Roman" w:cs="Times New Roman"/>
          <w:b/>
          <w:sz w:val="20"/>
          <w:szCs w:val="20"/>
          <w:lang w:val="hu-HU"/>
        </w:rPr>
        <w:t>ation</w:t>
      </w:r>
      <w:proofErr w:type="spellEnd"/>
      <w:r w:rsidRPr="00296348">
        <w:rPr>
          <w:rFonts w:ascii="Times New Roman" w:hAnsi="Times New Roman" w:cs="Times New Roman"/>
          <w:b/>
          <w:sz w:val="20"/>
          <w:szCs w:val="20"/>
          <w:lang w:val="hu-HU"/>
        </w:rPr>
        <w:t>:</w:t>
      </w:r>
    </w:p>
    <w:p w14:paraId="5034A415" w14:textId="2836FF8B" w:rsidR="00296348" w:rsidRPr="00296348" w:rsidRDefault="00296348" w:rsidP="00296348">
      <w:pPr>
        <w:pStyle w:val="lfej"/>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rPr>
          <w:rFonts w:ascii="Times New Roman" w:hAnsi="Times New Roman" w:cs="Times New Roman"/>
          <w:sz w:val="20"/>
          <w:szCs w:val="20"/>
          <w:lang w:val="hu-HU"/>
        </w:rPr>
      </w:pPr>
      <w:proofErr w:type="spellStart"/>
      <w:r w:rsidRPr="00296348">
        <w:rPr>
          <w:rFonts w:ascii="Times New Roman" w:hAnsi="Times New Roman" w:cs="Times New Roman"/>
          <w:sz w:val="20"/>
          <w:szCs w:val="20"/>
          <w:lang w:val="hu-HU"/>
        </w:rPr>
        <w:t>written</w:t>
      </w:r>
      <w:proofErr w:type="spellEnd"/>
      <w:r w:rsidRPr="00296348">
        <w:rPr>
          <w:rFonts w:ascii="Times New Roman" w:hAnsi="Times New Roman" w:cs="Times New Roman"/>
          <w:sz w:val="20"/>
          <w:szCs w:val="20"/>
          <w:lang w:val="hu-HU"/>
        </w:rPr>
        <w:t xml:space="preserve"> </w:t>
      </w:r>
      <w:proofErr w:type="spellStart"/>
      <w:r w:rsidRPr="00296348">
        <w:rPr>
          <w:rFonts w:ascii="Times New Roman" w:hAnsi="Times New Roman" w:cs="Times New Roman"/>
          <w:sz w:val="20"/>
          <w:szCs w:val="20"/>
          <w:lang w:val="hu-HU"/>
        </w:rPr>
        <w:t>exam</w:t>
      </w:r>
      <w:proofErr w:type="spellEnd"/>
      <w:r w:rsidRPr="00296348">
        <w:rPr>
          <w:rFonts w:ascii="Times New Roman" w:hAnsi="Times New Roman" w:cs="Times New Roman"/>
          <w:sz w:val="20"/>
          <w:szCs w:val="20"/>
          <w:lang w:val="hu-HU"/>
        </w:rPr>
        <w:t xml:space="preserve"> (</w:t>
      </w:r>
      <w:proofErr w:type="spellStart"/>
      <w:r w:rsidRPr="00296348">
        <w:rPr>
          <w:rFonts w:ascii="Times New Roman" w:hAnsi="Times New Roman" w:cs="Times New Roman"/>
          <w:sz w:val="20"/>
          <w:szCs w:val="20"/>
          <w:lang w:val="hu-HU"/>
        </w:rPr>
        <w:t>drawings</w:t>
      </w:r>
      <w:proofErr w:type="spellEnd"/>
      <w:r w:rsidR="009D1601">
        <w:rPr>
          <w:rFonts w:ascii="Times New Roman" w:hAnsi="Times New Roman" w:cs="Times New Roman"/>
          <w:sz w:val="20"/>
          <w:szCs w:val="20"/>
          <w:lang w:val="hu-HU"/>
        </w:rPr>
        <w:t xml:space="preserve">, </w:t>
      </w:r>
      <w:proofErr w:type="spellStart"/>
      <w:r w:rsidR="009D1601">
        <w:rPr>
          <w:rFonts w:ascii="Times New Roman" w:hAnsi="Times New Roman" w:cs="Times New Roman"/>
          <w:sz w:val="20"/>
          <w:szCs w:val="20"/>
          <w:lang w:val="hu-HU"/>
        </w:rPr>
        <w:t>calculation</w:t>
      </w:r>
      <w:proofErr w:type="spellEnd"/>
      <w:r w:rsidR="009D1601">
        <w:rPr>
          <w:rFonts w:ascii="Times New Roman" w:hAnsi="Times New Roman" w:cs="Times New Roman"/>
          <w:sz w:val="20"/>
          <w:szCs w:val="20"/>
          <w:lang w:val="hu-HU"/>
        </w:rPr>
        <w:t xml:space="preserve"> </w:t>
      </w:r>
      <w:proofErr w:type="spellStart"/>
      <w:r w:rsidR="009D1601">
        <w:rPr>
          <w:rFonts w:ascii="Times New Roman" w:hAnsi="Times New Roman" w:cs="Times New Roman"/>
          <w:sz w:val="20"/>
          <w:szCs w:val="20"/>
          <w:lang w:val="hu-HU"/>
        </w:rPr>
        <w:t>example</w:t>
      </w:r>
      <w:proofErr w:type="spellEnd"/>
      <w:r w:rsidRPr="00296348">
        <w:rPr>
          <w:rFonts w:ascii="Times New Roman" w:hAnsi="Times New Roman" w:cs="Times New Roman"/>
          <w:sz w:val="20"/>
          <w:szCs w:val="20"/>
          <w:lang w:val="hu-HU"/>
        </w:rPr>
        <w:t xml:space="preserve">) </w:t>
      </w:r>
      <w:proofErr w:type="gramStart"/>
      <w:r w:rsidRPr="00296348">
        <w:rPr>
          <w:rFonts w:ascii="Times New Roman" w:hAnsi="Times New Roman" w:cs="Times New Roman"/>
          <w:sz w:val="20"/>
          <w:szCs w:val="20"/>
          <w:lang w:val="hu-HU"/>
        </w:rPr>
        <w:t>–  90</w:t>
      </w:r>
      <w:proofErr w:type="gramEnd"/>
      <w:r w:rsidRPr="00296348">
        <w:rPr>
          <w:rFonts w:ascii="Times New Roman" w:hAnsi="Times New Roman" w:cs="Times New Roman"/>
          <w:sz w:val="20"/>
          <w:szCs w:val="20"/>
          <w:lang w:val="hu-HU"/>
        </w:rPr>
        <w:t xml:space="preserve"> </w:t>
      </w:r>
      <w:proofErr w:type="spellStart"/>
      <w:r w:rsidRPr="00296348">
        <w:rPr>
          <w:rFonts w:ascii="Times New Roman" w:hAnsi="Times New Roman" w:cs="Times New Roman"/>
          <w:sz w:val="20"/>
          <w:szCs w:val="20"/>
          <w:lang w:val="hu-HU"/>
        </w:rPr>
        <w:t>minutes</w:t>
      </w:r>
      <w:proofErr w:type="spellEnd"/>
      <w:r w:rsidRPr="00296348">
        <w:rPr>
          <w:rFonts w:ascii="Times New Roman" w:hAnsi="Times New Roman" w:cs="Times New Roman"/>
          <w:sz w:val="20"/>
          <w:szCs w:val="20"/>
          <w:lang w:val="hu-HU"/>
        </w:rPr>
        <w:t xml:space="preserve"> </w:t>
      </w:r>
    </w:p>
    <w:p w14:paraId="5D168C24" w14:textId="77777777" w:rsidR="00296348" w:rsidRDefault="00296348" w:rsidP="00296348">
      <w:pPr>
        <w:rPr>
          <w:rFonts w:ascii="Century Gothic" w:eastAsia="Times New Roman" w:hAnsi="Century Gothic"/>
          <w:lang w:eastAsia="hu-HU"/>
        </w:rPr>
      </w:pPr>
    </w:p>
    <w:p w14:paraId="4B7BF196" w14:textId="77777777" w:rsidR="00296348" w:rsidRDefault="00296348" w:rsidP="00296348">
      <w:pPr>
        <w:rPr>
          <w:rFonts w:ascii="Century Gothic" w:eastAsia="Times New Roman" w:hAnsi="Century Gothic"/>
          <w:lang w:eastAsia="hu-HU"/>
        </w:rPr>
      </w:pPr>
    </w:p>
    <w:p w14:paraId="41DC2941" w14:textId="77777777" w:rsidR="007A53B4" w:rsidRPr="007A53B4" w:rsidRDefault="007A53B4" w:rsidP="007A53B4">
      <w:pPr>
        <w:pStyle w:val="Nincstrkz"/>
        <w:tabs>
          <w:tab w:val="left" w:pos="3686"/>
        </w:tabs>
        <w:jc w:val="both"/>
        <w:rPr>
          <w:rStyle w:val="None"/>
          <w:rFonts w:eastAsia="Times New Roman"/>
          <w:bCs/>
          <w:sz w:val="20"/>
          <w:szCs w:val="20"/>
          <w:lang w:val="hu-HU"/>
        </w:rPr>
      </w:pPr>
    </w:p>
    <w:p w14:paraId="69A8F4F5" w14:textId="6960CE6D" w:rsidR="007A53B4" w:rsidRPr="007A53B4" w:rsidRDefault="007A53B4" w:rsidP="007A53B4">
      <w:pPr>
        <w:jc w:val="both"/>
        <w:rPr>
          <w:rStyle w:val="None"/>
          <w:sz w:val="20"/>
          <w:szCs w:val="20"/>
        </w:rPr>
      </w:pPr>
      <w:r w:rsidRPr="00D6278A">
        <w:rPr>
          <w:sz w:val="20"/>
          <w:szCs w:val="20"/>
        </w:rPr>
        <w:t>Grading Scale:</w:t>
      </w:r>
    </w:p>
    <w:tbl>
      <w:tblPr>
        <w:tblStyle w:val="Rcsostblzat"/>
        <w:tblW w:w="9067" w:type="dxa"/>
        <w:tblLook w:val="04A0" w:firstRow="1" w:lastRow="0" w:firstColumn="1" w:lastColumn="0" w:noHBand="0" w:noVBand="1"/>
      </w:tblPr>
      <w:tblGrid>
        <w:gridCol w:w="1983"/>
        <w:gridCol w:w="1416"/>
        <w:gridCol w:w="1417"/>
        <w:gridCol w:w="1417"/>
        <w:gridCol w:w="1417"/>
        <w:gridCol w:w="1417"/>
      </w:tblGrid>
      <w:tr w:rsidR="00E05EAD" w:rsidRPr="00D6278A" w14:paraId="6CB2D1DE" w14:textId="77777777" w:rsidTr="00D52CD7">
        <w:tc>
          <w:tcPr>
            <w:tcW w:w="1983" w:type="dxa"/>
          </w:tcPr>
          <w:p w14:paraId="0851D708" w14:textId="77777777" w:rsidR="007A53B4" w:rsidRPr="00D52CD7" w:rsidRDefault="007A53B4" w:rsidP="001F6C4A">
            <w:pPr>
              <w:jc w:val="both"/>
              <w:rPr>
                <w:sz w:val="20"/>
                <w:szCs w:val="20"/>
              </w:rPr>
            </w:pPr>
            <w:r w:rsidRPr="00D52CD7">
              <w:rPr>
                <w:sz w:val="20"/>
                <w:szCs w:val="20"/>
              </w:rPr>
              <w:t>Numeric Grade:</w:t>
            </w:r>
          </w:p>
        </w:tc>
        <w:tc>
          <w:tcPr>
            <w:tcW w:w="1416" w:type="dxa"/>
          </w:tcPr>
          <w:p w14:paraId="46B30222" w14:textId="77777777" w:rsidR="007A53B4" w:rsidRPr="00D52CD7" w:rsidRDefault="007A53B4" w:rsidP="00E05EAD">
            <w:pPr>
              <w:rPr>
                <w:sz w:val="20"/>
                <w:szCs w:val="20"/>
              </w:rPr>
            </w:pPr>
            <w:r w:rsidRPr="00D52CD7">
              <w:rPr>
                <w:sz w:val="20"/>
                <w:szCs w:val="20"/>
              </w:rPr>
              <w:t>5</w:t>
            </w:r>
          </w:p>
        </w:tc>
        <w:tc>
          <w:tcPr>
            <w:tcW w:w="1417" w:type="dxa"/>
          </w:tcPr>
          <w:p w14:paraId="5C659CFB" w14:textId="77777777" w:rsidR="007A53B4" w:rsidRPr="00D52CD7" w:rsidRDefault="007A53B4" w:rsidP="00E05EAD">
            <w:pPr>
              <w:rPr>
                <w:sz w:val="20"/>
                <w:szCs w:val="20"/>
              </w:rPr>
            </w:pPr>
            <w:r w:rsidRPr="00D52CD7">
              <w:rPr>
                <w:sz w:val="20"/>
                <w:szCs w:val="20"/>
              </w:rPr>
              <w:t>4</w:t>
            </w:r>
          </w:p>
        </w:tc>
        <w:tc>
          <w:tcPr>
            <w:tcW w:w="1417" w:type="dxa"/>
          </w:tcPr>
          <w:p w14:paraId="41441FBA" w14:textId="77777777" w:rsidR="007A53B4" w:rsidRPr="00D52CD7" w:rsidRDefault="007A53B4" w:rsidP="00E05EAD">
            <w:pPr>
              <w:rPr>
                <w:sz w:val="20"/>
                <w:szCs w:val="20"/>
              </w:rPr>
            </w:pPr>
            <w:r w:rsidRPr="00D52CD7">
              <w:rPr>
                <w:sz w:val="20"/>
                <w:szCs w:val="20"/>
              </w:rPr>
              <w:t>3</w:t>
            </w:r>
          </w:p>
        </w:tc>
        <w:tc>
          <w:tcPr>
            <w:tcW w:w="1417" w:type="dxa"/>
          </w:tcPr>
          <w:p w14:paraId="6D81F48A" w14:textId="77777777" w:rsidR="007A53B4" w:rsidRPr="00D52CD7" w:rsidRDefault="007A53B4" w:rsidP="00E05EAD">
            <w:pPr>
              <w:rPr>
                <w:sz w:val="20"/>
                <w:szCs w:val="20"/>
              </w:rPr>
            </w:pPr>
            <w:r w:rsidRPr="00D52CD7">
              <w:rPr>
                <w:sz w:val="20"/>
                <w:szCs w:val="20"/>
              </w:rPr>
              <w:t>2</w:t>
            </w:r>
          </w:p>
        </w:tc>
        <w:tc>
          <w:tcPr>
            <w:tcW w:w="1417" w:type="dxa"/>
          </w:tcPr>
          <w:p w14:paraId="2D8F4766" w14:textId="77777777" w:rsidR="007A53B4" w:rsidRPr="00D52CD7" w:rsidRDefault="007A53B4" w:rsidP="00E05EAD">
            <w:pPr>
              <w:rPr>
                <w:sz w:val="20"/>
                <w:szCs w:val="20"/>
              </w:rPr>
            </w:pPr>
            <w:r w:rsidRPr="00D52CD7">
              <w:rPr>
                <w:sz w:val="20"/>
                <w:szCs w:val="20"/>
              </w:rPr>
              <w:t>1</w:t>
            </w:r>
          </w:p>
        </w:tc>
      </w:tr>
      <w:tr w:rsidR="00D52CD7" w:rsidRPr="00D6278A" w14:paraId="7B2F9197" w14:textId="77777777" w:rsidTr="00D52CD7">
        <w:tc>
          <w:tcPr>
            <w:tcW w:w="1983" w:type="dxa"/>
          </w:tcPr>
          <w:p w14:paraId="4CF702E9" w14:textId="77777777" w:rsidR="00E05EAD" w:rsidRPr="00D52CD7" w:rsidRDefault="00E05EAD" w:rsidP="001F6C4A">
            <w:pPr>
              <w:jc w:val="both"/>
              <w:rPr>
                <w:sz w:val="20"/>
                <w:szCs w:val="20"/>
              </w:rPr>
            </w:pPr>
          </w:p>
        </w:tc>
        <w:tc>
          <w:tcPr>
            <w:tcW w:w="1416" w:type="dxa"/>
          </w:tcPr>
          <w:p w14:paraId="3B378EAB" w14:textId="39EDF5AC" w:rsidR="00E05EAD" w:rsidRPr="00D52CD7" w:rsidRDefault="00E05EAD" w:rsidP="00E05EAD">
            <w:pPr>
              <w:rPr>
                <w:sz w:val="20"/>
                <w:szCs w:val="20"/>
              </w:rPr>
            </w:pPr>
            <w:r w:rsidRPr="00D52CD7">
              <w:rPr>
                <w:sz w:val="20"/>
                <w:szCs w:val="20"/>
              </w:rPr>
              <w:t>A, excellent</w:t>
            </w:r>
          </w:p>
        </w:tc>
        <w:tc>
          <w:tcPr>
            <w:tcW w:w="1417" w:type="dxa"/>
          </w:tcPr>
          <w:p w14:paraId="5D6910C8" w14:textId="78F69854" w:rsidR="00E05EAD" w:rsidRPr="00D52CD7" w:rsidRDefault="00E05EAD" w:rsidP="00E05EAD">
            <w:pPr>
              <w:rPr>
                <w:sz w:val="20"/>
                <w:szCs w:val="20"/>
              </w:rPr>
            </w:pPr>
            <w:r w:rsidRPr="00D52CD7">
              <w:rPr>
                <w:sz w:val="20"/>
                <w:szCs w:val="20"/>
              </w:rPr>
              <w:t>B, good</w:t>
            </w:r>
          </w:p>
        </w:tc>
        <w:tc>
          <w:tcPr>
            <w:tcW w:w="1417" w:type="dxa"/>
          </w:tcPr>
          <w:p w14:paraId="22B5C09E" w14:textId="273ECE58" w:rsidR="00E05EAD" w:rsidRPr="00D52CD7" w:rsidRDefault="00E05EAD" w:rsidP="00E05EAD">
            <w:pPr>
              <w:rPr>
                <w:sz w:val="20"/>
                <w:szCs w:val="20"/>
              </w:rPr>
            </w:pPr>
            <w:r w:rsidRPr="00D52CD7">
              <w:rPr>
                <w:sz w:val="20"/>
                <w:szCs w:val="20"/>
              </w:rPr>
              <w:t xml:space="preserve">C, </w:t>
            </w:r>
            <w:proofErr w:type="spellStart"/>
            <w:r w:rsidRPr="00D52CD7">
              <w:rPr>
                <w:sz w:val="20"/>
                <w:szCs w:val="20"/>
              </w:rPr>
              <w:t>avarage</w:t>
            </w:r>
            <w:proofErr w:type="spellEnd"/>
          </w:p>
        </w:tc>
        <w:tc>
          <w:tcPr>
            <w:tcW w:w="1417" w:type="dxa"/>
          </w:tcPr>
          <w:p w14:paraId="31AB3FD2" w14:textId="2F7EDB50" w:rsidR="00E05EAD" w:rsidRPr="00D52CD7" w:rsidRDefault="00E05EAD" w:rsidP="00E05EAD">
            <w:pPr>
              <w:rPr>
                <w:sz w:val="20"/>
                <w:szCs w:val="20"/>
              </w:rPr>
            </w:pPr>
            <w:r w:rsidRPr="00D52CD7">
              <w:rPr>
                <w:sz w:val="20"/>
                <w:szCs w:val="20"/>
              </w:rPr>
              <w:t>D, satisfactory</w:t>
            </w:r>
          </w:p>
        </w:tc>
        <w:tc>
          <w:tcPr>
            <w:tcW w:w="1417" w:type="dxa"/>
          </w:tcPr>
          <w:p w14:paraId="11BC2DA3" w14:textId="30B061A2" w:rsidR="00E05EAD" w:rsidRPr="00D52CD7" w:rsidRDefault="00E05EAD" w:rsidP="00E05EAD">
            <w:pPr>
              <w:rPr>
                <w:sz w:val="20"/>
                <w:szCs w:val="20"/>
              </w:rPr>
            </w:pPr>
            <w:r w:rsidRPr="00D52CD7">
              <w:rPr>
                <w:sz w:val="20"/>
                <w:szCs w:val="20"/>
              </w:rPr>
              <w:t>F, Fail</w:t>
            </w:r>
          </w:p>
        </w:tc>
      </w:tr>
      <w:tr w:rsidR="00E05EAD" w:rsidRPr="00D6278A" w14:paraId="72A0BB06" w14:textId="77777777" w:rsidTr="00D52CD7">
        <w:tc>
          <w:tcPr>
            <w:tcW w:w="1983" w:type="dxa"/>
          </w:tcPr>
          <w:p w14:paraId="232A2C3C" w14:textId="77777777" w:rsidR="007A53B4" w:rsidRPr="00D52CD7" w:rsidRDefault="007A53B4" w:rsidP="001F6C4A">
            <w:pPr>
              <w:rPr>
                <w:sz w:val="20"/>
                <w:szCs w:val="20"/>
              </w:rPr>
            </w:pPr>
            <w:r w:rsidRPr="00D52CD7">
              <w:rPr>
                <w:sz w:val="20"/>
                <w:szCs w:val="20"/>
              </w:rPr>
              <w:t>Evaluation in points:</w:t>
            </w:r>
          </w:p>
        </w:tc>
        <w:tc>
          <w:tcPr>
            <w:tcW w:w="1416" w:type="dxa"/>
          </w:tcPr>
          <w:p w14:paraId="23EFB392" w14:textId="77777777" w:rsidR="007A53B4" w:rsidRPr="00D52CD7" w:rsidRDefault="007A53B4" w:rsidP="00E05EAD">
            <w:pPr>
              <w:rPr>
                <w:sz w:val="20"/>
                <w:szCs w:val="20"/>
              </w:rPr>
            </w:pPr>
            <w:r w:rsidRPr="00D52CD7">
              <w:rPr>
                <w:sz w:val="20"/>
                <w:szCs w:val="20"/>
              </w:rPr>
              <w:t>88%-100%</w:t>
            </w:r>
          </w:p>
        </w:tc>
        <w:tc>
          <w:tcPr>
            <w:tcW w:w="1417" w:type="dxa"/>
          </w:tcPr>
          <w:p w14:paraId="3DC89D3D" w14:textId="77777777" w:rsidR="007A53B4" w:rsidRPr="00D52CD7" w:rsidRDefault="007A53B4" w:rsidP="00E05EAD">
            <w:pPr>
              <w:rPr>
                <w:sz w:val="20"/>
                <w:szCs w:val="20"/>
              </w:rPr>
            </w:pPr>
            <w:r w:rsidRPr="00D52CD7">
              <w:rPr>
                <w:sz w:val="20"/>
                <w:szCs w:val="20"/>
              </w:rPr>
              <w:t>77%-87%</w:t>
            </w:r>
          </w:p>
        </w:tc>
        <w:tc>
          <w:tcPr>
            <w:tcW w:w="1417" w:type="dxa"/>
          </w:tcPr>
          <w:p w14:paraId="544505A6" w14:textId="77777777" w:rsidR="007A53B4" w:rsidRPr="00D52CD7" w:rsidRDefault="007A53B4" w:rsidP="00E05EAD">
            <w:pPr>
              <w:rPr>
                <w:sz w:val="20"/>
                <w:szCs w:val="20"/>
              </w:rPr>
            </w:pPr>
            <w:r w:rsidRPr="00D52CD7">
              <w:rPr>
                <w:sz w:val="20"/>
                <w:szCs w:val="20"/>
              </w:rPr>
              <w:t>66%-76%</w:t>
            </w:r>
          </w:p>
        </w:tc>
        <w:tc>
          <w:tcPr>
            <w:tcW w:w="1417" w:type="dxa"/>
          </w:tcPr>
          <w:p w14:paraId="76F69EFF" w14:textId="77777777" w:rsidR="007A53B4" w:rsidRPr="00D52CD7" w:rsidRDefault="007A53B4" w:rsidP="00E05EAD">
            <w:pPr>
              <w:rPr>
                <w:sz w:val="20"/>
                <w:szCs w:val="20"/>
              </w:rPr>
            </w:pPr>
            <w:r w:rsidRPr="00D52CD7">
              <w:rPr>
                <w:sz w:val="20"/>
                <w:szCs w:val="20"/>
              </w:rPr>
              <w:t>55%-65%</w:t>
            </w:r>
          </w:p>
        </w:tc>
        <w:tc>
          <w:tcPr>
            <w:tcW w:w="1417" w:type="dxa"/>
          </w:tcPr>
          <w:p w14:paraId="6E3E99D7" w14:textId="77777777" w:rsidR="007A53B4" w:rsidRPr="00D52CD7" w:rsidRDefault="007A53B4" w:rsidP="00E05EAD">
            <w:pPr>
              <w:rPr>
                <w:sz w:val="20"/>
                <w:szCs w:val="20"/>
              </w:rPr>
            </w:pPr>
            <w:r w:rsidRPr="00D52CD7">
              <w:rPr>
                <w:sz w:val="20"/>
                <w:szCs w:val="20"/>
              </w:rPr>
              <w:t>0-54%</w:t>
            </w:r>
          </w:p>
        </w:tc>
      </w:tr>
    </w:tbl>
    <w:p w14:paraId="77A08C72" w14:textId="07443FBC" w:rsidR="00034EEB" w:rsidRPr="006967BB" w:rsidRDefault="00553654" w:rsidP="0066620B">
      <w:pPr>
        <w:pStyle w:val="Cmsor2"/>
        <w:jc w:val="both"/>
        <w:rPr>
          <w:rStyle w:val="None"/>
          <w:bCs w:val="0"/>
          <w:lang w:val="hu-HU"/>
        </w:rPr>
      </w:pPr>
      <w:proofErr w:type="spellStart"/>
      <w:r w:rsidRPr="00553654">
        <w:rPr>
          <w:rStyle w:val="None"/>
          <w:lang w:val="hu-HU"/>
        </w:rPr>
        <w:t>Readings</w:t>
      </w:r>
      <w:proofErr w:type="spellEnd"/>
      <w:r w:rsidRPr="00553654">
        <w:rPr>
          <w:rStyle w:val="None"/>
          <w:lang w:val="hu-HU"/>
        </w:rPr>
        <w:t xml:space="preserve"> and </w:t>
      </w:r>
      <w:proofErr w:type="spellStart"/>
      <w:r w:rsidRPr="00553654">
        <w:rPr>
          <w:rStyle w:val="None"/>
          <w:lang w:val="hu-HU"/>
        </w:rPr>
        <w:t>Reference</w:t>
      </w:r>
      <w:proofErr w:type="spellEnd"/>
      <w:r w:rsidRPr="00553654">
        <w:rPr>
          <w:rStyle w:val="None"/>
          <w:lang w:val="hu-HU"/>
        </w:rPr>
        <w:t xml:space="preserve"> </w:t>
      </w:r>
      <w:proofErr w:type="spellStart"/>
      <w:r w:rsidRPr="00553654">
        <w:rPr>
          <w:rStyle w:val="None"/>
          <w:lang w:val="hu-HU"/>
        </w:rPr>
        <w:t>Materials</w:t>
      </w:r>
      <w:proofErr w:type="spellEnd"/>
    </w:p>
    <w:p w14:paraId="0B56DABA" w14:textId="540396B6" w:rsidR="00296348" w:rsidRDefault="007A53B4" w:rsidP="00296348">
      <w:pPr>
        <w:rPr>
          <w:rFonts w:ascii="Century Gothic" w:eastAsia="Times New Roman" w:hAnsi="Century Gothic"/>
          <w:lang w:eastAsia="hu-HU"/>
        </w:rPr>
      </w:pPr>
      <w:r w:rsidRPr="007A53B4">
        <w:rPr>
          <w:rFonts w:eastAsia="Calibri"/>
          <w:b/>
          <w:color w:val="000000"/>
          <w:sz w:val="20"/>
          <w:szCs w:val="20"/>
          <w:bdr w:val="none" w:sz="0" w:space="0" w:color="auto"/>
          <w:lang w:val="en-GB"/>
        </w:rPr>
        <w:t>Required:</w:t>
      </w:r>
      <w:r w:rsidR="00296348" w:rsidRPr="00296348">
        <w:rPr>
          <w:rFonts w:ascii="Century Gothic" w:eastAsia="Times New Roman" w:hAnsi="Century Gothic"/>
          <w:lang w:eastAsia="hu-HU"/>
        </w:rPr>
        <w:t xml:space="preserve"> </w:t>
      </w:r>
      <w:r w:rsidR="00296348">
        <w:rPr>
          <w:rFonts w:ascii="Century Gothic" w:eastAsia="Times New Roman" w:hAnsi="Century Gothic"/>
          <w:lang w:eastAsia="hu-HU"/>
        </w:rPr>
        <w:t xml:space="preserve">        </w:t>
      </w:r>
      <w:r w:rsidR="00296348" w:rsidRPr="00296348">
        <w:rPr>
          <w:rFonts w:eastAsia="Times New Roman"/>
          <w:sz w:val="20"/>
          <w:szCs w:val="20"/>
          <w:lang w:eastAsia="hu-HU"/>
        </w:rPr>
        <w:t xml:space="preserve">Theodor Hugues-Ludwig </w:t>
      </w:r>
      <w:proofErr w:type="spellStart"/>
      <w:r w:rsidR="00296348" w:rsidRPr="00296348">
        <w:rPr>
          <w:rFonts w:eastAsia="Times New Roman"/>
          <w:sz w:val="20"/>
          <w:szCs w:val="20"/>
          <w:lang w:eastAsia="hu-HU"/>
        </w:rPr>
        <w:t>Steiger</w:t>
      </w:r>
      <w:proofErr w:type="spellEnd"/>
      <w:r w:rsidR="00296348" w:rsidRPr="00296348">
        <w:rPr>
          <w:rFonts w:eastAsia="Times New Roman"/>
          <w:sz w:val="20"/>
          <w:szCs w:val="20"/>
          <w:lang w:eastAsia="hu-HU"/>
        </w:rPr>
        <w:t xml:space="preserve">-Johann </w:t>
      </w:r>
      <w:proofErr w:type="gramStart"/>
      <w:r w:rsidR="00296348" w:rsidRPr="00296348">
        <w:rPr>
          <w:rFonts w:eastAsia="Times New Roman"/>
          <w:sz w:val="20"/>
          <w:szCs w:val="20"/>
          <w:lang w:eastAsia="hu-HU"/>
        </w:rPr>
        <w:t>Weber :</w:t>
      </w:r>
      <w:proofErr w:type="gramEnd"/>
      <w:r w:rsidR="00296348" w:rsidRPr="00296348">
        <w:rPr>
          <w:rFonts w:eastAsia="Times New Roman"/>
          <w:sz w:val="20"/>
          <w:szCs w:val="20"/>
          <w:lang w:eastAsia="hu-HU"/>
        </w:rPr>
        <w:t xml:space="preserve"> Timber construction</w:t>
      </w:r>
    </w:p>
    <w:p w14:paraId="1E11BBFB" w14:textId="2A37DBC8" w:rsidR="00296348" w:rsidRDefault="009D1601" w:rsidP="00296348">
      <w:pPr>
        <w:rPr>
          <w:rFonts w:ascii="Century Gothic" w:eastAsia="Times New Roman" w:hAnsi="Century Gothic"/>
          <w:lang w:eastAsia="hu-HU"/>
        </w:rPr>
      </w:pPr>
      <w:r>
        <w:rPr>
          <w:rFonts w:ascii="Century Gothic" w:eastAsia="Times New Roman" w:hAnsi="Century Gothic"/>
          <w:lang w:eastAsia="hu-HU"/>
        </w:rPr>
        <w:tab/>
      </w:r>
      <w:r>
        <w:rPr>
          <w:rFonts w:ascii="Century Gothic" w:eastAsia="Times New Roman" w:hAnsi="Century Gothic"/>
          <w:lang w:eastAsia="hu-HU"/>
        </w:rPr>
        <w:tab/>
      </w:r>
      <w:r w:rsidRPr="009D1601">
        <w:rPr>
          <w:rFonts w:eastAsia="Times New Roman"/>
          <w:sz w:val="20"/>
          <w:szCs w:val="20"/>
          <w:lang w:eastAsia="hu-HU"/>
        </w:rPr>
        <w:t>Jack Porteous-</w:t>
      </w:r>
      <w:proofErr w:type="spellStart"/>
      <w:r w:rsidRPr="009D1601">
        <w:rPr>
          <w:rFonts w:eastAsia="Times New Roman"/>
          <w:sz w:val="20"/>
          <w:szCs w:val="20"/>
          <w:lang w:eastAsia="hu-HU"/>
        </w:rPr>
        <w:t>Abdy</w:t>
      </w:r>
      <w:proofErr w:type="spellEnd"/>
      <w:r w:rsidRPr="009D1601">
        <w:rPr>
          <w:rFonts w:eastAsia="Times New Roman"/>
          <w:sz w:val="20"/>
          <w:szCs w:val="20"/>
          <w:lang w:eastAsia="hu-HU"/>
        </w:rPr>
        <w:t xml:space="preserve"> Kerman: Structural Timber design according to Eurocode 5</w:t>
      </w:r>
      <w:r>
        <w:rPr>
          <w:rFonts w:ascii="Century Gothic" w:eastAsia="Times New Roman" w:hAnsi="Century Gothic"/>
          <w:lang w:eastAsia="hu-HU"/>
        </w:rPr>
        <w:t xml:space="preserve"> </w:t>
      </w:r>
    </w:p>
    <w:p w14:paraId="3CF1E08B" w14:textId="77777777" w:rsidR="007A53B4" w:rsidRPr="007A53B4"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p>
    <w:p w14:paraId="23BED179" w14:textId="62395B86" w:rsidR="00296348" w:rsidRPr="00296348" w:rsidRDefault="007A53B4" w:rsidP="00296348">
      <w:pPr>
        <w:rPr>
          <w:rFonts w:eastAsia="Times New Roman"/>
          <w:sz w:val="20"/>
          <w:szCs w:val="20"/>
          <w:lang w:eastAsia="hu-HU"/>
        </w:rPr>
      </w:pPr>
      <w:r w:rsidRPr="007A53B4">
        <w:rPr>
          <w:rFonts w:eastAsia="Calibri"/>
          <w:b/>
          <w:color w:val="000000"/>
          <w:sz w:val="20"/>
          <w:szCs w:val="20"/>
          <w:u w:val="single"/>
          <w:bdr w:val="none" w:sz="0" w:space="0" w:color="auto"/>
          <w:lang w:val="en-GB"/>
        </w:rPr>
        <w:t>More:</w:t>
      </w:r>
      <w:r w:rsidR="00296348" w:rsidRPr="00296348">
        <w:rPr>
          <w:rFonts w:ascii="Century Gothic" w:eastAsia="Times New Roman" w:hAnsi="Century Gothic"/>
          <w:lang w:eastAsia="hu-HU"/>
        </w:rPr>
        <w:t xml:space="preserve"> </w:t>
      </w:r>
      <w:r w:rsidR="00296348">
        <w:rPr>
          <w:rFonts w:ascii="Century Gothic" w:eastAsia="Times New Roman" w:hAnsi="Century Gothic"/>
          <w:lang w:eastAsia="hu-HU"/>
        </w:rPr>
        <w:t xml:space="preserve">             </w:t>
      </w:r>
      <w:r w:rsidR="00296348" w:rsidRPr="00296348">
        <w:rPr>
          <w:rFonts w:eastAsia="Times New Roman"/>
          <w:sz w:val="20"/>
          <w:szCs w:val="20"/>
          <w:lang w:eastAsia="hu-HU"/>
        </w:rPr>
        <w:t xml:space="preserve">Julius Natterer-Wolfgang Winter-Thomas Herzog-Roland Schweitzer-Michael </w:t>
      </w:r>
      <w:proofErr w:type="gramStart"/>
      <w:r w:rsidR="00296348" w:rsidRPr="00296348">
        <w:rPr>
          <w:rFonts w:eastAsia="Times New Roman"/>
          <w:sz w:val="20"/>
          <w:szCs w:val="20"/>
          <w:lang w:eastAsia="hu-HU"/>
        </w:rPr>
        <w:t>Volz :</w:t>
      </w:r>
      <w:proofErr w:type="gramEnd"/>
      <w:r w:rsidR="00296348" w:rsidRPr="00296348">
        <w:rPr>
          <w:rFonts w:eastAsia="Times New Roman"/>
          <w:sz w:val="20"/>
          <w:szCs w:val="20"/>
          <w:lang w:eastAsia="hu-HU"/>
        </w:rPr>
        <w:t xml:space="preserve"> </w:t>
      </w:r>
      <w:proofErr w:type="spellStart"/>
      <w:r w:rsidR="00296348" w:rsidRPr="00296348">
        <w:rPr>
          <w:rFonts w:eastAsia="Times New Roman"/>
          <w:sz w:val="20"/>
          <w:szCs w:val="20"/>
          <w:lang w:eastAsia="hu-HU"/>
        </w:rPr>
        <w:t>Holzbau</w:t>
      </w:r>
      <w:proofErr w:type="spellEnd"/>
      <w:r w:rsidR="00296348" w:rsidRPr="00296348">
        <w:rPr>
          <w:rFonts w:eastAsia="Times New Roman"/>
          <w:sz w:val="20"/>
          <w:szCs w:val="20"/>
          <w:lang w:eastAsia="hu-HU"/>
        </w:rPr>
        <w:t xml:space="preserve"> Atlas</w:t>
      </w:r>
    </w:p>
    <w:p w14:paraId="05118446" w14:textId="77777777" w:rsidR="007A53B4" w:rsidRPr="00296348"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p>
    <w:p w14:paraId="7AA8EDE2" w14:textId="69A501CF" w:rsidR="00171C3D" w:rsidRPr="006967BB" w:rsidRDefault="00553654" w:rsidP="00862B15">
      <w:pPr>
        <w:pStyle w:val="Cmsor2"/>
        <w:jc w:val="both"/>
        <w:rPr>
          <w:rStyle w:val="None"/>
          <w:lang w:val="hu-HU"/>
        </w:rPr>
      </w:pPr>
      <w:proofErr w:type="spellStart"/>
      <w:r w:rsidRPr="00553654">
        <w:rPr>
          <w:rStyle w:val="None"/>
          <w:lang w:val="hu-HU"/>
        </w:rPr>
        <w:t>Methodology</w:t>
      </w:r>
      <w:proofErr w:type="spellEnd"/>
    </w:p>
    <w:p w14:paraId="7B8C1FF6" w14:textId="70B5479C" w:rsidR="009D2BCF" w:rsidRDefault="00832A86" w:rsidP="00832A86">
      <w:pPr>
        <w:pStyle w:val="Nincstrkz"/>
        <w:jc w:val="both"/>
        <w:rPr>
          <w:rStyle w:val="None"/>
          <w:rFonts w:eastAsia="Times New Roman"/>
          <w:bCs/>
          <w:sz w:val="20"/>
          <w:szCs w:val="20"/>
          <w:lang w:val="hu-HU"/>
        </w:rPr>
      </w:pPr>
      <w:r w:rsidRPr="00832A86">
        <w:rPr>
          <w:rFonts w:eastAsia="Times New Roman"/>
          <w:sz w:val="20"/>
          <w:szCs w:val="20"/>
          <w:lang w:eastAsia="hu-HU"/>
        </w:rPr>
        <w:t>Lectures are augmented by visual presentations and demonstration models. The material is consecutive; thus no lectures should be missed.</w:t>
      </w:r>
    </w:p>
    <w:p w14:paraId="2A5E46B5" w14:textId="476CE428" w:rsidR="00A10E47" w:rsidRPr="00C27752" w:rsidRDefault="00D57AD1" w:rsidP="00E05EAD">
      <w:pPr>
        <w:pStyle w:val="Cmsor1"/>
        <w:jc w:val="both"/>
        <w:rPr>
          <w:lang w:val="hu-HU"/>
        </w:rPr>
      </w:pPr>
      <w:proofErr w:type="spellStart"/>
      <w:r>
        <w:rPr>
          <w:rStyle w:val="None"/>
          <w:lang w:val="hu-HU"/>
        </w:rPr>
        <w:t>Detailed</w:t>
      </w:r>
      <w:proofErr w:type="spellEnd"/>
      <w:r>
        <w:rPr>
          <w:rStyle w:val="None"/>
          <w:lang w:val="hu-HU"/>
        </w:rPr>
        <w:t xml:space="preserve"> </w:t>
      </w:r>
      <w:proofErr w:type="spellStart"/>
      <w:r>
        <w:rPr>
          <w:rStyle w:val="None"/>
          <w:lang w:val="hu-HU"/>
        </w:rPr>
        <w:t>requirements</w:t>
      </w:r>
      <w:proofErr w:type="spellEnd"/>
      <w:r>
        <w:rPr>
          <w:rStyle w:val="None"/>
          <w:lang w:val="hu-HU"/>
        </w:rPr>
        <w:t xml:space="preserve"> and </w:t>
      </w:r>
      <w:proofErr w:type="spellStart"/>
      <w:r>
        <w:rPr>
          <w:rStyle w:val="None"/>
          <w:lang w:val="hu-HU"/>
        </w:rPr>
        <w:t>s</w:t>
      </w:r>
      <w:r w:rsidRPr="00D57AD1">
        <w:rPr>
          <w:rStyle w:val="None"/>
          <w:lang w:val="hu-HU"/>
        </w:rPr>
        <w:t>chedule</w:t>
      </w:r>
      <w:proofErr w:type="spellEnd"/>
      <w:r w:rsidRPr="00D57AD1">
        <w:rPr>
          <w:rStyle w:val="None"/>
          <w:lang w:val="hu-HU"/>
        </w:rPr>
        <w:t xml:space="preserve"> of </w:t>
      </w:r>
      <w:proofErr w:type="spellStart"/>
      <w:r w:rsidRPr="00D57AD1">
        <w:rPr>
          <w:rStyle w:val="None"/>
          <w:lang w:val="hu-HU"/>
        </w:rPr>
        <w:t>the</w:t>
      </w:r>
      <w:proofErr w:type="spellEnd"/>
      <w:r w:rsidRPr="00D57AD1">
        <w:rPr>
          <w:rStyle w:val="None"/>
          <w:lang w:val="hu-HU"/>
        </w:rPr>
        <w:t xml:space="preserve"> </w:t>
      </w:r>
      <w:proofErr w:type="spellStart"/>
      <w:r w:rsidRPr="00D57AD1">
        <w:rPr>
          <w:rStyle w:val="None"/>
          <w:lang w:val="hu-HU"/>
        </w:rPr>
        <w:t>Course</w:t>
      </w:r>
      <w:proofErr w:type="spellEnd"/>
    </w:p>
    <w:p w14:paraId="7DCB69B0" w14:textId="6C0D9DC6" w:rsidR="00A10E47" w:rsidRDefault="00D57AD1" w:rsidP="00A10E47">
      <w:pPr>
        <w:pStyle w:val="Cmsor2"/>
        <w:rPr>
          <w:lang w:val="hu-HU"/>
        </w:rPr>
      </w:pPr>
      <w:r>
        <w:rPr>
          <w:lang w:val="hu-HU"/>
        </w:rPr>
        <w:t>Schedule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34"/>
        <w:gridCol w:w="8505"/>
      </w:tblGrid>
      <w:tr w:rsidR="00B20613" w:rsidRPr="00296348" w14:paraId="01183424" w14:textId="77777777" w:rsidTr="00961A3D">
        <w:tc>
          <w:tcPr>
            <w:tcW w:w="534" w:type="dxa"/>
            <w:tcBorders>
              <w:top w:val="single" w:sz="4" w:space="0" w:color="auto"/>
              <w:left w:val="single" w:sz="4" w:space="0" w:color="auto"/>
              <w:bottom w:val="single" w:sz="4" w:space="0" w:color="auto"/>
              <w:right w:val="single" w:sz="4" w:space="0" w:color="auto"/>
            </w:tcBorders>
            <w:shd w:val="clear" w:color="auto" w:fill="FFFFFF"/>
          </w:tcPr>
          <w:p w14:paraId="6304586A" w14:textId="77777777" w:rsidR="00B20613" w:rsidRPr="00296348" w:rsidRDefault="00B20613" w:rsidP="00961A3D">
            <w:pPr>
              <w:jc w:val="center"/>
              <w:rPr>
                <w:rFonts w:eastAsia="Times New Roman"/>
                <w:sz w:val="20"/>
                <w:szCs w:val="20"/>
                <w:lang w:eastAsia="hu-HU"/>
              </w:rPr>
            </w:pPr>
          </w:p>
          <w:p w14:paraId="38C0C488" w14:textId="77777777" w:rsidR="00B20613" w:rsidRPr="00296348" w:rsidRDefault="00B20613" w:rsidP="00961A3D">
            <w:pPr>
              <w:rPr>
                <w:rFonts w:eastAsia="Times New Roman"/>
                <w:sz w:val="20"/>
                <w:szCs w:val="20"/>
                <w:lang w:eastAsia="hu-HU"/>
              </w:rPr>
            </w:pPr>
          </w:p>
        </w:tc>
        <w:tc>
          <w:tcPr>
            <w:tcW w:w="8505" w:type="dxa"/>
            <w:tcBorders>
              <w:top w:val="single" w:sz="4" w:space="0" w:color="auto"/>
              <w:left w:val="single" w:sz="4" w:space="0" w:color="auto"/>
              <w:bottom w:val="single" w:sz="4" w:space="0" w:color="auto"/>
              <w:right w:val="single" w:sz="4" w:space="0" w:color="auto"/>
            </w:tcBorders>
            <w:shd w:val="clear" w:color="auto" w:fill="FFFFFF"/>
          </w:tcPr>
          <w:p w14:paraId="56407012" w14:textId="77777777" w:rsidR="00B20613" w:rsidRPr="00296348" w:rsidRDefault="00B20613" w:rsidP="00961A3D">
            <w:pPr>
              <w:jc w:val="center"/>
              <w:rPr>
                <w:rFonts w:eastAsia="Times New Roman"/>
                <w:sz w:val="20"/>
                <w:szCs w:val="20"/>
                <w:lang w:eastAsia="hu-HU"/>
              </w:rPr>
            </w:pPr>
            <w:r w:rsidRPr="00296348">
              <w:rPr>
                <w:rFonts w:eastAsia="Times New Roman"/>
                <w:sz w:val="20"/>
                <w:szCs w:val="20"/>
                <w:lang w:eastAsia="hu-HU"/>
              </w:rPr>
              <w:t>Lecture</w:t>
            </w:r>
          </w:p>
        </w:tc>
      </w:tr>
      <w:tr w:rsidR="00B20613" w:rsidRPr="00296348" w14:paraId="5B58D550" w14:textId="77777777" w:rsidTr="00961A3D">
        <w:tc>
          <w:tcPr>
            <w:tcW w:w="534" w:type="dxa"/>
            <w:tcBorders>
              <w:top w:val="single" w:sz="4" w:space="0" w:color="auto"/>
              <w:left w:val="single" w:sz="4" w:space="0" w:color="auto"/>
              <w:bottom w:val="single" w:sz="4" w:space="0" w:color="auto"/>
              <w:right w:val="single" w:sz="4" w:space="0" w:color="auto"/>
            </w:tcBorders>
            <w:shd w:val="clear" w:color="auto" w:fill="FFFFFF"/>
          </w:tcPr>
          <w:p w14:paraId="1894F524" w14:textId="77777777" w:rsidR="00B20613" w:rsidRPr="00296348" w:rsidRDefault="00B20613" w:rsidP="00961A3D">
            <w:pPr>
              <w:rPr>
                <w:rFonts w:eastAsia="Times New Roman"/>
                <w:sz w:val="20"/>
                <w:szCs w:val="20"/>
                <w:lang w:eastAsia="hu-HU"/>
              </w:rPr>
            </w:pPr>
            <w:r w:rsidRPr="00296348">
              <w:rPr>
                <w:rFonts w:eastAsia="Times New Roman"/>
                <w:sz w:val="20"/>
                <w:szCs w:val="20"/>
                <w:lang w:eastAsia="hu-HU"/>
              </w:rPr>
              <w:t>1.</w:t>
            </w:r>
          </w:p>
          <w:p w14:paraId="258D1210" w14:textId="77777777" w:rsidR="00B20613" w:rsidRPr="00296348" w:rsidRDefault="00B20613" w:rsidP="00961A3D">
            <w:pPr>
              <w:rPr>
                <w:rFonts w:eastAsia="Times New Roman"/>
                <w:sz w:val="20"/>
                <w:szCs w:val="20"/>
                <w:lang w:eastAsia="hu-HU"/>
              </w:rPr>
            </w:pPr>
          </w:p>
        </w:tc>
        <w:tc>
          <w:tcPr>
            <w:tcW w:w="8505" w:type="dxa"/>
            <w:tcBorders>
              <w:top w:val="single" w:sz="4" w:space="0" w:color="auto"/>
              <w:left w:val="single" w:sz="4" w:space="0" w:color="auto"/>
              <w:bottom w:val="single" w:sz="4" w:space="0" w:color="auto"/>
              <w:right w:val="single" w:sz="4" w:space="0" w:color="auto"/>
            </w:tcBorders>
            <w:shd w:val="clear" w:color="auto" w:fill="FFFFFF"/>
          </w:tcPr>
          <w:p w14:paraId="2FFAC6B1" w14:textId="77777777" w:rsidR="00B20613" w:rsidRPr="00296348" w:rsidRDefault="00B20613" w:rsidP="00961A3D">
            <w:pPr>
              <w:rPr>
                <w:sz w:val="20"/>
                <w:szCs w:val="20"/>
              </w:rPr>
            </w:pPr>
            <w:r w:rsidRPr="00296348">
              <w:rPr>
                <w:sz w:val="20"/>
                <w:szCs w:val="20"/>
              </w:rPr>
              <w:t xml:space="preserve">Wood as </w:t>
            </w:r>
            <w:proofErr w:type="spellStart"/>
            <w:r w:rsidRPr="00296348">
              <w:rPr>
                <w:sz w:val="20"/>
                <w:szCs w:val="20"/>
              </w:rPr>
              <w:t>stuctural</w:t>
            </w:r>
            <w:proofErr w:type="spellEnd"/>
            <w:r w:rsidRPr="00296348">
              <w:rPr>
                <w:sz w:val="20"/>
                <w:szCs w:val="20"/>
              </w:rPr>
              <w:t xml:space="preserve"> material, properties</w:t>
            </w:r>
          </w:p>
          <w:p w14:paraId="42A55273" w14:textId="77777777" w:rsidR="00B20613" w:rsidRPr="00296348" w:rsidRDefault="00B20613" w:rsidP="00961A3D">
            <w:pPr>
              <w:rPr>
                <w:sz w:val="20"/>
                <w:szCs w:val="20"/>
              </w:rPr>
            </w:pPr>
          </w:p>
        </w:tc>
      </w:tr>
      <w:tr w:rsidR="00B20613" w:rsidRPr="00296348" w14:paraId="37947B39" w14:textId="77777777" w:rsidTr="00961A3D">
        <w:tc>
          <w:tcPr>
            <w:tcW w:w="534" w:type="dxa"/>
            <w:tcBorders>
              <w:top w:val="single" w:sz="4" w:space="0" w:color="auto"/>
              <w:left w:val="single" w:sz="4" w:space="0" w:color="auto"/>
              <w:bottom w:val="single" w:sz="4" w:space="0" w:color="auto"/>
              <w:right w:val="single" w:sz="4" w:space="0" w:color="auto"/>
            </w:tcBorders>
            <w:shd w:val="clear" w:color="auto" w:fill="FFFFFF"/>
          </w:tcPr>
          <w:p w14:paraId="79FC43D0" w14:textId="77777777" w:rsidR="00B20613" w:rsidRPr="00296348" w:rsidRDefault="00B20613" w:rsidP="00961A3D">
            <w:pPr>
              <w:rPr>
                <w:rFonts w:eastAsia="Times New Roman"/>
                <w:sz w:val="20"/>
                <w:szCs w:val="20"/>
                <w:lang w:eastAsia="hu-HU"/>
              </w:rPr>
            </w:pPr>
            <w:r w:rsidRPr="00296348">
              <w:rPr>
                <w:rFonts w:eastAsia="Times New Roman"/>
                <w:sz w:val="20"/>
                <w:szCs w:val="20"/>
                <w:lang w:eastAsia="hu-HU"/>
              </w:rPr>
              <w:t>2.</w:t>
            </w:r>
          </w:p>
          <w:p w14:paraId="5DC27607" w14:textId="77777777" w:rsidR="00B20613" w:rsidRPr="00296348" w:rsidRDefault="00B20613" w:rsidP="00961A3D">
            <w:pPr>
              <w:rPr>
                <w:rFonts w:eastAsia="Times New Roman"/>
                <w:sz w:val="20"/>
                <w:szCs w:val="20"/>
                <w:lang w:eastAsia="hu-HU"/>
              </w:rPr>
            </w:pPr>
          </w:p>
        </w:tc>
        <w:tc>
          <w:tcPr>
            <w:tcW w:w="8505" w:type="dxa"/>
            <w:tcBorders>
              <w:top w:val="single" w:sz="4" w:space="0" w:color="auto"/>
              <w:left w:val="single" w:sz="4" w:space="0" w:color="auto"/>
              <w:bottom w:val="single" w:sz="4" w:space="0" w:color="auto"/>
              <w:right w:val="single" w:sz="4" w:space="0" w:color="auto"/>
            </w:tcBorders>
            <w:shd w:val="clear" w:color="auto" w:fill="FFFFFF"/>
          </w:tcPr>
          <w:p w14:paraId="0836C0F0" w14:textId="77777777" w:rsidR="00B20613" w:rsidRPr="00296348" w:rsidRDefault="00B20613" w:rsidP="00961A3D">
            <w:pPr>
              <w:rPr>
                <w:rFonts w:eastAsia="Times New Roman"/>
                <w:sz w:val="20"/>
                <w:szCs w:val="20"/>
                <w:lang w:eastAsia="hu-HU"/>
              </w:rPr>
            </w:pPr>
            <w:r w:rsidRPr="00296348">
              <w:rPr>
                <w:sz w:val="20"/>
                <w:szCs w:val="20"/>
              </w:rPr>
              <w:t>History of timber structures</w:t>
            </w:r>
          </w:p>
        </w:tc>
      </w:tr>
      <w:tr w:rsidR="00B20613" w:rsidRPr="00296348" w14:paraId="1A675DBC" w14:textId="77777777" w:rsidTr="00961A3D">
        <w:tc>
          <w:tcPr>
            <w:tcW w:w="534" w:type="dxa"/>
            <w:tcBorders>
              <w:top w:val="single" w:sz="4" w:space="0" w:color="auto"/>
              <w:left w:val="single" w:sz="4" w:space="0" w:color="auto"/>
              <w:bottom w:val="single" w:sz="4" w:space="0" w:color="auto"/>
              <w:right w:val="single" w:sz="4" w:space="0" w:color="auto"/>
            </w:tcBorders>
            <w:shd w:val="clear" w:color="auto" w:fill="FFFFFF"/>
          </w:tcPr>
          <w:p w14:paraId="564810D9" w14:textId="77777777" w:rsidR="00B20613" w:rsidRPr="00296348" w:rsidRDefault="00B20613" w:rsidP="00961A3D">
            <w:pPr>
              <w:rPr>
                <w:rFonts w:eastAsia="Times New Roman"/>
                <w:sz w:val="20"/>
                <w:szCs w:val="20"/>
                <w:lang w:eastAsia="hu-HU"/>
              </w:rPr>
            </w:pPr>
            <w:r w:rsidRPr="00296348">
              <w:rPr>
                <w:rFonts w:eastAsia="Times New Roman"/>
                <w:sz w:val="20"/>
                <w:szCs w:val="20"/>
                <w:lang w:eastAsia="hu-HU"/>
              </w:rPr>
              <w:t>3.</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14:paraId="25BB3830" w14:textId="17B6F736" w:rsidR="00B20613" w:rsidRPr="00296348" w:rsidRDefault="00B20613" w:rsidP="00961A3D">
            <w:pPr>
              <w:rPr>
                <w:b/>
                <w:sz w:val="20"/>
                <w:szCs w:val="20"/>
              </w:rPr>
            </w:pPr>
            <w:r w:rsidRPr="00296348">
              <w:rPr>
                <w:sz w:val="20"/>
                <w:szCs w:val="20"/>
              </w:rPr>
              <w:t>Historical timber structures</w:t>
            </w:r>
          </w:p>
        </w:tc>
      </w:tr>
      <w:tr w:rsidR="00B20613" w:rsidRPr="00296348" w14:paraId="533774FB" w14:textId="77777777" w:rsidTr="00961A3D">
        <w:trPr>
          <w:trHeight w:val="691"/>
        </w:trPr>
        <w:tc>
          <w:tcPr>
            <w:tcW w:w="534" w:type="dxa"/>
            <w:tcBorders>
              <w:top w:val="single" w:sz="4" w:space="0" w:color="auto"/>
              <w:left w:val="single" w:sz="4" w:space="0" w:color="auto"/>
              <w:bottom w:val="single" w:sz="4" w:space="0" w:color="auto"/>
              <w:right w:val="single" w:sz="4" w:space="0" w:color="auto"/>
            </w:tcBorders>
            <w:shd w:val="clear" w:color="auto" w:fill="FFFFFF"/>
          </w:tcPr>
          <w:p w14:paraId="0A83B60A" w14:textId="77777777" w:rsidR="00B20613" w:rsidRPr="00296348" w:rsidRDefault="00B20613" w:rsidP="00961A3D">
            <w:pPr>
              <w:rPr>
                <w:rFonts w:eastAsia="Times New Roman"/>
                <w:sz w:val="20"/>
                <w:szCs w:val="20"/>
                <w:lang w:eastAsia="hu-HU"/>
              </w:rPr>
            </w:pPr>
            <w:r w:rsidRPr="00296348">
              <w:rPr>
                <w:rFonts w:eastAsia="Times New Roman"/>
                <w:sz w:val="20"/>
                <w:szCs w:val="20"/>
                <w:lang w:eastAsia="hu-HU"/>
              </w:rPr>
              <w:t>4.</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14:paraId="79EB4EB5" w14:textId="2A0C8986" w:rsidR="00B20613" w:rsidRPr="00296348" w:rsidRDefault="00B20613" w:rsidP="00961A3D">
            <w:pPr>
              <w:pStyle w:val="Cm"/>
              <w:jc w:val="left"/>
              <w:rPr>
                <w:rFonts w:ascii="Times New Roman" w:hAnsi="Times New Roman"/>
                <w:b w:val="0"/>
                <w:lang w:val="hu-HU" w:eastAsia="hu-HU"/>
              </w:rPr>
            </w:pPr>
            <w:proofErr w:type="spellStart"/>
            <w:r w:rsidRPr="00296348">
              <w:rPr>
                <w:rFonts w:ascii="Times New Roman" w:hAnsi="Times New Roman"/>
                <w:b w:val="0"/>
              </w:rPr>
              <w:t>Eng</w:t>
            </w:r>
            <w:r w:rsidR="009D1601">
              <w:rPr>
                <w:rFonts w:ascii="Times New Roman" w:hAnsi="Times New Roman"/>
                <w:b w:val="0"/>
                <w:lang w:val="hu-HU"/>
              </w:rPr>
              <w:t>ine</w:t>
            </w:r>
            <w:r w:rsidRPr="00296348">
              <w:rPr>
                <w:rFonts w:ascii="Times New Roman" w:hAnsi="Times New Roman"/>
                <w:b w:val="0"/>
              </w:rPr>
              <w:t>ering</w:t>
            </w:r>
            <w:proofErr w:type="spellEnd"/>
            <w:r w:rsidRPr="00296348">
              <w:rPr>
                <w:rFonts w:ascii="Times New Roman" w:hAnsi="Times New Roman"/>
                <w:b w:val="0"/>
              </w:rPr>
              <w:t xml:space="preserve"> </w:t>
            </w:r>
            <w:proofErr w:type="spellStart"/>
            <w:r w:rsidRPr="00296348">
              <w:rPr>
                <w:rFonts w:ascii="Times New Roman" w:hAnsi="Times New Roman"/>
                <w:b w:val="0"/>
              </w:rPr>
              <w:t>joints</w:t>
            </w:r>
            <w:proofErr w:type="spellEnd"/>
            <w:r w:rsidRPr="00296348">
              <w:rPr>
                <w:rFonts w:ascii="Times New Roman" w:hAnsi="Times New Roman"/>
                <w:b w:val="0"/>
              </w:rPr>
              <w:t xml:space="preserve">, </w:t>
            </w:r>
            <w:proofErr w:type="spellStart"/>
            <w:r w:rsidRPr="00296348">
              <w:rPr>
                <w:rFonts w:ascii="Times New Roman" w:hAnsi="Times New Roman"/>
                <w:b w:val="0"/>
              </w:rPr>
              <w:t>timberwork</w:t>
            </w:r>
            <w:proofErr w:type="spellEnd"/>
            <w:r w:rsidRPr="00296348">
              <w:rPr>
                <w:rFonts w:ascii="Times New Roman" w:hAnsi="Times New Roman"/>
                <w:b w:val="0"/>
              </w:rPr>
              <w:t xml:space="preserve"> </w:t>
            </w:r>
            <w:proofErr w:type="spellStart"/>
            <w:r w:rsidRPr="00296348">
              <w:rPr>
                <w:rFonts w:ascii="Times New Roman" w:hAnsi="Times New Roman"/>
                <w:b w:val="0"/>
              </w:rPr>
              <w:t>details</w:t>
            </w:r>
            <w:proofErr w:type="spellEnd"/>
          </w:p>
        </w:tc>
      </w:tr>
      <w:tr w:rsidR="00B20613" w:rsidRPr="00296348" w14:paraId="429EDF53" w14:textId="77777777" w:rsidTr="00961A3D">
        <w:tc>
          <w:tcPr>
            <w:tcW w:w="534" w:type="dxa"/>
            <w:tcBorders>
              <w:top w:val="single" w:sz="4" w:space="0" w:color="auto"/>
              <w:left w:val="single" w:sz="4" w:space="0" w:color="auto"/>
              <w:bottom w:val="single" w:sz="4" w:space="0" w:color="auto"/>
              <w:right w:val="single" w:sz="4" w:space="0" w:color="auto"/>
            </w:tcBorders>
            <w:shd w:val="clear" w:color="auto" w:fill="FFFFFF"/>
          </w:tcPr>
          <w:p w14:paraId="118FAB83" w14:textId="77777777" w:rsidR="00B20613" w:rsidRPr="00296348" w:rsidRDefault="00B20613" w:rsidP="00961A3D">
            <w:pPr>
              <w:rPr>
                <w:rFonts w:eastAsia="Times New Roman"/>
                <w:sz w:val="20"/>
                <w:szCs w:val="20"/>
                <w:lang w:eastAsia="hu-HU"/>
              </w:rPr>
            </w:pPr>
            <w:r w:rsidRPr="00296348">
              <w:rPr>
                <w:rFonts w:eastAsia="Times New Roman"/>
                <w:sz w:val="20"/>
                <w:szCs w:val="20"/>
                <w:lang w:eastAsia="hu-HU"/>
              </w:rPr>
              <w:t>5.</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14:paraId="4FB36A66" w14:textId="50FB39F1" w:rsidR="00B20613" w:rsidRPr="00296348" w:rsidRDefault="00B20613" w:rsidP="00961A3D">
            <w:pPr>
              <w:rPr>
                <w:rFonts w:eastAsia="Times New Roman"/>
                <w:sz w:val="20"/>
                <w:szCs w:val="20"/>
                <w:lang w:eastAsia="hu-HU"/>
              </w:rPr>
            </w:pPr>
            <w:r w:rsidRPr="00296348">
              <w:rPr>
                <w:sz w:val="20"/>
                <w:szCs w:val="20"/>
              </w:rPr>
              <w:t>Eng</w:t>
            </w:r>
            <w:r w:rsidR="009D1601">
              <w:rPr>
                <w:sz w:val="20"/>
                <w:szCs w:val="20"/>
              </w:rPr>
              <w:t>ine</w:t>
            </w:r>
            <w:r w:rsidRPr="00296348">
              <w:rPr>
                <w:sz w:val="20"/>
                <w:szCs w:val="20"/>
              </w:rPr>
              <w:t>ering slab structures</w:t>
            </w:r>
          </w:p>
          <w:p w14:paraId="3105B288" w14:textId="77777777" w:rsidR="00B20613" w:rsidRPr="00296348" w:rsidRDefault="00B20613" w:rsidP="00961A3D">
            <w:pPr>
              <w:pStyle w:val="Cm"/>
              <w:jc w:val="left"/>
              <w:rPr>
                <w:rFonts w:ascii="Times New Roman" w:hAnsi="Times New Roman"/>
                <w:b w:val="0"/>
                <w:lang w:val="hu-HU" w:eastAsia="hu-HU"/>
              </w:rPr>
            </w:pPr>
          </w:p>
        </w:tc>
      </w:tr>
      <w:tr w:rsidR="00B20613" w:rsidRPr="00296348" w14:paraId="28C12DD0" w14:textId="77777777" w:rsidTr="00961A3D">
        <w:tc>
          <w:tcPr>
            <w:tcW w:w="534" w:type="dxa"/>
            <w:tcBorders>
              <w:top w:val="single" w:sz="4" w:space="0" w:color="auto"/>
              <w:left w:val="single" w:sz="4" w:space="0" w:color="auto"/>
              <w:bottom w:val="single" w:sz="4" w:space="0" w:color="auto"/>
              <w:right w:val="single" w:sz="4" w:space="0" w:color="auto"/>
            </w:tcBorders>
            <w:shd w:val="clear" w:color="auto" w:fill="FFFFFF"/>
          </w:tcPr>
          <w:p w14:paraId="63EA5DC6" w14:textId="77777777" w:rsidR="00B20613" w:rsidRPr="00296348" w:rsidRDefault="00B20613" w:rsidP="00961A3D">
            <w:pPr>
              <w:rPr>
                <w:rFonts w:eastAsia="Times New Roman"/>
                <w:sz w:val="20"/>
                <w:szCs w:val="20"/>
                <w:lang w:eastAsia="hu-HU"/>
              </w:rPr>
            </w:pPr>
            <w:r w:rsidRPr="00296348">
              <w:rPr>
                <w:rFonts w:eastAsia="Times New Roman"/>
                <w:sz w:val="20"/>
                <w:szCs w:val="20"/>
                <w:lang w:eastAsia="hu-HU"/>
              </w:rPr>
              <w:t>6.</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14:paraId="311C60FA" w14:textId="57B0354F" w:rsidR="00B20613" w:rsidRPr="00296348" w:rsidRDefault="00B20613" w:rsidP="00961A3D">
            <w:pPr>
              <w:pStyle w:val="Cm"/>
              <w:jc w:val="left"/>
              <w:rPr>
                <w:rFonts w:ascii="Times New Roman" w:hAnsi="Times New Roman"/>
                <w:b w:val="0"/>
                <w:lang w:val="hu-HU" w:eastAsia="hu-HU"/>
              </w:rPr>
            </w:pPr>
            <w:r w:rsidRPr="00296348">
              <w:rPr>
                <w:rFonts w:ascii="Times New Roman" w:hAnsi="Times New Roman"/>
                <w:b w:val="0"/>
              </w:rPr>
              <w:t>Eng</w:t>
            </w:r>
            <w:r w:rsidR="009D1601">
              <w:rPr>
                <w:rFonts w:ascii="Times New Roman" w:hAnsi="Times New Roman"/>
                <w:b w:val="0"/>
                <w:lang w:val="hu-HU"/>
              </w:rPr>
              <w:t>i</w:t>
            </w:r>
            <w:proofErr w:type="spellStart"/>
            <w:r w:rsidRPr="00296348">
              <w:rPr>
                <w:rFonts w:ascii="Times New Roman" w:hAnsi="Times New Roman"/>
                <w:b w:val="0"/>
              </w:rPr>
              <w:t>nering</w:t>
            </w:r>
            <w:proofErr w:type="spellEnd"/>
            <w:r w:rsidRPr="00296348">
              <w:rPr>
                <w:rFonts w:ascii="Times New Roman" w:hAnsi="Times New Roman"/>
                <w:b w:val="0"/>
                <w:lang w:eastAsia="hu-HU"/>
              </w:rPr>
              <w:t xml:space="preserve"> </w:t>
            </w:r>
            <w:proofErr w:type="spellStart"/>
            <w:r w:rsidRPr="00296348">
              <w:rPr>
                <w:rFonts w:ascii="Times New Roman" w:hAnsi="Times New Roman"/>
                <w:b w:val="0"/>
                <w:lang w:eastAsia="hu-HU"/>
              </w:rPr>
              <w:t>roof</w:t>
            </w:r>
            <w:proofErr w:type="spellEnd"/>
            <w:r w:rsidRPr="00296348">
              <w:rPr>
                <w:rFonts w:ascii="Times New Roman" w:hAnsi="Times New Roman"/>
                <w:b w:val="0"/>
                <w:lang w:eastAsia="hu-HU"/>
              </w:rPr>
              <w:t xml:space="preserve"> </w:t>
            </w:r>
            <w:proofErr w:type="spellStart"/>
            <w:r w:rsidRPr="00296348">
              <w:rPr>
                <w:rFonts w:ascii="Times New Roman" w:hAnsi="Times New Roman"/>
                <w:b w:val="0"/>
                <w:lang w:eastAsia="hu-HU"/>
              </w:rPr>
              <w:t>structures</w:t>
            </w:r>
            <w:proofErr w:type="spellEnd"/>
          </w:p>
        </w:tc>
      </w:tr>
      <w:tr w:rsidR="00B20613" w:rsidRPr="00296348" w14:paraId="19EE4F33" w14:textId="77777777" w:rsidTr="00961A3D">
        <w:tc>
          <w:tcPr>
            <w:tcW w:w="534" w:type="dxa"/>
            <w:tcBorders>
              <w:top w:val="single" w:sz="4" w:space="0" w:color="auto"/>
              <w:left w:val="single" w:sz="4" w:space="0" w:color="auto"/>
              <w:bottom w:val="single" w:sz="4" w:space="0" w:color="auto"/>
              <w:right w:val="single" w:sz="4" w:space="0" w:color="auto"/>
            </w:tcBorders>
            <w:shd w:val="clear" w:color="auto" w:fill="FFFFFF"/>
          </w:tcPr>
          <w:p w14:paraId="160759FC" w14:textId="77777777" w:rsidR="00B20613" w:rsidRPr="00296348" w:rsidRDefault="00B20613" w:rsidP="00961A3D">
            <w:pPr>
              <w:rPr>
                <w:rFonts w:eastAsia="Times New Roman"/>
                <w:sz w:val="20"/>
                <w:szCs w:val="20"/>
                <w:lang w:eastAsia="hu-HU"/>
              </w:rPr>
            </w:pPr>
            <w:r w:rsidRPr="00296348">
              <w:rPr>
                <w:rFonts w:eastAsia="Times New Roman"/>
                <w:sz w:val="20"/>
                <w:szCs w:val="20"/>
                <w:lang w:eastAsia="hu-HU"/>
              </w:rPr>
              <w:t>7.</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14:paraId="3313CEB9" w14:textId="4100B428" w:rsidR="00B20613" w:rsidRPr="00296348" w:rsidRDefault="009D1601" w:rsidP="00961A3D">
            <w:pPr>
              <w:pStyle w:val="Cm"/>
              <w:jc w:val="left"/>
              <w:rPr>
                <w:rFonts w:ascii="Times New Roman" w:hAnsi="Times New Roman"/>
                <w:b w:val="0"/>
                <w:lang w:val="hu-HU" w:eastAsia="hu-HU"/>
              </w:rPr>
            </w:pPr>
            <w:r>
              <w:rPr>
                <w:rFonts w:ascii="Times New Roman" w:hAnsi="Times New Roman"/>
                <w:b w:val="0"/>
                <w:lang w:val="hu-HU" w:eastAsia="hu-HU"/>
              </w:rPr>
              <w:t xml:space="preserve">Non </w:t>
            </w:r>
            <w:proofErr w:type="spellStart"/>
            <w:r>
              <w:rPr>
                <w:rFonts w:ascii="Times New Roman" w:hAnsi="Times New Roman"/>
                <w:b w:val="0"/>
                <w:lang w:val="hu-HU" w:eastAsia="hu-HU"/>
              </w:rPr>
              <w:t>load</w:t>
            </w:r>
            <w:proofErr w:type="spellEnd"/>
            <w:r>
              <w:rPr>
                <w:rFonts w:ascii="Times New Roman" w:hAnsi="Times New Roman"/>
                <w:b w:val="0"/>
                <w:lang w:val="hu-HU" w:eastAsia="hu-HU"/>
              </w:rPr>
              <w:t xml:space="preserve"> </w:t>
            </w:r>
            <w:proofErr w:type="spellStart"/>
            <w:r>
              <w:rPr>
                <w:rFonts w:ascii="Times New Roman" w:hAnsi="Times New Roman"/>
                <w:b w:val="0"/>
                <w:lang w:val="hu-HU" w:eastAsia="hu-HU"/>
              </w:rPr>
              <w:t>bearing</w:t>
            </w:r>
            <w:proofErr w:type="spellEnd"/>
            <w:r>
              <w:rPr>
                <w:rFonts w:ascii="Times New Roman" w:hAnsi="Times New Roman"/>
                <w:b w:val="0"/>
                <w:lang w:val="hu-HU" w:eastAsia="hu-HU"/>
              </w:rPr>
              <w:t xml:space="preserve"> </w:t>
            </w:r>
            <w:proofErr w:type="spellStart"/>
            <w:r>
              <w:rPr>
                <w:rFonts w:ascii="Times New Roman" w:hAnsi="Times New Roman"/>
                <w:b w:val="0"/>
                <w:lang w:val="hu-HU" w:eastAsia="hu-HU"/>
              </w:rPr>
              <w:t>structures</w:t>
            </w:r>
            <w:proofErr w:type="spellEnd"/>
          </w:p>
        </w:tc>
      </w:tr>
      <w:tr w:rsidR="00B20613" w:rsidRPr="00296348" w14:paraId="10F9A732" w14:textId="77777777" w:rsidTr="003C400B">
        <w:tc>
          <w:tcPr>
            <w:tcW w:w="534" w:type="dxa"/>
            <w:tcBorders>
              <w:top w:val="single" w:sz="4" w:space="0" w:color="auto"/>
              <w:left w:val="single" w:sz="4" w:space="0" w:color="auto"/>
              <w:bottom w:val="single" w:sz="4" w:space="0" w:color="auto"/>
              <w:right w:val="single" w:sz="4" w:space="0" w:color="auto"/>
            </w:tcBorders>
            <w:shd w:val="clear" w:color="auto" w:fill="FFFFFF"/>
          </w:tcPr>
          <w:p w14:paraId="66610FA6" w14:textId="77777777" w:rsidR="00B20613" w:rsidRPr="00296348" w:rsidRDefault="00B20613" w:rsidP="00961A3D">
            <w:pPr>
              <w:rPr>
                <w:rFonts w:eastAsia="Times New Roman"/>
                <w:sz w:val="20"/>
                <w:szCs w:val="20"/>
                <w:lang w:eastAsia="hu-HU"/>
              </w:rPr>
            </w:pPr>
            <w:r w:rsidRPr="00296348">
              <w:rPr>
                <w:rFonts w:eastAsia="Times New Roman"/>
                <w:sz w:val="20"/>
                <w:szCs w:val="20"/>
                <w:lang w:eastAsia="hu-HU"/>
              </w:rPr>
              <w:t>8.</w:t>
            </w:r>
          </w:p>
          <w:p w14:paraId="34A22F05" w14:textId="77777777" w:rsidR="00B20613" w:rsidRPr="00296348" w:rsidRDefault="00B20613" w:rsidP="00961A3D">
            <w:pPr>
              <w:rPr>
                <w:rFonts w:eastAsia="Times New Roman"/>
                <w:sz w:val="20"/>
                <w:szCs w:val="20"/>
                <w:lang w:eastAsia="hu-HU"/>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4CF292E1" w14:textId="2A8BAE69" w:rsidR="00B20613" w:rsidRPr="009D1601" w:rsidRDefault="009D1601" w:rsidP="003C400B">
            <w:pPr>
              <w:pStyle w:val="Cm"/>
              <w:jc w:val="left"/>
              <w:rPr>
                <w:rFonts w:ascii="Times New Roman" w:hAnsi="Times New Roman"/>
                <w:b w:val="0"/>
                <w:lang w:val="hu-HU" w:eastAsia="hu-HU"/>
              </w:rPr>
            </w:pPr>
            <w:r>
              <w:rPr>
                <w:rFonts w:ascii="Times New Roman" w:hAnsi="Times New Roman"/>
                <w:b w:val="0"/>
                <w:lang w:val="hu-HU" w:eastAsia="hu-HU"/>
              </w:rPr>
              <w:t xml:space="preserve">Wood </w:t>
            </w:r>
            <w:proofErr w:type="spellStart"/>
            <w:r>
              <w:rPr>
                <w:rFonts w:ascii="Times New Roman" w:hAnsi="Times New Roman"/>
                <w:b w:val="0"/>
                <w:lang w:val="hu-HU" w:eastAsia="hu-HU"/>
              </w:rPr>
              <w:t>protection</w:t>
            </w:r>
            <w:proofErr w:type="spellEnd"/>
          </w:p>
        </w:tc>
      </w:tr>
      <w:tr w:rsidR="00B20613" w:rsidRPr="00296348" w14:paraId="099744B9" w14:textId="77777777" w:rsidTr="003C400B">
        <w:tc>
          <w:tcPr>
            <w:tcW w:w="534" w:type="dxa"/>
            <w:tcBorders>
              <w:top w:val="single" w:sz="4" w:space="0" w:color="auto"/>
              <w:left w:val="single" w:sz="4" w:space="0" w:color="auto"/>
              <w:bottom w:val="single" w:sz="4" w:space="0" w:color="auto"/>
              <w:right w:val="single" w:sz="4" w:space="0" w:color="auto"/>
            </w:tcBorders>
            <w:shd w:val="clear" w:color="auto" w:fill="FFFFFF"/>
          </w:tcPr>
          <w:p w14:paraId="548FDA64" w14:textId="77777777" w:rsidR="00B20613" w:rsidRPr="00296348" w:rsidRDefault="00B20613" w:rsidP="00961A3D">
            <w:pPr>
              <w:rPr>
                <w:rFonts w:eastAsia="Times New Roman"/>
                <w:sz w:val="20"/>
                <w:szCs w:val="20"/>
                <w:lang w:eastAsia="hu-HU"/>
              </w:rPr>
            </w:pPr>
            <w:r w:rsidRPr="00296348">
              <w:rPr>
                <w:rFonts w:eastAsia="Times New Roman"/>
                <w:sz w:val="20"/>
                <w:szCs w:val="20"/>
                <w:lang w:eastAsia="hu-HU"/>
              </w:rPr>
              <w:lastRenderedPageBreak/>
              <w:t>9.</w:t>
            </w:r>
          </w:p>
        </w:tc>
        <w:tc>
          <w:tcPr>
            <w:tcW w:w="8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BA1522" w14:textId="05307E79" w:rsidR="00B20613" w:rsidRPr="003C400B" w:rsidRDefault="003C400B" w:rsidP="003C400B">
            <w:pPr>
              <w:pStyle w:val="Cm"/>
              <w:pBdr>
                <w:top w:val="nil"/>
                <w:left w:val="nil"/>
                <w:bottom w:val="nil"/>
                <w:right w:val="nil"/>
                <w:between w:val="nil"/>
                <w:bar w:val="nil"/>
              </w:pBdr>
              <w:rPr>
                <w:rFonts w:ascii="Times New Roman" w:hAnsi="Times New Roman"/>
                <w:lang w:val="hu-HU" w:eastAsia="hu-HU"/>
              </w:rPr>
            </w:pPr>
            <w:proofErr w:type="spellStart"/>
            <w:r>
              <w:rPr>
                <w:rFonts w:ascii="Times New Roman" w:hAnsi="Times New Roman"/>
                <w:lang w:val="hu-HU" w:eastAsia="hu-HU"/>
              </w:rPr>
              <w:t>Holiday</w:t>
            </w:r>
            <w:proofErr w:type="spellEnd"/>
          </w:p>
          <w:p w14:paraId="56C974EB" w14:textId="77777777" w:rsidR="00B20613" w:rsidRPr="003C400B" w:rsidRDefault="00B20613" w:rsidP="003C400B">
            <w:pPr>
              <w:pStyle w:val="Cm"/>
              <w:pBdr>
                <w:top w:val="nil"/>
                <w:left w:val="nil"/>
                <w:bottom w:val="nil"/>
                <w:right w:val="nil"/>
                <w:between w:val="nil"/>
                <w:bar w:val="nil"/>
              </w:pBdr>
              <w:rPr>
                <w:rFonts w:ascii="Times New Roman" w:hAnsi="Times New Roman"/>
                <w:lang w:val="hu-HU" w:eastAsia="hu-HU"/>
              </w:rPr>
            </w:pPr>
          </w:p>
        </w:tc>
      </w:tr>
      <w:tr w:rsidR="00B20613" w:rsidRPr="00296348" w14:paraId="78FD9F3D" w14:textId="77777777" w:rsidTr="00961A3D">
        <w:tc>
          <w:tcPr>
            <w:tcW w:w="534" w:type="dxa"/>
            <w:tcBorders>
              <w:top w:val="single" w:sz="4" w:space="0" w:color="auto"/>
              <w:left w:val="single" w:sz="4" w:space="0" w:color="auto"/>
              <w:bottom w:val="single" w:sz="4" w:space="0" w:color="auto"/>
              <w:right w:val="single" w:sz="4" w:space="0" w:color="auto"/>
            </w:tcBorders>
            <w:shd w:val="clear" w:color="auto" w:fill="FFFFFF"/>
          </w:tcPr>
          <w:p w14:paraId="0B342F86" w14:textId="77777777" w:rsidR="00B20613" w:rsidRPr="00296348" w:rsidRDefault="00B20613" w:rsidP="00961A3D">
            <w:pPr>
              <w:rPr>
                <w:rFonts w:eastAsia="Times New Roman"/>
                <w:sz w:val="20"/>
                <w:szCs w:val="20"/>
                <w:lang w:eastAsia="hu-HU"/>
              </w:rPr>
            </w:pPr>
            <w:r w:rsidRPr="00296348">
              <w:rPr>
                <w:rFonts w:eastAsia="Times New Roman"/>
                <w:sz w:val="20"/>
                <w:szCs w:val="20"/>
                <w:lang w:eastAsia="hu-HU"/>
              </w:rPr>
              <w:t>10.</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14:paraId="6C0FD1A3" w14:textId="44A8719A" w:rsidR="00B20613" w:rsidRPr="00296348" w:rsidRDefault="003C400B" w:rsidP="00961A3D">
            <w:pPr>
              <w:pStyle w:val="Cm"/>
              <w:jc w:val="left"/>
              <w:rPr>
                <w:rFonts w:ascii="Times New Roman" w:hAnsi="Times New Roman"/>
                <w:b w:val="0"/>
                <w:lang w:val="hu-HU" w:eastAsia="hu-HU"/>
              </w:rPr>
            </w:pPr>
            <w:proofErr w:type="spellStart"/>
            <w:r>
              <w:rPr>
                <w:rFonts w:ascii="Times New Roman" w:hAnsi="Times New Roman"/>
                <w:b w:val="0"/>
                <w:lang w:val="hu-HU" w:eastAsia="hu-HU"/>
              </w:rPr>
              <w:t>Basis</w:t>
            </w:r>
            <w:proofErr w:type="spellEnd"/>
            <w:r>
              <w:rPr>
                <w:rFonts w:ascii="Times New Roman" w:hAnsi="Times New Roman"/>
                <w:b w:val="0"/>
                <w:lang w:val="hu-HU" w:eastAsia="hu-HU"/>
              </w:rPr>
              <w:t xml:space="preserve"> of </w:t>
            </w:r>
            <w:proofErr w:type="spellStart"/>
            <w:r>
              <w:rPr>
                <w:rFonts w:ascii="Times New Roman" w:hAnsi="Times New Roman"/>
                <w:b w:val="0"/>
                <w:lang w:val="hu-HU" w:eastAsia="hu-HU"/>
              </w:rPr>
              <w:t>structural</w:t>
            </w:r>
            <w:proofErr w:type="spellEnd"/>
            <w:r>
              <w:rPr>
                <w:rFonts w:ascii="Times New Roman" w:hAnsi="Times New Roman"/>
                <w:b w:val="0"/>
                <w:lang w:val="hu-HU" w:eastAsia="hu-HU"/>
              </w:rPr>
              <w:t xml:space="preserve"> design</w:t>
            </w:r>
          </w:p>
          <w:p w14:paraId="35EA4FA1" w14:textId="77777777" w:rsidR="00B20613" w:rsidRPr="00296348" w:rsidRDefault="00B20613" w:rsidP="00961A3D">
            <w:pPr>
              <w:rPr>
                <w:sz w:val="20"/>
                <w:szCs w:val="20"/>
              </w:rPr>
            </w:pPr>
          </w:p>
        </w:tc>
      </w:tr>
      <w:tr w:rsidR="00B20613" w:rsidRPr="00296348" w14:paraId="2B1A46B0" w14:textId="77777777" w:rsidTr="00961A3D">
        <w:tc>
          <w:tcPr>
            <w:tcW w:w="534" w:type="dxa"/>
            <w:tcBorders>
              <w:top w:val="single" w:sz="4" w:space="0" w:color="auto"/>
              <w:left w:val="single" w:sz="4" w:space="0" w:color="auto"/>
              <w:bottom w:val="single" w:sz="4" w:space="0" w:color="auto"/>
              <w:right w:val="single" w:sz="4" w:space="0" w:color="auto"/>
            </w:tcBorders>
            <w:shd w:val="clear" w:color="auto" w:fill="FFFFFF"/>
          </w:tcPr>
          <w:p w14:paraId="34D2D980" w14:textId="77777777" w:rsidR="00B20613" w:rsidRPr="00296348" w:rsidRDefault="00B20613" w:rsidP="00961A3D">
            <w:pPr>
              <w:rPr>
                <w:rFonts w:eastAsia="Times New Roman"/>
                <w:sz w:val="20"/>
                <w:szCs w:val="20"/>
                <w:lang w:eastAsia="hu-HU"/>
              </w:rPr>
            </w:pPr>
            <w:r w:rsidRPr="00296348">
              <w:rPr>
                <w:rFonts w:eastAsia="Times New Roman"/>
                <w:sz w:val="20"/>
                <w:szCs w:val="20"/>
                <w:lang w:eastAsia="hu-HU"/>
              </w:rPr>
              <w:t>11.</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14:paraId="17EEE489" w14:textId="5C8BBB3A" w:rsidR="00B20613" w:rsidRPr="00296348" w:rsidRDefault="003C400B" w:rsidP="00961A3D">
            <w:pPr>
              <w:rPr>
                <w:rFonts w:eastAsia="Times New Roman"/>
                <w:sz w:val="20"/>
                <w:szCs w:val="20"/>
                <w:lang w:eastAsia="hu-HU"/>
              </w:rPr>
            </w:pPr>
            <w:r>
              <w:rPr>
                <w:rFonts w:eastAsia="Times New Roman"/>
                <w:sz w:val="20"/>
                <w:szCs w:val="20"/>
                <w:lang w:eastAsia="hu-HU"/>
              </w:rPr>
              <w:t>Glue-laminated cross section</w:t>
            </w:r>
            <w:r w:rsidR="009D1601">
              <w:rPr>
                <w:rFonts w:eastAsia="Times New Roman"/>
                <w:sz w:val="20"/>
                <w:szCs w:val="20"/>
                <w:lang w:eastAsia="hu-HU"/>
              </w:rPr>
              <w:t xml:space="preserve"> design</w:t>
            </w:r>
          </w:p>
          <w:p w14:paraId="42C217DD" w14:textId="77777777" w:rsidR="00B20613" w:rsidRPr="00296348" w:rsidRDefault="00B20613" w:rsidP="00961A3D">
            <w:pPr>
              <w:rPr>
                <w:b/>
                <w:sz w:val="20"/>
                <w:szCs w:val="20"/>
              </w:rPr>
            </w:pPr>
          </w:p>
        </w:tc>
      </w:tr>
      <w:tr w:rsidR="00B20613" w:rsidRPr="00296348" w14:paraId="1E85D991" w14:textId="77777777" w:rsidTr="00961A3D">
        <w:tc>
          <w:tcPr>
            <w:tcW w:w="534" w:type="dxa"/>
            <w:tcBorders>
              <w:top w:val="single" w:sz="4" w:space="0" w:color="auto"/>
              <w:left w:val="single" w:sz="4" w:space="0" w:color="auto"/>
              <w:bottom w:val="single" w:sz="4" w:space="0" w:color="auto"/>
              <w:right w:val="single" w:sz="4" w:space="0" w:color="auto"/>
            </w:tcBorders>
            <w:shd w:val="clear" w:color="auto" w:fill="FFFFFF"/>
          </w:tcPr>
          <w:p w14:paraId="2A1699C4" w14:textId="77777777" w:rsidR="00B20613" w:rsidRPr="00296348" w:rsidRDefault="00B20613" w:rsidP="00961A3D">
            <w:pPr>
              <w:rPr>
                <w:rFonts w:eastAsia="Times New Roman"/>
                <w:sz w:val="20"/>
                <w:szCs w:val="20"/>
                <w:lang w:eastAsia="hu-HU"/>
              </w:rPr>
            </w:pPr>
            <w:r w:rsidRPr="00296348">
              <w:rPr>
                <w:rFonts w:eastAsia="Times New Roman"/>
                <w:sz w:val="20"/>
                <w:szCs w:val="20"/>
                <w:lang w:eastAsia="hu-HU"/>
              </w:rPr>
              <w:t>12.</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14:paraId="4015C726" w14:textId="5EAE90F6" w:rsidR="00B20613" w:rsidRPr="003C400B" w:rsidRDefault="003C400B" w:rsidP="00961A3D">
            <w:pPr>
              <w:pStyle w:val="Cm"/>
              <w:jc w:val="left"/>
              <w:rPr>
                <w:rFonts w:ascii="Times New Roman" w:hAnsi="Times New Roman"/>
                <w:b w:val="0"/>
                <w:lang w:val="hu-HU" w:eastAsia="hu-HU"/>
              </w:rPr>
            </w:pPr>
            <w:proofErr w:type="spellStart"/>
            <w:r>
              <w:rPr>
                <w:rFonts w:ascii="Times New Roman" w:hAnsi="Times New Roman"/>
                <w:b w:val="0"/>
                <w:lang w:val="hu-HU" w:eastAsia="hu-HU"/>
              </w:rPr>
              <w:t>Connection</w:t>
            </w:r>
            <w:proofErr w:type="spellEnd"/>
            <w:r>
              <w:rPr>
                <w:rFonts w:ascii="Times New Roman" w:hAnsi="Times New Roman"/>
                <w:b w:val="0"/>
                <w:lang w:val="hu-HU" w:eastAsia="hu-HU"/>
              </w:rPr>
              <w:t xml:space="preserve"> design #1</w:t>
            </w:r>
          </w:p>
        </w:tc>
      </w:tr>
      <w:tr w:rsidR="00B20613" w:rsidRPr="00296348" w14:paraId="0695BDCD" w14:textId="77777777" w:rsidTr="00961A3D">
        <w:tc>
          <w:tcPr>
            <w:tcW w:w="534" w:type="dxa"/>
            <w:tcBorders>
              <w:top w:val="single" w:sz="4" w:space="0" w:color="auto"/>
              <w:left w:val="single" w:sz="4" w:space="0" w:color="auto"/>
              <w:bottom w:val="single" w:sz="4" w:space="0" w:color="auto"/>
              <w:right w:val="single" w:sz="4" w:space="0" w:color="auto"/>
            </w:tcBorders>
            <w:shd w:val="clear" w:color="auto" w:fill="FFFFFF"/>
          </w:tcPr>
          <w:p w14:paraId="0FF86493" w14:textId="77777777" w:rsidR="00B20613" w:rsidRPr="00296348" w:rsidRDefault="00B20613" w:rsidP="00961A3D">
            <w:pPr>
              <w:rPr>
                <w:rFonts w:eastAsia="Times New Roman"/>
                <w:sz w:val="20"/>
                <w:szCs w:val="20"/>
                <w:lang w:eastAsia="hu-HU"/>
              </w:rPr>
            </w:pPr>
            <w:r w:rsidRPr="00296348">
              <w:rPr>
                <w:rFonts w:eastAsia="Times New Roman"/>
                <w:sz w:val="20"/>
                <w:szCs w:val="20"/>
                <w:lang w:eastAsia="hu-HU"/>
              </w:rPr>
              <w:t>13.</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14:paraId="251A8CBC" w14:textId="3D991E4D" w:rsidR="00B20613" w:rsidRPr="00296348" w:rsidRDefault="003C400B" w:rsidP="003C400B">
            <w:pPr>
              <w:pStyle w:val="Cm"/>
              <w:jc w:val="left"/>
              <w:rPr>
                <w:lang w:eastAsia="hu-HU"/>
              </w:rPr>
            </w:pPr>
            <w:proofErr w:type="spellStart"/>
            <w:r>
              <w:rPr>
                <w:rFonts w:ascii="Times New Roman" w:hAnsi="Times New Roman"/>
                <w:b w:val="0"/>
                <w:lang w:val="hu-HU" w:eastAsia="hu-HU"/>
              </w:rPr>
              <w:t>Connection</w:t>
            </w:r>
            <w:proofErr w:type="spellEnd"/>
            <w:r>
              <w:rPr>
                <w:rFonts w:ascii="Times New Roman" w:hAnsi="Times New Roman"/>
                <w:b w:val="0"/>
                <w:lang w:val="hu-HU" w:eastAsia="hu-HU"/>
              </w:rPr>
              <w:t xml:space="preserve"> design #2</w:t>
            </w:r>
          </w:p>
        </w:tc>
      </w:tr>
      <w:tr w:rsidR="00B20613" w:rsidRPr="00296348" w14:paraId="5DD5FC4F" w14:textId="77777777" w:rsidTr="00961A3D">
        <w:tc>
          <w:tcPr>
            <w:tcW w:w="534" w:type="dxa"/>
            <w:tcBorders>
              <w:top w:val="single" w:sz="4" w:space="0" w:color="auto"/>
              <w:left w:val="single" w:sz="4" w:space="0" w:color="auto"/>
              <w:bottom w:val="single" w:sz="4" w:space="0" w:color="auto"/>
              <w:right w:val="single" w:sz="4" w:space="0" w:color="auto"/>
            </w:tcBorders>
            <w:shd w:val="clear" w:color="auto" w:fill="FFFFFF"/>
          </w:tcPr>
          <w:p w14:paraId="399F091C" w14:textId="77777777" w:rsidR="00B20613" w:rsidRPr="00296348" w:rsidRDefault="00B20613" w:rsidP="00961A3D">
            <w:pPr>
              <w:rPr>
                <w:rFonts w:eastAsia="Times New Roman"/>
                <w:sz w:val="20"/>
                <w:szCs w:val="20"/>
                <w:lang w:eastAsia="hu-HU"/>
              </w:rPr>
            </w:pPr>
            <w:r w:rsidRPr="00296348">
              <w:rPr>
                <w:rFonts w:eastAsia="Times New Roman"/>
                <w:sz w:val="20"/>
                <w:szCs w:val="20"/>
                <w:lang w:eastAsia="hu-HU"/>
              </w:rPr>
              <w:t>14.</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14:paraId="570B0BF1" w14:textId="7DB680A1" w:rsidR="00B20613" w:rsidRPr="00296348" w:rsidRDefault="003C400B" w:rsidP="009D1601">
            <w:pPr>
              <w:rPr>
                <w:rFonts w:eastAsia="Calibri"/>
              </w:rPr>
            </w:pPr>
            <w:r>
              <w:rPr>
                <w:rFonts w:eastAsia="Times New Roman"/>
                <w:sz w:val="20"/>
                <w:szCs w:val="20"/>
                <w:lang w:eastAsia="hu-HU"/>
              </w:rPr>
              <w:t>Moment capacity of connections</w:t>
            </w:r>
            <w:r w:rsidR="00B20613" w:rsidRPr="00296348">
              <w:rPr>
                <w:rFonts w:eastAsia="Calibri"/>
                <w:lang w:val="hu-HU"/>
              </w:rPr>
              <w:t xml:space="preserve"> </w:t>
            </w:r>
          </w:p>
        </w:tc>
      </w:tr>
      <w:tr w:rsidR="00B20613" w:rsidRPr="00296348" w14:paraId="1CD1EB93" w14:textId="77777777" w:rsidTr="00961A3D">
        <w:tc>
          <w:tcPr>
            <w:tcW w:w="534" w:type="dxa"/>
            <w:tcBorders>
              <w:top w:val="single" w:sz="4" w:space="0" w:color="auto"/>
              <w:left w:val="single" w:sz="4" w:space="0" w:color="auto"/>
              <w:bottom w:val="single" w:sz="4" w:space="0" w:color="auto"/>
              <w:right w:val="single" w:sz="4" w:space="0" w:color="auto"/>
            </w:tcBorders>
            <w:shd w:val="clear" w:color="auto" w:fill="FFFFFF"/>
          </w:tcPr>
          <w:p w14:paraId="753D41C8" w14:textId="77777777" w:rsidR="00B20613" w:rsidRPr="00296348" w:rsidRDefault="00B20613" w:rsidP="00961A3D">
            <w:pPr>
              <w:rPr>
                <w:rFonts w:eastAsia="Times New Roman"/>
                <w:sz w:val="20"/>
                <w:szCs w:val="20"/>
                <w:lang w:eastAsia="hu-HU"/>
              </w:rPr>
            </w:pPr>
            <w:r w:rsidRPr="00296348">
              <w:rPr>
                <w:rFonts w:eastAsia="Times New Roman"/>
                <w:sz w:val="20"/>
                <w:szCs w:val="20"/>
                <w:lang w:eastAsia="hu-HU"/>
              </w:rPr>
              <w:t>15.</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14:paraId="4A1182C0" w14:textId="77777777" w:rsidR="00B20613" w:rsidRPr="00296348" w:rsidRDefault="00B20613" w:rsidP="00961A3D">
            <w:pPr>
              <w:pStyle w:val="Cm"/>
              <w:jc w:val="left"/>
              <w:rPr>
                <w:rFonts w:ascii="Times New Roman" w:hAnsi="Times New Roman"/>
                <w:lang w:val="hu-HU" w:eastAsia="hu-HU"/>
              </w:rPr>
            </w:pPr>
            <w:proofErr w:type="spellStart"/>
            <w:r w:rsidRPr="00296348">
              <w:rPr>
                <w:rFonts w:ascii="Times New Roman" w:hAnsi="Times New Roman"/>
                <w:b w:val="0"/>
                <w:lang w:val="hu-HU" w:eastAsia="hu-HU"/>
              </w:rPr>
              <w:t>Final</w:t>
            </w:r>
            <w:proofErr w:type="spellEnd"/>
            <w:r w:rsidRPr="00296348">
              <w:rPr>
                <w:rFonts w:ascii="Times New Roman" w:hAnsi="Times New Roman"/>
                <w:b w:val="0"/>
                <w:lang w:val="hu-HU" w:eastAsia="hu-HU"/>
              </w:rPr>
              <w:t xml:space="preserve"> </w:t>
            </w:r>
            <w:proofErr w:type="spellStart"/>
            <w:r w:rsidRPr="00296348">
              <w:rPr>
                <w:rFonts w:ascii="Times New Roman" w:hAnsi="Times New Roman"/>
                <w:b w:val="0"/>
                <w:lang w:val="hu-HU" w:eastAsia="hu-HU"/>
              </w:rPr>
              <w:t>lecture</w:t>
            </w:r>
            <w:proofErr w:type="spellEnd"/>
          </w:p>
        </w:tc>
      </w:tr>
    </w:tbl>
    <w:p w14:paraId="3C47287D" w14:textId="77777777" w:rsidR="00B20613" w:rsidRPr="00296348" w:rsidRDefault="00B20613" w:rsidP="00B20613">
      <w:pPr>
        <w:rPr>
          <w:rFonts w:eastAsia="Times New Roman"/>
          <w:sz w:val="20"/>
          <w:szCs w:val="20"/>
          <w:lang w:eastAsia="hu-HU"/>
        </w:rPr>
      </w:pPr>
    </w:p>
    <w:p w14:paraId="6AE7EEF1" w14:textId="77777777" w:rsidR="00A10E47" w:rsidRDefault="00A10E47" w:rsidP="00A10E47">
      <w:pPr>
        <w:rPr>
          <w:lang w:val="hu-HU"/>
        </w:rPr>
      </w:pPr>
    </w:p>
    <w:p w14:paraId="40F21A83" w14:textId="64E97A81" w:rsidR="00D57AD1" w:rsidRDefault="00D52CD7" w:rsidP="00D57AD1">
      <w:pPr>
        <w:pStyle w:val="Cmsor2"/>
      </w:pPr>
      <w:r>
        <w:t>Task description</w:t>
      </w:r>
    </w:p>
    <w:p w14:paraId="687A5E8D" w14:textId="25B43627" w:rsidR="00D57AD1" w:rsidRPr="00832A86" w:rsidRDefault="00832A86" w:rsidP="00A10E47">
      <w:pPr>
        <w:rPr>
          <w:sz w:val="20"/>
          <w:szCs w:val="20"/>
          <w:lang w:val="hu-HU"/>
        </w:rPr>
      </w:pPr>
      <w:r w:rsidRPr="00832A86">
        <w:rPr>
          <w:rFonts w:eastAsia="Times New Roman"/>
          <w:sz w:val="20"/>
          <w:szCs w:val="20"/>
          <w:lang w:eastAsia="hu-HU"/>
        </w:rPr>
        <w:t xml:space="preserve">During the semester the students will be familiar with the conventional timber structures and the construction method of these structures. Conventional and engineering roof structures, slabs structures, timber frame buildings. Further </w:t>
      </w:r>
      <w:proofErr w:type="spellStart"/>
      <w:r w:rsidRPr="00832A86">
        <w:rPr>
          <w:rFonts w:eastAsia="Times New Roman"/>
          <w:sz w:val="20"/>
          <w:szCs w:val="20"/>
          <w:lang w:eastAsia="hu-HU"/>
        </w:rPr>
        <w:t>matherials</w:t>
      </w:r>
      <w:proofErr w:type="spellEnd"/>
      <w:r w:rsidRPr="00832A86">
        <w:rPr>
          <w:rFonts w:eastAsia="Times New Roman"/>
          <w:sz w:val="20"/>
          <w:szCs w:val="20"/>
          <w:lang w:eastAsia="hu-HU"/>
        </w:rPr>
        <w:t>: basis of structural design, basis of timber design and analysis, connection design.</w:t>
      </w:r>
    </w:p>
    <w:p w14:paraId="07941125" w14:textId="77777777" w:rsidR="00D57AD1" w:rsidRPr="00832A86" w:rsidRDefault="00D57AD1" w:rsidP="00B43024">
      <w:pPr>
        <w:rPr>
          <w:sz w:val="20"/>
          <w:szCs w:val="20"/>
          <w:lang w:val="hu-HU"/>
        </w:rPr>
      </w:pPr>
    </w:p>
    <w:p w14:paraId="435C631E" w14:textId="4D0DD33C" w:rsidR="00761C39" w:rsidRPr="006967BB" w:rsidRDefault="00D52CD7" w:rsidP="0066620B">
      <w:pPr>
        <w:pStyle w:val="Nincstrkz"/>
        <w:jc w:val="both"/>
        <w:rPr>
          <w:rStyle w:val="None"/>
          <w:bCs/>
          <w:sz w:val="20"/>
          <w:szCs w:val="20"/>
          <w:lang w:val="hu-HU"/>
        </w:rPr>
      </w:pPr>
      <w:proofErr w:type="spellStart"/>
      <w:r w:rsidRPr="00D52CD7">
        <w:rPr>
          <w:rStyle w:val="None"/>
          <w:bCs/>
          <w:sz w:val="20"/>
          <w:szCs w:val="20"/>
          <w:lang w:val="hu-HU"/>
        </w:rPr>
        <w:t>We</w:t>
      </w:r>
      <w:proofErr w:type="spellEnd"/>
      <w:r w:rsidRPr="00D52CD7">
        <w:rPr>
          <w:rStyle w:val="None"/>
          <w:bCs/>
          <w:sz w:val="20"/>
          <w:szCs w:val="20"/>
          <w:lang w:val="hu-HU"/>
        </w:rPr>
        <w:t xml:space="preserve"> </w:t>
      </w:r>
      <w:proofErr w:type="spellStart"/>
      <w:r w:rsidRPr="00D52CD7">
        <w:rPr>
          <w:rStyle w:val="None"/>
          <w:bCs/>
          <w:sz w:val="20"/>
          <w:szCs w:val="20"/>
          <w:lang w:val="hu-HU"/>
        </w:rPr>
        <w:t>reserve</w:t>
      </w:r>
      <w:proofErr w:type="spellEnd"/>
      <w:r w:rsidRPr="00D52CD7">
        <w:rPr>
          <w:rStyle w:val="None"/>
          <w:bCs/>
          <w:sz w:val="20"/>
          <w:szCs w:val="20"/>
          <w:lang w:val="hu-HU"/>
        </w:rPr>
        <w:t xml:space="preserve">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right</w:t>
      </w:r>
      <w:proofErr w:type="spellEnd"/>
      <w:r w:rsidRPr="00D52CD7">
        <w:rPr>
          <w:rStyle w:val="None"/>
          <w:bCs/>
          <w:sz w:val="20"/>
          <w:szCs w:val="20"/>
          <w:lang w:val="hu-HU"/>
        </w:rPr>
        <w:t xml:space="preserve"> </w:t>
      </w:r>
      <w:proofErr w:type="spellStart"/>
      <w:r w:rsidRPr="00D52CD7">
        <w:rPr>
          <w:rStyle w:val="None"/>
          <w:bCs/>
          <w:sz w:val="20"/>
          <w:szCs w:val="20"/>
          <w:lang w:val="hu-HU"/>
        </w:rPr>
        <w:t>to</w:t>
      </w:r>
      <w:proofErr w:type="spellEnd"/>
      <w:r w:rsidRPr="00D52CD7">
        <w:rPr>
          <w:rStyle w:val="None"/>
          <w:bCs/>
          <w:sz w:val="20"/>
          <w:szCs w:val="20"/>
          <w:lang w:val="hu-HU"/>
        </w:rPr>
        <w:t xml:space="preserve"> </w:t>
      </w:r>
      <w:proofErr w:type="spellStart"/>
      <w:r w:rsidRPr="00D52CD7">
        <w:rPr>
          <w:rStyle w:val="None"/>
          <w:bCs/>
          <w:sz w:val="20"/>
          <w:szCs w:val="20"/>
          <w:lang w:val="hu-HU"/>
        </w:rPr>
        <w:t>make</w:t>
      </w:r>
      <w:proofErr w:type="spellEnd"/>
      <w:r w:rsidRPr="00D52CD7">
        <w:rPr>
          <w:rStyle w:val="None"/>
          <w:bCs/>
          <w:sz w:val="20"/>
          <w:szCs w:val="20"/>
          <w:lang w:val="hu-HU"/>
        </w:rPr>
        <w:t xml:space="preserve"> </w:t>
      </w:r>
      <w:proofErr w:type="spellStart"/>
      <w:r w:rsidRPr="00D52CD7">
        <w:rPr>
          <w:rStyle w:val="None"/>
          <w:bCs/>
          <w:sz w:val="20"/>
          <w:szCs w:val="20"/>
          <w:lang w:val="hu-HU"/>
        </w:rPr>
        <w:t>changes</w:t>
      </w:r>
      <w:proofErr w:type="spellEnd"/>
      <w:r w:rsidRPr="00D52CD7">
        <w:rPr>
          <w:rStyle w:val="None"/>
          <w:bCs/>
          <w:sz w:val="20"/>
          <w:szCs w:val="20"/>
          <w:lang w:val="hu-HU"/>
        </w:rPr>
        <w:t xml:space="preserve"> </w:t>
      </w:r>
      <w:proofErr w:type="spellStart"/>
      <w:r w:rsidRPr="00D52CD7">
        <w:rPr>
          <w:rStyle w:val="None"/>
          <w:bCs/>
          <w:sz w:val="20"/>
          <w:szCs w:val="20"/>
          <w:lang w:val="hu-HU"/>
        </w:rPr>
        <w:t>to</w:t>
      </w:r>
      <w:proofErr w:type="spellEnd"/>
      <w:r w:rsidRPr="00D52CD7">
        <w:rPr>
          <w:rStyle w:val="None"/>
          <w:bCs/>
          <w:sz w:val="20"/>
          <w:szCs w:val="20"/>
          <w:lang w:val="hu-HU"/>
        </w:rPr>
        <w:t xml:space="preserve">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details</w:t>
      </w:r>
      <w:proofErr w:type="spellEnd"/>
      <w:r w:rsidRPr="00D52CD7">
        <w:rPr>
          <w:rStyle w:val="None"/>
          <w:bCs/>
          <w:sz w:val="20"/>
          <w:szCs w:val="20"/>
          <w:lang w:val="hu-HU"/>
        </w:rPr>
        <w:t xml:space="preserve"> of </w:t>
      </w:r>
      <w:proofErr w:type="spellStart"/>
      <w:r w:rsidRPr="00D52CD7">
        <w:rPr>
          <w:rStyle w:val="None"/>
          <w:bCs/>
          <w:sz w:val="20"/>
          <w:szCs w:val="20"/>
          <w:lang w:val="hu-HU"/>
        </w:rPr>
        <w:t>this</w:t>
      </w:r>
      <w:proofErr w:type="spellEnd"/>
      <w:r w:rsidRPr="00D52CD7">
        <w:rPr>
          <w:rStyle w:val="None"/>
          <w:bCs/>
          <w:sz w:val="20"/>
          <w:szCs w:val="20"/>
          <w:lang w:val="hu-HU"/>
        </w:rPr>
        <w:t xml:space="preserve"> </w:t>
      </w:r>
      <w:proofErr w:type="spellStart"/>
      <w:r>
        <w:rPr>
          <w:rStyle w:val="None"/>
          <w:bCs/>
          <w:sz w:val="20"/>
          <w:szCs w:val="20"/>
          <w:lang w:val="hu-HU"/>
        </w:rPr>
        <w:t>course</w:t>
      </w:r>
      <w:proofErr w:type="spellEnd"/>
      <w:r>
        <w:rPr>
          <w:rStyle w:val="None"/>
          <w:bCs/>
          <w:sz w:val="20"/>
          <w:szCs w:val="20"/>
          <w:lang w:val="hu-HU"/>
        </w:rPr>
        <w:t xml:space="preserve"> </w:t>
      </w:r>
      <w:proofErr w:type="spellStart"/>
      <w:r>
        <w:rPr>
          <w:rStyle w:val="None"/>
          <w:bCs/>
          <w:sz w:val="20"/>
          <w:szCs w:val="20"/>
          <w:lang w:val="hu-HU"/>
        </w:rPr>
        <w:t>syllabus</w:t>
      </w:r>
      <w:proofErr w:type="spellEnd"/>
      <w:r w:rsidRPr="00D52CD7">
        <w:rPr>
          <w:rStyle w:val="None"/>
          <w:bCs/>
          <w:sz w:val="20"/>
          <w:szCs w:val="20"/>
          <w:lang w:val="hu-HU"/>
        </w:rPr>
        <w:t xml:space="preserve"> (</w:t>
      </w:r>
      <w:proofErr w:type="spellStart"/>
      <w:r w:rsidRPr="00D52CD7">
        <w:rPr>
          <w:rStyle w:val="None"/>
          <w:bCs/>
          <w:sz w:val="20"/>
          <w:szCs w:val="20"/>
          <w:lang w:val="hu-HU"/>
        </w:rPr>
        <w:t>date</w:t>
      </w:r>
      <w:proofErr w:type="spellEnd"/>
      <w:r w:rsidRPr="00D52CD7">
        <w:rPr>
          <w:rStyle w:val="None"/>
          <w:bCs/>
          <w:sz w:val="20"/>
          <w:szCs w:val="20"/>
          <w:lang w:val="hu-HU"/>
        </w:rPr>
        <w:t xml:space="preserve"> / </w:t>
      </w:r>
      <w:proofErr w:type="spellStart"/>
      <w:r w:rsidRPr="00D52CD7">
        <w:rPr>
          <w:rStyle w:val="None"/>
          <w:bCs/>
          <w:sz w:val="20"/>
          <w:szCs w:val="20"/>
          <w:lang w:val="hu-HU"/>
        </w:rPr>
        <w:t>location</w:t>
      </w:r>
      <w:proofErr w:type="spellEnd"/>
      <w:r w:rsidRPr="00D52CD7">
        <w:rPr>
          <w:rStyle w:val="None"/>
          <w:bCs/>
          <w:sz w:val="20"/>
          <w:szCs w:val="20"/>
          <w:lang w:val="hu-HU"/>
        </w:rPr>
        <w:t xml:space="preserve"> / </w:t>
      </w:r>
      <w:proofErr w:type="spellStart"/>
      <w:r w:rsidRPr="00D52CD7">
        <w:rPr>
          <w:rStyle w:val="None"/>
          <w:bCs/>
          <w:sz w:val="20"/>
          <w:szCs w:val="20"/>
          <w:lang w:val="hu-HU"/>
        </w:rPr>
        <w:t>clarifications</w:t>
      </w:r>
      <w:proofErr w:type="spellEnd"/>
      <w:r w:rsidRPr="00D52CD7">
        <w:rPr>
          <w:rStyle w:val="None"/>
          <w:bCs/>
          <w:sz w:val="20"/>
          <w:szCs w:val="20"/>
          <w:lang w:val="hu-HU"/>
        </w:rPr>
        <w:t xml:space="preserve">), </w:t>
      </w:r>
      <w:proofErr w:type="spellStart"/>
      <w:r w:rsidRPr="00D52CD7">
        <w:rPr>
          <w:rStyle w:val="None"/>
          <w:bCs/>
          <w:sz w:val="20"/>
          <w:szCs w:val="20"/>
          <w:lang w:val="hu-HU"/>
        </w:rPr>
        <w:t>which</w:t>
      </w:r>
      <w:proofErr w:type="spellEnd"/>
      <w:r w:rsidRPr="00D52CD7">
        <w:rPr>
          <w:rStyle w:val="None"/>
          <w:bCs/>
          <w:sz w:val="20"/>
          <w:szCs w:val="20"/>
          <w:lang w:val="hu-HU"/>
        </w:rPr>
        <w:t xml:space="preserve"> </w:t>
      </w:r>
      <w:proofErr w:type="spellStart"/>
      <w:r>
        <w:rPr>
          <w:rStyle w:val="None"/>
          <w:bCs/>
          <w:sz w:val="20"/>
          <w:szCs w:val="20"/>
          <w:lang w:val="hu-HU"/>
        </w:rPr>
        <w:t>will</w:t>
      </w:r>
      <w:proofErr w:type="spellEnd"/>
      <w:r>
        <w:rPr>
          <w:rStyle w:val="None"/>
          <w:bCs/>
          <w:sz w:val="20"/>
          <w:szCs w:val="20"/>
          <w:lang w:val="hu-HU"/>
        </w:rPr>
        <w:t xml:space="preserve"> be</w:t>
      </w:r>
      <w:r w:rsidRPr="00D52CD7">
        <w:rPr>
          <w:rStyle w:val="None"/>
          <w:bCs/>
          <w:sz w:val="20"/>
          <w:szCs w:val="20"/>
          <w:lang w:val="hu-HU"/>
        </w:rPr>
        <w:t xml:space="preserve"> </w:t>
      </w:r>
      <w:proofErr w:type="spellStart"/>
      <w:r w:rsidRPr="00D52CD7">
        <w:rPr>
          <w:rStyle w:val="None"/>
          <w:bCs/>
          <w:sz w:val="20"/>
          <w:szCs w:val="20"/>
          <w:lang w:val="hu-HU"/>
        </w:rPr>
        <w:t>communicated</w:t>
      </w:r>
      <w:proofErr w:type="spellEnd"/>
      <w:r w:rsidRPr="00D52CD7">
        <w:rPr>
          <w:rStyle w:val="None"/>
          <w:bCs/>
          <w:sz w:val="20"/>
          <w:szCs w:val="20"/>
          <w:lang w:val="hu-HU"/>
        </w:rPr>
        <w:t xml:space="preserve"> </w:t>
      </w:r>
      <w:proofErr w:type="spellStart"/>
      <w:r w:rsidRPr="00D52CD7">
        <w:rPr>
          <w:rStyle w:val="None"/>
          <w:bCs/>
          <w:sz w:val="20"/>
          <w:szCs w:val="20"/>
          <w:lang w:val="hu-HU"/>
        </w:rPr>
        <w:t>to</w:t>
      </w:r>
      <w:proofErr w:type="spellEnd"/>
      <w:r w:rsidRPr="00D52CD7">
        <w:rPr>
          <w:rStyle w:val="None"/>
          <w:bCs/>
          <w:sz w:val="20"/>
          <w:szCs w:val="20"/>
          <w:lang w:val="hu-HU"/>
        </w:rPr>
        <w:t xml:space="preserve">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students</w:t>
      </w:r>
      <w:proofErr w:type="spellEnd"/>
      <w:r w:rsidRPr="00D52CD7">
        <w:rPr>
          <w:rStyle w:val="None"/>
          <w:bCs/>
          <w:sz w:val="20"/>
          <w:szCs w:val="20"/>
          <w:lang w:val="hu-HU"/>
        </w:rPr>
        <w:t>.</w:t>
      </w:r>
      <w:r>
        <w:rPr>
          <w:rStyle w:val="None"/>
          <w:bCs/>
          <w:sz w:val="20"/>
          <w:szCs w:val="20"/>
          <w:lang w:val="hu-HU"/>
        </w:rPr>
        <w:t xml:space="preserve"> </w:t>
      </w:r>
      <w:r w:rsidRPr="00D52CD7">
        <w:rPr>
          <w:rStyle w:val="None"/>
          <w:bCs/>
          <w:sz w:val="20"/>
          <w:szCs w:val="20"/>
          <w:lang w:val="hu-HU"/>
        </w:rPr>
        <w:t xml:space="preserve">In </w:t>
      </w:r>
      <w:proofErr w:type="spellStart"/>
      <w:r w:rsidRPr="00D52CD7">
        <w:rPr>
          <w:rStyle w:val="None"/>
          <w:bCs/>
          <w:sz w:val="20"/>
          <w:szCs w:val="20"/>
          <w:lang w:val="hu-HU"/>
        </w:rPr>
        <w:t>case</w:t>
      </w:r>
      <w:proofErr w:type="spellEnd"/>
      <w:r w:rsidRPr="00D52CD7">
        <w:rPr>
          <w:rStyle w:val="None"/>
          <w:bCs/>
          <w:sz w:val="20"/>
          <w:szCs w:val="20"/>
          <w:lang w:val="hu-HU"/>
        </w:rPr>
        <w:t xml:space="preserve"> of </w:t>
      </w:r>
      <w:proofErr w:type="spellStart"/>
      <w:r w:rsidRPr="00D52CD7">
        <w:rPr>
          <w:rStyle w:val="None"/>
          <w:bCs/>
          <w:sz w:val="20"/>
          <w:szCs w:val="20"/>
          <w:lang w:val="hu-HU"/>
        </w:rPr>
        <w:t>questions</w:t>
      </w:r>
      <w:proofErr w:type="spellEnd"/>
      <w:r w:rsidRPr="00D52CD7">
        <w:rPr>
          <w:rStyle w:val="None"/>
          <w:bCs/>
          <w:sz w:val="20"/>
          <w:szCs w:val="20"/>
          <w:lang w:val="hu-HU"/>
        </w:rPr>
        <w:t xml:space="preserve"> and </w:t>
      </w:r>
      <w:proofErr w:type="spellStart"/>
      <w:r w:rsidRPr="00D52CD7">
        <w:rPr>
          <w:rStyle w:val="None"/>
          <w:bCs/>
          <w:sz w:val="20"/>
          <w:szCs w:val="20"/>
          <w:lang w:val="hu-HU"/>
        </w:rPr>
        <w:t>problems</w:t>
      </w:r>
      <w:proofErr w:type="spellEnd"/>
      <w:r w:rsidRPr="00D52CD7">
        <w:rPr>
          <w:rStyle w:val="None"/>
          <w:bCs/>
          <w:sz w:val="20"/>
          <w:szCs w:val="20"/>
          <w:lang w:val="hu-HU"/>
        </w:rPr>
        <w:t xml:space="preserve"> </w:t>
      </w:r>
      <w:proofErr w:type="spellStart"/>
      <w:r w:rsidRPr="00D52CD7">
        <w:rPr>
          <w:rStyle w:val="None"/>
          <w:bCs/>
          <w:sz w:val="20"/>
          <w:szCs w:val="20"/>
          <w:lang w:val="hu-HU"/>
        </w:rPr>
        <w:t>that</w:t>
      </w:r>
      <w:proofErr w:type="spellEnd"/>
      <w:r w:rsidRPr="00D52CD7">
        <w:rPr>
          <w:rStyle w:val="None"/>
          <w:bCs/>
          <w:sz w:val="20"/>
          <w:szCs w:val="20"/>
          <w:lang w:val="hu-HU"/>
        </w:rPr>
        <w:t xml:space="preserve"> </w:t>
      </w:r>
      <w:proofErr w:type="spellStart"/>
      <w:r w:rsidRPr="00D52CD7">
        <w:rPr>
          <w:rStyle w:val="None"/>
          <w:bCs/>
          <w:sz w:val="20"/>
          <w:szCs w:val="20"/>
          <w:lang w:val="hu-HU"/>
        </w:rPr>
        <w:t>arise</w:t>
      </w:r>
      <w:proofErr w:type="spellEnd"/>
      <w:r w:rsidRPr="00D52CD7">
        <w:rPr>
          <w:rStyle w:val="None"/>
          <w:bCs/>
          <w:sz w:val="20"/>
          <w:szCs w:val="20"/>
          <w:lang w:val="hu-HU"/>
        </w:rPr>
        <w:t xml:space="preserve"> </w:t>
      </w:r>
      <w:proofErr w:type="spellStart"/>
      <w:r w:rsidRPr="00D52CD7">
        <w:rPr>
          <w:rStyle w:val="None"/>
          <w:bCs/>
          <w:sz w:val="20"/>
          <w:szCs w:val="20"/>
          <w:lang w:val="hu-HU"/>
        </w:rPr>
        <w:t>during</w:t>
      </w:r>
      <w:proofErr w:type="spellEnd"/>
      <w:r w:rsidRPr="00D52CD7">
        <w:rPr>
          <w:rStyle w:val="None"/>
          <w:bCs/>
          <w:sz w:val="20"/>
          <w:szCs w:val="20"/>
          <w:lang w:val="hu-HU"/>
        </w:rPr>
        <w:t xml:space="preserve">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semester</w:t>
      </w:r>
      <w:proofErr w:type="spellEnd"/>
      <w:r>
        <w:rPr>
          <w:rStyle w:val="None"/>
          <w:bCs/>
          <w:sz w:val="20"/>
          <w:szCs w:val="20"/>
          <w:lang w:val="hu-HU"/>
        </w:rPr>
        <w:t xml:space="preserve"> </w:t>
      </w:r>
      <w:proofErr w:type="spellStart"/>
      <w:r>
        <w:rPr>
          <w:rStyle w:val="None"/>
          <w:bCs/>
          <w:sz w:val="20"/>
          <w:szCs w:val="20"/>
          <w:lang w:val="hu-HU"/>
        </w:rPr>
        <w:t>contact</w:t>
      </w:r>
      <w:proofErr w:type="spellEnd"/>
      <w:r>
        <w:rPr>
          <w:rStyle w:val="None"/>
          <w:bCs/>
          <w:sz w:val="20"/>
          <w:szCs w:val="20"/>
          <w:lang w:val="hu-HU"/>
        </w:rPr>
        <w:t xml:space="preserve"> </w:t>
      </w:r>
      <w:proofErr w:type="spellStart"/>
      <w:r>
        <w:rPr>
          <w:rStyle w:val="None"/>
          <w:bCs/>
          <w:sz w:val="20"/>
          <w:szCs w:val="20"/>
          <w:lang w:val="hu-HU"/>
        </w:rPr>
        <w:t>the</w:t>
      </w:r>
      <w:proofErr w:type="spellEnd"/>
      <w:r>
        <w:rPr>
          <w:rStyle w:val="None"/>
          <w:bCs/>
          <w:sz w:val="20"/>
          <w:szCs w:val="20"/>
          <w:lang w:val="hu-HU"/>
        </w:rPr>
        <w:t xml:space="preserve"> </w:t>
      </w:r>
      <w:proofErr w:type="spellStart"/>
      <w:r>
        <w:rPr>
          <w:rStyle w:val="None"/>
          <w:bCs/>
          <w:sz w:val="20"/>
          <w:szCs w:val="20"/>
          <w:lang w:val="hu-HU"/>
        </w:rPr>
        <w:t>responsible</w:t>
      </w:r>
      <w:proofErr w:type="spellEnd"/>
      <w:r>
        <w:rPr>
          <w:rStyle w:val="None"/>
          <w:bCs/>
          <w:sz w:val="20"/>
          <w:szCs w:val="20"/>
          <w:lang w:val="hu-HU"/>
        </w:rPr>
        <w:t xml:space="preserve"> </w:t>
      </w:r>
      <w:proofErr w:type="spellStart"/>
      <w:r>
        <w:rPr>
          <w:rStyle w:val="None"/>
          <w:bCs/>
          <w:sz w:val="20"/>
          <w:szCs w:val="20"/>
          <w:lang w:val="hu-HU"/>
        </w:rPr>
        <w:t>lecturer</w:t>
      </w:r>
      <w:proofErr w:type="spellEnd"/>
      <w:r>
        <w:rPr>
          <w:rStyle w:val="None"/>
          <w:bCs/>
          <w:sz w:val="20"/>
          <w:szCs w:val="20"/>
          <w:lang w:val="hu-HU"/>
        </w:rPr>
        <w:t xml:space="preserve"> </w:t>
      </w:r>
      <w:proofErr w:type="spellStart"/>
      <w:r>
        <w:rPr>
          <w:rStyle w:val="None"/>
          <w:bCs/>
          <w:sz w:val="20"/>
          <w:szCs w:val="20"/>
          <w:lang w:val="hu-HU"/>
        </w:rPr>
        <w:t>or</w:t>
      </w:r>
      <w:proofErr w:type="spellEnd"/>
      <w:r>
        <w:rPr>
          <w:rStyle w:val="None"/>
          <w:bCs/>
          <w:sz w:val="20"/>
          <w:szCs w:val="20"/>
          <w:lang w:val="hu-HU"/>
        </w:rPr>
        <w:t xml:space="preserve"> </w:t>
      </w:r>
      <w:proofErr w:type="spellStart"/>
      <w:r>
        <w:rPr>
          <w:rStyle w:val="None"/>
          <w:bCs/>
          <w:sz w:val="20"/>
          <w:szCs w:val="20"/>
          <w:lang w:val="hu-HU"/>
        </w:rPr>
        <w:t>the</w:t>
      </w:r>
      <w:proofErr w:type="spellEnd"/>
      <w:r>
        <w:rPr>
          <w:rStyle w:val="None"/>
          <w:bCs/>
          <w:sz w:val="20"/>
          <w:szCs w:val="20"/>
          <w:lang w:val="hu-HU"/>
        </w:rPr>
        <w:t xml:space="preserve"> </w:t>
      </w:r>
      <w:proofErr w:type="spellStart"/>
      <w:r>
        <w:rPr>
          <w:rStyle w:val="None"/>
          <w:bCs/>
          <w:sz w:val="20"/>
          <w:szCs w:val="20"/>
          <w:lang w:val="hu-HU"/>
        </w:rPr>
        <w:t>study</w:t>
      </w:r>
      <w:proofErr w:type="spellEnd"/>
      <w:r>
        <w:rPr>
          <w:rStyle w:val="None"/>
          <w:bCs/>
          <w:sz w:val="20"/>
          <w:szCs w:val="20"/>
          <w:lang w:val="hu-HU"/>
        </w:rPr>
        <w:t xml:space="preserve"> program </w:t>
      </w:r>
      <w:proofErr w:type="spellStart"/>
      <w:r>
        <w:rPr>
          <w:rStyle w:val="None"/>
          <w:bCs/>
          <w:sz w:val="20"/>
          <w:szCs w:val="20"/>
          <w:lang w:val="hu-HU"/>
        </w:rPr>
        <w:t>coordinator</w:t>
      </w:r>
      <w:proofErr w:type="spellEnd"/>
      <w:r>
        <w:rPr>
          <w:rStyle w:val="None"/>
          <w:bCs/>
          <w:sz w:val="20"/>
          <w:szCs w:val="20"/>
          <w:lang w:val="hu-HU"/>
        </w:rPr>
        <w:t>.</w:t>
      </w:r>
    </w:p>
    <w:p w14:paraId="4A53404D" w14:textId="77777777" w:rsidR="00761C39" w:rsidRPr="006967BB" w:rsidRDefault="00761C39" w:rsidP="0066620B">
      <w:pPr>
        <w:pStyle w:val="Nincstrkz"/>
        <w:jc w:val="both"/>
        <w:rPr>
          <w:rStyle w:val="None"/>
          <w:bCs/>
          <w:sz w:val="20"/>
          <w:szCs w:val="20"/>
          <w:lang w:val="hu-HU"/>
        </w:rPr>
      </w:pPr>
      <w:r w:rsidRPr="006967BB">
        <w:rPr>
          <w:rStyle w:val="None"/>
          <w:bCs/>
          <w:sz w:val="20"/>
          <w:szCs w:val="20"/>
          <w:lang w:val="hu-HU"/>
        </w:rPr>
        <w:t xml:space="preserve"> </w:t>
      </w:r>
    </w:p>
    <w:p w14:paraId="4386F9E9" w14:textId="77777777" w:rsidR="00917240" w:rsidRDefault="00917240" w:rsidP="00E345FE">
      <w:pPr>
        <w:pStyle w:val="Nincstrkz"/>
        <w:tabs>
          <w:tab w:val="left" w:pos="5954"/>
        </w:tabs>
        <w:jc w:val="right"/>
        <w:rPr>
          <w:rStyle w:val="None"/>
          <w:bCs/>
          <w:sz w:val="20"/>
          <w:szCs w:val="20"/>
          <w:lang w:val="hu-HU"/>
        </w:rPr>
      </w:pPr>
    </w:p>
    <w:p w14:paraId="76D6B1F8" w14:textId="1CD68BF2" w:rsidR="00761C39" w:rsidRPr="006967BB" w:rsidRDefault="00917240" w:rsidP="00E345FE">
      <w:pPr>
        <w:pStyle w:val="Nincstrkz"/>
        <w:tabs>
          <w:tab w:val="left" w:pos="5954"/>
        </w:tabs>
        <w:jc w:val="right"/>
        <w:rPr>
          <w:rStyle w:val="None"/>
          <w:bCs/>
          <w:sz w:val="20"/>
          <w:szCs w:val="20"/>
          <w:lang w:val="hu-HU"/>
        </w:rPr>
      </w:pPr>
      <w:r>
        <w:rPr>
          <w:rStyle w:val="None"/>
          <w:bCs/>
          <w:sz w:val="20"/>
          <w:szCs w:val="20"/>
          <w:lang w:val="hu-HU"/>
        </w:rPr>
        <w:t>Tibor BAKÓ</w:t>
      </w:r>
      <w:r w:rsidR="00D57AD1">
        <w:rPr>
          <w:rStyle w:val="None"/>
          <w:bCs/>
          <w:sz w:val="20"/>
          <w:szCs w:val="20"/>
          <w:lang w:val="hu-HU"/>
        </w:rPr>
        <w:t xml:space="preserve"> dr.</w:t>
      </w:r>
    </w:p>
    <w:p w14:paraId="25767BCB" w14:textId="6C0FA65C" w:rsidR="00761C39" w:rsidRPr="006967BB" w:rsidRDefault="00D52CD7" w:rsidP="00E345FE">
      <w:pPr>
        <w:pStyle w:val="Nincstrkz"/>
        <w:tabs>
          <w:tab w:val="left" w:pos="5954"/>
        </w:tabs>
        <w:jc w:val="right"/>
        <w:rPr>
          <w:rStyle w:val="None"/>
          <w:bCs/>
          <w:sz w:val="20"/>
          <w:szCs w:val="20"/>
          <w:lang w:val="hu-HU"/>
        </w:rPr>
      </w:pPr>
      <w:proofErr w:type="spellStart"/>
      <w:r>
        <w:rPr>
          <w:rStyle w:val="None"/>
          <w:bCs/>
          <w:sz w:val="20"/>
          <w:szCs w:val="20"/>
          <w:lang w:val="hu-HU"/>
        </w:rPr>
        <w:t>responsible</w:t>
      </w:r>
      <w:proofErr w:type="spellEnd"/>
      <w:r>
        <w:rPr>
          <w:rStyle w:val="None"/>
          <w:bCs/>
          <w:sz w:val="20"/>
          <w:szCs w:val="20"/>
          <w:lang w:val="hu-HU"/>
        </w:rPr>
        <w:t xml:space="preserve"> </w:t>
      </w:r>
      <w:proofErr w:type="spellStart"/>
      <w:r>
        <w:rPr>
          <w:rStyle w:val="None"/>
          <w:bCs/>
          <w:sz w:val="20"/>
          <w:szCs w:val="20"/>
          <w:lang w:val="hu-HU"/>
        </w:rPr>
        <w:t>lecturer</w:t>
      </w:r>
      <w:proofErr w:type="spellEnd"/>
    </w:p>
    <w:p w14:paraId="4D77E899" w14:textId="77777777" w:rsidR="00761C39" w:rsidRPr="006967BB" w:rsidRDefault="00761C39" w:rsidP="0066620B">
      <w:pPr>
        <w:pStyle w:val="Nincstrkz"/>
        <w:jc w:val="both"/>
        <w:rPr>
          <w:rStyle w:val="None"/>
          <w:bCs/>
          <w:sz w:val="20"/>
          <w:szCs w:val="20"/>
          <w:lang w:val="hu-HU"/>
        </w:rPr>
      </w:pPr>
      <w:r w:rsidRPr="006967BB">
        <w:rPr>
          <w:rStyle w:val="None"/>
          <w:bCs/>
          <w:sz w:val="20"/>
          <w:szCs w:val="20"/>
          <w:lang w:val="hu-HU"/>
        </w:rPr>
        <w:t xml:space="preserve"> </w:t>
      </w:r>
    </w:p>
    <w:p w14:paraId="0C2304DC" w14:textId="3DCFF2C3" w:rsidR="00C26163" w:rsidRPr="00A50698" w:rsidRDefault="00761C39" w:rsidP="00A50698">
      <w:pPr>
        <w:pStyle w:val="Nincstrkz"/>
        <w:jc w:val="both"/>
        <w:rPr>
          <w:bCs/>
          <w:sz w:val="20"/>
          <w:szCs w:val="20"/>
          <w:lang w:val="hu-HU"/>
        </w:rPr>
      </w:pPr>
      <w:r w:rsidRPr="006967BB">
        <w:rPr>
          <w:rStyle w:val="None"/>
          <w:bCs/>
          <w:sz w:val="20"/>
          <w:szCs w:val="20"/>
          <w:lang w:val="hu-HU"/>
        </w:rPr>
        <w:t xml:space="preserve">Pécs, </w:t>
      </w:r>
      <w:r w:rsidR="00AA068B">
        <w:rPr>
          <w:rStyle w:val="None"/>
          <w:bCs/>
          <w:sz w:val="20"/>
          <w:szCs w:val="20"/>
          <w:lang w:val="hu-HU"/>
        </w:rPr>
        <w:t>28.08</w:t>
      </w:r>
      <w:r w:rsidR="009D2BCF">
        <w:rPr>
          <w:rStyle w:val="None"/>
          <w:bCs/>
          <w:sz w:val="20"/>
          <w:szCs w:val="20"/>
          <w:lang w:val="hu-HU"/>
        </w:rPr>
        <w:t>.2019</w:t>
      </w:r>
    </w:p>
    <w:sectPr w:rsidR="00C26163" w:rsidRPr="00A50698" w:rsidSect="0005293B">
      <w:headerReference w:type="default" r:id="rId8"/>
      <w:footerReference w:type="default" r:id="rId9"/>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5AC4A" w14:textId="77777777" w:rsidR="005A79C9" w:rsidRDefault="005A79C9" w:rsidP="007E74BB">
      <w:r>
        <w:separator/>
      </w:r>
    </w:p>
  </w:endnote>
  <w:endnote w:type="continuationSeparator" w:id="0">
    <w:p w14:paraId="2A44C0AC" w14:textId="77777777" w:rsidR="005A79C9" w:rsidRDefault="005A79C9"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0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85CF" w14:textId="77777777" w:rsidR="00705DF3" w:rsidRDefault="00705DF3" w:rsidP="007E74BB">
    <w:pPr>
      <w:pStyle w:val="BodyA"/>
      <w:spacing w:after="0" w:line="240" w:lineRule="auto"/>
      <w:rPr>
        <w:sz w:val="16"/>
        <w:szCs w:val="16"/>
      </w:rPr>
    </w:pPr>
  </w:p>
  <w:p w14:paraId="108E4013" w14:textId="5B608F8C" w:rsidR="00705DF3" w:rsidRPr="007E74BB" w:rsidRDefault="00F112C4" w:rsidP="007E74BB">
    <w:pPr>
      <w:pStyle w:val="BodyA"/>
      <w:spacing w:after="0" w:line="240" w:lineRule="auto"/>
      <w:rPr>
        <w:color w:val="auto"/>
        <w:sz w:val="14"/>
        <w:szCs w:val="14"/>
      </w:rPr>
    </w:pPr>
    <w:r w:rsidRPr="00F112C4">
      <w:rPr>
        <w:color w:val="auto"/>
        <w:sz w:val="16"/>
        <w:szCs w:val="16"/>
        <w:lang w:val="en-US"/>
      </w:rPr>
      <w:t xml:space="preserve">University of </w:t>
    </w:r>
    <w:proofErr w:type="spellStart"/>
    <w:r w:rsidRPr="00F112C4">
      <w:rPr>
        <w:color w:val="auto"/>
        <w:sz w:val="16"/>
        <w:szCs w:val="16"/>
        <w:lang w:val="en-US"/>
      </w:rPr>
      <w:t>Pécs</w:t>
    </w:r>
    <w:proofErr w:type="spellEnd"/>
    <w:r w:rsidR="00705DF3">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00705DF3"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705DF3">
      <w:rPr>
        <w:b/>
        <w:color w:val="808080" w:themeColor="background1" w:themeShade="80"/>
        <w:sz w:val="16"/>
        <w:szCs w:val="16"/>
      </w:rPr>
      <w:t xml:space="preserve"> </w:t>
    </w:r>
    <w:r w:rsidR="00705DF3">
      <w:rPr>
        <w:b/>
        <w:color w:val="808080" w:themeColor="background1" w:themeShade="80"/>
        <w:sz w:val="16"/>
        <w:szCs w:val="16"/>
      </w:rPr>
      <w:br/>
    </w:r>
    <w:r w:rsidR="00705DF3" w:rsidRPr="007E74BB">
      <w:rPr>
        <w:b/>
        <w:color w:val="499BC9" w:themeColor="accent1"/>
        <w:sz w:val="14"/>
        <w:szCs w:val="14"/>
      </w:rPr>
      <w:t>H-7624 P</w:t>
    </w:r>
    <w:r w:rsidR="00705DF3" w:rsidRPr="007E74BB">
      <w:rPr>
        <w:b/>
        <w:color w:val="499BC9" w:themeColor="accent1"/>
        <w:sz w:val="14"/>
        <w:szCs w:val="14"/>
        <w:lang w:val="en-US"/>
      </w:rPr>
      <w:t>é</w:t>
    </w:r>
    <w:proofErr w:type="spellStart"/>
    <w:r w:rsidR="00705DF3" w:rsidRPr="007E74BB">
      <w:rPr>
        <w:b/>
        <w:color w:val="499BC9" w:themeColor="accent1"/>
        <w:sz w:val="14"/>
        <w:szCs w:val="14"/>
      </w:rPr>
      <w:t>cs</w:t>
    </w:r>
    <w:proofErr w:type="spellEnd"/>
    <w:r w:rsidR="00705DF3" w:rsidRPr="007E74BB">
      <w:rPr>
        <w:b/>
        <w:color w:val="499BC9" w:themeColor="accent1"/>
        <w:sz w:val="14"/>
        <w:szCs w:val="14"/>
      </w:rPr>
      <w:t xml:space="preserve">, </w:t>
    </w:r>
    <w:proofErr w:type="spellStart"/>
    <w:r w:rsidR="00705DF3" w:rsidRPr="007E74BB">
      <w:rPr>
        <w:b/>
        <w:color w:val="499BC9" w:themeColor="accent1"/>
        <w:sz w:val="14"/>
        <w:szCs w:val="14"/>
      </w:rPr>
      <w:t>Boszork</w:t>
    </w:r>
    <w:proofErr w:type="spellEnd"/>
    <w:r w:rsidR="00705DF3" w:rsidRPr="007E74BB">
      <w:rPr>
        <w:b/>
        <w:color w:val="499BC9" w:themeColor="accent1"/>
        <w:sz w:val="14"/>
        <w:szCs w:val="14"/>
        <w:lang w:val="en-US"/>
      </w:rPr>
      <w:t>á</w:t>
    </w:r>
    <w:proofErr w:type="spellStart"/>
    <w:r w:rsidR="00705DF3" w:rsidRPr="007E74BB">
      <w:rPr>
        <w:b/>
        <w:color w:val="499BC9" w:themeColor="accent1"/>
        <w:sz w:val="14"/>
        <w:szCs w:val="14"/>
      </w:rPr>
      <w:t>ny</w:t>
    </w:r>
    <w:proofErr w:type="spellEnd"/>
    <w:r w:rsidR="00705DF3" w:rsidRPr="007E74BB">
      <w:rPr>
        <w:b/>
        <w:color w:val="499BC9" w:themeColor="accent1"/>
        <w:sz w:val="14"/>
        <w:szCs w:val="14"/>
      </w:rPr>
      <w:t xml:space="preserve"> </w:t>
    </w:r>
    <w:proofErr w:type="spellStart"/>
    <w:r>
      <w:rPr>
        <w:b/>
        <w:color w:val="499BC9" w:themeColor="accent1"/>
        <w:sz w:val="14"/>
        <w:szCs w:val="14"/>
      </w:rPr>
      <w:t>str</w:t>
    </w:r>
    <w:proofErr w:type="spellEnd"/>
    <w:r w:rsidR="00705DF3" w:rsidRPr="007E74BB">
      <w:rPr>
        <w:b/>
        <w:color w:val="499BC9" w:themeColor="accent1"/>
        <w:sz w:val="14"/>
        <w:szCs w:val="14"/>
      </w:rPr>
      <w:t xml:space="preserve">. 2. </w:t>
    </w:r>
    <w:proofErr w:type="gramStart"/>
    <w:r w:rsidR="00705DF3" w:rsidRPr="007E74BB">
      <w:rPr>
        <w:b/>
        <w:color w:val="499BC9" w:themeColor="accent1"/>
        <w:sz w:val="14"/>
        <w:szCs w:val="14"/>
      </w:rPr>
      <w:t xml:space="preserve">|  </w:t>
    </w:r>
    <w:proofErr w:type="spellStart"/>
    <w:r w:rsidRPr="00F112C4">
      <w:rPr>
        <w:b/>
        <w:color w:val="499BC9" w:themeColor="accent1"/>
        <w:sz w:val="14"/>
        <w:szCs w:val="14"/>
      </w:rPr>
      <w:t>Phone</w:t>
    </w:r>
    <w:proofErr w:type="spellEnd"/>
    <w:proofErr w:type="gramEnd"/>
    <w:r w:rsidRPr="00F112C4">
      <w:rPr>
        <w:b/>
        <w:color w:val="499BC9" w:themeColor="accent1"/>
        <w:sz w:val="14"/>
        <w:szCs w:val="14"/>
      </w:rPr>
      <w:t>: +36 72 501 500/23769</w:t>
    </w:r>
    <w:r>
      <w:rPr>
        <w:b/>
        <w:color w:val="499BC9" w:themeColor="accent1"/>
        <w:sz w:val="14"/>
        <w:szCs w:val="14"/>
      </w:rPr>
      <w:t xml:space="preserve"> </w:t>
    </w:r>
    <w:r w:rsidR="00705DF3" w:rsidRPr="007E74BB">
      <w:rPr>
        <w:b/>
        <w:color w:val="499BC9" w:themeColor="accent1"/>
        <w:sz w:val="14"/>
        <w:szCs w:val="14"/>
      </w:rPr>
      <w:t xml:space="preserve">|  </w:t>
    </w:r>
    <w:proofErr w:type="spellStart"/>
    <w:r w:rsidR="00705DF3" w:rsidRPr="007E74BB">
      <w:rPr>
        <w:b/>
        <w:color w:val="499BC9" w:themeColor="accent1"/>
        <w:sz w:val="14"/>
        <w:szCs w:val="14"/>
        <w:lang w:val="de-DE"/>
      </w:rPr>
      <w:t>e-mail</w:t>
    </w:r>
    <w:proofErr w:type="spellEnd"/>
    <w:r w:rsidR="00705DF3" w:rsidRPr="007E74BB">
      <w:rPr>
        <w:b/>
        <w:color w:val="499BC9" w:themeColor="accent1"/>
        <w:sz w:val="14"/>
        <w:szCs w:val="14"/>
        <w:lang w:val="de-DE"/>
      </w:rPr>
      <w:t xml:space="preserve">: </w:t>
    </w:r>
    <w:r w:rsidRPr="00F112C4">
      <w:rPr>
        <w:b/>
        <w:color w:val="499BC9" w:themeColor="accent1"/>
        <w:sz w:val="14"/>
        <w:szCs w:val="14"/>
        <w:lang w:val="de-DE"/>
      </w:rPr>
      <w:t>architecture@mik.pte.hu</w:t>
    </w:r>
    <w:r w:rsidR="00705DF3" w:rsidRPr="00F112C4">
      <w:rPr>
        <w:rStyle w:val="Hiperhivatkozs"/>
        <w:b/>
        <w:color w:val="499BC9" w:themeColor="accent1"/>
        <w:sz w:val="14"/>
        <w:szCs w:val="14"/>
        <w:u w:val="none"/>
        <w:lang w:val="de-DE"/>
      </w:rPr>
      <w:t xml:space="preserve"> </w:t>
    </w:r>
    <w:r w:rsidR="00705DF3" w:rsidRPr="00F112C4">
      <w:rPr>
        <w:b/>
        <w:color w:val="499BC9" w:themeColor="accent1"/>
        <w:sz w:val="14"/>
        <w:szCs w:val="14"/>
      </w:rPr>
      <w:t xml:space="preserve"> </w:t>
    </w:r>
    <w:r w:rsidR="00705DF3" w:rsidRPr="007E74BB">
      <w:rPr>
        <w:b/>
        <w:color w:val="499BC9" w:themeColor="accent1"/>
        <w:sz w:val="14"/>
        <w:szCs w:val="14"/>
      </w:rPr>
      <w:t xml:space="preserve">| </w:t>
    </w:r>
    <w:r w:rsidR="00705DF3" w:rsidRPr="007E74BB">
      <w:rPr>
        <w:rStyle w:val="Hiperhivatkozs"/>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00705DF3" w:rsidRPr="00B55307">
      <w:rPr>
        <w:rStyle w:val="Hyperlink0"/>
        <w:sz w:val="14"/>
        <w:szCs w:val="14"/>
        <w:u w:val="none"/>
      </w:rPr>
      <w:tab/>
    </w:r>
    <w:r w:rsidR="00705DF3" w:rsidRPr="00B55307">
      <w:rPr>
        <w:rStyle w:val="Hyperlink0"/>
        <w:sz w:val="14"/>
        <w:szCs w:val="14"/>
        <w:u w:val="none"/>
      </w:rPr>
      <w:tab/>
    </w:r>
    <w:r w:rsidR="00705DF3" w:rsidRPr="007E74BB">
      <w:rPr>
        <w:rStyle w:val="Hyperlink0"/>
        <w:color w:val="auto"/>
        <w:sz w:val="14"/>
        <w:szCs w:val="14"/>
        <w:u w:val="none"/>
      </w:rPr>
      <w:fldChar w:fldCharType="begin"/>
    </w:r>
    <w:r w:rsidR="00705DF3" w:rsidRPr="007E74BB">
      <w:rPr>
        <w:rStyle w:val="Hyperlink0"/>
        <w:color w:val="auto"/>
        <w:sz w:val="14"/>
        <w:szCs w:val="14"/>
        <w:u w:val="none"/>
      </w:rPr>
      <w:instrText>PAGE   \* MERGEFORMAT</w:instrText>
    </w:r>
    <w:r w:rsidR="00705DF3" w:rsidRPr="007E74BB">
      <w:rPr>
        <w:rStyle w:val="Hyperlink0"/>
        <w:color w:val="auto"/>
        <w:sz w:val="14"/>
        <w:szCs w:val="14"/>
        <w:u w:val="none"/>
      </w:rPr>
      <w:fldChar w:fldCharType="separate"/>
    </w:r>
    <w:r w:rsidR="00B20613">
      <w:rPr>
        <w:rStyle w:val="Hyperlink0"/>
        <w:noProof/>
        <w:color w:val="auto"/>
        <w:sz w:val="14"/>
        <w:szCs w:val="14"/>
        <w:u w:val="none"/>
      </w:rPr>
      <w:t>3</w:t>
    </w:r>
    <w:r w:rsidR="00705DF3"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AB359" w14:textId="77777777" w:rsidR="005A79C9" w:rsidRDefault="005A79C9" w:rsidP="007E74BB">
      <w:r>
        <w:separator/>
      </w:r>
    </w:p>
  </w:footnote>
  <w:footnote w:type="continuationSeparator" w:id="0">
    <w:p w14:paraId="3FB2BDDC" w14:textId="77777777" w:rsidR="005A79C9" w:rsidRDefault="005A79C9"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A96EA" w14:textId="52DAAA64" w:rsidR="00F112C4" w:rsidRPr="00F112C4" w:rsidRDefault="009D1601" w:rsidP="00034EEB">
    <w:pPr>
      <w:pStyle w:val="TEMATIKAFEJLC-LBLC"/>
    </w:pPr>
    <w:r>
      <w:t>Civil Engineering</w:t>
    </w:r>
    <w:r w:rsidR="00AA068B">
      <w:t xml:space="preserve"> B</w:t>
    </w:r>
    <w:r w:rsidR="00F112C4" w:rsidRPr="00F112C4">
      <w:t xml:space="preserve">Sc </w:t>
    </w:r>
  </w:p>
  <w:p w14:paraId="53370EA0" w14:textId="44BFDFF4" w:rsidR="00705DF3" w:rsidRPr="00F112C4" w:rsidRDefault="009D1601" w:rsidP="00034EEB">
    <w:pPr>
      <w:pStyle w:val="TEMATIKAFEJLC-LBLC"/>
      <w:rPr>
        <w:b w:val="0"/>
      </w:rPr>
    </w:pPr>
    <w:r>
      <w:rPr>
        <w:b w:val="0"/>
      </w:rPr>
      <w:t xml:space="preserve">Engineering </w:t>
    </w:r>
    <w:r w:rsidR="00AA068B">
      <w:rPr>
        <w:b w:val="0"/>
      </w:rPr>
      <w:t>Timber Structures</w:t>
    </w:r>
    <w:r w:rsidR="00705DF3" w:rsidRPr="00F112C4">
      <w:rPr>
        <w:b w:val="0"/>
      </w:rPr>
      <w:tab/>
    </w:r>
    <w:r w:rsidR="00705DF3" w:rsidRPr="00F112C4">
      <w:rPr>
        <w:b w:val="0"/>
      </w:rPr>
      <w:tab/>
    </w:r>
    <w:r w:rsidR="00F112C4" w:rsidRPr="00F112C4">
      <w:t>Course Syllabus</w:t>
    </w:r>
  </w:p>
  <w:p w14:paraId="0238FF2C" w14:textId="2C946438" w:rsidR="00705DF3" w:rsidRPr="00F112C4" w:rsidRDefault="00F112C4" w:rsidP="00E0016D">
    <w:pPr>
      <w:pStyle w:val="TEMATIKAFEJLC-LBLC"/>
      <w:tabs>
        <w:tab w:val="clear" w:pos="4536"/>
        <w:tab w:val="center" w:pos="4395"/>
      </w:tabs>
      <w:rPr>
        <w:b w:val="0"/>
      </w:rPr>
    </w:pPr>
    <w:r w:rsidRPr="00F112C4">
      <w:rPr>
        <w:b w:val="0"/>
      </w:rPr>
      <w:t>Course code</w:t>
    </w:r>
    <w:r w:rsidR="00705DF3" w:rsidRPr="00F112C4">
      <w:rPr>
        <w:b w:val="0"/>
      </w:rPr>
      <w:t xml:space="preserve">: </w:t>
    </w:r>
    <w:r w:rsidR="009D1601" w:rsidRPr="009D1601">
      <w:rPr>
        <w:b w:val="0"/>
      </w:rPr>
      <w:t>EPB393ANEP</w:t>
    </w:r>
    <w:r w:rsidR="00705DF3" w:rsidRPr="00F112C4">
      <w:rPr>
        <w:b w:val="0"/>
      </w:rPr>
      <w:tab/>
    </w:r>
    <w:r w:rsidR="00E0016D">
      <w:rPr>
        <w:b w:val="0"/>
      </w:rPr>
      <w:tab/>
    </w:r>
    <w:r w:rsidR="00AA068B">
      <w:rPr>
        <w:b w:val="0"/>
      </w:rPr>
      <w:t>Schedule: Wednesday</w:t>
    </w:r>
    <w:r w:rsidRPr="00F112C4">
      <w:rPr>
        <w:b w:val="0"/>
      </w:rPr>
      <w:t xml:space="preserve">, periods </w:t>
    </w:r>
    <w:r w:rsidR="009D1601">
      <w:rPr>
        <w:b w:val="0"/>
      </w:rPr>
      <w:t>9</w:t>
    </w:r>
    <w:r w:rsidR="00AA068B">
      <w:rPr>
        <w:b w:val="0"/>
      </w:rPr>
      <w:t>.</w:t>
    </w:r>
    <w:r w:rsidR="009D1601">
      <w:rPr>
        <w:b w:val="0"/>
      </w:rPr>
      <w:t>30</w:t>
    </w:r>
    <w:r w:rsidR="00AA068B">
      <w:rPr>
        <w:b w:val="0"/>
      </w:rPr>
      <w:t>a</w:t>
    </w:r>
    <w:r w:rsidR="009D2BCF">
      <w:rPr>
        <w:b w:val="0"/>
      </w:rPr>
      <w:t>m</w:t>
    </w:r>
    <w:r w:rsidRPr="00F112C4">
      <w:rPr>
        <w:b w:val="0"/>
      </w:rPr>
      <w:t>-</w:t>
    </w:r>
    <w:r w:rsidR="009D1601">
      <w:rPr>
        <w:b w:val="0"/>
      </w:rPr>
      <w:t>11</w:t>
    </w:r>
    <w:r w:rsidR="00AA068B">
      <w:rPr>
        <w:b w:val="0"/>
      </w:rPr>
      <w:t>.</w:t>
    </w:r>
    <w:r w:rsidR="009D1601">
      <w:rPr>
        <w:b w:val="0"/>
      </w:rPr>
      <w:t>00</w:t>
    </w:r>
    <w:r w:rsidR="00AA068B">
      <w:rPr>
        <w:b w:val="0"/>
      </w:rPr>
      <w:t>a</w:t>
    </w:r>
    <w:r w:rsidR="009D2BCF">
      <w:rPr>
        <w:b w:val="0"/>
      </w:rPr>
      <w:t>m</w:t>
    </w:r>
    <w:r w:rsidR="00E0016D">
      <w:rPr>
        <w:b w:val="0"/>
      </w:rPr>
      <w:t>,</w:t>
    </w:r>
    <w:r w:rsidR="0042494A">
      <w:rPr>
        <w:b w:val="0"/>
      </w:rPr>
      <w:t xml:space="preserve"> 11.15am-12.00</w:t>
    </w:r>
    <w:r w:rsidR="00E0016D">
      <w:rPr>
        <w:b w:val="0"/>
      </w:rPr>
      <w:t>am</w:t>
    </w:r>
  </w:p>
  <w:p w14:paraId="5FA1F5CD" w14:textId="4AAD4753" w:rsidR="00705DF3" w:rsidRPr="00034EEB" w:rsidRDefault="00F112C4" w:rsidP="00034EEB">
    <w:pPr>
      <w:pStyle w:val="TEMATIKAFEJLC-LBLC"/>
    </w:pPr>
    <w:r w:rsidRPr="00F112C4">
      <w:rPr>
        <w:b w:val="0"/>
      </w:rPr>
      <w:t>Semester</w:t>
    </w:r>
    <w:r w:rsidR="00705DF3" w:rsidRPr="00F112C4">
      <w:rPr>
        <w:b w:val="0"/>
      </w:rPr>
      <w:t xml:space="preserve">: </w:t>
    </w:r>
    <w:r w:rsidR="00AA068B">
      <w:rPr>
        <w:b w:val="0"/>
      </w:rPr>
      <w:t>Autum</w:t>
    </w:r>
    <w:r w:rsidR="009D1601">
      <w:rPr>
        <w:b w:val="0"/>
      </w:rPr>
      <w:t>n</w:t>
    </w:r>
    <w:r w:rsidR="00AA068B">
      <w:rPr>
        <w:b w:val="0"/>
      </w:rPr>
      <w:t xml:space="preserve"> 2019/2020 1</w:t>
    </w:r>
    <w:r w:rsidRPr="00F112C4">
      <w:rPr>
        <w:b w:val="0"/>
      </w:rPr>
      <w:t>.</w:t>
    </w:r>
    <w:r>
      <w:rPr>
        <w:b w:val="0"/>
      </w:rPr>
      <w:tab/>
    </w:r>
    <w:r>
      <w:rPr>
        <w:b w:val="0"/>
      </w:rPr>
      <w:tab/>
    </w:r>
    <w:r w:rsidR="00AA068B">
      <w:rPr>
        <w:b w:val="0"/>
      </w:rPr>
      <w:t>Location: PTE MIK, A3</w:t>
    </w:r>
    <w:r w:rsidR="009D1601">
      <w:rPr>
        <w:b w:val="0"/>
      </w:rPr>
      <w:t>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51E0542B"/>
    <w:multiLevelType w:val="singleLevel"/>
    <w:tmpl w:val="040E000F"/>
    <w:lvl w:ilvl="0">
      <w:start w:val="1"/>
      <w:numFmt w:val="decimal"/>
      <w:lvlText w:val="%1."/>
      <w:lvlJc w:val="left"/>
      <w:pPr>
        <w:tabs>
          <w:tab w:val="num" w:pos="360"/>
        </w:tabs>
        <w:ind w:left="360" w:hanging="360"/>
      </w:pPr>
    </w:lvl>
  </w:abstractNum>
  <w:abstractNum w:abstractNumId="12"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4F016B9"/>
    <w:multiLevelType w:val="hybridMultilevel"/>
    <w:tmpl w:val="6EC02124"/>
    <w:lvl w:ilvl="0" w:tplc="ADF04F1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FB534DE"/>
    <w:multiLevelType w:val="singleLevel"/>
    <w:tmpl w:val="CA5CC3A2"/>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7"/>
  </w:num>
  <w:num w:numId="2">
    <w:abstractNumId w:val="10"/>
  </w:num>
  <w:num w:numId="3">
    <w:abstractNumId w:val="14"/>
  </w:num>
  <w:num w:numId="4">
    <w:abstractNumId w:val="15"/>
  </w:num>
  <w:num w:numId="5">
    <w:abstractNumId w:val="1"/>
  </w:num>
  <w:num w:numId="6">
    <w:abstractNumId w:val="0"/>
  </w:num>
  <w:num w:numId="7">
    <w:abstractNumId w:val="4"/>
  </w:num>
  <w:num w:numId="8">
    <w:abstractNumId w:val="12"/>
  </w:num>
  <w:num w:numId="9">
    <w:abstractNumId w:val="23"/>
  </w:num>
  <w:num w:numId="10">
    <w:abstractNumId w:val="18"/>
  </w:num>
  <w:num w:numId="11">
    <w:abstractNumId w:val="2"/>
  </w:num>
  <w:num w:numId="12">
    <w:abstractNumId w:val="3"/>
  </w:num>
  <w:num w:numId="13">
    <w:abstractNumId w:val="21"/>
  </w:num>
  <w:num w:numId="14">
    <w:abstractNumId w:val="7"/>
  </w:num>
  <w:num w:numId="15">
    <w:abstractNumId w:val="24"/>
  </w:num>
  <w:num w:numId="16">
    <w:abstractNumId w:val="6"/>
  </w:num>
  <w:num w:numId="17">
    <w:abstractNumId w:val="22"/>
  </w:num>
  <w:num w:numId="18">
    <w:abstractNumId w:val="13"/>
  </w:num>
  <w:num w:numId="19">
    <w:abstractNumId w:val="8"/>
  </w:num>
  <w:num w:numId="20">
    <w:abstractNumId w:val="5"/>
  </w:num>
  <w:num w:numId="21">
    <w:abstractNumId w:val="9"/>
  </w:num>
  <w:num w:numId="22">
    <w:abstractNumId w:val="20"/>
  </w:num>
  <w:num w:numId="23">
    <w:abstractNumId w:val="16"/>
  </w:num>
  <w:num w:numId="24">
    <w:abstractNumId w:val="11"/>
    <w:lvlOverride w:ilvl="0">
      <w:startOverride w:val="1"/>
    </w:lvlOverride>
  </w:num>
  <w:num w:numId="25">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34EEB"/>
    <w:rsid w:val="0005293B"/>
    <w:rsid w:val="0007344D"/>
    <w:rsid w:val="000853DC"/>
    <w:rsid w:val="00096B8A"/>
    <w:rsid w:val="00096F13"/>
    <w:rsid w:val="000C75CB"/>
    <w:rsid w:val="000D279A"/>
    <w:rsid w:val="000E3296"/>
    <w:rsid w:val="000F51CB"/>
    <w:rsid w:val="00134333"/>
    <w:rsid w:val="00150DFC"/>
    <w:rsid w:val="00152AEC"/>
    <w:rsid w:val="00156833"/>
    <w:rsid w:val="00171C3D"/>
    <w:rsid w:val="001A5AA5"/>
    <w:rsid w:val="001A5EFA"/>
    <w:rsid w:val="001C3420"/>
    <w:rsid w:val="001C4011"/>
    <w:rsid w:val="0024327F"/>
    <w:rsid w:val="002667F9"/>
    <w:rsid w:val="0027665A"/>
    <w:rsid w:val="00292CFC"/>
    <w:rsid w:val="00296348"/>
    <w:rsid w:val="00326ED0"/>
    <w:rsid w:val="0033777B"/>
    <w:rsid w:val="00355DE4"/>
    <w:rsid w:val="00364195"/>
    <w:rsid w:val="00366158"/>
    <w:rsid w:val="003A67F7"/>
    <w:rsid w:val="003C2935"/>
    <w:rsid w:val="003C400B"/>
    <w:rsid w:val="003D33E7"/>
    <w:rsid w:val="00415726"/>
    <w:rsid w:val="00417E9C"/>
    <w:rsid w:val="0042494A"/>
    <w:rsid w:val="004405AF"/>
    <w:rsid w:val="0045542B"/>
    <w:rsid w:val="00456EE8"/>
    <w:rsid w:val="00465E10"/>
    <w:rsid w:val="004B5B1A"/>
    <w:rsid w:val="004E5BFA"/>
    <w:rsid w:val="004F5CA9"/>
    <w:rsid w:val="0055140E"/>
    <w:rsid w:val="00553654"/>
    <w:rsid w:val="005A79C9"/>
    <w:rsid w:val="005E76CA"/>
    <w:rsid w:val="0066620B"/>
    <w:rsid w:val="00682196"/>
    <w:rsid w:val="006829FA"/>
    <w:rsid w:val="0068510C"/>
    <w:rsid w:val="00687BE2"/>
    <w:rsid w:val="006967BB"/>
    <w:rsid w:val="006B260B"/>
    <w:rsid w:val="006C4A36"/>
    <w:rsid w:val="006E30BC"/>
    <w:rsid w:val="006F1E2D"/>
    <w:rsid w:val="007016E9"/>
    <w:rsid w:val="00703839"/>
    <w:rsid w:val="00705DF3"/>
    <w:rsid w:val="00714872"/>
    <w:rsid w:val="007274F7"/>
    <w:rsid w:val="00761C39"/>
    <w:rsid w:val="007730A5"/>
    <w:rsid w:val="00775954"/>
    <w:rsid w:val="00786B94"/>
    <w:rsid w:val="007A53B4"/>
    <w:rsid w:val="007B43CA"/>
    <w:rsid w:val="007C1107"/>
    <w:rsid w:val="007C44CE"/>
    <w:rsid w:val="007C7FC9"/>
    <w:rsid w:val="007D2264"/>
    <w:rsid w:val="007E15AF"/>
    <w:rsid w:val="007E1A0D"/>
    <w:rsid w:val="007E74BB"/>
    <w:rsid w:val="007F4387"/>
    <w:rsid w:val="00826533"/>
    <w:rsid w:val="00832A86"/>
    <w:rsid w:val="00862B15"/>
    <w:rsid w:val="00876DDC"/>
    <w:rsid w:val="008F3233"/>
    <w:rsid w:val="009063FE"/>
    <w:rsid w:val="00915432"/>
    <w:rsid w:val="00917240"/>
    <w:rsid w:val="00921EC4"/>
    <w:rsid w:val="00945CB7"/>
    <w:rsid w:val="009674EB"/>
    <w:rsid w:val="00975A46"/>
    <w:rsid w:val="00986B0B"/>
    <w:rsid w:val="009D1601"/>
    <w:rsid w:val="009D2BCF"/>
    <w:rsid w:val="009E6122"/>
    <w:rsid w:val="009E6CBC"/>
    <w:rsid w:val="009F2A21"/>
    <w:rsid w:val="00A06131"/>
    <w:rsid w:val="00A10E47"/>
    <w:rsid w:val="00A27523"/>
    <w:rsid w:val="00A35705"/>
    <w:rsid w:val="00A453B8"/>
    <w:rsid w:val="00A50698"/>
    <w:rsid w:val="00A8047B"/>
    <w:rsid w:val="00A9421B"/>
    <w:rsid w:val="00AA068B"/>
    <w:rsid w:val="00AA7EC0"/>
    <w:rsid w:val="00AD323F"/>
    <w:rsid w:val="00AD57AB"/>
    <w:rsid w:val="00B14D53"/>
    <w:rsid w:val="00B20613"/>
    <w:rsid w:val="00B274E1"/>
    <w:rsid w:val="00B43024"/>
    <w:rsid w:val="00B51660"/>
    <w:rsid w:val="00B55307"/>
    <w:rsid w:val="00B90612"/>
    <w:rsid w:val="00BA609A"/>
    <w:rsid w:val="00BA7D85"/>
    <w:rsid w:val="00BC7764"/>
    <w:rsid w:val="00BF4675"/>
    <w:rsid w:val="00C006A4"/>
    <w:rsid w:val="00C21612"/>
    <w:rsid w:val="00C26163"/>
    <w:rsid w:val="00C27752"/>
    <w:rsid w:val="00C7177F"/>
    <w:rsid w:val="00C83691"/>
    <w:rsid w:val="00CA0A47"/>
    <w:rsid w:val="00CB2DEC"/>
    <w:rsid w:val="00CC2F46"/>
    <w:rsid w:val="00D078E8"/>
    <w:rsid w:val="00D52CD7"/>
    <w:rsid w:val="00D57AD1"/>
    <w:rsid w:val="00D937B2"/>
    <w:rsid w:val="00DC2A31"/>
    <w:rsid w:val="00DC7DB0"/>
    <w:rsid w:val="00DD760F"/>
    <w:rsid w:val="00DE395B"/>
    <w:rsid w:val="00E0016D"/>
    <w:rsid w:val="00E05EAD"/>
    <w:rsid w:val="00E14C5E"/>
    <w:rsid w:val="00E16CC1"/>
    <w:rsid w:val="00E25C35"/>
    <w:rsid w:val="00E345FE"/>
    <w:rsid w:val="00E702C1"/>
    <w:rsid w:val="00E70A97"/>
    <w:rsid w:val="00E8115E"/>
    <w:rsid w:val="00EB6F2F"/>
    <w:rsid w:val="00F07CEC"/>
    <w:rsid w:val="00F112C4"/>
    <w:rsid w:val="00F209D9"/>
    <w:rsid w:val="00F6601E"/>
    <w:rsid w:val="00F673FA"/>
    <w:rsid w:val="00F809D7"/>
    <w:rsid w:val="00F92F3C"/>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5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paragraph" w:styleId="Cm">
    <w:name w:val="Title"/>
    <w:basedOn w:val="Norml"/>
    <w:link w:val="CmChar"/>
    <w:qFormat/>
    <w:rsid w:val="00296348"/>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b/>
      <w:sz w:val="20"/>
      <w:szCs w:val="20"/>
      <w:bdr w:val="none" w:sz="0" w:space="0" w:color="auto"/>
      <w:lang w:val="x-none" w:eastAsia="x-none"/>
    </w:rPr>
  </w:style>
  <w:style w:type="character" w:customStyle="1" w:styleId="CmChar">
    <w:name w:val="Cím Char"/>
    <w:basedOn w:val="Bekezdsalapbettpusa"/>
    <w:link w:val="Cm"/>
    <w:rsid w:val="00296348"/>
    <w:rPr>
      <w:rFonts w:ascii="Arial" w:eastAsia="Times New Roman" w:hAnsi="Arial"/>
      <w:b/>
      <w:bdr w:val="none" w:sz="0" w:space="0" w:color="auto"/>
      <w:lang w:val="x-none" w:eastAsia="x-none"/>
    </w:rPr>
  </w:style>
  <w:style w:type="paragraph" w:styleId="Szvegtrzs">
    <w:name w:val="Body Text"/>
    <w:basedOn w:val="Norml"/>
    <w:link w:val="SzvegtrzsChar"/>
    <w:rsid w:val="00296348"/>
    <w:pPr>
      <w:pBdr>
        <w:top w:val="none" w:sz="0" w:space="0" w:color="auto"/>
        <w:left w:val="none" w:sz="0" w:space="0" w:color="auto"/>
        <w:bottom w:val="none" w:sz="0" w:space="0" w:color="auto"/>
        <w:right w:val="none" w:sz="0" w:space="0" w:color="auto"/>
        <w:between w:val="none" w:sz="0" w:space="0" w:color="auto"/>
        <w:bar w:val="none" w:sz="0" w:color="auto"/>
      </w:pBdr>
      <w:tabs>
        <w:tab w:val="left" w:pos="4962"/>
      </w:tabs>
      <w:jc w:val="both"/>
    </w:pPr>
    <w:rPr>
      <w:rFonts w:ascii="Arial" w:eastAsia="Times New Roman" w:hAnsi="Arial"/>
      <w:b/>
      <w:sz w:val="20"/>
      <w:szCs w:val="20"/>
      <w:bdr w:val="none" w:sz="0" w:space="0" w:color="auto"/>
      <w:lang w:val="x-none" w:eastAsia="x-none"/>
    </w:rPr>
  </w:style>
  <w:style w:type="character" w:customStyle="1" w:styleId="SzvegtrzsChar">
    <w:name w:val="Szövegtörzs Char"/>
    <w:basedOn w:val="Bekezdsalapbettpusa"/>
    <w:link w:val="Szvegtrzs"/>
    <w:rsid w:val="00296348"/>
    <w:rPr>
      <w:rFonts w:ascii="Arial" w:eastAsia="Times New Roman" w:hAnsi="Arial"/>
      <w:b/>
      <w:bdr w:val="none" w:sz="0" w:space="0" w:color="auto"/>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879D7-9C7B-451C-8F65-02386042F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372</Words>
  <Characters>2572</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Dormány András</cp:lastModifiedBy>
  <cp:revision>5</cp:revision>
  <cp:lastPrinted>2019-01-24T10:00:00Z</cp:lastPrinted>
  <dcterms:created xsi:type="dcterms:W3CDTF">2019-08-28T20:26:00Z</dcterms:created>
  <dcterms:modified xsi:type="dcterms:W3CDTF">2019-10-02T09:21:00Z</dcterms:modified>
</cp:coreProperties>
</file>