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bookmarkStart w:id="0" w:name="_GoBack"/>
      <w:bookmarkEnd w:id="0"/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 w:rsidP="004A1793">
            <w:pPr>
              <w:rPr>
                <w:b/>
              </w:rPr>
            </w:pPr>
            <w:r>
              <w:rPr>
                <w:b/>
              </w:rPr>
              <w:t>Műszaki hőtan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b/>
                <w:i/>
              </w:rPr>
            </w:pPr>
            <w:r>
              <w:rPr>
                <w:b/>
                <w:i/>
              </w:rPr>
              <w:t>MSB043</w:t>
            </w:r>
            <w:r w:rsidR="00423A57">
              <w:rPr>
                <w:b/>
                <w:i/>
              </w:rPr>
              <w:t>ML</w:t>
            </w:r>
            <w:r w:rsidR="00675AFE">
              <w:rPr>
                <w:b/>
                <w:i/>
              </w:rPr>
              <w:t>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A57">
            <w:pPr>
              <w:rPr>
                <w:i/>
              </w:rPr>
            </w:pPr>
            <w:r>
              <w:rPr>
                <w:i/>
              </w:rPr>
              <w:t>5x1</w:t>
            </w:r>
            <w:r w:rsidR="00BE7353">
              <w:rPr>
                <w:i/>
              </w:rPr>
              <w:t>ea,</w:t>
            </w:r>
            <w:r>
              <w:rPr>
                <w:i/>
              </w:rPr>
              <w:t>5x</w:t>
            </w:r>
            <w:r w:rsidR="00BE7353">
              <w:rPr>
                <w:i/>
              </w:rPr>
              <w:t xml:space="preserve">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A57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Termodinamika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423A57">
              <w:rPr>
                <w:i/>
              </w:rPr>
              <w:t xml:space="preserve"> (10</w:t>
            </w:r>
            <w:r w:rsidR="00B44536">
              <w:rPr>
                <w:i/>
              </w:rPr>
              <w:t>0 %</w:t>
            </w:r>
            <w:r w:rsidR="00BE7353">
              <w:rPr>
                <w:i/>
              </w:rPr>
              <w:t>)</w:t>
            </w:r>
            <w:r w:rsidR="00423A57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A57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 w:rsidR="00DF51EA">
              <w:t>A hallgatók megismerke</w:t>
            </w:r>
            <w:r w:rsidR="00B44536">
              <w:t>dnek az alapvető és az összetett hőtranszport-folyamatokkal, valamint a hőcserélők fajtáival, szerkezetével és méretezésével.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4D2C0D" w:rsidRDefault="004D2C0D" w:rsidP="004D2C0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Egydimenziós stacioner hővezetés egyrétegű, és többrétegű hengeres, és gömb alakú fal esetén. </w:t>
            </w:r>
            <w:r>
              <w:rPr>
                <w:bCs/>
              </w:rPr>
              <w:t xml:space="preserve">A hővezetés differenciál-egyenletei, gyakorlati alkalmazások. </w:t>
            </w: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</w:t>
            </w:r>
            <w:proofErr w:type="spellEnd"/>
            <w:r w:rsidRPr="005601D6">
              <w:rPr>
                <w:bCs/>
              </w:rPr>
              <w:t>-szá</w:t>
            </w:r>
            <w:r>
              <w:rPr>
                <w:bCs/>
              </w:rPr>
              <w:t xml:space="preserve">mmal. A különböző esetek tárgyalása. Hőátadás folyadékok forrásánál és gőzök kondenzációjánál. </w:t>
            </w:r>
            <w:r w:rsidRPr="005601D6">
              <w:rPr>
                <w:bCs/>
              </w:rPr>
              <w:t>A hőátviteli tényező számítása egyrétegű sík fal esetén. Hőátvitel hengeres falnál.  A hősugárzás.  A hősugárzás alapegyenletei.</w:t>
            </w:r>
            <w:r>
              <w:rPr>
                <w:bCs/>
              </w:rPr>
              <w:t xml:space="preserve"> </w:t>
            </w: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</w:t>
            </w:r>
            <w:r w:rsidR="00423A57">
              <w:t>eladatmegoldás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 w:rsidR="00423A57">
              <w:t xml:space="preserve">. </w:t>
            </w:r>
            <w:r w:rsidR="00280D98">
              <w:t>Az aláír</w:t>
            </w:r>
            <w:r w:rsidR="003C1BDD">
              <w:t>ás feltétele, hogy a ZH-</w:t>
            </w:r>
            <w:proofErr w:type="spellStart"/>
            <w:r w:rsidR="003C1BDD">
              <w:t>ra</w:t>
            </w:r>
            <w:proofErr w:type="spellEnd"/>
            <w:r w:rsidR="003C1BDD">
              <w:t xml:space="preserve"> (</w:t>
            </w:r>
            <w:proofErr w:type="spellStart"/>
            <w:r w:rsidR="003C1BDD">
              <w:t>max</w:t>
            </w:r>
            <w:proofErr w:type="spellEnd"/>
            <w:r w:rsidR="003C1BDD">
              <w:t>. 3</w:t>
            </w:r>
            <w:r w:rsidR="00C67CDB">
              <w:t>0 po</w:t>
            </w:r>
            <w:r w:rsidR="003C1BDD">
              <w:t>nt)</w:t>
            </w:r>
            <w:r w:rsidR="00C67CDB">
              <w:t xml:space="preserve">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C851AB" w:rsidP="00486B82">
            <w:pPr>
              <w:jc w:val="both"/>
            </w:pPr>
            <w:r>
              <w:t xml:space="preserve">A </w:t>
            </w:r>
            <w:r w:rsidR="00910FA5">
              <w:t xml:space="preserve">kurzus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3C1BDD">
              <w:t>zárthelyi dolgozatra legalább 15</w:t>
            </w:r>
            <w:r w:rsidR="00C67CDB">
              <w:t xml:space="preserve"> pontot</w:t>
            </w:r>
            <w:proofErr w:type="gramStart"/>
            <w:r w:rsidR="00C67CDB">
              <w:t xml:space="preserve">, </w:t>
            </w:r>
            <w:r w:rsidR="003C1BDD">
              <w:t xml:space="preserve"> </w:t>
            </w:r>
            <w:r w:rsidR="005F1355">
              <w:t>és</w:t>
            </w:r>
            <w:proofErr w:type="gramEnd"/>
            <w:r w:rsidR="005F1355">
              <w:t xml:space="preserve"> </w:t>
            </w:r>
            <w:r w:rsidR="003C1BDD">
              <w:t>a vizsgán a lehetséges 70 pontból legalább 35</w:t>
            </w:r>
            <w:r w:rsidR="005F1355">
              <w:t xml:space="preserve"> </w:t>
            </w:r>
            <w:r w:rsidR="00C67CDB">
              <w:t xml:space="preserve">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5F1355" w:rsidRPr="005601D6" w:rsidRDefault="005F1355" w:rsidP="005F1355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5601D6">
              <w:rPr>
                <w:bCs/>
              </w:rPr>
              <w:t>Jászay</w:t>
            </w:r>
            <w:proofErr w:type="spellEnd"/>
            <w:r w:rsidRPr="005601D6">
              <w:rPr>
                <w:bCs/>
              </w:rPr>
              <w:t xml:space="preserve"> Tamá</w:t>
            </w:r>
            <w:r>
              <w:rPr>
                <w:bCs/>
              </w:rPr>
              <w:t xml:space="preserve">s: Műszaki hőtan, hőközlés, Tankönyvkiadó, Budapest, 1983. (BME jegyzet) </w:t>
            </w:r>
          </w:p>
          <w:p w:rsidR="00BE7353" w:rsidRPr="00710915" w:rsidRDefault="005F1355" w:rsidP="005F1355">
            <w:pPr>
              <w:pStyle w:val="Felsorols"/>
              <w:numPr>
                <w:ilvl w:val="0"/>
                <w:numId w:val="0"/>
              </w:numPr>
              <w:ind w:left="283" w:hanging="283"/>
            </w:pPr>
            <w:r>
              <w:rPr>
                <w:bCs/>
              </w:rPr>
              <w:t xml:space="preserve">M. A. </w:t>
            </w:r>
            <w:proofErr w:type="spellStart"/>
            <w:r w:rsidRPr="005601D6">
              <w:rPr>
                <w:bCs/>
              </w:rPr>
              <w:t>Mihejev</w:t>
            </w:r>
            <w:proofErr w:type="spellEnd"/>
            <w:r w:rsidRPr="005601D6">
              <w:rPr>
                <w:bCs/>
              </w:rPr>
              <w:t>: A hőátadás gyakorlati számításának alapjai</w:t>
            </w:r>
            <w:r>
              <w:rPr>
                <w:bCs/>
              </w:rPr>
              <w:t>, Tankönyvkiadó, Budapest, 1987.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25" w:rsidRDefault="005B5525">
      <w:r>
        <w:separator/>
      </w:r>
    </w:p>
  </w:endnote>
  <w:endnote w:type="continuationSeparator" w:id="0">
    <w:p w:rsidR="005B5525" w:rsidRDefault="005B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25" w:rsidRDefault="005B5525">
      <w:r>
        <w:separator/>
      </w:r>
    </w:p>
  </w:footnote>
  <w:footnote w:type="continuationSeparator" w:id="0">
    <w:p w:rsidR="005B5525" w:rsidRDefault="005B5525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A2"/>
    <w:multiLevelType w:val="hybridMultilevel"/>
    <w:tmpl w:val="92CE5F10"/>
    <w:lvl w:ilvl="0" w:tplc="112E5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25C2F"/>
    <w:rsid w:val="00033EB7"/>
    <w:rsid w:val="00065E23"/>
    <w:rsid w:val="001053A6"/>
    <w:rsid w:val="00110F5E"/>
    <w:rsid w:val="00113417"/>
    <w:rsid w:val="001154D1"/>
    <w:rsid w:val="00154F15"/>
    <w:rsid w:val="001C1292"/>
    <w:rsid w:val="001D0F93"/>
    <w:rsid w:val="001E01D0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3C1BDD"/>
    <w:rsid w:val="00423A57"/>
    <w:rsid w:val="00486B82"/>
    <w:rsid w:val="004902DE"/>
    <w:rsid w:val="0049127D"/>
    <w:rsid w:val="004A1793"/>
    <w:rsid w:val="004C1A3E"/>
    <w:rsid w:val="004D2C0D"/>
    <w:rsid w:val="004D4B29"/>
    <w:rsid w:val="004F4CE4"/>
    <w:rsid w:val="00524CB0"/>
    <w:rsid w:val="005A0B4C"/>
    <w:rsid w:val="005A5CE1"/>
    <w:rsid w:val="005B5525"/>
    <w:rsid w:val="005D0DC5"/>
    <w:rsid w:val="005F135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4536"/>
    <w:rsid w:val="00B45810"/>
    <w:rsid w:val="00BA3290"/>
    <w:rsid w:val="00BA593E"/>
    <w:rsid w:val="00BA60A2"/>
    <w:rsid w:val="00BE4093"/>
    <w:rsid w:val="00BE7353"/>
    <w:rsid w:val="00C06FCD"/>
    <w:rsid w:val="00C67CDB"/>
    <w:rsid w:val="00C848B5"/>
    <w:rsid w:val="00C851AB"/>
    <w:rsid w:val="00CB398C"/>
    <w:rsid w:val="00CC46E9"/>
    <w:rsid w:val="00D01D82"/>
    <w:rsid w:val="00D732BA"/>
    <w:rsid w:val="00D874B2"/>
    <w:rsid w:val="00D90FE4"/>
    <w:rsid w:val="00D947C3"/>
    <w:rsid w:val="00DF51EA"/>
    <w:rsid w:val="00E4401D"/>
    <w:rsid w:val="00E72899"/>
    <w:rsid w:val="00EB121B"/>
    <w:rsid w:val="00EB1E59"/>
    <w:rsid w:val="00EB5A75"/>
    <w:rsid w:val="00EB78A7"/>
    <w:rsid w:val="00F3749E"/>
    <w:rsid w:val="00F55BD8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Char Char1 Char Char Char Char Char1"/>
    <w:basedOn w:val="Norml"/>
    <w:rsid w:val="004D2C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5F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46FF-4B17-43BD-9BE8-B357564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2742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2</cp:revision>
  <cp:lastPrinted>2018-08-28T11:28:00Z</cp:lastPrinted>
  <dcterms:created xsi:type="dcterms:W3CDTF">2019-09-30T13:15:00Z</dcterms:created>
  <dcterms:modified xsi:type="dcterms:W3CDTF">2019-09-30T13:15:00Z</dcterms:modified>
</cp:coreProperties>
</file>