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1C61C" w14:textId="069BF7E2" w:rsidR="003A23E0" w:rsidRPr="009C72F1" w:rsidRDefault="003E5BF5" w:rsidP="000A37C1">
      <w:pPr>
        <w:pStyle w:val="Cmsor1"/>
        <w:rPr>
          <w:lang w:val="en-GB"/>
        </w:rPr>
      </w:pPr>
      <w:r w:rsidRPr="009C72F1">
        <w:rPr>
          <w:lang w:val="en-GB"/>
        </w:rPr>
        <w:t>Course description and course requirements</w:t>
      </w:r>
      <w:r w:rsidR="002F61F2" w:rsidRPr="009C72F1">
        <w:rPr>
          <w:lang w:val="en-GB"/>
        </w:rPr>
        <w:t xml:space="preserve"> </w:t>
      </w:r>
      <w:r w:rsidR="00E34CFC" w:rsidRPr="009C72F1">
        <w:rPr>
          <w:lang w:val="en-GB"/>
        </w:rPr>
        <w:br/>
      </w:r>
      <w:r w:rsidR="00DF2D1C" w:rsidRPr="009C72F1">
        <w:rPr>
          <w:lang w:val="en-GB"/>
        </w:rPr>
        <w:t xml:space="preserve">Academic year </w:t>
      </w:r>
      <w:r w:rsidR="005E0DD5">
        <w:rPr>
          <w:lang w:val="en-GB"/>
        </w:rPr>
        <w:t>2019</w:t>
      </w:r>
      <w:r w:rsidR="00DF2D1C" w:rsidRPr="009C72F1">
        <w:rPr>
          <w:lang w:val="en-GB"/>
        </w:rPr>
        <w:t>/</w:t>
      </w:r>
      <w:r w:rsidR="005E0DD5">
        <w:rPr>
          <w:lang w:val="en-GB"/>
        </w:rPr>
        <w:t>2020</w:t>
      </w:r>
      <w:r w:rsidR="00DF2D1C" w:rsidRPr="009C72F1">
        <w:rPr>
          <w:lang w:val="en-GB"/>
        </w:rPr>
        <w:t xml:space="preserve"> semester </w:t>
      </w:r>
      <w:r w:rsidR="005E0DD5">
        <w:rPr>
          <w:lang w:val="en-GB"/>
        </w:rPr>
        <w:t>1</w:t>
      </w:r>
    </w:p>
    <w:tbl>
      <w:tblPr>
        <w:tblStyle w:val="Tblzatrcsos7tarka1"/>
        <w:tblW w:w="4865" w:type="pct"/>
        <w:tblLook w:val="01E0" w:firstRow="1" w:lastRow="1" w:firstColumn="1" w:lastColumn="1" w:noHBand="0" w:noVBand="0"/>
      </w:tblPr>
      <w:tblGrid>
        <w:gridCol w:w="3226"/>
        <w:gridCol w:w="5811"/>
      </w:tblGrid>
      <w:tr w:rsidR="00AD4BC7" w:rsidRPr="009C72F1"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5E220BF" w:rsidR="00AD4BC7" w:rsidRPr="009C72F1" w:rsidRDefault="00DF2D1C" w:rsidP="00B40C80">
            <w:pPr>
              <w:rPr>
                <w:rFonts w:asciiTheme="majorHAnsi" w:hAnsiTheme="majorHAnsi"/>
                <w:b w:val="0"/>
                <w:lang w:val="en-GB"/>
              </w:rPr>
            </w:pPr>
            <w:r w:rsidRPr="009C72F1">
              <w:rPr>
                <w:rFonts w:asciiTheme="majorHAnsi" w:hAnsiTheme="majorHAnsi"/>
                <w:lang w:val="en-GB"/>
              </w:rPr>
              <w:t>Course name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6D18110B" w:rsidR="00AD4BC7" w:rsidRPr="005D6A57" w:rsidRDefault="0074153D" w:rsidP="00B40C80">
            <w:pPr>
              <w:rPr>
                <w:rFonts w:asciiTheme="majorHAnsi" w:hAnsiTheme="majorHAnsi"/>
                <w:sz w:val="24"/>
                <w:szCs w:val="24"/>
                <w:lang w:val="en-GB"/>
              </w:rPr>
            </w:pPr>
            <w:r w:rsidRPr="005D6A57">
              <w:rPr>
                <w:rFonts w:asciiTheme="majorHAnsi" w:hAnsiTheme="majorHAnsi"/>
                <w:sz w:val="24"/>
                <w:szCs w:val="24"/>
                <w:lang w:val="en-GB"/>
              </w:rPr>
              <w:t>Professional English Practice</w:t>
            </w:r>
          </w:p>
        </w:tc>
      </w:tr>
      <w:tr w:rsidR="00AD4BC7" w:rsidRPr="009C72F1"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5485D6FF" w:rsidR="00AD4BC7" w:rsidRPr="009C72F1" w:rsidRDefault="00DF2D1C" w:rsidP="00B40C80">
            <w:pPr>
              <w:rPr>
                <w:rFonts w:asciiTheme="majorHAnsi" w:hAnsiTheme="majorHAnsi"/>
                <w:b/>
                <w:lang w:val="en-GB"/>
              </w:rPr>
            </w:pPr>
            <w:r w:rsidRPr="009C72F1">
              <w:rPr>
                <w:rFonts w:asciiTheme="majorHAnsi" w:hAnsiTheme="majorHAnsi"/>
                <w:b/>
                <w:lang w:val="en-GB"/>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97B48B3" w:rsidR="00AD4BC7" w:rsidRPr="009C72F1" w:rsidRDefault="0074153D" w:rsidP="00B40C80">
            <w:pPr>
              <w:rPr>
                <w:rFonts w:asciiTheme="majorHAnsi" w:hAnsiTheme="majorHAnsi"/>
                <w:b/>
                <w:i w:val="0"/>
                <w:sz w:val="24"/>
                <w:szCs w:val="24"/>
                <w:lang w:val="en-GB"/>
              </w:rPr>
            </w:pPr>
            <w:bookmarkStart w:id="0" w:name="_GoBack"/>
            <w:bookmarkEnd w:id="0"/>
            <w:r w:rsidRPr="009C72F1">
              <w:rPr>
                <w:rFonts w:asciiTheme="majorHAnsi" w:hAnsiTheme="majorHAnsi"/>
                <w:b/>
                <w:i w:val="0"/>
                <w:sz w:val="24"/>
                <w:szCs w:val="24"/>
                <w:lang w:val="en-GB"/>
              </w:rPr>
              <w:t>SZE009AN</w:t>
            </w:r>
          </w:p>
        </w:tc>
      </w:tr>
      <w:tr w:rsidR="00AD4BC7" w:rsidRPr="009C72F1"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41415DF" w:rsidR="00AD4BC7" w:rsidRPr="009C72F1" w:rsidRDefault="00DF2D1C" w:rsidP="00B40C80">
            <w:pPr>
              <w:rPr>
                <w:rFonts w:asciiTheme="majorHAnsi" w:hAnsiTheme="majorHAnsi"/>
                <w:b/>
                <w:lang w:val="en-GB"/>
              </w:rPr>
            </w:pPr>
            <w:r w:rsidRPr="009C72F1">
              <w:rPr>
                <w:rFonts w:asciiTheme="majorHAnsi" w:hAnsiTheme="majorHAnsi"/>
                <w:b/>
                <w:lang w:val="en-GB"/>
              </w:rPr>
              <w:t>Hours/Week</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076BB1A2" w:rsidR="00AD4BC7" w:rsidRPr="009C72F1" w:rsidRDefault="00DF2D1C" w:rsidP="00B40C80">
            <w:pPr>
              <w:rPr>
                <w:rFonts w:asciiTheme="majorHAnsi" w:hAnsiTheme="majorHAnsi"/>
                <w:b/>
                <w:i w:val="0"/>
                <w:sz w:val="24"/>
                <w:szCs w:val="24"/>
                <w:lang w:val="en-GB"/>
              </w:rPr>
            </w:pPr>
            <w:r w:rsidRPr="009C72F1">
              <w:rPr>
                <w:rFonts w:asciiTheme="majorHAnsi" w:hAnsiTheme="majorHAnsi"/>
                <w:b/>
                <w:i w:val="0"/>
                <w:sz w:val="24"/>
                <w:szCs w:val="24"/>
                <w:lang w:val="en-GB"/>
              </w:rPr>
              <w:t>2 seminars</w:t>
            </w:r>
          </w:p>
        </w:tc>
      </w:tr>
      <w:tr w:rsidR="00AD4BC7" w:rsidRPr="009C72F1"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61F24971" w:rsidR="00AD4BC7" w:rsidRPr="009C72F1" w:rsidRDefault="00001259" w:rsidP="00B40C80">
            <w:pPr>
              <w:rPr>
                <w:rFonts w:asciiTheme="majorHAnsi" w:hAnsiTheme="majorHAnsi"/>
                <w:b/>
                <w:lang w:val="en-GB"/>
              </w:rPr>
            </w:pPr>
            <w:r w:rsidRPr="009C72F1">
              <w:rPr>
                <w:rFonts w:asciiTheme="majorHAnsi" w:hAnsiTheme="majorHAnsi"/>
                <w:b/>
                <w:lang w:val="en-GB"/>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3CECFED" w:rsidR="00AD4BC7" w:rsidRPr="009C72F1" w:rsidRDefault="002F1B63" w:rsidP="00B40C80">
            <w:pPr>
              <w:rPr>
                <w:rFonts w:asciiTheme="majorHAnsi" w:hAnsiTheme="majorHAnsi"/>
                <w:b/>
                <w:i w:val="0"/>
                <w:sz w:val="24"/>
                <w:szCs w:val="24"/>
                <w:lang w:val="en-GB"/>
              </w:rPr>
            </w:pPr>
            <w:r w:rsidRPr="009C72F1">
              <w:rPr>
                <w:rFonts w:asciiTheme="majorHAnsi" w:hAnsiTheme="majorHAnsi"/>
                <w:b/>
                <w:i w:val="0"/>
                <w:sz w:val="24"/>
                <w:szCs w:val="24"/>
                <w:lang w:val="en-GB"/>
              </w:rPr>
              <w:t>2</w:t>
            </w:r>
          </w:p>
        </w:tc>
      </w:tr>
      <w:tr w:rsidR="00AD4BC7" w:rsidRPr="009C72F1"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15CE4F56" w:rsidR="00AD4BC7" w:rsidRPr="009C72F1" w:rsidRDefault="00DF2D1C" w:rsidP="00B40C80">
            <w:pPr>
              <w:rPr>
                <w:rFonts w:asciiTheme="majorHAnsi" w:hAnsiTheme="majorHAnsi"/>
                <w:b/>
                <w:lang w:val="en-GB"/>
              </w:rPr>
            </w:pPr>
            <w:r w:rsidRPr="009C72F1">
              <w:rPr>
                <w:rFonts w:asciiTheme="majorHAnsi" w:hAnsiTheme="majorHAnsi"/>
                <w:b/>
                <w:lang w:val="en-GB"/>
              </w:rPr>
              <w:t>Degree Programme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0A14F9F0" w:rsidR="00AD4BC7" w:rsidRPr="009C72F1" w:rsidRDefault="00DF2D1C" w:rsidP="00B40C80">
            <w:pPr>
              <w:rPr>
                <w:rFonts w:asciiTheme="majorHAnsi" w:hAnsiTheme="majorHAnsi"/>
                <w:b/>
                <w:i w:val="0"/>
                <w:sz w:val="24"/>
                <w:szCs w:val="24"/>
                <w:lang w:val="en-GB"/>
              </w:rPr>
            </w:pPr>
            <w:r w:rsidRPr="009C72F1">
              <w:rPr>
                <w:rFonts w:asciiTheme="majorHAnsi" w:hAnsiTheme="majorHAnsi"/>
                <w:b/>
                <w:i w:val="0"/>
                <w:sz w:val="24"/>
                <w:szCs w:val="24"/>
                <w:lang w:val="en-GB"/>
              </w:rPr>
              <w:t>All</w:t>
            </w:r>
          </w:p>
        </w:tc>
      </w:tr>
      <w:tr w:rsidR="00AD4BC7" w:rsidRPr="009C72F1"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1D0844D0" w:rsidR="00AD4BC7" w:rsidRPr="009C72F1" w:rsidRDefault="00DF2D1C" w:rsidP="00B40C80">
            <w:pPr>
              <w:rPr>
                <w:rFonts w:asciiTheme="majorHAnsi" w:hAnsiTheme="majorHAnsi"/>
                <w:b/>
                <w:lang w:val="en-GB"/>
              </w:rPr>
            </w:pPr>
            <w:r w:rsidRPr="009C72F1">
              <w:rPr>
                <w:rFonts w:asciiTheme="majorHAnsi" w:hAnsiTheme="majorHAnsi"/>
                <w:b/>
                <w:lang w:val="en-GB"/>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4BB2AF8B"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Full t</w:t>
            </w:r>
            <w:r w:rsidR="00DF2D1C" w:rsidRPr="009C72F1">
              <w:rPr>
                <w:rFonts w:asciiTheme="majorHAnsi" w:hAnsiTheme="majorHAnsi"/>
                <w:b/>
                <w:i w:val="0"/>
                <w:sz w:val="24"/>
                <w:szCs w:val="24"/>
                <w:lang w:val="en-GB"/>
              </w:rPr>
              <w:t>ime</w:t>
            </w:r>
          </w:p>
        </w:tc>
      </w:tr>
      <w:tr w:rsidR="00AD4BC7" w:rsidRPr="009C72F1"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5FC8BAA1" w:rsidR="00AD4BC7" w:rsidRPr="009C72F1" w:rsidRDefault="00DF2D1C" w:rsidP="00B40C80">
            <w:pPr>
              <w:rPr>
                <w:rFonts w:asciiTheme="majorHAnsi" w:hAnsiTheme="majorHAnsi"/>
                <w:b/>
                <w:lang w:val="en-GB"/>
              </w:rPr>
            </w:pPr>
            <w:r w:rsidRPr="009C72F1">
              <w:rPr>
                <w:rFonts w:asciiTheme="majorHAnsi" w:hAnsiTheme="majorHAnsi"/>
                <w:b/>
                <w:lang w:val="en-GB"/>
              </w:rPr>
              <w:t>Evaluation</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29C87D1"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Final course grade</w:t>
            </w:r>
            <w:r w:rsidR="00D10D77" w:rsidRPr="009C72F1">
              <w:rPr>
                <w:rFonts w:asciiTheme="majorHAnsi" w:hAnsiTheme="majorHAnsi"/>
                <w:b/>
                <w:i w:val="0"/>
                <w:sz w:val="24"/>
                <w:szCs w:val="24"/>
                <w:lang w:val="en-GB"/>
              </w:rPr>
              <w:t xml:space="preserve"> </w:t>
            </w:r>
          </w:p>
        </w:tc>
      </w:tr>
      <w:tr w:rsidR="00AD4BC7" w:rsidRPr="009C72F1"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06CF3907" w:rsidR="00AD4BC7" w:rsidRPr="009C72F1" w:rsidRDefault="00F8093B" w:rsidP="00B40C80">
            <w:pPr>
              <w:rPr>
                <w:rFonts w:asciiTheme="majorHAnsi" w:hAnsiTheme="majorHAnsi"/>
                <w:b/>
                <w:lang w:val="en-GB"/>
              </w:rPr>
            </w:pPr>
            <w:r w:rsidRPr="009C72F1">
              <w:rPr>
                <w:rFonts w:asciiTheme="majorHAnsi" w:hAnsiTheme="majorHAnsi"/>
                <w:b/>
                <w:lang w:val="en-GB"/>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7A05FEB3"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Autumn/Spring</w:t>
            </w:r>
          </w:p>
        </w:tc>
      </w:tr>
      <w:tr w:rsidR="00AD4BC7" w:rsidRPr="009C72F1"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1C6444EF" w:rsidR="00AD4BC7" w:rsidRPr="009C72F1" w:rsidRDefault="00F8093B" w:rsidP="00B40C80">
            <w:pPr>
              <w:rPr>
                <w:rFonts w:asciiTheme="majorHAnsi" w:hAnsiTheme="majorHAnsi"/>
                <w:b/>
                <w:lang w:val="en-GB"/>
              </w:rPr>
            </w:pPr>
            <w:r w:rsidRPr="009C72F1">
              <w:rPr>
                <w:rFonts w:asciiTheme="majorHAnsi" w:hAnsiTheme="majorHAnsi"/>
                <w:b/>
                <w:lang w:val="en-GB"/>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1584E109" w:rsidR="00AD4BC7" w:rsidRPr="009C72F1" w:rsidRDefault="00F8093B" w:rsidP="00B40C80">
            <w:pPr>
              <w:rPr>
                <w:rFonts w:asciiTheme="majorHAnsi" w:hAnsiTheme="majorHAnsi"/>
                <w:b/>
                <w:i w:val="0"/>
                <w:sz w:val="24"/>
                <w:szCs w:val="24"/>
                <w:lang w:val="en-GB"/>
              </w:rPr>
            </w:pPr>
            <w:r w:rsidRPr="009C72F1">
              <w:rPr>
                <w:rFonts w:asciiTheme="majorHAnsi" w:hAnsiTheme="majorHAnsi"/>
                <w:b/>
                <w:i w:val="0"/>
                <w:sz w:val="24"/>
                <w:szCs w:val="24"/>
                <w:lang w:val="en-GB"/>
              </w:rPr>
              <w:t>Placement test</w:t>
            </w:r>
          </w:p>
        </w:tc>
      </w:tr>
      <w:tr w:rsidR="00AD4BC7" w:rsidRPr="009C72F1"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2645D3CB" w:rsidR="00AD4BC7" w:rsidRPr="009C72F1" w:rsidRDefault="000375E0" w:rsidP="00B40C80">
            <w:pPr>
              <w:rPr>
                <w:rFonts w:asciiTheme="majorHAnsi" w:hAnsiTheme="majorHAnsi"/>
                <w:b/>
                <w:lang w:val="en-GB"/>
              </w:rPr>
            </w:pPr>
            <w:r w:rsidRPr="009C72F1">
              <w:rPr>
                <w:rFonts w:asciiTheme="majorHAnsi" w:hAnsiTheme="majorHAnsi"/>
                <w:b/>
                <w:lang w:val="en-GB"/>
              </w:rPr>
              <w:t>Department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30A5472C" w:rsidR="00AD4BC7" w:rsidRPr="009C72F1" w:rsidRDefault="000375E0" w:rsidP="00B40C80">
            <w:pPr>
              <w:rPr>
                <w:rFonts w:asciiTheme="majorHAnsi" w:hAnsiTheme="majorHAnsi"/>
                <w:b/>
                <w:i w:val="0"/>
                <w:sz w:val="24"/>
                <w:szCs w:val="24"/>
                <w:lang w:val="en-GB"/>
              </w:rPr>
            </w:pPr>
            <w:r w:rsidRPr="009C72F1">
              <w:rPr>
                <w:rFonts w:asciiTheme="majorHAnsi" w:hAnsiTheme="majorHAnsi"/>
                <w:b/>
                <w:i w:val="0"/>
                <w:sz w:val="24"/>
                <w:szCs w:val="24"/>
                <w:lang w:val="en-GB"/>
              </w:rPr>
              <w:t>Centre for Foreign Languages for Technical Purposes</w:t>
            </w:r>
          </w:p>
        </w:tc>
      </w:tr>
      <w:tr w:rsidR="00AD4BC7" w:rsidRPr="009C72F1"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6A62DFD8" w:rsidR="00AD4BC7" w:rsidRPr="009C72F1" w:rsidRDefault="009545CB" w:rsidP="00B40C80">
            <w:pPr>
              <w:rPr>
                <w:rFonts w:asciiTheme="majorHAnsi" w:hAnsiTheme="majorHAnsi"/>
                <w:b/>
                <w:lang w:val="en-GB"/>
              </w:rPr>
            </w:pPr>
            <w:r w:rsidRPr="009C72F1">
              <w:rPr>
                <w:rFonts w:asciiTheme="majorHAnsi" w:hAnsiTheme="majorHAnsi"/>
                <w:b/>
                <w:lang w:val="en-GB"/>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258D41C6" w:rsidR="00AD4BC7" w:rsidRPr="009C72F1" w:rsidRDefault="0074153D" w:rsidP="00123387">
            <w:pPr>
              <w:rPr>
                <w:rFonts w:asciiTheme="majorHAnsi" w:hAnsiTheme="majorHAnsi"/>
                <w:b/>
                <w:sz w:val="24"/>
                <w:szCs w:val="24"/>
                <w:lang w:val="en-GB"/>
              </w:rPr>
            </w:pPr>
            <w:proofErr w:type="spellStart"/>
            <w:r w:rsidRPr="009C72F1">
              <w:rPr>
                <w:rFonts w:asciiTheme="majorHAnsi" w:hAnsiTheme="majorHAnsi"/>
                <w:b/>
                <w:sz w:val="24"/>
                <w:szCs w:val="24"/>
                <w:lang w:val="en-GB"/>
              </w:rPr>
              <w:t>Györök</w:t>
            </w:r>
            <w:proofErr w:type="spellEnd"/>
            <w:r w:rsidRPr="009C72F1">
              <w:rPr>
                <w:rFonts w:asciiTheme="majorHAnsi" w:hAnsiTheme="majorHAnsi"/>
                <w:b/>
                <w:sz w:val="24"/>
                <w:szCs w:val="24"/>
                <w:lang w:val="en-GB"/>
              </w:rPr>
              <w:t xml:space="preserve"> </w:t>
            </w:r>
            <w:proofErr w:type="spellStart"/>
            <w:r w:rsidRPr="009C72F1">
              <w:rPr>
                <w:rFonts w:asciiTheme="majorHAnsi" w:hAnsiTheme="majorHAnsi"/>
                <w:b/>
                <w:sz w:val="24"/>
                <w:szCs w:val="24"/>
                <w:lang w:val="en-GB"/>
              </w:rPr>
              <w:t>Tímea</w:t>
            </w:r>
            <w:proofErr w:type="spellEnd"/>
            <w:r w:rsidRPr="009C72F1">
              <w:rPr>
                <w:rFonts w:asciiTheme="majorHAnsi" w:hAnsiTheme="majorHAnsi"/>
                <w:b/>
                <w:sz w:val="24"/>
                <w:szCs w:val="24"/>
                <w:lang w:val="en-GB"/>
              </w:rPr>
              <w:t xml:space="preserve">, office: B033, e-mail: </w:t>
            </w:r>
            <w:proofErr w:type="spellStart"/>
            <w:r w:rsidRPr="009C72F1">
              <w:rPr>
                <w:rFonts w:asciiTheme="majorHAnsi" w:hAnsiTheme="majorHAnsi"/>
                <w:b/>
                <w:sz w:val="24"/>
                <w:szCs w:val="24"/>
                <w:lang w:val="en-GB"/>
              </w:rPr>
              <w:t>gyorok.timea@mik.pte.hu</w:t>
            </w:r>
            <w:proofErr w:type="spellEnd"/>
          </w:p>
        </w:tc>
      </w:tr>
      <w:tr w:rsidR="006643D3" w:rsidRPr="009C72F1"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9C72F1" w:rsidRDefault="006643D3" w:rsidP="00B40C80">
            <w:pPr>
              <w:rPr>
                <w:rFonts w:asciiTheme="majorHAnsi" w:hAnsiTheme="majorHAnsi"/>
                <w:b w:val="0"/>
                <w:lang w:val="en-GB"/>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9C72F1" w:rsidRDefault="006643D3" w:rsidP="00B40C80">
            <w:pPr>
              <w:rPr>
                <w:rFonts w:asciiTheme="majorHAnsi" w:hAnsiTheme="majorHAnsi"/>
                <w:b w:val="0"/>
                <w:sz w:val="24"/>
                <w:szCs w:val="24"/>
                <w:lang w:val="en-GB"/>
              </w:rPr>
            </w:pPr>
          </w:p>
        </w:tc>
      </w:tr>
    </w:tbl>
    <w:p w14:paraId="5E154A5F" w14:textId="7D4FE6BB" w:rsidR="009B4F16" w:rsidRPr="009C72F1" w:rsidRDefault="009562CA" w:rsidP="000A37C1">
      <w:pPr>
        <w:pStyle w:val="Cmsor2"/>
        <w:rPr>
          <w:rFonts w:ascii="Times New Roman" w:hAnsi="Times New Roman"/>
          <w:sz w:val="20"/>
          <w:lang w:val="en-GB"/>
        </w:rPr>
      </w:pPr>
      <w:r w:rsidRPr="009C72F1">
        <w:rPr>
          <w:lang w:val="en-GB"/>
        </w:rPr>
        <w:t>Aims and objectives</w:t>
      </w:r>
    </w:p>
    <w:p w14:paraId="456BE7EB" w14:textId="09477683" w:rsidR="009B4F16" w:rsidRPr="009C72F1" w:rsidRDefault="009C72F1" w:rsidP="009C72F1">
      <w:pPr>
        <w:spacing w:after="0" w:line="240" w:lineRule="auto"/>
        <w:jc w:val="both"/>
        <w:rPr>
          <w:rFonts w:cstheme="minorHAnsi"/>
          <w:b/>
          <w:lang w:val="en-GB"/>
        </w:rPr>
      </w:pPr>
      <w:r w:rsidRPr="009C72F1">
        <w:rPr>
          <w:rFonts w:cstheme="minorHAnsi"/>
          <w:lang w:val="en-GB"/>
        </w:rPr>
        <w:t xml:space="preserve">The course is designed for students with intermediate or higher knowledge of English. The course is intended for students who have interest in participating in/attending international study programs and plan to learn the skills required for professional interaction. </w:t>
      </w:r>
      <w:r w:rsidR="00B104D5" w:rsidRPr="00B104D5">
        <w:rPr>
          <w:rFonts w:cstheme="minorHAnsi"/>
          <w:bCs/>
          <w:lang w:val="en-GB"/>
        </w:rPr>
        <w:t xml:space="preserve">The purpose of the course is to enable students to use English efficiently and fluently in the course of their academic studies and later in their professional career. It develops spoken language skills through interaction and task-based work. </w:t>
      </w:r>
    </w:p>
    <w:p w14:paraId="57AD0700" w14:textId="1862B8E5" w:rsidR="009B4F16" w:rsidRPr="009C72F1" w:rsidRDefault="00001259" w:rsidP="000A37C1">
      <w:pPr>
        <w:pStyle w:val="Cmsor2"/>
        <w:rPr>
          <w:lang w:val="en-GB"/>
        </w:rPr>
      </w:pPr>
      <w:r w:rsidRPr="009C72F1">
        <w:rPr>
          <w:lang w:val="en-GB"/>
        </w:rPr>
        <w:t>Content</w:t>
      </w:r>
      <w:r w:rsidR="009562CA" w:rsidRPr="009C72F1">
        <w:rPr>
          <w:lang w:val="en-GB"/>
        </w:rPr>
        <w:t xml:space="preserve"> </w:t>
      </w:r>
      <w:r w:rsidR="009B4F16" w:rsidRPr="009C72F1">
        <w:rPr>
          <w:lang w:val="en-GB"/>
        </w:rPr>
        <w:t xml:space="preserve">  </w:t>
      </w:r>
    </w:p>
    <w:p w14:paraId="434C92ED" w14:textId="34C0363A" w:rsidR="00E1516D" w:rsidRDefault="00001259" w:rsidP="00E1516D">
      <w:pPr>
        <w:spacing w:before="120" w:after="120"/>
        <w:rPr>
          <w:lang w:val="en-GB"/>
        </w:rPr>
      </w:pPr>
      <w:r w:rsidRPr="009C72F1">
        <w:rPr>
          <w:i/>
          <w:lang w:val="en-GB"/>
        </w:rPr>
        <w:t>Overview</w:t>
      </w:r>
      <w:r w:rsidR="009B4F16" w:rsidRPr="009C72F1">
        <w:rPr>
          <w:lang w:val="en-GB"/>
        </w:rPr>
        <w:t>:</w:t>
      </w:r>
      <w:r w:rsidR="004C0BB9" w:rsidRPr="009C72F1">
        <w:rPr>
          <w:lang w:val="en-GB"/>
        </w:rPr>
        <w:t xml:space="preserve"> </w:t>
      </w:r>
    </w:p>
    <w:p w14:paraId="2AB8DD79" w14:textId="4DE8FD44" w:rsidR="00B104D5" w:rsidRDefault="00B104D5" w:rsidP="00B104D5">
      <w:pPr>
        <w:spacing w:after="0" w:line="240" w:lineRule="auto"/>
        <w:jc w:val="both"/>
        <w:rPr>
          <w:rFonts w:cstheme="minorHAnsi"/>
          <w:lang w:val="en-GB"/>
        </w:rPr>
      </w:pPr>
      <w:r w:rsidRPr="009C72F1">
        <w:rPr>
          <w:rFonts w:cstheme="minorHAnsi"/>
          <w:lang w:val="en-GB"/>
        </w:rPr>
        <w:t>The course focuses on skill development and aims to enhance the students’ effective use of English in a variety of contexts. Students will be practising how to formulate and exchange opinions, make presentations and use signposting language, develop an argument, etc.</w:t>
      </w:r>
    </w:p>
    <w:p w14:paraId="7E48E634" w14:textId="77777777" w:rsidR="00B104D5" w:rsidRPr="00B104D5" w:rsidRDefault="00B104D5" w:rsidP="00B104D5">
      <w:pPr>
        <w:spacing w:after="0" w:line="240" w:lineRule="auto"/>
        <w:jc w:val="both"/>
        <w:rPr>
          <w:rFonts w:cstheme="minorHAnsi"/>
          <w:lang w:val="en-GB"/>
        </w:rPr>
      </w:pPr>
    </w:p>
    <w:p w14:paraId="750775DA" w14:textId="0E6B758F" w:rsidR="009B4F16" w:rsidRPr="009C72F1" w:rsidRDefault="000D548B" w:rsidP="00E1516D">
      <w:pPr>
        <w:spacing w:after="120"/>
        <w:rPr>
          <w:i/>
          <w:lang w:val="en-GB"/>
        </w:rPr>
      </w:pPr>
      <w:r w:rsidRPr="009C72F1">
        <w:rPr>
          <w:i/>
          <w:lang w:val="en-GB"/>
        </w:rPr>
        <w:t>Syllabus</w:t>
      </w:r>
      <w:r w:rsidR="009B4F16" w:rsidRPr="009C72F1">
        <w:rPr>
          <w:i/>
          <w:lang w:val="en-GB"/>
        </w:rPr>
        <w:t>:</w:t>
      </w:r>
    </w:p>
    <w:p w14:paraId="0F8BD87D" w14:textId="3F58F858" w:rsidR="009B4F16" w:rsidRPr="009C72F1" w:rsidRDefault="009545CB" w:rsidP="009B4F16">
      <w:pPr>
        <w:pStyle w:val="Listaszerbekezds"/>
        <w:numPr>
          <w:ilvl w:val="0"/>
          <w:numId w:val="6"/>
        </w:numPr>
        <w:rPr>
          <w:lang w:val="en-GB"/>
        </w:rPr>
      </w:pPr>
      <w:r w:rsidRPr="009C72F1">
        <w:rPr>
          <w:lang w:val="en-GB"/>
        </w:rPr>
        <w:t>Orientation</w:t>
      </w:r>
      <w:r w:rsidR="0058346B" w:rsidRPr="009C72F1">
        <w:rPr>
          <w:lang w:val="en-GB"/>
        </w:rPr>
        <w:t xml:space="preserve"> </w:t>
      </w:r>
    </w:p>
    <w:p w14:paraId="07E4E1AE" w14:textId="39900106" w:rsidR="00825398" w:rsidRDefault="009C72F1" w:rsidP="009B4F16">
      <w:pPr>
        <w:pStyle w:val="Listaszerbekezds"/>
        <w:numPr>
          <w:ilvl w:val="0"/>
          <w:numId w:val="6"/>
        </w:numPr>
        <w:rPr>
          <w:lang w:val="en-GB"/>
        </w:rPr>
      </w:pPr>
      <w:r>
        <w:rPr>
          <w:lang w:val="en-GB"/>
        </w:rPr>
        <w:t>Taking part in discussions, exchanging opinions</w:t>
      </w:r>
    </w:p>
    <w:p w14:paraId="5912194E" w14:textId="77777777" w:rsidR="005E0DD5" w:rsidRPr="00552AA1" w:rsidRDefault="005E0DD5" w:rsidP="005E0DD5">
      <w:pPr>
        <w:pStyle w:val="Listaszerbekezds"/>
        <w:numPr>
          <w:ilvl w:val="0"/>
          <w:numId w:val="6"/>
        </w:numPr>
        <w:rPr>
          <w:rFonts w:cstheme="minorHAnsi"/>
          <w:lang w:val="en-GB"/>
        </w:rPr>
      </w:pPr>
      <w:r w:rsidRPr="00552AA1">
        <w:rPr>
          <w:rFonts w:cstheme="minorHAnsi"/>
          <w:lang w:val="en-GB"/>
        </w:rPr>
        <w:t>Persuasion – developing an argument</w:t>
      </w:r>
    </w:p>
    <w:p w14:paraId="6B798718" w14:textId="7CAF5F25" w:rsidR="009C72F1" w:rsidRPr="00552AA1" w:rsidRDefault="005D6A57" w:rsidP="009B4F16">
      <w:pPr>
        <w:pStyle w:val="Listaszerbekezds"/>
        <w:numPr>
          <w:ilvl w:val="0"/>
          <w:numId w:val="6"/>
        </w:numPr>
        <w:rPr>
          <w:rFonts w:cstheme="minorHAnsi"/>
          <w:lang w:val="en-GB"/>
        </w:rPr>
      </w:pPr>
      <w:r w:rsidRPr="00552AA1">
        <w:rPr>
          <w:rFonts w:cstheme="minorHAnsi"/>
          <w:lang w:val="en-GB"/>
        </w:rPr>
        <w:t>Describing trends, systems – diagrams, description of visual information</w:t>
      </w:r>
    </w:p>
    <w:p w14:paraId="18E3629B" w14:textId="524D81D0" w:rsidR="005D6A57" w:rsidRPr="00552AA1" w:rsidRDefault="005D6A57" w:rsidP="009B4F16">
      <w:pPr>
        <w:pStyle w:val="Listaszerbekezds"/>
        <w:numPr>
          <w:ilvl w:val="0"/>
          <w:numId w:val="6"/>
        </w:numPr>
        <w:rPr>
          <w:rFonts w:cstheme="minorHAnsi"/>
          <w:lang w:val="en-GB"/>
        </w:rPr>
      </w:pPr>
      <w:r w:rsidRPr="00552AA1">
        <w:rPr>
          <w:rFonts w:cstheme="minorHAnsi"/>
          <w:lang w:val="en-GB"/>
        </w:rPr>
        <w:t>Change – describing processes</w:t>
      </w:r>
    </w:p>
    <w:p w14:paraId="2A3CFD3F" w14:textId="77777777" w:rsidR="00F96B95" w:rsidRDefault="005D6A57" w:rsidP="00F96B95">
      <w:pPr>
        <w:pStyle w:val="Listaszerbekezds"/>
        <w:numPr>
          <w:ilvl w:val="0"/>
          <w:numId w:val="6"/>
        </w:numPr>
        <w:rPr>
          <w:rFonts w:cstheme="minorHAnsi"/>
          <w:lang w:val="en-GB"/>
        </w:rPr>
      </w:pPr>
      <w:r w:rsidRPr="00552AA1">
        <w:rPr>
          <w:rFonts w:cstheme="minorHAnsi"/>
          <w:lang w:val="en-GB"/>
        </w:rPr>
        <w:t>Project planning</w:t>
      </w:r>
      <w:r w:rsidR="00F96B95" w:rsidRPr="00F96B95">
        <w:rPr>
          <w:rFonts w:cstheme="minorHAnsi"/>
          <w:lang w:val="en-GB"/>
        </w:rPr>
        <w:t xml:space="preserve"> </w:t>
      </w:r>
    </w:p>
    <w:p w14:paraId="0B8D6A92" w14:textId="00CC1037" w:rsidR="00F96B95" w:rsidRPr="00552AA1" w:rsidRDefault="00F96B95" w:rsidP="00F96B95">
      <w:pPr>
        <w:pStyle w:val="Listaszerbekezds"/>
        <w:numPr>
          <w:ilvl w:val="0"/>
          <w:numId w:val="6"/>
        </w:numPr>
        <w:rPr>
          <w:rFonts w:cstheme="minorHAnsi"/>
          <w:lang w:val="en-GB"/>
        </w:rPr>
      </w:pPr>
      <w:r w:rsidRPr="00552AA1">
        <w:rPr>
          <w:rFonts w:cstheme="minorHAnsi"/>
          <w:lang w:val="en-GB"/>
        </w:rPr>
        <w:lastRenderedPageBreak/>
        <w:t>Presentations, signposting language</w:t>
      </w:r>
    </w:p>
    <w:p w14:paraId="2140A143" w14:textId="77777777" w:rsidR="00F96B95" w:rsidRPr="00552AA1" w:rsidRDefault="00F96B95" w:rsidP="00F96B95">
      <w:pPr>
        <w:pStyle w:val="Listaszerbekezds"/>
        <w:numPr>
          <w:ilvl w:val="0"/>
          <w:numId w:val="6"/>
        </w:numPr>
        <w:rPr>
          <w:rFonts w:cstheme="minorHAnsi"/>
          <w:lang w:val="en-GB"/>
        </w:rPr>
      </w:pPr>
      <w:r>
        <w:rPr>
          <w:rFonts w:cstheme="minorHAnsi"/>
          <w:lang w:val="en-GB"/>
        </w:rPr>
        <w:t>Time management</w:t>
      </w:r>
    </w:p>
    <w:p w14:paraId="5F6F4AA9" w14:textId="47774F0C" w:rsidR="005D6A57" w:rsidRPr="00552AA1" w:rsidRDefault="00F96B95" w:rsidP="009B4F16">
      <w:pPr>
        <w:pStyle w:val="Listaszerbekezds"/>
        <w:numPr>
          <w:ilvl w:val="0"/>
          <w:numId w:val="6"/>
        </w:numPr>
        <w:rPr>
          <w:rFonts w:cstheme="minorHAnsi"/>
          <w:lang w:val="en-GB"/>
        </w:rPr>
      </w:pPr>
      <w:r>
        <w:rPr>
          <w:rFonts w:cstheme="minorHAnsi"/>
          <w:lang w:val="en-GB"/>
        </w:rPr>
        <w:t>Dealing with scientific texts/lectures: note-taking, summary</w:t>
      </w:r>
    </w:p>
    <w:p w14:paraId="3B65C58C" w14:textId="77777777" w:rsidR="00EF72C0" w:rsidRDefault="00EF72C0" w:rsidP="00EF72C0">
      <w:pPr>
        <w:pStyle w:val="Listaszerbekezds"/>
        <w:numPr>
          <w:ilvl w:val="0"/>
          <w:numId w:val="6"/>
        </w:numPr>
        <w:rPr>
          <w:rFonts w:cstheme="minorHAnsi"/>
          <w:lang w:val="en-GB"/>
        </w:rPr>
      </w:pPr>
      <w:r>
        <w:rPr>
          <w:rFonts w:cstheme="minorHAnsi"/>
          <w:lang w:val="en-GB"/>
        </w:rPr>
        <w:t>Writing a CV, cover letter</w:t>
      </w:r>
    </w:p>
    <w:p w14:paraId="04553E21" w14:textId="5981C180" w:rsidR="00676C36" w:rsidRPr="00EF72C0" w:rsidRDefault="00EF72C0" w:rsidP="00EF72C0">
      <w:pPr>
        <w:pStyle w:val="Listaszerbekezds"/>
        <w:numPr>
          <w:ilvl w:val="0"/>
          <w:numId w:val="6"/>
        </w:numPr>
        <w:rPr>
          <w:rFonts w:cstheme="minorHAnsi"/>
          <w:lang w:val="en-GB"/>
        </w:rPr>
      </w:pPr>
      <w:r>
        <w:rPr>
          <w:rFonts w:cstheme="minorHAnsi"/>
          <w:lang w:val="en-GB"/>
        </w:rPr>
        <w:t>Job interview</w:t>
      </w:r>
    </w:p>
    <w:p w14:paraId="23C91BA5" w14:textId="48BCCE12" w:rsidR="009B4F16" w:rsidRPr="009C72F1" w:rsidRDefault="00001259" w:rsidP="000A37C1">
      <w:pPr>
        <w:pStyle w:val="Cmsor2"/>
        <w:rPr>
          <w:rFonts w:asciiTheme="majorHAnsi" w:hAnsiTheme="majorHAnsi"/>
          <w:sz w:val="24"/>
          <w:szCs w:val="24"/>
          <w:lang w:val="en-GB"/>
        </w:rPr>
      </w:pPr>
      <w:r w:rsidRPr="009C72F1">
        <w:rPr>
          <w:lang w:val="en-GB"/>
        </w:rPr>
        <w:t>requirements and assessment</w:t>
      </w:r>
      <w:r w:rsidR="009B4F16" w:rsidRPr="009C72F1">
        <w:rPr>
          <w:lang w:val="en-GB"/>
        </w:rPr>
        <w:t xml:space="preserve"> </w:t>
      </w:r>
    </w:p>
    <w:p w14:paraId="753642EF" w14:textId="76FBD629" w:rsidR="009B4F16" w:rsidRPr="009C72F1" w:rsidRDefault="009545CB" w:rsidP="00E1516D">
      <w:pPr>
        <w:widowControl w:val="0"/>
        <w:spacing w:after="120"/>
        <w:rPr>
          <w:rFonts w:asciiTheme="majorHAnsi" w:hAnsiTheme="majorHAnsi"/>
          <w:sz w:val="24"/>
          <w:szCs w:val="24"/>
          <w:lang w:val="en-GB"/>
        </w:rPr>
      </w:pPr>
      <w:r w:rsidRPr="009C72F1">
        <w:rPr>
          <w:rFonts w:asciiTheme="majorHAnsi" w:hAnsiTheme="majorHAnsi"/>
          <w:i/>
          <w:sz w:val="24"/>
          <w:szCs w:val="24"/>
          <w:lang w:val="en-GB"/>
        </w:rPr>
        <w:t>Attendance</w:t>
      </w:r>
      <w:r w:rsidR="009B4F16" w:rsidRPr="009C72F1">
        <w:rPr>
          <w:rFonts w:asciiTheme="majorHAnsi" w:hAnsiTheme="majorHAnsi"/>
          <w:i/>
          <w:sz w:val="24"/>
          <w:szCs w:val="24"/>
          <w:lang w:val="en-GB"/>
        </w:rPr>
        <w:t>:</w:t>
      </w:r>
      <w:r w:rsidR="009B4F16" w:rsidRPr="009C72F1">
        <w:rPr>
          <w:rFonts w:asciiTheme="majorHAnsi" w:hAnsiTheme="majorHAnsi"/>
          <w:sz w:val="24"/>
          <w:szCs w:val="24"/>
          <w:lang w:val="en-GB"/>
        </w:rPr>
        <w:t xml:space="preserve"> </w:t>
      </w:r>
    </w:p>
    <w:p w14:paraId="2C646D70" w14:textId="4ECB629D" w:rsidR="00300162" w:rsidRPr="009C72F1" w:rsidRDefault="00300162" w:rsidP="00E1516D">
      <w:pPr>
        <w:widowControl w:val="0"/>
        <w:spacing w:after="120"/>
        <w:rPr>
          <w:lang w:val="en-GB"/>
        </w:rPr>
      </w:pPr>
      <w:r w:rsidRPr="009C72F1">
        <w:rPr>
          <w:lang w:val="en-GB"/>
        </w:rPr>
        <w:t>Attendance is required for all classes and will impact the grade. Unexcused absences will adversely affect the grade, and absences from more than 30% of the total number of lessons will be grounds for failing the class. Punctual attendance for the whole lesson is required and arriving more than 20 minutes late will be counted as an absence. In the case of an illness or family emergency, the student must present a valid excuse, such as a doctor's note.</w:t>
      </w:r>
    </w:p>
    <w:p w14:paraId="6E932333" w14:textId="17582A88" w:rsidR="009B4F16" w:rsidRPr="009C72F1" w:rsidRDefault="00001259" w:rsidP="00E1516D">
      <w:pPr>
        <w:widowControl w:val="0"/>
        <w:spacing w:after="120"/>
        <w:rPr>
          <w:rFonts w:asciiTheme="majorHAnsi" w:hAnsiTheme="majorHAnsi"/>
          <w:sz w:val="24"/>
          <w:szCs w:val="24"/>
          <w:lang w:val="en-GB"/>
        </w:rPr>
      </w:pPr>
      <w:r w:rsidRPr="009C72F1">
        <w:rPr>
          <w:rFonts w:asciiTheme="majorHAnsi" w:hAnsiTheme="majorHAnsi"/>
          <w:i/>
          <w:sz w:val="24"/>
          <w:szCs w:val="24"/>
          <w:lang w:val="en-GB"/>
        </w:rPr>
        <w:t xml:space="preserve">Minimum Course Requirements, </w:t>
      </w:r>
      <w:r w:rsidR="009B4F16" w:rsidRPr="009C72F1">
        <w:rPr>
          <w:rFonts w:asciiTheme="majorHAnsi" w:hAnsiTheme="majorHAnsi"/>
          <w:i/>
          <w:sz w:val="24"/>
          <w:szCs w:val="24"/>
          <w:lang w:val="en-GB"/>
        </w:rPr>
        <w:t>A</w:t>
      </w:r>
      <w:r w:rsidR="009545CB" w:rsidRPr="009C72F1">
        <w:rPr>
          <w:rFonts w:asciiTheme="majorHAnsi" w:hAnsiTheme="majorHAnsi"/>
          <w:i/>
          <w:sz w:val="24"/>
          <w:szCs w:val="24"/>
          <w:lang w:val="en-GB"/>
        </w:rPr>
        <w:t>ssessment and Grading Policy</w:t>
      </w:r>
      <w:r w:rsidR="009B4F16" w:rsidRPr="009C72F1">
        <w:rPr>
          <w:rFonts w:asciiTheme="majorHAnsi" w:hAnsiTheme="majorHAnsi"/>
          <w:sz w:val="24"/>
          <w:szCs w:val="24"/>
          <w:lang w:val="en-GB"/>
        </w:rPr>
        <w:t>:</w:t>
      </w:r>
    </w:p>
    <w:p w14:paraId="57E15497" w14:textId="4486DE8B" w:rsidR="00001259" w:rsidRPr="009C72F1" w:rsidRDefault="00001259" w:rsidP="002F2461">
      <w:pPr>
        <w:widowControl w:val="0"/>
        <w:rPr>
          <w:lang w:val="en-GB"/>
        </w:rPr>
      </w:pPr>
      <w:r w:rsidRPr="009C72F1">
        <w:rPr>
          <w:lang w:val="en-GB"/>
        </w:rPr>
        <w:t>For passing</w:t>
      </w:r>
      <w:r w:rsidR="00BF6C33" w:rsidRPr="009C72F1">
        <w:rPr>
          <w:lang w:val="en-GB"/>
        </w:rPr>
        <w:t xml:space="preserve"> the</w:t>
      </w:r>
      <w:r w:rsidRPr="009C72F1">
        <w:rPr>
          <w:lang w:val="en-GB"/>
        </w:rPr>
        <w:t xml:space="preserve"> course </w:t>
      </w:r>
      <w:r w:rsidR="00BF6C33" w:rsidRPr="009C72F1">
        <w:rPr>
          <w:lang w:val="en-GB"/>
        </w:rPr>
        <w:t>students are required to submit their PPTs and deliver their presentations during the 15 week semester and to pass the midterm/final test.</w:t>
      </w:r>
    </w:p>
    <w:p w14:paraId="15D7EE2F" w14:textId="0A4D4557" w:rsidR="00BF6C33" w:rsidRPr="009C72F1" w:rsidRDefault="00BF6C33" w:rsidP="00E1311F">
      <w:pPr>
        <w:widowControl w:val="0"/>
        <w:rPr>
          <w:lang w:val="en-GB"/>
        </w:rPr>
      </w:pPr>
      <w:r w:rsidRPr="009C72F1">
        <w:rPr>
          <w:lang w:val="en-GB"/>
        </w:rPr>
        <w:t>Students can retake missed or failed tests only once. They can also re-sit the test if they want to improve their mark. In the latter case the result of the re-sit will be taken into consideration when the final course grade is calculated.</w:t>
      </w:r>
    </w:p>
    <w:p w14:paraId="4588984A" w14:textId="76F90FB2" w:rsidR="009B4F16" w:rsidRPr="009C72F1" w:rsidRDefault="009545CB" w:rsidP="00E1516D">
      <w:pPr>
        <w:widowControl w:val="0"/>
        <w:spacing w:after="120"/>
        <w:rPr>
          <w:rFonts w:asciiTheme="majorHAnsi" w:hAnsiTheme="majorHAnsi"/>
          <w:sz w:val="24"/>
          <w:szCs w:val="24"/>
          <w:lang w:val="en-GB"/>
        </w:rPr>
      </w:pPr>
      <w:r w:rsidRPr="009C72F1">
        <w:rPr>
          <w:rFonts w:asciiTheme="majorHAnsi" w:hAnsiTheme="majorHAnsi"/>
          <w:i/>
          <w:sz w:val="24"/>
          <w:szCs w:val="24"/>
          <w:lang w:val="en-GB"/>
        </w:rPr>
        <w:t>Grading Scale</w:t>
      </w:r>
      <w:r w:rsidR="009B4F16" w:rsidRPr="009C72F1">
        <w:rPr>
          <w:rFonts w:asciiTheme="majorHAnsi" w:hAnsiTheme="majorHAnsi"/>
          <w:sz w:val="24"/>
          <w:szCs w:val="24"/>
          <w:lang w:val="en-GB"/>
        </w:rPr>
        <w:t>:</w:t>
      </w:r>
    </w:p>
    <w:p w14:paraId="4C035463" w14:textId="5AE94018" w:rsidR="00412340" w:rsidRPr="009C72F1" w:rsidRDefault="00412340" w:rsidP="00412340">
      <w:pPr>
        <w:widowControl w:val="0"/>
        <w:spacing w:before="0" w:after="0"/>
        <w:rPr>
          <w:lang w:val="en-GB"/>
        </w:rPr>
      </w:pPr>
      <w:r w:rsidRPr="009C72F1">
        <w:rPr>
          <w:lang w:val="en-GB"/>
        </w:rPr>
        <w:t>85 – 100%    5</w:t>
      </w:r>
      <w:r w:rsidR="009545CB" w:rsidRPr="009C72F1">
        <w:rPr>
          <w:lang w:val="en-GB"/>
        </w:rPr>
        <w:t xml:space="preserve"> (Excellent)</w:t>
      </w:r>
    </w:p>
    <w:p w14:paraId="36C92E1C" w14:textId="42501805" w:rsidR="00412340" w:rsidRPr="009C72F1" w:rsidRDefault="00412340" w:rsidP="00412340">
      <w:pPr>
        <w:widowControl w:val="0"/>
        <w:spacing w:before="0" w:after="0"/>
        <w:rPr>
          <w:lang w:val="en-GB"/>
        </w:rPr>
      </w:pPr>
      <w:r w:rsidRPr="009C72F1">
        <w:rPr>
          <w:lang w:val="en-GB"/>
        </w:rPr>
        <w:t>76 – 84%      4</w:t>
      </w:r>
      <w:r w:rsidR="009545CB" w:rsidRPr="009C72F1">
        <w:rPr>
          <w:lang w:val="en-GB"/>
        </w:rPr>
        <w:t xml:space="preserve"> (Good)</w:t>
      </w:r>
    </w:p>
    <w:p w14:paraId="5EFAC156" w14:textId="0CBBC2A6" w:rsidR="00412340" w:rsidRPr="009C72F1" w:rsidRDefault="00412340" w:rsidP="00412340">
      <w:pPr>
        <w:widowControl w:val="0"/>
        <w:spacing w:before="0" w:after="0"/>
        <w:rPr>
          <w:lang w:val="en-GB"/>
        </w:rPr>
      </w:pPr>
      <w:r w:rsidRPr="009C72F1">
        <w:rPr>
          <w:lang w:val="en-GB"/>
        </w:rPr>
        <w:t>61 – 75%      3</w:t>
      </w:r>
      <w:r w:rsidR="009545CB" w:rsidRPr="009C72F1">
        <w:rPr>
          <w:lang w:val="en-GB"/>
        </w:rPr>
        <w:t xml:space="preserve"> (Average)</w:t>
      </w:r>
    </w:p>
    <w:p w14:paraId="54D7DFED" w14:textId="6619EC1E" w:rsidR="00412340" w:rsidRPr="009C72F1" w:rsidRDefault="00412340" w:rsidP="00412340">
      <w:pPr>
        <w:widowControl w:val="0"/>
        <w:spacing w:before="0" w:after="0"/>
        <w:rPr>
          <w:lang w:val="en-GB"/>
        </w:rPr>
      </w:pPr>
      <w:r w:rsidRPr="009C72F1">
        <w:rPr>
          <w:lang w:val="en-GB"/>
        </w:rPr>
        <w:t>50 – 60%      2</w:t>
      </w:r>
      <w:r w:rsidR="009545CB" w:rsidRPr="009C72F1">
        <w:rPr>
          <w:lang w:val="en-GB"/>
        </w:rPr>
        <w:t xml:space="preserve"> (Poor)</w:t>
      </w:r>
    </w:p>
    <w:p w14:paraId="29872A05" w14:textId="38B0DF5C" w:rsidR="004C0BB9" w:rsidRPr="009C72F1" w:rsidRDefault="00412340" w:rsidP="00412340">
      <w:pPr>
        <w:widowControl w:val="0"/>
        <w:spacing w:before="0" w:after="0"/>
        <w:rPr>
          <w:lang w:val="en-GB"/>
        </w:rPr>
      </w:pPr>
      <w:r w:rsidRPr="009C72F1">
        <w:rPr>
          <w:lang w:val="en-GB"/>
        </w:rPr>
        <w:t>0 – 49%        1 </w:t>
      </w:r>
      <w:r w:rsidR="009545CB" w:rsidRPr="009C72F1">
        <w:rPr>
          <w:lang w:val="en-GB"/>
        </w:rPr>
        <w:t>(Fail)</w:t>
      </w:r>
    </w:p>
    <w:p w14:paraId="3C1311BE" w14:textId="660A46C9" w:rsidR="009B4F16" w:rsidRPr="009C72F1" w:rsidRDefault="00BF6C33" w:rsidP="000A37C1">
      <w:pPr>
        <w:pStyle w:val="Cmsor2"/>
        <w:rPr>
          <w:lang w:val="en-GB"/>
        </w:rPr>
      </w:pPr>
      <w:r w:rsidRPr="009C72F1">
        <w:rPr>
          <w:lang w:val="en-GB"/>
        </w:rPr>
        <w:t>Coursebooks and Recommended reading</w:t>
      </w:r>
    </w:p>
    <w:p w14:paraId="429C6C75" w14:textId="4FD3007C" w:rsidR="009B4F16" w:rsidRDefault="007D4767" w:rsidP="00552AA1">
      <w:pPr>
        <w:pStyle w:val="Listaszerbekezds"/>
        <w:numPr>
          <w:ilvl w:val="0"/>
          <w:numId w:val="2"/>
        </w:numPr>
        <w:spacing w:after="0" w:line="240" w:lineRule="auto"/>
        <w:jc w:val="both"/>
        <w:rPr>
          <w:rFonts w:cstheme="minorHAnsi"/>
          <w:color w:val="000000" w:themeColor="text1"/>
        </w:rPr>
      </w:pPr>
      <w:r>
        <w:rPr>
          <w:rFonts w:cstheme="minorHAnsi"/>
          <w:color w:val="000000" w:themeColor="text1"/>
        </w:rPr>
        <w:t xml:space="preserve">Oxford EAP, </w:t>
      </w:r>
      <w:proofErr w:type="spellStart"/>
      <w:r>
        <w:rPr>
          <w:rFonts w:cstheme="minorHAnsi"/>
          <w:color w:val="000000" w:themeColor="text1"/>
        </w:rPr>
        <w:t>U</w:t>
      </w:r>
      <w:r w:rsidR="00676C36" w:rsidRPr="00552AA1">
        <w:rPr>
          <w:rFonts w:cstheme="minorHAnsi"/>
          <w:color w:val="000000" w:themeColor="text1"/>
        </w:rPr>
        <w:t>pper-intermediate</w:t>
      </w:r>
      <w:proofErr w:type="spellEnd"/>
      <w:r w:rsidR="00676C36" w:rsidRPr="00552AA1">
        <w:rPr>
          <w:rFonts w:cstheme="minorHAnsi"/>
          <w:color w:val="000000" w:themeColor="text1"/>
        </w:rPr>
        <w:t xml:space="preserve"> / B2</w:t>
      </w:r>
    </w:p>
    <w:p w14:paraId="6CACD639" w14:textId="3DA33E7F" w:rsidR="00360816" w:rsidRPr="00552AA1" w:rsidRDefault="00360816" w:rsidP="00552AA1">
      <w:pPr>
        <w:pStyle w:val="Listaszerbekezds"/>
        <w:numPr>
          <w:ilvl w:val="0"/>
          <w:numId w:val="2"/>
        </w:numPr>
        <w:spacing w:after="0" w:line="240" w:lineRule="auto"/>
        <w:jc w:val="both"/>
        <w:rPr>
          <w:rFonts w:cstheme="minorHAnsi"/>
          <w:color w:val="000000" w:themeColor="text1"/>
        </w:rPr>
      </w:pPr>
      <w:proofErr w:type="spellStart"/>
      <w:r>
        <w:rPr>
          <w:rFonts w:cstheme="minorHAnsi"/>
          <w:color w:val="000000" w:themeColor="text1"/>
        </w:rPr>
        <w:t>handouts</w:t>
      </w:r>
      <w:proofErr w:type="spellEnd"/>
    </w:p>
    <w:p w14:paraId="52C0F8B6" w14:textId="77777777" w:rsidR="009B4F16" w:rsidRPr="009C72F1" w:rsidRDefault="009B4F16" w:rsidP="004C0BB9">
      <w:pPr>
        <w:pStyle w:val="Listaszerbekezds"/>
        <w:rPr>
          <w:lang w:val="en-GB"/>
        </w:rPr>
      </w:pPr>
    </w:p>
    <w:p w14:paraId="1B01C670" w14:textId="77777777" w:rsidR="00914794" w:rsidRPr="009C72F1" w:rsidRDefault="00914794">
      <w:pPr>
        <w:rPr>
          <w:lang w:val="en-GB"/>
        </w:rPr>
      </w:pPr>
    </w:p>
    <w:p w14:paraId="1B01C6D4" w14:textId="77777777" w:rsidR="00914794" w:rsidRPr="009C72F1" w:rsidRDefault="00914794">
      <w:pPr>
        <w:rPr>
          <w:lang w:val="en-GB"/>
        </w:rPr>
      </w:pPr>
    </w:p>
    <w:p w14:paraId="1B01C6D5" w14:textId="77777777" w:rsidR="00E61D61" w:rsidRPr="009C72F1" w:rsidRDefault="00E61D61">
      <w:pPr>
        <w:rPr>
          <w:lang w:val="en-GB"/>
        </w:rPr>
        <w:sectPr w:rsidR="00E61D61" w:rsidRPr="009C72F1" w:rsidSect="00914794">
          <w:footerReference w:type="default" r:id="rId8"/>
          <w:pgSz w:w="11906" w:h="16838"/>
          <w:pgMar w:top="851" w:right="1417" w:bottom="1417" w:left="1417" w:header="708" w:footer="708" w:gutter="0"/>
          <w:cols w:space="708"/>
          <w:docGrid w:linePitch="360"/>
        </w:sectPr>
      </w:pPr>
    </w:p>
    <w:p w14:paraId="1B01C6D6" w14:textId="7ACE3FE0" w:rsidR="00914794" w:rsidRPr="009C72F1" w:rsidRDefault="00BF6C33" w:rsidP="008273BB">
      <w:pPr>
        <w:pStyle w:val="Cmsor2"/>
        <w:rPr>
          <w:lang w:val="en-GB"/>
        </w:rPr>
      </w:pPr>
      <w:r w:rsidRPr="009C72F1">
        <w:rPr>
          <w:lang w:val="en-GB"/>
        </w:rPr>
        <w:lastRenderedPageBreak/>
        <w:t>schedule</w:t>
      </w:r>
    </w:p>
    <w:tbl>
      <w:tblPr>
        <w:tblW w:w="13490" w:type="dxa"/>
        <w:tblInd w:w="188" w:type="dxa"/>
        <w:tblLayout w:type="fixed"/>
        <w:tblCellMar>
          <w:left w:w="70" w:type="dxa"/>
          <w:right w:w="70" w:type="dxa"/>
        </w:tblCellMar>
        <w:tblLook w:val="04A0" w:firstRow="1" w:lastRow="0" w:firstColumn="1" w:lastColumn="0" w:noHBand="0" w:noVBand="1"/>
      </w:tblPr>
      <w:tblGrid>
        <w:gridCol w:w="1513"/>
        <w:gridCol w:w="114"/>
        <w:gridCol w:w="1749"/>
        <w:gridCol w:w="493"/>
        <w:gridCol w:w="494"/>
        <w:gridCol w:w="493"/>
        <w:gridCol w:w="494"/>
        <w:gridCol w:w="493"/>
        <w:gridCol w:w="494"/>
        <w:gridCol w:w="493"/>
        <w:gridCol w:w="494"/>
        <w:gridCol w:w="493"/>
        <w:gridCol w:w="494"/>
        <w:gridCol w:w="493"/>
        <w:gridCol w:w="494"/>
        <w:gridCol w:w="493"/>
        <w:gridCol w:w="494"/>
        <w:gridCol w:w="494"/>
        <w:gridCol w:w="505"/>
        <w:gridCol w:w="505"/>
        <w:gridCol w:w="616"/>
        <w:gridCol w:w="542"/>
        <w:gridCol w:w="543"/>
      </w:tblGrid>
      <w:tr w:rsidR="003B639F" w:rsidRPr="009C72F1" w14:paraId="1B01C6DB" w14:textId="77777777" w:rsidTr="00D841A0">
        <w:trPr>
          <w:trHeight w:val="465"/>
        </w:trPr>
        <w:tc>
          <w:tcPr>
            <w:tcW w:w="1627" w:type="dxa"/>
            <w:gridSpan w:val="2"/>
            <w:tcBorders>
              <w:top w:val="nil"/>
              <w:left w:val="nil"/>
              <w:bottom w:val="single" w:sz="4" w:space="0" w:color="auto"/>
              <w:right w:val="nil"/>
            </w:tcBorders>
            <w:vAlign w:val="center"/>
          </w:tcPr>
          <w:p w14:paraId="1B01C6D7"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1749" w:type="dxa"/>
            <w:tcBorders>
              <w:top w:val="nil"/>
              <w:left w:val="nil"/>
              <w:bottom w:val="single" w:sz="4" w:space="0" w:color="auto"/>
              <w:right w:val="single" w:sz="4" w:space="0" w:color="auto"/>
            </w:tcBorders>
            <w:shd w:val="clear" w:color="auto" w:fill="auto"/>
            <w:vAlign w:val="center"/>
            <w:hideMark/>
          </w:tcPr>
          <w:p w14:paraId="1B01C6D8"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p>
        </w:tc>
        <w:tc>
          <w:tcPr>
            <w:tcW w:w="74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9" w14:textId="2F9F494A" w:rsidR="003B639F" w:rsidRPr="009C72F1" w:rsidRDefault="00BF6C33" w:rsidP="006129C1">
            <w:pPr>
              <w:pStyle w:val="Cmsor3"/>
              <w:jc w:val="center"/>
              <w:rPr>
                <w:rFonts w:eastAsia="Times New Roman"/>
                <w:lang w:val="en-GB" w:eastAsia="hu-HU"/>
              </w:rPr>
            </w:pPr>
            <w:r w:rsidRPr="009C72F1">
              <w:rPr>
                <w:rFonts w:eastAsia="Times New Roman"/>
                <w:lang w:val="en-GB" w:eastAsia="hu-HU"/>
              </w:rPr>
              <w:t>semester</w:t>
            </w:r>
          </w:p>
        </w:tc>
        <w:tc>
          <w:tcPr>
            <w:tcW w:w="27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B01C6DA" w14:textId="4119B975" w:rsidR="003B639F" w:rsidRPr="009C72F1" w:rsidRDefault="00AD51D7" w:rsidP="006129C1">
            <w:pPr>
              <w:pStyle w:val="Cmsor3"/>
              <w:jc w:val="center"/>
              <w:rPr>
                <w:rFonts w:eastAsia="Times New Roman"/>
                <w:lang w:val="en-GB" w:eastAsia="hu-HU"/>
              </w:rPr>
            </w:pPr>
            <w:r w:rsidRPr="009C72F1">
              <w:rPr>
                <w:rFonts w:eastAsia="Times New Roman"/>
                <w:lang w:val="en-GB" w:eastAsia="hu-HU"/>
              </w:rPr>
              <w:t>re-sit</w:t>
            </w:r>
          </w:p>
        </w:tc>
      </w:tr>
      <w:tr w:rsidR="003B639F" w:rsidRPr="009C72F1" w14:paraId="1B01C6F1" w14:textId="77777777" w:rsidTr="00F96B95">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6DC" w14:textId="756CB530" w:rsidR="003B639F" w:rsidRPr="009C72F1" w:rsidRDefault="005E0DD5" w:rsidP="005E0DD5">
            <w:pPr>
              <w:pStyle w:val="Cmsor2"/>
              <w:rPr>
                <w:rFonts w:eastAsia="Times New Roman"/>
                <w:lang w:val="en-GB" w:eastAsia="hu-HU"/>
              </w:rPr>
            </w:pPr>
            <w:r>
              <w:rPr>
                <w:rFonts w:eastAsia="Times New Roman"/>
                <w:lang w:val="en-GB" w:eastAsia="hu-HU"/>
              </w:rPr>
              <w:t>year 2019/2020 semester 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D"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E"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DF"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0"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1"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2"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3"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4"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8.</w:t>
            </w: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01C6E5"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9.</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6" w14:textId="77777777" w:rsidR="003B639F" w:rsidRPr="009C72F1" w:rsidRDefault="003B639F" w:rsidP="00D841A0">
            <w:pPr>
              <w:spacing w:after="0" w:line="240" w:lineRule="auto"/>
              <w:jc w:val="center"/>
              <w:rPr>
                <w:rFonts w:asciiTheme="majorHAnsi" w:eastAsia="Times New Roman" w:hAnsiTheme="majorHAnsi" w:cs="Times New Roman"/>
                <w:b/>
                <w:sz w:val="24"/>
                <w:szCs w:val="24"/>
                <w:lang w:val="en-GB" w:eastAsia="hu-HU"/>
              </w:rPr>
            </w:pPr>
            <w:r w:rsidRPr="009C72F1">
              <w:rPr>
                <w:rFonts w:asciiTheme="majorHAnsi" w:eastAsia="Times New Roman" w:hAnsiTheme="majorHAnsi" w:cs="Times New Roman"/>
                <w:b/>
                <w:sz w:val="24"/>
                <w:szCs w:val="24"/>
                <w:lang w:val="en-GB" w:eastAsia="hu-HU"/>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7"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8"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9"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A"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14.</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B"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C"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D"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2.</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E"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3.</w:t>
            </w: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EF"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4.</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6F0" w14:textId="77777777" w:rsidR="003B639F" w:rsidRPr="009C72F1" w:rsidRDefault="003B639F" w:rsidP="00D841A0">
            <w:pPr>
              <w:spacing w:after="0" w:line="240" w:lineRule="auto"/>
              <w:jc w:val="center"/>
              <w:rPr>
                <w:rFonts w:asciiTheme="majorHAnsi" w:eastAsia="Times New Roman" w:hAnsiTheme="majorHAnsi" w:cs="Times New Roman"/>
                <w:b/>
                <w:color w:val="000000"/>
                <w:sz w:val="24"/>
                <w:szCs w:val="24"/>
                <w:lang w:val="en-GB" w:eastAsia="hu-HU"/>
              </w:rPr>
            </w:pPr>
            <w:r w:rsidRPr="009C72F1">
              <w:rPr>
                <w:rFonts w:asciiTheme="majorHAnsi" w:eastAsia="Times New Roman" w:hAnsiTheme="majorHAnsi" w:cs="Times New Roman"/>
                <w:b/>
                <w:color w:val="000000"/>
                <w:sz w:val="24"/>
                <w:szCs w:val="24"/>
                <w:lang w:val="en-GB" w:eastAsia="hu-HU"/>
              </w:rPr>
              <w:t>5.</w:t>
            </w:r>
          </w:p>
        </w:tc>
      </w:tr>
      <w:tr w:rsidR="00F96B95" w:rsidRPr="009C72F1" w14:paraId="1B01C71D" w14:textId="77777777" w:rsidTr="001F1036">
        <w:trPr>
          <w:trHeight w:val="554"/>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08" w14:textId="3E20B7DE"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Schedule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9" w14:textId="5C00216F"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sidRPr="009C72F1">
              <w:rPr>
                <w:rFonts w:asciiTheme="majorHAnsi" w:eastAsia="Times New Roman" w:hAnsiTheme="majorHAnsi" w:cs="Times New Roman"/>
                <w:color w:val="000000"/>
                <w:sz w:val="24"/>
                <w:szCs w:val="24"/>
                <w:lang w:val="en-GB" w:eastAsia="hu-HU"/>
              </w:rPr>
              <w:t>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A" w14:textId="0C0F92B8"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sidRPr="009C72F1">
              <w:rPr>
                <w:rFonts w:asciiTheme="majorHAnsi" w:eastAsia="Times New Roman" w:hAnsiTheme="majorHAnsi" w:cs="Times New Roman"/>
                <w:color w:val="000000"/>
                <w:sz w:val="24"/>
                <w:szCs w:val="24"/>
                <w:lang w:val="en-GB" w:eastAsia="hu-HU"/>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B" w14:textId="4C7C45D4"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sidRPr="009C72F1">
              <w:rPr>
                <w:rFonts w:asciiTheme="majorHAnsi" w:eastAsia="Times New Roman" w:hAnsiTheme="majorHAnsi" w:cs="Times New Roman"/>
                <w:color w:val="000000"/>
                <w:sz w:val="24"/>
                <w:szCs w:val="24"/>
                <w:lang w:val="en-GB" w:eastAsia="hu-HU"/>
              </w:rPr>
              <w:t>3.</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C" w14:textId="568FBD91"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D" w14:textId="63683E90"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5.</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0E" w14:textId="313500D1" w:rsidR="00F96B95" w:rsidRPr="009C72F1" w:rsidRDefault="00F96B95" w:rsidP="00F96B95">
            <w:pPr>
              <w:spacing w:after="0" w:line="240" w:lineRule="auto"/>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0F" w14:textId="596D17FC"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0" w14:textId="418366EC"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P</w:t>
            </w:r>
            <w:r>
              <w:rPr>
                <w:rFonts w:asciiTheme="majorHAnsi" w:eastAsia="Times New Roman" w:hAnsiTheme="majorHAnsi" w:cs="Times New Roman"/>
                <w:sz w:val="24"/>
                <w:szCs w:val="24"/>
                <w:lang w:val="en-GB" w:eastAsia="hu-HU"/>
              </w:rPr>
              <w:t>*</w:t>
            </w: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01C711" w14:textId="6924BD69"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2" w14:textId="00BA4C55"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P*</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13" w14:textId="1634116A"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8.</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4" w14:textId="668CCB00"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9.</w:t>
            </w: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15" w14:textId="4254A162"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16" w14:textId="43BFF309"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sz w:val="24"/>
                <w:szCs w:val="24"/>
                <w:lang w:val="en-GB" w:eastAsia="hu-HU"/>
              </w:rPr>
              <w:t>11.</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1B01C717" w14:textId="02AD6D2A"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T</w:t>
            </w:r>
            <w:r>
              <w:rPr>
                <w:rFonts w:asciiTheme="majorHAnsi" w:eastAsia="Times New Roman" w:hAnsiTheme="majorHAnsi" w:cs="Times New Roman"/>
                <w:sz w:val="24"/>
                <w:szCs w:val="24"/>
                <w:lang w:val="en-GB" w:eastAsia="hu-HU"/>
              </w:rPr>
              <w:t>*</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8"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19"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000000" w:fill="BFBFBF"/>
            <w:vAlign w:val="center"/>
          </w:tcPr>
          <w:p w14:paraId="1B01C71A"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000000" w:fill="BFBFBF"/>
            <w:vAlign w:val="center"/>
          </w:tcPr>
          <w:p w14:paraId="1B01C71B" w14:textId="77777777" w:rsidR="00F96B95" w:rsidRPr="009C72F1" w:rsidRDefault="00F96B95" w:rsidP="00F96B95">
            <w:pPr>
              <w:spacing w:after="0" w:line="240" w:lineRule="auto"/>
              <w:jc w:val="center"/>
              <w:rPr>
                <w:rFonts w:asciiTheme="majorHAnsi" w:eastAsia="Times New Roman" w:hAnsiTheme="majorHAnsi" w:cs="Times New Roman"/>
                <w:color w:val="95B3D7" w:themeColor="accent1" w:themeTint="99"/>
                <w:sz w:val="24"/>
                <w:szCs w:val="24"/>
                <w:lang w:val="en-GB" w:eastAsia="hu-HU"/>
              </w:rPr>
            </w:pPr>
          </w:p>
        </w:tc>
        <w:tc>
          <w:tcPr>
            <w:tcW w:w="543" w:type="dxa"/>
            <w:tcBorders>
              <w:top w:val="single" w:sz="4" w:space="0" w:color="auto"/>
              <w:left w:val="nil"/>
              <w:bottom w:val="nil"/>
              <w:right w:val="single" w:sz="4" w:space="0" w:color="auto"/>
            </w:tcBorders>
            <w:shd w:val="clear" w:color="000000" w:fill="BFBFBF"/>
            <w:vAlign w:val="center"/>
          </w:tcPr>
          <w:p w14:paraId="1B01C71C"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r w:rsidR="00F96B95" w:rsidRPr="009C72F1" w14:paraId="1B01C733" w14:textId="77777777" w:rsidTr="00F96B95">
        <w:trPr>
          <w:trHeight w:val="548"/>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1E" w14:textId="76FBB1C0"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Midterm/Final test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1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0"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1"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2"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3"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4"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25" w14:textId="123EFF1B"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6" w14:textId="21C596F4"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01C727" w14:textId="3BEF3B85"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8"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9"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2A"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2B"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2C" w14:textId="449D240B"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2D" w14:textId="63CB3CA9"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B01C72E"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center"/>
          </w:tcPr>
          <w:p w14:paraId="1B01C72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single" w:sz="4" w:space="0" w:color="auto"/>
              <w:left w:val="single" w:sz="4" w:space="0" w:color="auto"/>
              <w:bottom w:val="nil"/>
            </w:tcBorders>
            <w:shd w:val="clear" w:color="000000" w:fill="BFBFBF"/>
            <w:vAlign w:val="center"/>
          </w:tcPr>
          <w:p w14:paraId="1B01C730"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single" w:sz="4" w:space="0" w:color="auto"/>
              <w:left w:val="nil"/>
              <w:bottom w:val="nil"/>
            </w:tcBorders>
            <w:shd w:val="clear" w:color="000000" w:fill="BFBFBF"/>
            <w:vAlign w:val="center"/>
          </w:tcPr>
          <w:p w14:paraId="1B01C731"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single" w:sz="4" w:space="0" w:color="auto"/>
              <w:left w:val="nil"/>
              <w:bottom w:val="nil"/>
              <w:right w:val="single" w:sz="4" w:space="0" w:color="auto"/>
            </w:tcBorders>
            <w:shd w:val="clear" w:color="000000" w:fill="BFBFBF"/>
            <w:vAlign w:val="center"/>
          </w:tcPr>
          <w:p w14:paraId="1B01C732"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r w:rsidR="00F96B95" w:rsidRPr="009C72F1" w14:paraId="1B01C74A" w14:textId="77777777" w:rsidTr="00F96B95">
        <w:trPr>
          <w:trHeight w:val="433"/>
        </w:trPr>
        <w:tc>
          <w:tcPr>
            <w:tcW w:w="1513" w:type="dxa"/>
            <w:vMerge w:val="restart"/>
            <w:tcBorders>
              <w:top w:val="single" w:sz="4" w:space="0" w:color="auto"/>
              <w:left w:val="single" w:sz="4" w:space="0" w:color="auto"/>
              <w:bottom w:val="single" w:sz="4" w:space="0" w:color="auto"/>
              <w:right w:val="single" w:sz="4" w:space="0" w:color="auto"/>
            </w:tcBorders>
            <w:vAlign w:val="center"/>
          </w:tcPr>
          <w:p w14:paraId="1B01C734" w14:textId="4AF58E29" w:rsidR="00F96B95" w:rsidRPr="009C72F1" w:rsidRDefault="00F96B95" w:rsidP="00F96B95">
            <w:pPr>
              <w:spacing w:after="0" w:line="240" w:lineRule="auto"/>
              <w:jc w:val="center"/>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Home assignment</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35" w14:textId="684D54F4"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announcement</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36"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7"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8" w14:textId="2F3DBC63"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9" w14:textId="42576EAD"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A"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B"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3C"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3D"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01C73E"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3F" w14:textId="1837C480"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0" w14:textId="2883DCE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1"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42"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3"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44"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5" w14:textId="2E7A232A"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46" w14:textId="1EA3D2BC"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616" w:type="dxa"/>
            <w:tcBorders>
              <w:top w:val="nil"/>
              <w:left w:val="single" w:sz="4" w:space="0" w:color="auto"/>
              <w:bottom w:val="nil"/>
              <w:right w:val="nil"/>
            </w:tcBorders>
            <w:shd w:val="clear" w:color="000000" w:fill="BFBFBF"/>
            <w:vAlign w:val="bottom"/>
            <w:hideMark/>
          </w:tcPr>
          <w:p w14:paraId="1B01C747" w14:textId="0DD82CEC"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bottom w:val="nil"/>
              <w:right w:val="nil"/>
            </w:tcBorders>
            <w:shd w:val="clear" w:color="000000" w:fill="BFBFBF"/>
            <w:vAlign w:val="bottom"/>
            <w:hideMark/>
          </w:tcPr>
          <w:p w14:paraId="1B01C748" w14:textId="39401D2C"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bottom w:val="nil"/>
              <w:right w:val="single" w:sz="4" w:space="0" w:color="auto"/>
            </w:tcBorders>
            <w:shd w:val="clear" w:color="000000" w:fill="BFBFBF"/>
            <w:vAlign w:val="bottom"/>
            <w:hideMark/>
          </w:tcPr>
          <w:p w14:paraId="1B01C749" w14:textId="6BABE6BE"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r w:rsidR="00F96B95" w:rsidRPr="009C72F1" w14:paraId="1B01C761" w14:textId="77777777" w:rsidTr="00F96B95">
        <w:trPr>
          <w:trHeight w:val="414"/>
        </w:trPr>
        <w:tc>
          <w:tcPr>
            <w:tcW w:w="1513" w:type="dxa"/>
            <w:vMerge/>
            <w:tcBorders>
              <w:top w:val="single" w:sz="4" w:space="0" w:color="auto"/>
              <w:left w:val="single" w:sz="4" w:space="0" w:color="auto"/>
              <w:bottom w:val="single" w:sz="4" w:space="0" w:color="auto"/>
              <w:right w:val="single" w:sz="4" w:space="0" w:color="auto"/>
            </w:tcBorders>
          </w:tcPr>
          <w:p w14:paraId="1B01C74B" w14:textId="77777777" w:rsidR="00F96B95" w:rsidRPr="009C72F1" w:rsidRDefault="00F96B95" w:rsidP="00F96B95">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1C74C" w14:textId="56BD57E6"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deadline</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4D"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4E"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4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0"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1"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2" w14:textId="6D0ECD1A"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53" w14:textId="4EF37650"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4"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01C755"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6" w14:textId="3CBFE4FC"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7"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58" w14:textId="2B49737F"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59"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5A"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C75B"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1B01C75C"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5D"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616" w:type="dxa"/>
            <w:tcBorders>
              <w:top w:val="nil"/>
              <w:left w:val="single" w:sz="4" w:space="0" w:color="auto"/>
              <w:right w:val="nil"/>
            </w:tcBorders>
            <w:shd w:val="clear" w:color="000000" w:fill="BFBFBF"/>
            <w:vAlign w:val="bottom"/>
            <w:hideMark/>
          </w:tcPr>
          <w:p w14:paraId="1B01C75E" w14:textId="28C068FF"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2" w:type="dxa"/>
            <w:tcBorders>
              <w:top w:val="nil"/>
              <w:left w:val="nil"/>
              <w:right w:val="nil"/>
            </w:tcBorders>
            <w:shd w:val="clear" w:color="000000" w:fill="BFBFBF"/>
            <w:vAlign w:val="bottom"/>
            <w:hideMark/>
          </w:tcPr>
          <w:p w14:paraId="1B01C75F" w14:textId="7888C31E"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43" w:type="dxa"/>
            <w:tcBorders>
              <w:top w:val="nil"/>
              <w:left w:val="nil"/>
              <w:right w:val="single" w:sz="4" w:space="0" w:color="auto"/>
            </w:tcBorders>
            <w:shd w:val="clear" w:color="000000" w:fill="BFBFBF"/>
            <w:vAlign w:val="bottom"/>
            <w:hideMark/>
          </w:tcPr>
          <w:p w14:paraId="1B01C760" w14:textId="31B256DA"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r w:rsidR="00F96B95" w:rsidRPr="009C72F1" w14:paraId="1B01C7A2" w14:textId="77777777" w:rsidTr="00F96B95">
        <w:trPr>
          <w:trHeight w:val="300"/>
        </w:trPr>
        <w:tc>
          <w:tcPr>
            <w:tcW w:w="1513" w:type="dxa"/>
            <w:vMerge w:val="restart"/>
            <w:tcBorders>
              <w:top w:val="single" w:sz="4" w:space="0" w:color="auto"/>
              <w:left w:val="single" w:sz="4" w:space="0" w:color="auto"/>
              <w:right w:val="single" w:sz="4" w:space="0" w:color="auto"/>
            </w:tcBorders>
          </w:tcPr>
          <w:p w14:paraId="1B01C78E" w14:textId="3CCADDA9" w:rsidR="00F96B95" w:rsidRPr="009C72F1" w:rsidRDefault="00F96B95" w:rsidP="00F96B95">
            <w:pPr>
              <w:spacing w:after="0" w:line="240" w:lineRule="auto"/>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Presentation</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1C78F" w14:textId="686624E0"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 xml:space="preserve">PPT submission deadline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0"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1" w14:textId="724CB32F"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2"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3"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4"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5"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6" w14:textId="062F7FE9"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7" w14:textId="59D2C72A"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B01C798"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9"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B01C79A"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B"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1C79C"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D"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B01C79E"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9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1B01C7A0"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1701" w:type="dxa"/>
            <w:gridSpan w:val="3"/>
            <w:vMerge w:val="restart"/>
            <w:tcBorders>
              <w:top w:val="nil"/>
              <w:left w:val="single" w:sz="4" w:space="0" w:color="auto"/>
              <w:bottom w:val="single" w:sz="4" w:space="0" w:color="auto"/>
              <w:right w:val="single" w:sz="4" w:space="0" w:color="auto"/>
            </w:tcBorders>
            <w:vAlign w:val="center"/>
          </w:tcPr>
          <w:p w14:paraId="1B01C7A1"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r w:rsidR="00F96B95" w:rsidRPr="009C72F1" w14:paraId="25D5A691" w14:textId="77777777" w:rsidTr="00F96B95">
        <w:trPr>
          <w:trHeight w:val="300"/>
        </w:trPr>
        <w:tc>
          <w:tcPr>
            <w:tcW w:w="1513" w:type="dxa"/>
            <w:vMerge/>
            <w:tcBorders>
              <w:left w:val="single" w:sz="4" w:space="0" w:color="auto"/>
              <w:bottom w:val="single" w:sz="4" w:space="0" w:color="auto"/>
              <w:right w:val="single" w:sz="4" w:space="0" w:color="auto"/>
            </w:tcBorders>
          </w:tcPr>
          <w:p w14:paraId="33D65CB9" w14:textId="77777777" w:rsidR="00F96B95" w:rsidRPr="009C72F1" w:rsidRDefault="00F96B95" w:rsidP="00F96B95">
            <w:pPr>
              <w:spacing w:after="0" w:line="240" w:lineRule="auto"/>
              <w:rPr>
                <w:rFonts w:asciiTheme="majorHAnsi" w:eastAsia="Times New Roman" w:hAnsiTheme="majorHAnsi" w:cs="Times New Roman"/>
                <w:b/>
                <w:color w:val="000000"/>
                <w:lang w:val="en-GB" w:eastAsia="hu-HU"/>
              </w:rPr>
            </w:pP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0002C" w14:textId="217DA42D"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delivery</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8035F18"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463DDA8"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63B49E1"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7B8DFA07"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10BDCEB7"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CAFF2C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02CF1B"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7D02BD5" w14:textId="1D7BC7A3"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82E48DE" w14:textId="555448DA"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32AE5938" w14:textId="702B126F"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r>
              <w:rPr>
                <w:rFonts w:asciiTheme="majorHAnsi" w:eastAsia="Times New Roman" w:hAnsiTheme="majorHAnsi" w:cs="Times New Roman"/>
                <w:color w:val="000000"/>
                <w:sz w:val="24"/>
                <w:szCs w:val="24"/>
                <w:lang w:val="en-GB" w:eastAsia="hu-HU"/>
              </w:rPr>
              <w:t>X</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tcPr>
          <w:p w14:paraId="65A19AC0" w14:textId="4A3BB8BD"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03BA96B0"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3396BC"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5E2A77FF"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tcPr>
          <w:p w14:paraId="1E4A5957"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25522112"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505" w:type="dxa"/>
            <w:tcBorders>
              <w:top w:val="single" w:sz="4" w:space="0" w:color="auto"/>
              <w:left w:val="single" w:sz="4" w:space="0" w:color="auto"/>
              <w:bottom w:val="single" w:sz="4" w:space="0" w:color="auto"/>
              <w:right w:val="single" w:sz="4" w:space="0" w:color="auto"/>
            </w:tcBorders>
            <w:shd w:val="clear" w:color="auto" w:fill="FFFF00"/>
            <w:vAlign w:val="bottom"/>
          </w:tcPr>
          <w:p w14:paraId="5ACB676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highlight w:val="yellow"/>
                <w:lang w:val="en-GB" w:eastAsia="hu-HU"/>
              </w:rPr>
            </w:pPr>
          </w:p>
        </w:tc>
        <w:tc>
          <w:tcPr>
            <w:tcW w:w="1701" w:type="dxa"/>
            <w:gridSpan w:val="3"/>
            <w:vMerge/>
            <w:tcBorders>
              <w:top w:val="nil"/>
              <w:left w:val="single" w:sz="4" w:space="0" w:color="auto"/>
              <w:bottom w:val="single" w:sz="4" w:space="0" w:color="auto"/>
              <w:right w:val="single" w:sz="4" w:space="0" w:color="auto"/>
            </w:tcBorders>
            <w:vAlign w:val="center"/>
          </w:tcPr>
          <w:p w14:paraId="484BFA7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r w:rsidR="00F96B95" w:rsidRPr="009C72F1" w14:paraId="1B01C7B6" w14:textId="77777777" w:rsidTr="005551E3">
        <w:trPr>
          <w:trHeight w:val="300"/>
        </w:trPr>
        <w:tc>
          <w:tcPr>
            <w:tcW w:w="3376" w:type="dxa"/>
            <w:gridSpan w:val="3"/>
            <w:tcBorders>
              <w:top w:val="single" w:sz="4" w:space="0" w:color="auto"/>
              <w:left w:val="single" w:sz="4" w:space="0" w:color="auto"/>
              <w:bottom w:val="single" w:sz="4" w:space="0" w:color="auto"/>
              <w:right w:val="single" w:sz="4" w:space="0" w:color="auto"/>
            </w:tcBorders>
            <w:vAlign w:val="center"/>
          </w:tcPr>
          <w:p w14:paraId="1B01C7A3" w14:textId="2F51589E" w:rsidR="00F96B95" w:rsidRPr="009C72F1" w:rsidRDefault="00F96B95" w:rsidP="00F96B95">
            <w:pPr>
              <w:spacing w:after="0" w:line="240" w:lineRule="auto"/>
              <w:jc w:val="right"/>
              <w:rPr>
                <w:rFonts w:asciiTheme="majorHAnsi" w:eastAsia="Times New Roman" w:hAnsiTheme="majorHAnsi" w:cs="Times New Roman"/>
                <w:b/>
                <w:color w:val="000000"/>
                <w:lang w:val="en-GB" w:eastAsia="hu-HU"/>
              </w:rPr>
            </w:pPr>
            <w:r w:rsidRPr="009C72F1">
              <w:rPr>
                <w:rFonts w:asciiTheme="majorHAnsi" w:eastAsia="Times New Roman" w:hAnsiTheme="majorHAnsi" w:cs="Times New Roman"/>
                <w:b/>
                <w:color w:val="000000"/>
                <w:lang w:val="en-GB" w:eastAsia="hu-HU"/>
              </w:rPr>
              <w:t xml:space="preserve">Final course grade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4"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5"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6"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7"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8"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9"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A"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B"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C"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D" w14:textId="77777777" w:rsidR="00F96B95" w:rsidRPr="009C72F1" w:rsidRDefault="00F96B95" w:rsidP="00F96B95">
            <w:pPr>
              <w:spacing w:after="0" w:line="240" w:lineRule="auto"/>
              <w:jc w:val="center"/>
              <w:rPr>
                <w:rFonts w:asciiTheme="majorHAnsi" w:eastAsia="Times New Roman" w:hAnsiTheme="majorHAnsi" w:cs="Times New Roman"/>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E"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AF"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0"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1C7B1"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c>
          <w:tcPr>
            <w:tcW w:w="494"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B01C7B2" w14:textId="6BDF49D1"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3" w14:textId="701FBC00"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50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B01C7B4" w14:textId="0C7C4D8E"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r>
              <w:rPr>
                <w:rFonts w:asciiTheme="majorHAnsi" w:eastAsia="Times New Roman" w:hAnsiTheme="majorHAnsi" w:cs="Times New Roman"/>
                <w:color w:val="000000"/>
                <w:sz w:val="24"/>
                <w:szCs w:val="24"/>
                <w:lang w:val="en-GB" w:eastAsia="hu-HU"/>
              </w:rPr>
              <w:t>X</w:t>
            </w:r>
          </w:p>
        </w:tc>
        <w:tc>
          <w:tcPr>
            <w:tcW w:w="1701" w:type="dxa"/>
            <w:gridSpan w:val="3"/>
            <w:vMerge/>
            <w:tcBorders>
              <w:top w:val="nil"/>
              <w:left w:val="single" w:sz="4" w:space="0" w:color="auto"/>
              <w:bottom w:val="single" w:sz="4" w:space="0" w:color="auto"/>
              <w:right w:val="single" w:sz="4" w:space="0" w:color="auto"/>
            </w:tcBorders>
            <w:vAlign w:val="center"/>
            <w:hideMark/>
          </w:tcPr>
          <w:p w14:paraId="1B01C7B5" w14:textId="77777777" w:rsidR="00F96B95" w:rsidRPr="009C72F1" w:rsidRDefault="00F96B95" w:rsidP="00F96B95">
            <w:pPr>
              <w:spacing w:after="0" w:line="240" w:lineRule="auto"/>
              <w:jc w:val="center"/>
              <w:rPr>
                <w:rFonts w:asciiTheme="majorHAnsi" w:eastAsia="Times New Roman" w:hAnsiTheme="majorHAnsi" w:cs="Times New Roman"/>
                <w:color w:val="000000"/>
                <w:sz w:val="24"/>
                <w:szCs w:val="24"/>
                <w:lang w:val="en-GB" w:eastAsia="hu-HU"/>
              </w:rPr>
            </w:pPr>
          </w:p>
        </w:tc>
      </w:tr>
    </w:tbl>
    <w:p w14:paraId="028873A9" w14:textId="52419735" w:rsidR="005551E3" w:rsidRDefault="000B4AF4" w:rsidP="00A84B7E">
      <w:pPr>
        <w:rPr>
          <w:lang w:val="en-GB"/>
        </w:rPr>
      </w:pPr>
      <w:r>
        <w:rPr>
          <w:rFonts w:asciiTheme="majorHAnsi" w:eastAsia="Times New Roman" w:hAnsiTheme="majorHAnsi" w:cs="Times New Roman"/>
          <w:sz w:val="24"/>
          <w:szCs w:val="24"/>
          <w:lang w:val="en-GB" w:eastAsia="hu-HU"/>
        </w:rPr>
        <w:t>*</w:t>
      </w:r>
      <w:r w:rsidR="00730AC2">
        <w:rPr>
          <w:lang w:val="en-GB"/>
        </w:rPr>
        <w:t>P = presentations</w:t>
      </w:r>
    </w:p>
    <w:p w14:paraId="4F92E5FF" w14:textId="3952B9E1" w:rsidR="00730AC2" w:rsidRPr="009C72F1" w:rsidRDefault="000B4AF4" w:rsidP="00A84B7E">
      <w:pPr>
        <w:rPr>
          <w:lang w:val="en-GB"/>
        </w:rPr>
      </w:pPr>
      <w:r>
        <w:rPr>
          <w:rFonts w:asciiTheme="majorHAnsi" w:eastAsia="Times New Roman" w:hAnsiTheme="majorHAnsi" w:cs="Times New Roman"/>
          <w:sz w:val="24"/>
          <w:szCs w:val="24"/>
          <w:lang w:val="en-GB" w:eastAsia="hu-HU"/>
        </w:rPr>
        <w:t>*</w:t>
      </w:r>
      <w:r w:rsidR="00730AC2">
        <w:rPr>
          <w:lang w:val="en-GB"/>
        </w:rPr>
        <w:t>T = test</w:t>
      </w:r>
    </w:p>
    <w:p w14:paraId="35B1AD41" w14:textId="77777777" w:rsidR="000B4AF4" w:rsidRDefault="000B4AF4" w:rsidP="00A84B7E">
      <w:pPr>
        <w:rPr>
          <w:lang w:val="en-GB"/>
        </w:rPr>
      </w:pPr>
    </w:p>
    <w:p w14:paraId="1B01C7D2" w14:textId="2F52475C" w:rsidR="00654D13" w:rsidRPr="009C72F1" w:rsidRDefault="00654D13" w:rsidP="00A84B7E">
      <w:pPr>
        <w:rPr>
          <w:lang w:val="en-GB"/>
        </w:rPr>
      </w:pPr>
      <w:r w:rsidRPr="009C72F1">
        <w:rPr>
          <w:lang w:val="en-GB"/>
        </w:rPr>
        <w:t xml:space="preserve">2019. </w:t>
      </w:r>
      <w:r w:rsidR="00B74954" w:rsidRPr="009C72F1">
        <w:rPr>
          <w:lang w:val="en-GB"/>
        </w:rPr>
        <w:t>………………………………………</w:t>
      </w:r>
    </w:p>
    <w:p w14:paraId="1B01C7D3" w14:textId="77777777" w:rsidR="00654D13" w:rsidRPr="009C72F1" w:rsidRDefault="00654D13" w:rsidP="00654D13">
      <w:pPr>
        <w:ind w:firstLine="7797"/>
        <w:jc w:val="center"/>
        <w:rPr>
          <w:lang w:val="en-GB"/>
        </w:rPr>
      </w:pPr>
      <w:r w:rsidRPr="009C72F1">
        <w:rPr>
          <w:lang w:val="en-GB"/>
        </w:rPr>
        <w:t>………………………………………………………………………………………..</w:t>
      </w:r>
    </w:p>
    <w:p w14:paraId="1B01C7D4" w14:textId="23520F8A" w:rsidR="00654D13" w:rsidRPr="009C72F1" w:rsidRDefault="00046272" w:rsidP="00654D13">
      <w:pPr>
        <w:ind w:firstLine="7797"/>
        <w:jc w:val="center"/>
        <w:rPr>
          <w:lang w:val="en-GB"/>
        </w:rPr>
      </w:pPr>
      <w:proofErr w:type="gramStart"/>
      <w:r w:rsidRPr="009C72F1">
        <w:rPr>
          <w:lang w:val="en-GB"/>
        </w:rPr>
        <w:t>lecturer</w:t>
      </w:r>
      <w:proofErr w:type="gramEnd"/>
    </w:p>
    <w:sectPr w:rsidR="00654D13" w:rsidRPr="009C72F1" w:rsidSect="00654D13">
      <w:pgSz w:w="16838" w:h="11906" w:orient="landscape"/>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9787" w14:textId="77777777" w:rsidR="00004DD8" w:rsidRDefault="00004DD8" w:rsidP="00AD4BC7">
      <w:pPr>
        <w:spacing w:after="0" w:line="240" w:lineRule="auto"/>
      </w:pPr>
      <w:r>
        <w:separator/>
      </w:r>
    </w:p>
  </w:endnote>
  <w:endnote w:type="continuationSeparator" w:id="0">
    <w:p w14:paraId="7D7F14E0" w14:textId="77777777" w:rsidR="00004DD8" w:rsidRDefault="00004DD8" w:rsidP="00A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727360"/>
      <w:docPartObj>
        <w:docPartGallery w:val="Page Numbers (Bottom of Page)"/>
        <w:docPartUnique/>
      </w:docPartObj>
    </w:sdtPr>
    <w:sdtEndPr/>
    <w:sdtContent>
      <w:p w14:paraId="1B01C7D9" w14:textId="7B27565C" w:rsidR="005F7E4B" w:rsidRDefault="005F7E4B">
        <w:pPr>
          <w:pStyle w:val="llb"/>
          <w:jc w:val="center"/>
        </w:pPr>
        <w:r>
          <w:fldChar w:fldCharType="begin"/>
        </w:r>
        <w:r>
          <w:instrText>PAGE   \* MERGEFORMAT</w:instrText>
        </w:r>
        <w:r>
          <w:fldChar w:fldCharType="separate"/>
        </w:r>
        <w:r w:rsidR="00D17996">
          <w:rPr>
            <w:noProof/>
          </w:rPr>
          <w:t>1</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CF37" w14:textId="77777777" w:rsidR="00004DD8" w:rsidRDefault="00004DD8" w:rsidP="00AD4BC7">
      <w:pPr>
        <w:spacing w:after="0" w:line="240" w:lineRule="auto"/>
      </w:pPr>
      <w:r>
        <w:separator/>
      </w:r>
    </w:p>
  </w:footnote>
  <w:footnote w:type="continuationSeparator" w:id="0">
    <w:p w14:paraId="365346DD" w14:textId="77777777" w:rsidR="00004DD8" w:rsidRDefault="00004DD8" w:rsidP="00AD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CC"/>
    <w:rsid w:val="00001259"/>
    <w:rsid w:val="00004DD8"/>
    <w:rsid w:val="000111FE"/>
    <w:rsid w:val="00022F7F"/>
    <w:rsid w:val="000272A6"/>
    <w:rsid w:val="000308CD"/>
    <w:rsid w:val="000375E0"/>
    <w:rsid w:val="00046272"/>
    <w:rsid w:val="00064593"/>
    <w:rsid w:val="00085F17"/>
    <w:rsid w:val="000A2AEB"/>
    <w:rsid w:val="000A37C1"/>
    <w:rsid w:val="000A7F93"/>
    <w:rsid w:val="000B4AF4"/>
    <w:rsid w:val="000D548B"/>
    <w:rsid w:val="000D5865"/>
    <w:rsid w:val="000F0177"/>
    <w:rsid w:val="000F6A91"/>
    <w:rsid w:val="00103992"/>
    <w:rsid w:val="00117AF0"/>
    <w:rsid w:val="00120708"/>
    <w:rsid w:val="00123387"/>
    <w:rsid w:val="00123E52"/>
    <w:rsid w:val="00127634"/>
    <w:rsid w:val="00143BAC"/>
    <w:rsid w:val="00183256"/>
    <w:rsid w:val="001B050E"/>
    <w:rsid w:val="001B57F9"/>
    <w:rsid w:val="00261943"/>
    <w:rsid w:val="00297BEF"/>
    <w:rsid w:val="002A5D34"/>
    <w:rsid w:val="002C33DD"/>
    <w:rsid w:val="002F03A1"/>
    <w:rsid w:val="002F1B63"/>
    <w:rsid w:val="002F2461"/>
    <w:rsid w:val="002F61F2"/>
    <w:rsid w:val="00300162"/>
    <w:rsid w:val="00305AFF"/>
    <w:rsid w:val="00337559"/>
    <w:rsid w:val="00342D85"/>
    <w:rsid w:val="00350779"/>
    <w:rsid w:val="00360816"/>
    <w:rsid w:val="00396EB7"/>
    <w:rsid w:val="003A23E0"/>
    <w:rsid w:val="003A57DC"/>
    <w:rsid w:val="003B554A"/>
    <w:rsid w:val="003B639F"/>
    <w:rsid w:val="003B7E34"/>
    <w:rsid w:val="003E5BF5"/>
    <w:rsid w:val="0040244E"/>
    <w:rsid w:val="004060D2"/>
    <w:rsid w:val="00412340"/>
    <w:rsid w:val="00422F53"/>
    <w:rsid w:val="00431E51"/>
    <w:rsid w:val="0044290E"/>
    <w:rsid w:val="00445928"/>
    <w:rsid w:val="004549A6"/>
    <w:rsid w:val="004C0BB9"/>
    <w:rsid w:val="004C2A6B"/>
    <w:rsid w:val="00515A1A"/>
    <w:rsid w:val="005259E6"/>
    <w:rsid w:val="00552AA1"/>
    <w:rsid w:val="005551E3"/>
    <w:rsid w:val="0058346B"/>
    <w:rsid w:val="00593A86"/>
    <w:rsid w:val="00596A0C"/>
    <w:rsid w:val="005C4744"/>
    <w:rsid w:val="005D147A"/>
    <w:rsid w:val="005D6A57"/>
    <w:rsid w:val="005E0DD5"/>
    <w:rsid w:val="005F7E4B"/>
    <w:rsid w:val="006129C1"/>
    <w:rsid w:val="00654D13"/>
    <w:rsid w:val="00654E84"/>
    <w:rsid w:val="006553C1"/>
    <w:rsid w:val="006643D3"/>
    <w:rsid w:val="00670FBF"/>
    <w:rsid w:val="00676C36"/>
    <w:rsid w:val="006972DA"/>
    <w:rsid w:val="006C78B2"/>
    <w:rsid w:val="006D6D10"/>
    <w:rsid w:val="006F03D7"/>
    <w:rsid w:val="006F430B"/>
    <w:rsid w:val="00704915"/>
    <w:rsid w:val="00721F29"/>
    <w:rsid w:val="007228ED"/>
    <w:rsid w:val="00722C34"/>
    <w:rsid w:val="00730AC2"/>
    <w:rsid w:val="0074153D"/>
    <w:rsid w:val="007472CC"/>
    <w:rsid w:val="007910A3"/>
    <w:rsid w:val="007A562D"/>
    <w:rsid w:val="007D4767"/>
    <w:rsid w:val="007E136B"/>
    <w:rsid w:val="007E6B15"/>
    <w:rsid w:val="007F77FE"/>
    <w:rsid w:val="00804E36"/>
    <w:rsid w:val="00812C85"/>
    <w:rsid w:val="00813745"/>
    <w:rsid w:val="008150EB"/>
    <w:rsid w:val="00825398"/>
    <w:rsid w:val="008273BB"/>
    <w:rsid w:val="00856987"/>
    <w:rsid w:val="0086520B"/>
    <w:rsid w:val="00872D10"/>
    <w:rsid w:val="00882492"/>
    <w:rsid w:val="0089661B"/>
    <w:rsid w:val="008C1784"/>
    <w:rsid w:val="008E6B16"/>
    <w:rsid w:val="009132BE"/>
    <w:rsid w:val="00914794"/>
    <w:rsid w:val="00926407"/>
    <w:rsid w:val="009264BA"/>
    <w:rsid w:val="009545CB"/>
    <w:rsid w:val="00956261"/>
    <w:rsid w:val="009562CA"/>
    <w:rsid w:val="00963910"/>
    <w:rsid w:val="0097665F"/>
    <w:rsid w:val="009A1971"/>
    <w:rsid w:val="009B4F16"/>
    <w:rsid w:val="009C72F1"/>
    <w:rsid w:val="00A11999"/>
    <w:rsid w:val="00A4562E"/>
    <w:rsid w:val="00A72E36"/>
    <w:rsid w:val="00A84B7E"/>
    <w:rsid w:val="00AC1377"/>
    <w:rsid w:val="00AD4BC7"/>
    <w:rsid w:val="00AD51D7"/>
    <w:rsid w:val="00B104D5"/>
    <w:rsid w:val="00B2412D"/>
    <w:rsid w:val="00B40C80"/>
    <w:rsid w:val="00B621CA"/>
    <w:rsid w:val="00B718D5"/>
    <w:rsid w:val="00B74954"/>
    <w:rsid w:val="00B8445E"/>
    <w:rsid w:val="00BE16CA"/>
    <w:rsid w:val="00BE208D"/>
    <w:rsid w:val="00BF0F08"/>
    <w:rsid w:val="00BF6579"/>
    <w:rsid w:val="00BF6C33"/>
    <w:rsid w:val="00C128DE"/>
    <w:rsid w:val="00C6726F"/>
    <w:rsid w:val="00C76A5B"/>
    <w:rsid w:val="00C912C1"/>
    <w:rsid w:val="00CE0526"/>
    <w:rsid w:val="00CE5081"/>
    <w:rsid w:val="00D0714B"/>
    <w:rsid w:val="00D10D77"/>
    <w:rsid w:val="00D14FA8"/>
    <w:rsid w:val="00D17996"/>
    <w:rsid w:val="00D413CB"/>
    <w:rsid w:val="00D44284"/>
    <w:rsid w:val="00D66345"/>
    <w:rsid w:val="00D841A0"/>
    <w:rsid w:val="00DA367B"/>
    <w:rsid w:val="00DA4DD7"/>
    <w:rsid w:val="00DC36D4"/>
    <w:rsid w:val="00DF2D1C"/>
    <w:rsid w:val="00E11CCC"/>
    <w:rsid w:val="00E1311F"/>
    <w:rsid w:val="00E1516D"/>
    <w:rsid w:val="00E21CB6"/>
    <w:rsid w:val="00E34CFC"/>
    <w:rsid w:val="00E548EC"/>
    <w:rsid w:val="00E61D61"/>
    <w:rsid w:val="00E66CB3"/>
    <w:rsid w:val="00E81E72"/>
    <w:rsid w:val="00ED693F"/>
    <w:rsid w:val="00EF72C0"/>
    <w:rsid w:val="00F27243"/>
    <w:rsid w:val="00F35E27"/>
    <w:rsid w:val="00F52598"/>
    <w:rsid w:val="00F6038F"/>
    <w:rsid w:val="00F64C15"/>
    <w:rsid w:val="00F764B0"/>
    <w:rsid w:val="00F8093B"/>
    <w:rsid w:val="00F96B95"/>
    <w:rsid w:val="00FA54C4"/>
    <w:rsid w:val="00FB6662"/>
    <w:rsid w:val="00FC5F48"/>
    <w:rsid w:val="00FE3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hangslyoz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hangslyoz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982">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745805592">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2953</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ilekt</cp:lastModifiedBy>
  <cp:revision>4</cp:revision>
  <dcterms:created xsi:type="dcterms:W3CDTF">2019-09-16T15:56:00Z</dcterms:created>
  <dcterms:modified xsi:type="dcterms:W3CDTF">2019-09-23T07:20:00Z</dcterms:modified>
</cp:coreProperties>
</file>