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C61C" w14:textId="7B0B79FB" w:rsidR="003A23E0" w:rsidRPr="00290E30" w:rsidRDefault="003A23E0" w:rsidP="000A37C1">
      <w:pPr>
        <w:pStyle w:val="Cmsor1"/>
      </w:pPr>
      <w:r w:rsidRPr="00290E30">
        <w:t>Tantárgy</w:t>
      </w:r>
      <w:r w:rsidR="009132BE" w:rsidRPr="00290E30">
        <w:t>i</w:t>
      </w:r>
      <w:r w:rsidRPr="00290E30">
        <w:t xml:space="preserve"> tematika és teljesítés</w:t>
      </w:r>
      <w:r w:rsidR="00BF0F08" w:rsidRPr="00290E30">
        <w:t>i</w:t>
      </w:r>
      <w:r w:rsidRPr="00290E30">
        <w:t xml:space="preserve"> követelménye</w:t>
      </w:r>
      <w:r w:rsidR="00BF0F08" w:rsidRPr="00290E30">
        <w:t>k</w:t>
      </w:r>
      <w:r w:rsidR="002F61F2" w:rsidRPr="00290E30">
        <w:t xml:space="preserve"> </w:t>
      </w:r>
      <w:r w:rsidR="00E34CFC" w:rsidRPr="00290E30">
        <w:br/>
      </w:r>
      <w:r w:rsidR="005D672C">
        <w:t xml:space="preserve">2019/2020. </w:t>
      </w:r>
      <w:r w:rsidRPr="00290E30">
        <w:t>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063"/>
        <w:gridCol w:w="4974"/>
      </w:tblGrid>
      <w:tr w:rsidR="00AD4BC7" w:rsidRPr="00290E30" w14:paraId="1B01C61F" w14:textId="77777777" w:rsidTr="00290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8" w:type="pct"/>
          </w:tcPr>
          <w:p w14:paraId="1B01C61D" w14:textId="337DD17F" w:rsidR="00AD4BC7" w:rsidRPr="00290E30" w:rsidRDefault="00F27867" w:rsidP="00290E30">
            <w:pPr>
              <w:jc w:val="lef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>Angol műszaki</w:t>
            </w:r>
            <w:r w:rsidR="00290E30" w:rsidRPr="00290E30">
              <w:rPr>
                <w:rFonts w:asciiTheme="majorHAnsi" w:hAnsiTheme="majorHAnsi"/>
              </w:rPr>
              <w:t xml:space="preserve"> </w:t>
            </w:r>
            <w:r w:rsidR="00A67C51">
              <w:rPr>
                <w:rFonts w:asciiTheme="majorHAnsi" w:hAnsiTheme="majorHAnsi"/>
              </w:rPr>
              <w:t>szaknyelv írásbeli</w:t>
            </w:r>
            <w:r>
              <w:rPr>
                <w:rFonts w:asciiTheme="majorHAnsi" w:hAnsiTheme="majorHAnsi"/>
              </w:rPr>
              <w:t xml:space="preserve"> 4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752" w:type="pct"/>
          </w:tcPr>
          <w:p w14:paraId="1B01C61E" w14:textId="6C9AA600" w:rsidR="00AD4BC7" w:rsidRPr="00290E30" w:rsidRDefault="00166439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Hétfő 13.15 - 14.45  A216</w:t>
            </w:r>
          </w:p>
        </w:tc>
      </w:tr>
      <w:tr w:rsidR="00AD4BC7" w:rsidRPr="00290E30" w14:paraId="1B01C622" w14:textId="77777777" w:rsidTr="0029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20" w14:textId="2FA6DB30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21" w14:textId="7A6D953F" w:rsidR="00AD4BC7" w:rsidRPr="00290E30" w:rsidRDefault="00825398" w:rsidP="00A206CA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F27867">
              <w:rPr>
                <w:rFonts w:asciiTheme="majorHAnsi" w:hAnsiTheme="majorHAnsi"/>
                <w:b/>
                <w:i w:val="0"/>
                <w:sz w:val="24"/>
                <w:szCs w:val="24"/>
              </w:rPr>
              <w:t>01</w:t>
            </w:r>
            <w:r w:rsidR="00A206CA">
              <w:rPr>
                <w:rFonts w:asciiTheme="majorHAnsi" w:hAnsiTheme="majorHAnsi"/>
                <w:b/>
                <w:i w:val="0"/>
                <w:sz w:val="24"/>
                <w:szCs w:val="24"/>
              </w:rPr>
              <w:t>5</w:t>
            </w:r>
            <w:r w:rsidR="00290E30"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MN</w:t>
            </w:r>
          </w:p>
        </w:tc>
      </w:tr>
      <w:tr w:rsidR="00AD4BC7" w:rsidRPr="00290E30" w14:paraId="1B01C625" w14:textId="77777777" w:rsidTr="0029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23" w14:textId="14E4C507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Heti óraszá</w:t>
            </w:r>
            <w:r w:rsidR="003A57DC" w:rsidRPr="00290E30">
              <w:rPr>
                <w:rFonts w:asciiTheme="majorHAnsi" w:hAnsiTheme="majorHAnsi"/>
                <w:b/>
              </w:rPr>
              <w:t>m</w:t>
            </w:r>
            <w:r w:rsidRPr="00290E30">
              <w:rPr>
                <w:rFonts w:asciiTheme="majorHAnsi" w:hAnsiTheme="majorHAnsi"/>
                <w:b/>
              </w:rPr>
              <w:t>:</w:t>
            </w:r>
            <w:r w:rsidR="007910A3" w:rsidRPr="00290E30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24" w14:textId="2810B1D3" w:rsidR="00AD4BC7" w:rsidRPr="00290E30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290E30" w14:paraId="1B01C628" w14:textId="77777777" w:rsidTr="0029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26" w14:textId="323ED60F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27" w14:textId="73CECFED" w:rsidR="00AD4BC7" w:rsidRPr="00290E30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290E30" w14:paraId="1B01C62B" w14:textId="77777777" w:rsidTr="0029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29" w14:textId="4C2B3FE3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2A" w14:textId="45416930" w:rsidR="00AD4BC7" w:rsidRPr="00290E30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290E30" w14:paraId="1B01C62E" w14:textId="77777777" w:rsidTr="0029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2C" w14:textId="7F14974C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2D" w14:textId="1065553C" w:rsidR="00AD4BC7" w:rsidRPr="00290E30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290E30" w14:paraId="1B01C631" w14:textId="77777777" w:rsidTr="0029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2F" w14:textId="49C41B3B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30" w14:textId="77186845" w:rsidR="00AD4BC7" w:rsidRPr="00290E30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290E30" w14:paraId="1B01C634" w14:textId="77777777" w:rsidTr="0029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32" w14:textId="656EAF70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33" w14:textId="3DB7977C" w:rsidR="00AD4BC7" w:rsidRPr="00290E30" w:rsidRDefault="005D672C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</w:t>
            </w:r>
          </w:p>
        </w:tc>
      </w:tr>
      <w:tr w:rsidR="00AD4BC7" w:rsidRPr="00290E30" w14:paraId="1B01C637" w14:textId="77777777" w:rsidTr="0029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35" w14:textId="624D3693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36" w14:textId="7F373440" w:rsidR="00AD4BC7" w:rsidRPr="00290E30" w:rsidRDefault="00290E30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Középfokú nyelvtudás</w:t>
            </w:r>
          </w:p>
        </w:tc>
      </w:tr>
      <w:tr w:rsidR="00AD4BC7" w:rsidRPr="00290E30" w14:paraId="1B01C63A" w14:textId="77777777" w:rsidTr="00290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38" w14:textId="6B121A14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39" w14:textId="04D3AECF" w:rsidR="00AD4BC7" w:rsidRPr="00290E30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290E30" w14:paraId="1B01C63D" w14:textId="77777777" w:rsidTr="00290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14:paraId="1B01C63B" w14:textId="67031829" w:rsidR="00AD4BC7" w:rsidRPr="00290E30" w:rsidRDefault="00AD4BC7" w:rsidP="00B40C80">
            <w:pPr>
              <w:rPr>
                <w:rFonts w:asciiTheme="majorHAnsi" w:hAnsiTheme="majorHAnsi"/>
                <w:b/>
              </w:rPr>
            </w:pPr>
            <w:r w:rsidRPr="00290E30">
              <w:rPr>
                <w:rFonts w:asciiTheme="majorHAnsi" w:hAnsiTheme="majorHAnsi"/>
                <w:b/>
              </w:rPr>
              <w:t>Tárgyfelelős</w:t>
            </w:r>
            <w:r w:rsidR="00A72E36" w:rsidRPr="00290E30">
              <w:rPr>
                <w:rFonts w:asciiTheme="majorHAnsi" w:hAnsiTheme="majorHAnsi"/>
                <w:b/>
              </w:rPr>
              <w:t xml:space="preserve"> és oktató</w:t>
            </w:r>
            <w:bookmarkStart w:id="0" w:name="_GoBack"/>
            <w:bookmarkEnd w:id="0"/>
            <w:r w:rsidR="00A72E36" w:rsidRPr="00290E30">
              <w:rPr>
                <w:rFonts w:asciiTheme="majorHAnsi" w:hAnsiTheme="majorHAnsi"/>
                <w:b/>
              </w:rPr>
              <w:t>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52" w:type="pct"/>
          </w:tcPr>
          <w:p w14:paraId="1B01C63C" w14:textId="637A4042" w:rsidR="00AD4BC7" w:rsidRPr="00290E30" w:rsidRDefault="00290E30" w:rsidP="001233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90E30">
              <w:rPr>
                <w:rFonts w:asciiTheme="majorHAnsi" w:hAnsiTheme="majorHAnsi"/>
                <w:b/>
                <w:sz w:val="24"/>
                <w:szCs w:val="24"/>
              </w:rPr>
              <w:t>Török Júlia</w:t>
            </w:r>
          </w:p>
        </w:tc>
      </w:tr>
      <w:tr w:rsidR="006643D3" w:rsidRPr="00290E30" w14:paraId="1B01C640" w14:textId="77777777" w:rsidTr="00290E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48" w:type="pct"/>
          </w:tcPr>
          <w:p w14:paraId="1B01C63E" w14:textId="095D6AA4" w:rsidR="006643D3" w:rsidRPr="00290E30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752" w:type="pct"/>
          </w:tcPr>
          <w:p w14:paraId="1B01C63F" w14:textId="77777777" w:rsidR="006643D3" w:rsidRPr="00290E30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Pr="00290E30" w:rsidRDefault="00AD4BC7"/>
    <w:p w14:paraId="5E154A5F" w14:textId="72531C74" w:rsidR="009B4F16" w:rsidRPr="00290E30" w:rsidRDefault="009B4F16" w:rsidP="000A37C1">
      <w:pPr>
        <w:pStyle w:val="Cmsor2"/>
        <w:rPr>
          <w:rFonts w:ascii="Times New Roman" w:hAnsi="Times New Roman"/>
          <w:sz w:val="20"/>
        </w:rPr>
      </w:pPr>
      <w:r w:rsidRPr="00290E30">
        <w:t>Tantárgy célkitűzése</w:t>
      </w:r>
    </w:p>
    <w:p w14:paraId="456BE7EB" w14:textId="436ECC1B" w:rsidR="009B4F16" w:rsidRPr="00290E30" w:rsidRDefault="00E714AB" w:rsidP="00FD7174">
      <w:pPr>
        <w:jc w:val="both"/>
      </w:pPr>
      <w:r w:rsidRPr="00E714AB">
        <w:t xml:space="preserve">A műszaki szakterületre és mérnöki szakmákra jellemző szövegek megértéséhez szükséges olvasásértési készségek és íráskészség fejlesztése </w:t>
      </w:r>
      <w:r>
        <w:t xml:space="preserve">valamint szókincsfejlesztés </w:t>
      </w:r>
      <w:r w:rsidRPr="00E714AB">
        <w:t xml:space="preserve">olyan hallgatók számára, akik az angol nyelvet </w:t>
      </w:r>
      <w:r>
        <w:t xml:space="preserve">legalább </w:t>
      </w:r>
      <w:r w:rsidRPr="00E714AB">
        <w:t>középfokú (B2) szinten beszélik.</w:t>
      </w:r>
      <w:r w:rsidR="007D4BC4">
        <w:t xml:space="preserve"> A tárgy célja, hogy felkészítse a hallgatókat a szakirodalom értő olvasásra, valamint kü</w:t>
      </w:r>
      <w:r w:rsidR="0085004D">
        <w:t>lönböző műfajú, rövid terjedelmű szakmai szövegek megírására.</w:t>
      </w:r>
    </w:p>
    <w:p w14:paraId="57AD0700" w14:textId="7F31F2F6" w:rsidR="009B4F16" w:rsidRPr="00290E30" w:rsidRDefault="009B4F16" w:rsidP="000A37C1">
      <w:pPr>
        <w:pStyle w:val="Cmsor2"/>
      </w:pPr>
      <w:r w:rsidRPr="00290E30">
        <w:t xml:space="preserve">Tartalma  </w:t>
      </w:r>
    </w:p>
    <w:p w14:paraId="592AF3F2" w14:textId="77777777" w:rsidR="007F12C5" w:rsidRDefault="009B4F16" w:rsidP="007F12C5">
      <w:pPr>
        <w:spacing w:before="120" w:after="120"/>
      </w:pPr>
      <w:r w:rsidRPr="00290E30">
        <w:rPr>
          <w:i/>
        </w:rPr>
        <w:t>Rövid leírás</w:t>
      </w:r>
      <w:r w:rsidRPr="00290E30">
        <w:t>:</w:t>
      </w:r>
      <w:r w:rsidR="004C0BB9" w:rsidRPr="00290E30">
        <w:t xml:space="preserve"> </w:t>
      </w:r>
    </w:p>
    <w:p w14:paraId="73142DA7" w14:textId="180AB777" w:rsidR="00C75E1C" w:rsidRPr="00C75E1C" w:rsidRDefault="007F12C5" w:rsidP="007F12C5">
      <w:pPr>
        <w:spacing w:before="120" w:after="120"/>
        <w:jc w:val="both"/>
      </w:pPr>
      <w:r>
        <w:t xml:space="preserve">Műszaki és mérnöki területek széles köréhez kapcsolódó témájú </w:t>
      </w:r>
      <w:r w:rsidRPr="007F12C5">
        <w:t>cikkek,</w:t>
      </w:r>
      <w:r w:rsidR="00E714AB">
        <w:t xml:space="preserve"> szövegek feldolgozása, olvasásértési feladatok</w:t>
      </w:r>
      <w:r w:rsidRPr="007F12C5">
        <w:t>.</w:t>
      </w:r>
      <w:r w:rsidR="00E714AB" w:rsidRPr="00E7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14AB" w:rsidRPr="00E714AB">
        <w:t>Külö</w:t>
      </w:r>
      <w:r w:rsidR="0085004D">
        <w:t>nböző műfajú szövegek formai</w:t>
      </w:r>
      <w:r w:rsidR="00E714AB" w:rsidRPr="00E714AB">
        <w:t xml:space="preserve"> és stiláris jellemző</w:t>
      </w:r>
      <w:r w:rsidR="0085004D">
        <w:t xml:space="preserve">i: jelentések, </w:t>
      </w:r>
      <w:r w:rsidR="00B46174">
        <w:t>beszámolók, összefoglalók, javaslatok</w:t>
      </w:r>
      <w:r w:rsidR="0085004D">
        <w:t>.</w:t>
      </w:r>
    </w:p>
    <w:p w14:paraId="750775DA" w14:textId="7E8CD827" w:rsidR="009B4F16" w:rsidRDefault="009B4F16" w:rsidP="00E1516D">
      <w:pPr>
        <w:spacing w:after="120"/>
        <w:rPr>
          <w:i/>
        </w:rPr>
      </w:pPr>
      <w:r w:rsidRPr="00290E30">
        <w:rPr>
          <w:i/>
        </w:rPr>
        <w:t>Témakörök:</w:t>
      </w:r>
    </w:p>
    <w:p w14:paraId="479AE3E8" w14:textId="011B2925" w:rsidR="00987145" w:rsidRPr="00F54D34" w:rsidRDefault="00987145" w:rsidP="00987145">
      <w:pPr>
        <w:spacing w:line="240" w:lineRule="auto"/>
        <w:contextualSpacing/>
      </w:pPr>
      <w:r>
        <w:t>1. hét</w:t>
      </w:r>
      <w:r>
        <w:tab/>
      </w:r>
      <w:r w:rsidR="00F54D34" w:rsidRPr="00F54D34">
        <w:t>Orientation</w:t>
      </w:r>
    </w:p>
    <w:p w14:paraId="52587B29" w14:textId="3C15A697" w:rsidR="00987145" w:rsidRDefault="00987145" w:rsidP="00987145">
      <w:pPr>
        <w:spacing w:line="240" w:lineRule="auto"/>
        <w:contextualSpacing/>
      </w:pPr>
      <w:r>
        <w:t xml:space="preserve">2. hét </w:t>
      </w:r>
      <w:r>
        <w:tab/>
      </w:r>
      <w:r w:rsidR="002E51A0">
        <w:t>Reading: Solar energy</w:t>
      </w:r>
    </w:p>
    <w:p w14:paraId="68289129" w14:textId="37013D39" w:rsidR="00F54D34" w:rsidRPr="00F54D34" w:rsidRDefault="00F9079E" w:rsidP="00987145">
      <w:pPr>
        <w:spacing w:line="240" w:lineRule="auto"/>
        <w:ind w:firstLine="708"/>
        <w:contextualSpacing/>
      </w:pPr>
      <w:r>
        <w:t xml:space="preserve">Writing: </w:t>
      </w:r>
      <w:r w:rsidR="002E51A0">
        <w:t>Academic S</w:t>
      </w:r>
      <w:r w:rsidR="00C47955">
        <w:t xml:space="preserve">ummary </w:t>
      </w:r>
    </w:p>
    <w:p w14:paraId="7755BD44" w14:textId="1E4E9D6C" w:rsidR="00F54D34" w:rsidRPr="00F54D34" w:rsidRDefault="00987145" w:rsidP="007F67A6">
      <w:pPr>
        <w:spacing w:line="240" w:lineRule="auto"/>
        <w:ind w:left="705" w:hanging="705"/>
        <w:contextualSpacing/>
      </w:pPr>
      <w:r>
        <w:t>3. hét</w:t>
      </w:r>
      <w:r>
        <w:tab/>
      </w:r>
      <w:r w:rsidR="00F54D34" w:rsidRPr="00F54D34">
        <w:t>Reading: the future of transport</w:t>
      </w:r>
    </w:p>
    <w:p w14:paraId="2F4ABEB5" w14:textId="3E29F747" w:rsidR="00F54D34" w:rsidRPr="00F54D34" w:rsidRDefault="002E51A0" w:rsidP="00987145">
      <w:pPr>
        <w:spacing w:line="240" w:lineRule="auto"/>
        <w:ind w:left="360" w:firstLine="348"/>
        <w:contextualSpacing/>
      </w:pPr>
      <w:r>
        <w:t>Writing: Problems and S</w:t>
      </w:r>
      <w:r w:rsidR="00C47955">
        <w:t>olutions</w:t>
      </w:r>
    </w:p>
    <w:p w14:paraId="6182F9E6" w14:textId="6A5CAB3D" w:rsidR="00F54D34" w:rsidRPr="00F54D34" w:rsidRDefault="00987145" w:rsidP="00987145">
      <w:pPr>
        <w:spacing w:line="240" w:lineRule="auto"/>
        <w:contextualSpacing/>
      </w:pPr>
      <w:r>
        <w:t>4. hét</w:t>
      </w:r>
      <w:r>
        <w:tab/>
      </w:r>
      <w:r w:rsidR="00C47955">
        <w:t>Reading: How paper is made</w:t>
      </w:r>
      <w:r w:rsidR="002E51A0">
        <w:t xml:space="preserve"> </w:t>
      </w:r>
    </w:p>
    <w:p w14:paraId="3DDE292F" w14:textId="77777777" w:rsidR="00987145" w:rsidRDefault="00C47955" w:rsidP="00987145">
      <w:pPr>
        <w:spacing w:line="240" w:lineRule="auto"/>
        <w:ind w:left="357" w:firstLine="351"/>
        <w:contextualSpacing/>
      </w:pPr>
      <w:r>
        <w:t>Writing: Description: Process and Procedure</w:t>
      </w:r>
    </w:p>
    <w:p w14:paraId="0AAE7FD7" w14:textId="7A1DE992" w:rsidR="00F9079E" w:rsidRPr="00C47955" w:rsidRDefault="00987145" w:rsidP="00F9079E">
      <w:pPr>
        <w:spacing w:line="240" w:lineRule="auto"/>
        <w:contextualSpacing/>
      </w:pPr>
      <w:r>
        <w:t>5. hét</w:t>
      </w:r>
      <w:r>
        <w:tab/>
      </w:r>
      <w:r w:rsidR="00F9079E">
        <w:t xml:space="preserve">Reading: </w:t>
      </w:r>
      <w:r w:rsidR="00F9079E" w:rsidRPr="00C47955">
        <w:t>Mars Curiosity</w:t>
      </w:r>
      <w:r w:rsidR="00F9079E">
        <w:t xml:space="preserve">, </w:t>
      </w:r>
      <w:r w:rsidR="00F9079E" w:rsidRPr="00C47955">
        <w:t>Tesla giga-factory</w:t>
      </w:r>
    </w:p>
    <w:p w14:paraId="3AB594E8" w14:textId="46BA4452" w:rsidR="00F9079E" w:rsidRDefault="00F9079E" w:rsidP="00F9079E">
      <w:pPr>
        <w:spacing w:line="240" w:lineRule="auto"/>
        <w:contextualSpacing/>
      </w:pPr>
      <w:r>
        <w:lastRenderedPageBreak/>
        <w:tab/>
        <w:t xml:space="preserve">Writing: </w:t>
      </w:r>
      <w:r w:rsidRPr="00C47955">
        <w:t>Description: Physical</w:t>
      </w:r>
    </w:p>
    <w:p w14:paraId="1C5F19C5" w14:textId="4A278686" w:rsidR="00C47955" w:rsidRDefault="00C47955" w:rsidP="002E51A0">
      <w:pPr>
        <w:spacing w:line="240" w:lineRule="auto"/>
        <w:contextualSpacing/>
      </w:pPr>
    </w:p>
    <w:p w14:paraId="6322B4D6" w14:textId="031AF99E" w:rsidR="00C47955" w:rsidRPr="00C47955" w:rsidRDefault="00987145" w:rsidP="00F9079E">
      <w:pPr>
        <w:spacing w:line="240" w:lineRule="auto"/>
        <w:contextualSpacing/>
      </w:pPr>
      <w:r>
        <w:tab/>
      </w:r>
    </w:p>
    <w:p w14:paraId="69A31E80" w14:textId="77777777" w:rsidR="00F9079E" w:rsidRDefault="00987145" w:rsidP="00F9079E">
      <w:pPr>
        <w:spacing w:line="240" w:lineRule="auto"/>
        <w:contextualSpacing/>
      </w:pPr>
      <w:r>
        <w:t>6.hét</w:t>
      </w:r>
      <w:r>
        <w:tab/>
      </w:r>
      <w:r w:rsidR="00F9079E">
        <w:t xml:space="preserve">Reading: </w:t>
      </w:r>
      <w:r w:rsidR="00F9079E" w:rsidRPr="00C47955">
        <w:t xml:space="preserve">Gotthard Base Tunnel </w:t>
      </w:r>
    </w:p>
    <w:p w14:paraId="17CE3738" w14:textId="3E3EFDA7" w:rsidR="00C47955" w:rsidRPr="00F54D34" w:rsidRDefault="00F9079E" w:rsidP="00F9079E">
      <w:pPr>
        <w:spacing w:line="240" w:lineRule="auto"/>
        <w:ind w:firstLine="708"/>
        <w:contextualSpacing/>
      </w:pPr>
      <w:r>
        <w:t xml:space="preserve">Writing: </w:t>
      </w:r>
      <w:r w:rsidR="002E51A0">
        <w:t xml:space="preserve">Narrative </w:t>
      </w:r>
    </w:p>
    <w:p w14:paraId="604C7C7B" w14:textId="04F35B96" w:rsidR="00F9079E" w:rsidRDefault="00987145" w:rsidP="00F9079E">
      <w:pPr>
        <w:spacing w:line="240" w:lineRule="auto"/>
        <w:contextualSpacing/>
      </w:pPr>
      <w:r>
        <w:t>7.hét</w:t>
      </w:r>
      <w:r>
        <w:tab/>
      </w:r>
      <w:r w:rsidR="00F54D34" w:rsidRPr="00F54D34">
        <w:t>Reading: Modern materials in engineering and construction</w:t>
      </w:r>
    </w:p>
    <w:p w14:paraId="070D38B3" w14:textId="6B6D1645" w:rsidR="00F9079E" w:rsidRDefault="00F9079E" w:rsidP="00F9079E">
      <w:pPr>
        <w:spacing w:line="240" w:lineRule="auto"/>
        <w:contextualSpacing/>
      </w:pPr>
      <w:r>
        <w:tab/>
        <w:t>Writing: Comparison</w:t>
      </w:r>
    </w:p>
    <w:p w14:paraId="650B2A3B" w14:textId="15578960" w:rsidR="00F54D34" w:rsidRDefault="00F9079E" w:rsidP="00F9079E">
      <w:pPr>
        <w:spacing w:line="240" w:lineRule="auto"/>
        <w:contextualSpacing/>
      </w:pPr>
      <w:r>
        <w:t>8. hét</w:t>
      </w:r>
      <w:r>
        <w:tab/>
        <w:t>Midterm test</w:t>
      </w:r>
    </w:p>
    <w:p w14:paraId="783AC650" w14:textId="77285B35" w:rsidR="00C47955" w:rsidRPr="00F54D34" w:rsidRDefault="00F9079E" w:rsidP="00F9079E">
      <w:pPr>
        <w:spacing w:line="240" w:lineRule="auto"/>
        <w:contextualSpacing/>
      </w:pPr>
      <w:r>
        <w:t>9. hét</w:t>
      </w:r>
      <w:r>
        <w:tab/>
        <w:t>Autumn break</w:t>
      </w:r>
    </w:p>
    <w:p w14:paraId="362FED9C" w14:textId="76B30ABA" w:rsidR="00F9079E" w:rsidRDefault="00F9079E" w:rsidP="00935B78">
      <w:pPr>
        <w:spacing w:line="240" w:lineRule="auto"/>
        <w:ind w:left="705" w:hanging="705"/>
        <w:contextualSpacing/>
      </w:pPr>
      <w:r>
        <w:t>10. hét</w:t>
      </w:r>
      <w:r>
        <w:tab/>
      </w:r>
      <w:r w:rsidR="00F54D34" w:rsidRPr="00F54D34">
        <w:t>Reading: Cities, urban development</w:t>
      </w:r>
    </w:p>
    <w:p w14:paraId="1890C1BA" w14:textId="2F6CF32A" w:rsidR="00F54D34" w:rsidRPr="00F54D34" w:rsidRDefault="00F54D34" w:rsidP="00F9079E">
      <w:pPr>
        <w:spacing w:line="240" w:lineRule="auto"/>
        <w:ind w:firstLine="708"/>
        <w:contextualSpacing/>
      </w:pPr>
      <w:r w:rsidRPr="00F54D34">
        <w:t>W</w:t>
      </w:r>
      <w:r w:rsidR="002E51A0">
        <w:t>riting: Argument and D</w:t>
      </w:r>
      <w:r w:rsidR="00D14D62">
        <w:t>iscussion</w:t>
      </w:r>
      <w:r w:rsidR="00C47955">
        <w:t xml:space="preserve"> </w:t>
      </w:r>
    </w:p>
    <w:p w14:paraId="0464C2A2" w14:textId="00403E43" w:rsidR="00F54D34" w:rsidRPr="00F54D34" w:rsidRDefault="00F9079E" w:rsidP="00F9079E">
      <w:pPr>
        <w:spacing w:line="240" w:lineRule="auto"/>
        <w:contextualSpacing/>
      </w:pPr>
      <w:r>
        <w:t>11. hét</w:t>
      </w:r>
      <w:r>
        <w:tab/>
      </w:r>
      <w:r w:rsidR="00F54D34" w:rsidRPr="00F54D34">
        <w:t>Reading: Public utilities</w:t>
      </w:r>
      <w:r w:rsidR="002E51A0">
        <w:t xml:space="preserve"> </w:t>
      </w:r>
    </w:p>
    <w:p w14:paraId="288B6DF6" w14:textId="74FE2152" w:rsidR="00F54D34" w:rsidRPr="00F54D34" w:rsidRDefault="002E51A0" w:rsidP="00F9079E">
      <w:pPr>
        <w:spacing w:line="240" w:lineRule="auto"/>
        <w:ind w:left="357" w:firstLine="351"/>
        <w:contextualSpacing/>
      </w:pPr>
      <w:r>
        <w:t>Writing: Visual I</w:t>
      </w:r>
      <w:r w:rsidR="00F54D34" w:rsidRPr="00F54D34">
        <w:t>nformation</w:t>
      </w:r>
    </w:p>
    <w:p w14:paraId="0806372F" w14:textId="2B00CC0F" w:rsidR="00F54D34" w:rsidRPr="00F54D34" w:rsidRDefault="00F9079E" w:rsidP="00F9079E">
      <w:pPr>
        <w:spacing w:line="240" w:lineRule="auto"/>
        <w:contextualSpacing/>
      </w:pPr>
      <w:r>
        <w:t>12.hét</w:t>
      </w:r>
      <w:r>
        <w:tab/>
      </w:r>
      <w:r w:rsidR="00F54D34" w:rsidRPr="00F54D34">
        <w:t>Reading: Information technology</w:t>
      </w:r>
    </w:p>
    <w:p w14:paraId="717FBE1E" w14:textId="77777777" w:rsidR="00F54D34" w:rsidRPr="00F54D34" w:rsidRDefault="00F54D34" w:rsidP="00F9079E">
      <w:pPr>
        <w:spacing w:line="240" w:lineRule="auto"/>
        <w:ind w:left="357" w:firstLine="351"/>
        <w:contextualSpacing/>
      </w:pPr>
      <w:r w:rsidRPr="00F54D34">
        <w:t>Writing: Plagiarism</w:t>
      </w:r>
    </w:p>
    <w:p w14:paraId="4CAD8001" w14:textId="2F9EF7A9" w:rsidR="00F54D34" w:rsidRPr="00F54D34" w:rsidRDefault="00F9079E" w:rsidP="00F9079E">
      <w:pPr>
        <w:spacing w:line="240" w:lineRule="auto"/>
        <w:contextualSpacing/>
      </w:pPr>
      <w:r>
        <w:t>13.hét</w:t>
      </w:r>
      <w:r>
        <w:tab/>
      </w:r>
      <w:r w:rsidR="00F54D34" w:rsidRPr="00F54D34">
        <w:t>Reading: Climate change</w:t>
      </w:r>
      <w:r w:rsidR="002E51A0">
        <w:t xml:space="preserve"> </w:t>
      </w:r>
    </w:p>
    <w:p w14:paraId="371490FD" w14:textId="051E4F1D" w:rsidR="00F54D34" w:rsidRPr="00F54D34" w:rsidRDefault="00AE5340" w:rsidP="00F9079E">
      <w:pPr>
        <w:spacing w:line="240" w:lineRule="auto"/>
        <w:ind w:left="357" w:firstLine="351"/>
        <w:contextualSpacing/>
      </w:pPr>
      <w:r>
        <w:t>Writing: Cause and Effect</w:t>
      </w:r>
    </w:p>
    <w:p w14:paraId="2B0AFF98" w14:textId="45AAE395" w:rsidR="00F54D34" w:rsidRPr="00F54D34" w:rsidRDefault="00F9079E" w:rsidP="00F9079E">
      <w:pPr>
        <w:spacing w:line="240" w:lineRule="auto"/>
        <w:contextualSpacing/>
      </w:pPr>
      <w:r>
        <w:t>14.hét</w:t>
      </w:r>
      <w:r>
        <w:tab/>
      </w:r>
      <w:r w:rsidR="00F54D34" w:rsidRPr="00F54D34">
        <w:t>Reading: Architecture</w:t>
      </w:r>
      <w:r w:rsidR="002E51A0">
        <w:t xml:space="preserve"> </w:t>
      </w:r>
    </w:p>
    <w:p w14:paraId="5FFC4135" w14:textId="72AFECC9" w:rsidR="00F54D34" w:rsidRDefault="00F54D34" w:rsidP="00F9079E">
      <w:pPr>
        <w:spacing w:line="240" w:lineRule="auto"/>
        <w:ind w:left="357" w:firstLine="351"/>
        <w:contextualSpacing/>
      </w:pPr>
      <w:r w:rsidRPr="00F54D34">
        <w:t>Writing: Proposals</w:t>
      </w:r>
    </w:p>
    <w:p w14:paraId="621BDF1E" w14:textId="753FA648" w:rsidR="002E51A0" w:rsidRPr="00F54D34" w:rsidRDefault="002E51A0" w:rsidP="002E51A0">
      <w:pPr>
        <w:spacing w:line="240" w:lineRule="auto"/>
        <w:contextualSpacing/>
      </w:pPr>
      <w:r>
        <w:t>15. hét</w:t>
      </w:r>
      <w:r>
        <w:tab/>
        <w:t>Final test</w:t>
      </w:r>
    </w:p>
    <w:p w14:paraId="7C4D4AF9" w14:textId="77777777" w:rsidR="00F54D34" w:rsidRPr="00F54D34" w:rsidRDefault="00F54D34" w:rsidP="00E1516D">
      <w:pPr>
        <w:spacing w:after="120"/>
      </w:pPr>
    </w:p>
    <w:p w14:paraId="23C91BA5" w14:textId="5D07E86E" w:rsidR="009B4F16" w:rsidRPr="00290E30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290E30">
        <w:t xml:space="preserve">Számonkérési és értékelési rendszere </w:t>
      </w:r>
    </w:p>
    <w:p w14:paraId="753642EF" w14:textId="77777777" w:rsidR="009B4F16" w:rsidRPr="00290E30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290E30">
        <w:rPr>
          <w:rFonts w:asciiTheme="majorHAnsi" w:hAnsiTheme="majorHAnsi"/>
          <w:i/>
          <w:sz w:val="24"/>
          <w:szCs w:val="24"/>
        </w:rPr>
        <w:t>Részvétel:</w:t>
      </w:r>
      <w:r w:rsidRPr="00290E30">
        <w:rPr>
          <w:rFonts w:asciiTheme="majorHAnsi" w:hAnsiTheme="majorHAnsi"/>
          <w:sz w:val="24"/>
          <w:szCs w:val="24"/>
        </w:rPr>
        <w:t xml:space="preserve"> </w:t>
      </w:r>
    </w:p>
    <w:p w14:paraId="0456F158" w14:textId="77777777" w:rsidR="00123387" w:rsidRPr="00290E30" w:rsidRDefault="004C0BB9" w:rsidP="00E87B71">
      <w:pPr>
        <w:jc w:val="both"/>
      </w:pPr>
      <w:r w:rsidRPr="00290E30">
        <w:t>A gyakorlatokon való, TVSZ előírása (45.§ (2)) szerinti részvétel.</w:t>
      </w:r>
      <w:r w:rsidR="00123387" w:rsidRPr="00290E30">
        <w:t xml:space="preserve"> A hiányzások száma nem haladhatja meg az órák számának 30%-át.</w:t>
      </w:r>
    </w:p>
    <w:p w14:paraId="6E932333" w14:textId="77777777" w:rsidR="009B4F16" w:rsidRPr="00290E30" w:rsidRDefault="009B4F16" w:rsidP="00E87B71">
      <w:pPr>
        <w:widowControl w:val="0"/>
        <w:spacing w:after="120"/>
        <w:jc w:val="both"/>
        <w:rPr>
          <w:rFonts w:asciiTheme="majorHAnsi" w:hAnsiTheme="majorHAnsi"/>
          <w:sz w:val="24"/>
          <w:szCs w:val="24"/>
        </w:rPr>
      </w:pPr>
      <w:r w:rsidRPr="00290E30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290E30">
        <w:rPr>
          <w:rFonts w:asciiTheme="majorHAnsi" w:hAnsiTheme="majorHAnsi"/>
          <w:sz w:val="24"/>
          <w:szCs w:val="24"/>
        </w:rPr>
        <w:t>:</w:t>
      </w:r>
    </w:p>
    <w:p w14:paraId="2129CDD7" w14:textId="2EE23196" w:rsidR="002F2461" w:rsidRPr="00290E30" w:rsidRDefault="008D4A04" w:rsidP="00E87B71">
      <w:pPr>
        <w:widowControl w:val="0"/>
        <w:jc w:val="both"/>
      </w:pPr>
      <w:r>
        <w:t>Két</w:t>
      </w:r>
      <w:r w:rsidR="002F2461" w:rsidRPr="00290E30">
        <w:t xml:space="preserve"> zárthelyi dolgozat </w:t>
      </w:r>
      <w:r w:rsidR="00412340" w:rsidRPr="00290E30">
        <w:t xml:space="preserve">minimum 50%-os </w:t>
      </w:r>
      <w:r w:rsidR="002F2461" w:rsidRPr="00290E30">
        <w:t xml:space="preserve">teljesítése. Eredményközlés 14 napon belül. </w:t>
      </w:r>
    </w:p>
    <w:p w14:paraId="1CC772F8" w14:textId="6AE7391F" w:rsidR="00E1311F" w:rsidRPr="00290E30" w:rsidRDefault="00E1311F" w:rsidP="00E87B71">
      <w:pPr>
        <w:widowControl w:val="0"/>
        <w:jc w:val="both"/>
      </w:pPr>
      <w:r w:rsidRPr="00290E30">
        <w:t>A gyakorlatokon való részvétel nem pótolható. A zárthelyi dolgozat</w:t>
      </w:r>
      <w:r w:rsidR="008D4A04">
        <w:t>ok</w:t>
      </w:r>
      <w:r w:rsidRPr="00290E30">
        <w:t xml:space="preserve"> egy alkalommal javítható</w:t>
      </w:r>
      <w:r w:rsidR="008D4A04">
        <w:t>k</w:t>
      </w:r>
      <w:r w:rsidRPr="00290E30">
        <w:t>, illetve pótolható</w:t>
      </w:r>
      <w:r w:rsidR="008D4A04">
        <w:t>k</w:t>
      </w:r>
      <w:r w:rsidRPr="00290E30">
        <w:t>. A javító dolgoz</w:t>
      </w:r>
      <w:r w:rsidR="00E87B71">
        <w:t>atok esetében mindig a második (javító)</w:t>
      </w:r>
      <w:r w:rsidRPr="00290E30">
        <w:t xml:space="preserve"> dolgozat</w:t>
      </w:r>
      <w:r w:rsidR="00E87B71">
        <w:t xml:space="preserve"> eredményét vesszük figyelembe (</w:t>
      </w:r>
      <w:r w:rsidRPr="00290E30">
        <w:t>azaz a javító dolgozatok megírásával rontani is lehet</w:t>
      </w:r>
      <w:r w:rsidR="00E87B71">
        <w:t>)</w:t>
      </w:r>
      <w:r w:rsidRPr="00290E30">
        <w:t>.</w:t>
      </w:r>
    </w:p>
    <w:p w14:paraId="4588984A" w14:textId="77777777" w:rsidR="009B4F16" w:rsidRPr="00290E30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290E30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290E30">
        <w:rPr>
          <w:rFonts w:asciiTheme="majorHAnsi" w:hAnsiTheme="majorHAnsi"/>
          <w:sz w:val="24"/>
          <w:szCs w:val="24"/>
        </w:rPr>
        <w:t>:</w:t>
      </w:r>
    </w:p>
    <w:p w14:paraId="4C035463" w14:textId="77777777" w:rsidR="00412340" w:rsidRPr="00290E30" w:rsidRDefault="00412340" w:rsidP="00412340">
      <w:pPr>
        <w:widowControl w:val="0"/>
        <w:spacing w:before="0" w:after="0"/>
      </w:pPr>
      <w:r w:rsidRPr="00290E30">
        <w:t>85 – 100%    5</w:t>
      </w:r>
    </w:p>
    <w:p w14:paraId="36C92E1C" w14:textId="77777777" w:rsidR="00412340" w:rsidRPr="00290E30" w:rsidRDefault="00412340" w:rsidP="00412340">
      <w:pPr>
        <w:widowControl w:val="0"/>
        <w:spacing w:before="0" w:after="0"/>
      </w:pPr>
      <w:r w:rsidRPr="00290E30">
        <w:t>76 – 84%      4</w:t>
      </w:r>
    </w:p>
    <w:p w14:paraId="5EFAC156" w14:textId="77777777" w:rsidR="00412340" w:rsidRPr="00290E30" w:rsidRDefault="00412340" w:rsidP="00412340">
      <w:pPr>
        <w:widowControl w:val="0"/>
        <w:spacing w:before="0" w:after="0"/>
      </w:pPr>
      <w:r w:rsidRPr="00290E30">
        <w:t>61 – 75%      3</w:t>
      </w:r>
    </w:p>
    <w:p w14:paraId="54D7DFED" w14:textId="77777777" w:rsidR="00412340" w:rsidRPr="00290E30" w:rsidRDefault="00412340" w:rsidP="00412340">
      <w:pPr>
        <w:widowControl w:val="0"/>
        <w:spacing w:before="0" w:after="0"/>
      </w:pPr>
      <w:r w:rsidRPr="00290E30">
        <w:t>50 – 60%      2</w:t>
      </w:r>
    </w:p>
    <w:p w14:paraId="079A4539" w14:textId="238C56D3" w:rsidR="008518CE" w:rsidRDefault="00412340" w:rsidP="00412340">
      <w:pPr>
        <w:widowControl w:val="0"/>
        <w:spacing w:before="0" w:after="0"/>
      </w:pPr>
      <w:r w:rsidRPr="00290E30">
        <w:t>0 – 49%        1 </w:t>
      </w:r>
      <w:r w:rsidR="004C0BB9" w:rsidRPr="00290E30">
        <w:t xml:space="preserve"> </w:t>
      </w:r>
    </w:p>
    <w:p w14:paraId="59EB9932" w14:textId="5F7F75FD" w:rsidR="008518CE" w:rsidRDefault="008518CE" w:rsidP="00412340">
      <w:pPr>
        <w:widowControl w:val="0"/>
        <w:spacing w:before="0" w:after="0"/>
      </w:pPr>
    </w:p>
    <w:p w14:paraId="37DE6378" w14:textId="40F12893" w:rsidR="008518CE" w:rsidRPr="00290E30" w:rsidRDefault="008518CE" w:rsidP="00412340">
      <w:pPr>
        <w:widowControl w:val="0"/>
        <w:spacing w:before="0" w:after="0"/>
      </w:pPr>
      <w:r>
        <w:t xml:space="preserve">A félévközi jegy számítása: 40% </w:t>
      </w:r>
      <w:r w:rsidR="008D4A04">
        <w:t xml:space="preserve">első </w:t>
      </w:r>
      <w:r>
        <w:t>zár</w:t>
      </w:r>
      <w:r w:rsidR="008D4A04">
        <w:t>thelyi dolgozat, 40% második zárthelyi dolgozat</w:t>
      </w:r>
      <w:r>
        <w:t>, 20% órai munka</w:t>
      </w:r>
      <w:r w:rsidR="008D4A04">
        <w:t xml:space="preserve"> és házi feladatok</w:t>
      </w:r>
    </w:p>
    <w:p w14:paraId="3C1311BE" w14:textId="77777777" w:rsidR="009B4F16" w:rsidRPr="00290E30" w:rsidRDefault="009B4F16" w:rsidP="000A37C1">
      <w:pPr>
        <w:pStyle w:val="Cmsor2"/>
      </w:pPr>
      <w:r w:rsidRPr="00290E30">
        <w:t>Kötelező és ajánlott irodalom</w:t>
      </w:r>
    </w:p>
    <w:p w14:paraId="4C6BA555" w14:textId="680FC9E6" w:rsidR="00402DD6" w:rsidRDefault="00402DD6" w:rsidP="002B15C7">
      <w:pPr>
        <w:pStyle w:val="Listaszerbekezds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Stephen Bailey: Academic Writing – A Handbook for International Students</w:t>
      </w:r>
    </w:p>
    <w:p w14:paraId="71FB04DA" w14:textId="72588CBF" w:rsidR="00654D13" w:rsidRPr="005D672C" w:rsidRDefault="002B15C7" w:rsidP="008D4A04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E87B71">
        <w:rPr>
          <w:sz w:val="22"/>
          <w:szCs w:val="22"/>
        </w:rPr>
        <w:t>A kurzushoz tartozó Neptun mappába feltöltött tananyagok</w:t>
      </w:r>
    </w:p>
    <w:sectPr w:rsidR="00654D13" w:rsidRPr="005D672C" w:rsidSect="008D4A04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6DD72" w14:textId="77777777" w:rsidR="003320A9" w:rsidRDefault="003320A9" w:rsidP="00AD4BC7">
      <w:pPr>
        <w:spacing w:after="0" w:line="240" w:lineRule="auto"/>
      </w:pPr>
      <w:r>
        <w:separator/>
      </w:r>
    </w:p>
  </w:endnote>
  <w:endnote w:type="continuationSeparator" w:id="0">
    <w:p w14:paraId="17C4C40E" w14:textId="77777777" w:rsidR="003320A9" w:rsidRDefault="003320A9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309452"/>
      <w:docPartObj>
        <w:docPartGallery w:val="Page Numbers (Bottom of Page)"/>
        <w:docPartUnique/>
      </w:docPartObj>
    </w:sdtPr>
    <w:sdtEndPr/>
    <w:sdtContent>
      <w:p w14:paraId="1B01C7D9" w14:textId="77B91D84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6CA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1DDC" w14:textId="77777777" w:rsidR="003320A9" w:rsidRDefault="003320A9" w:rsidP="00AD4BC7">
      <w:pPr>
        <w:spacing w:after="0" w:line="240" w:lineRule="auto"/>
      </w:pPr>
      <w:r>
        <w:separator/>
      </w:r>
    </w:p>
  </w:footnote>
  <w:footnote w:type="continuationSeparator" w:id="0">
    <w:p w14:paraId="46622424" w14:textId="77777777" w:rsidR="003320A9" w:rsidRDefault="003320A9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7703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AD784B"/>
    <w:multiLevelType w:val="hybridMultilevel"/>
    <w:tmpl w:val="E860343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3DD7"/>
    <w:multiLevelType w:val="hybridMultilevel"/>
    <w:tmpl w:val="03D2E7D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9481A"/>
    <w:multiLevelType w:val="hybridMultilevel"/>
    <w:tmpl w:val="DF1CB1D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32A32"/>
    <w:multiLevelType w:val="hybridMultilevel"/>
    <w:tmpl w:val="6D2A4A1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650EC"/>
    <w:rsid w:val="00085F17"/>
    <w:rsid w:val="000A2AEB"/>
    <w:rsid w:val="000A37C1"/>
    <w:rsid w:val="000A7F93"/>
    <w:rsid w:val="000C373C"/>
    <w:rsid w:val="000D5865"/>
    <w:rsid w:val="000E6792"/>
    <w:rsid w:val="000F0177"/>
    <w:rsid w:val="000F4179"/>
    <w:rsid w:val="000F6A91"/>
    <w:rsid w:val="00117AF0"/>
    <w:rsid w:val="00120708"/>
    <w:rsid w:val="00123387"/>
    <w:rsid w:val="00123E52"/>
    <w:rsid w:val="00127634"/>
    <w:rsid w:val="00143BAC"/>
    <w:rsid w:val="00166439"/>
    <w:rsid w:val="00183256"/>
    <w:rsid w:val="00196CAD"/>
    <w:rsid w:val="001B050E"/>
    <w:rsid w:val="001B57F9"/>
    <w:rsid w:val="00261943"/>
    <w:rsid w:val="00290E30"/>
    <w:rsid w:val="00297BEF"/>
    <w:rsid w:val="002A5D34"/>
    <w:rsid w:val="002B15C7"/>
    <w:rsid w:val="002C33DD"/>
    <w:rsid w:val="002E51A0"/>
    <w:rsid w:val="002F03A1"/>
    <w:rsid w:val="002F1B63"/>
    <w:rsid w:val="002F2461"/>
    <w:rsid w:val="002F61F2"/>
    <w:rsid w:val="00305AFF"/>
    <w:rsid w:val="003320A9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02DD6"/>
    <w:rsid w:val="00412340"/>
    <w:rsid w:val="00422F53"/>
    <w:rsid w:val="0044290E"/>
    <w:rsid w:val="00445928"/>
    <w:rsid w:val="004549A6"/>
    <w:rsid w:val="004C0BB9"/>
    <w:rsid w:val="004C2A6B"/>
    <w:rsid w:val="004D41A8"/>
    <w:rsid w:val="00515A1A"/>
    <w:rsid w:val="005259E6"/>
    <w:rsid w:val="005551E3"/>
    <w:rsid w:val="0058346B"/>
    <w:rsid w:val="00593A86"/>
    <w:rsid w:val="005C4744"/>
    <w:rsid w:val="005D147A"/>
    <w:rsid w:val="005D672C"/>
    <w:rsid w:val="005F7E4B"/>
    <w:rsid w:val="006129C1"/>
    <w:rsid w:val="00654D13"/>
    <w:rsid w:val="00654E84"/>
    <w:rsid w:val="006553C1"/>
    <w:rsid w:val="006643D3"/>
    <w:rsid w:val="00670FBF"/>
    <w:rsid w:val="006924E0"/>
    <w:rsid w:val="006972DA"/>
    <w:rsid w:val="006C78B2"/>
    <w:rsid w:val="006D6D10"/>
    <w:rsid w:val="006F03D7"/>
    <w:rsid w:val="00704915"/>
    <w:rsid w:val="00721F29"/>
    <w:rsid w:val="007228ED"/>
    <w:rsid w:val="00722C34"/>
    <w:rsid w:val="007472CC"/>
    <w:rsid w:val="007910A3"/>
    <w:rsid w:val="007A562D"/>
    <w:rsid w:val="007D4BC4"/>
    <w:rsid w:val="007E136B"/>
    <w:rsid w:val="007E176F"/>
    <w:rsid w:val="007E6B15"/>
    <w:rsid w:val="007F12C5"/>
    <w:rsid w:val="007F67A6"/>
    <w:rsid w:val="007F77FE"/>
    <w:rsid w:val="00804E36"/>
    <w:rsid w:val="008150EB"/>
    <w:rsid w:val="00825398"/>
    <w:rsid w:val="008273BB"/>
    <w:rsid w:val="0085004D"/>
    <w:rsid w:val="008518CE"/>
    <w:rsid w:val="00856987"/>
    <w:rsid w:val="0086520B"/>
    <w:rsid w:val="00872D10"/>
    <w:rsid w:val="00882492"/>
    <w:rsid w:val="0089661B"/>
    <w:rsid w:val="008A4AD5"/>
    <w:rsid w:val="008C1784"/>
    <w:rsid w:val="008C68D4"/>
    <w:rsid w:val="008D4A04"/>
    <w:rsid w:val="008E6B16"/>
    <w:rsid w:val="009132BE"/>
    <w:rsid w:val="00914794"/>
    <w:rsid w:val="00922906"/>
    <w:rsid w:val="00926407"/>
    <w:rsid w:val="009264BA"/>
    <w:rsid w:val="00935B78"/>
    <w:rsid w:val="00956261"/>
    <w:rsid w:val="00963910"/>
    <w:rsid w:val="0097665F"/>
    <w:rsid w:val="00987145"/>
    <w:rsid w:val="009A1971"/>
    <w:rsid w:val="009B4F16"/>
    <w:rsid w:val="009E4976"/>
    <w:rsid w:val="00A11999"/>
    <w:rsid w:val="00A206CA"/>
    <w:rsid w:val="00A40100"/>
    <w:rsid w:val="00A4562E"/>
    <w:rsid w:val="00A50985"/>
    <w:rsid w:val="00A67C51"/>
    <w:rsid w:val="00A72E36"/>
    <w:rsid w:val="00A84B7E"/>
    <w:rsid w:val="00AC1377"/>
    <w:rsid w:val="00AD4BC7"/>
    <w:rsid w:val="00AE5340"/>
    <w:rsid w:val="00B2412D"/>
    <w:rsid w:val="00B40C80"/>
    <w:rsid w:val="00B46174"/>
    <w:rsid w:val="00B556A0"/>
    <w:rsid w:val="00B621CA"/>
    <w:rsid w:val="00B718D5"/>
    <w:rsid w:val="00B74954"/>
    <w:rsid w:val="00B8445E"/>
    <w:rsid w:val="00B857FB"/>
    <w:rsid w:val="00BE16CA"/>
    <w:rsid w:val="00BE208D"/>
    <w:rsid w:val="00BF0F08"/>
    <w:rsid w:val="00BF1B9F"/>
    <w:rsid w:val="00BF6579"/>
    <w:rsid w:val="00C110B9"/>
    <w:rsid w:val="00C128DE"/>
    <w:rsid w:val="00C47955"/>
    <w:rsid w:val="00C6726F"/>
    <w:rsid w:val="00C75E1C"/>
    <w:rsid w:val="00C76A5B"/>
    <w:rsid w:val="00C912C1"/>
    <w:rsid w:val="00CE0526"/>
    <w:rsid w:val="00CE5081"/>
    <w:rsid w:val="00D0714B"/>
    <w:rsid w:val="00D14D62"/>
    <w:rsid w:val="00D14FA8"/>
    <w:rsid w:val="00D413CB"/>
    <w:rsid w:val="00D449B2"/>
    <w:rsid w:val="00D55938"/>
    <w:rsid w:val="00D66345"/>
    <w:rsid w:val="00D841A0"/>
    <w:rsid w:val="00DA367B"/>
    <w:rsid w:val="00DA4DD7"/>
    <w:rsid w:val="00DA5596"/>
    <w:rsid w:val="00E11CCC"/>
    <w:rsid w:val="00E1311F"/>
    <w:rsid w:val="00E1516D"/>
    <w:rsid w:val="00E21CB6"/>
    <w:rsid w:val="00E34CFC"/>
    <w:rsid w:val="00E548EC"/>
    <w:rsid w:val="00E61D61"/>
    <w:rsid w:val="00E66CB3"/>
    <w:rsid w:val="00E714AB"/>
    <w:rsid w:val="00E81E72"/>
    <w:rsid w:val="00E87B71"/>
    <w:rsid w:val="00EC2E0B"/>
    <w:rsid w:val="00ED693F"/>
    <w:rsid w:val="00F27243"/>
    <w:rsid w:val="00F27867"/>
    <w:rsid w:val="00F52598"/>
    <w:rsid w:val="00F54D34"/>
    <w:rsid w:val="00F64C15"/>
    <w:rsid w:val="00F764B0"/>
    <w:rsid w:val="00F9079E"/>
    <w:rsid w:val="00FA54C4"/>
    <w:rsid w:val="00FB6662"/>
    <w:rsid w:val="00FC5F48"/>
    <w:rsid w:val="00FD7174"/>
    <w:rsid w:val="00FE3F1F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C47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C47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368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ilekt</cp:lastModifiedBy>
  <cp:revision>9</cp:revision>
  <dcterms:created xsi:type="dcterms:W3CDTF">2019-09-07T19:48:00Z</dcterms:created>
  <dcterms:modified xsi:type="dcterms:W3CDTF">2019-09-18T10:55:00Z</dcterms:modified>
</cp:coreProperties>
</file>