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A3" w:rsidRDefault="001E11A3" w:rsidP="001E11A3">
      <w:pPr>
        <w:pStyle w:val="Cmsor1"/>
      </w:pPr>
      <w:r w:rsidRPr="007660DD">
        <w:t>Tantárgy</w:t>
      </w:r>
      <w:r>
        <w:t>i tematika és</w:t>
      </w:r>
      <w:r w:rsidRPr="007660DD">
        <w:t xml:space="preserve"> teljesítés</w:t>
      </w:r>
      <w:r>
        <w:t>i</w:t>
      </w:r>
      <w:r w:rsidRPr="007660DD">
        <w:t xml:space="preserve"> követelménye</w:t>
      </w:r>
      <w:r>
        <w:t xml:space="preserve">k </w:t>
      </w:r>
      <w:r>
        <w:br/>
        <w:t xml:space="preserve">2019/2020. </w:t>
      </w:r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1E11A3" w:rsidRPr="00914794" w:rsidTr="007B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BME német írásbeli középfokú nyelvvizsgára felkészítő tréning</w:t>
            </w:r>
          </w:p>
        </w:tc>
      </w:tr>
      <w:tr w:rsidR="001E11A3" w:rsidRPr="00914794" w:rsidTr="007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SZE027MN</w:t>
            </w:r>
          </w:p>
        </w:tc>
      </w:tr>
      <w:tr w:rsidR="001E11A3" w:rsidRPr="00914794" w:rsidTr="007B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 xml:space="preserve">: </w:t>
            </w:r>
            <w:proofErr w:type="spellStart"/>
            <w:r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1E11A3" w:rsidRPr="00914794" w:rsidTr="007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1E11A3" w:rsidRPr="00914794" w:rsidTr="007B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1E11A3" w:rsidRPr="00914794" w:rsidTr="007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1E11A3" w:rsidRPr="00914794" w:rsidTr="007B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1E11A3" w:rsidRPr="00914794" w:rsidTr="007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1E11A3" w:rsidRPr="00914794" w:rsidTr="007B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1E11A3" w:rsidRPr="00914794" w:rsidTr="007B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1E11A3" w:rsidRPr="00914794" w:rsidTr="007B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Tamás Katalin</w:t>
            </w:r>
          </w:p>
        </w:tc>
      </w:tr>
      <w:tr w:rsidR="001E11A3" w:rsidRPr="00914794" w:rsidTr="007B6A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1E11A3" w:rsidRPr="00956261" w:rsidRDefault="001E11A3" w:rsidP="007B6A2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1E11A3" w:rsidRPr="00914794" w:rsidRDefault="001E11A3" w:rsidP="007B6A2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1E11A3" w:rsidRDefault="001E11A3" w:rsidP="001E11A3"/>
    <w:p w:rsidR="001E11A3" w:rsidRDefault="001E11A3" w:rsidP="001E11A3">
      <w:pPr>
        <w:pStyle w:val="Cmsor2"/>
        <w:rPr>
          <w:lang w:val="en-US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1E11A3" w:rsidRPr="007D4648" w:rsidRDefault="001E11A3" w:rsidP="001E11A3">
      <w:pPr>
        <w:rPr>
          <w:lang w:val="en-US"/>
        </w:rPr>
      </w:pPr>
      <w:r>
        <w:t>Az írásbeli nyelvi készségek olyan mértékű fejlesztése, hogy a hallgató a kurzus után le tudja tenni a középfokú (B2) írásbeli nyelvvizsgát.</w:t>
      </w:r>
    </w:p>
    <w:p w:rsidR="001E11A3" w:rsidRPr="00A201D9" w:rsidRDefault="001E11A3" w:rsidP="001E11A3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1E11A3" w:rsidRDefault="001E11A3" w:rsidP="001E11A3">
      <w:pPr>
        <w:spacing w:before="120" w:after="120"/>
      </w:pPr>
      <w:r w:rsidRPr="00804E36">
        <w:rPr>
          <w:i/>
        </w:rPr>
        <w:t>Rövid leírás</w:t>
      </w:r>
      <w:r>
        <w:t xml:space="preserve">: </w:t>
      </w:r>
    </w:p>
    <w:p w:rsidR="001E11A3" w:rsidRPr="007D4648" w:rsidRDefault="001E11A3" w:rsidP="001E11A3">
      <w:pPr>
        <w:suppressAutoHyphens/>
        <w:ind w:left="34"/>
        <w:rPr>
          <w:sz w:val="22"/>
          <w:szCs w:val="22"/>
        </w:rPr>
      </w:pPr>
      <w:r w:rsidRPr="0047313A">
        <w:rPr>
          <w:sz w:val="22"/>
          <w:szCs w:val="22"/>
        </w:rPr>
        <w:t xml:space="preserve">Az adott szintnek megfelelő olvasott </w:t>
      </w:r>
      <w:r>
        <w:rPr>
          <w:sz w:val="22"/>
          <w:szCs w:val="22"/>
        </w:rPr>
        <w:t xml:space="preserve">szövegek globális és részletes </w:t>
      </w:r>
      <w:r w:rsidRPr="0047313A">
        <w:rPr>
          <w:sz w:val="22"/>
          <w:szCs w:val="22"/>
        </w:rPr>
        <w:t xml:space="preserve">értésének, valamint </w:t>
      </w:r>
      <w:proofErr w:type="spellStart"/>
      <w:r w:rsidRPr="0047313A">
        <w:rPr>
          <w:sz w:val="22"/>
          <w:szCs w:val="22"/>
        </w:rPr>
        <w:t>cloze</w:t>
      </w:r>
      <w:proofErr w:type="spellEnd"/>
      <w:r w:rsidRPr="0047313A">
        <w:rPr>
          <w:sz w:val="22"/>
          <w:szCs w:val="22"/>
        </w:rPr>
        <w:t xml:space="preserve"> tesztek megoldásának gyakorlása. Önálló írott szöveg alkotása: baráti levél, fórum hozzászólás.</w:t>
      </w:r>
      <w:r>
        <w:rPr>
          <w:sz w:val="22"/>
          <w:szCs w:val="22"/>
        </w:rPr>
        <w:t xml:space="preserve"> A kurzus sikeres teljesítésének feltétele nagy mennyiségű otthoni feladat elvégzése.</w:t>
      </w:r>
    </w:p>
    <w:p w:rsidR="001E11A3" w:rsidRPr="00804E36" w:rsidRDefault="001E11A3" w:rsidP="001E11A3">
      <w:pPr>
        <w:spacing w:after="120"/>
        <w:rPr>
          <w:i/>
        </w:rPr>
      </w:pPr>
      <w:r w:rsidRPr="00804E36">
        <w:rPr>
          <w:i/>
        </w:rPr>
        <w:lastRenderedPageBreak/>
        <w:t>Témakörök</w:t>
      </w:r>
      <w:r>
        <w:rPr>
          <w:i/>
        </w:rPr>
        <w:t>: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 xml:space="preserve">Tájékoztató 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Globális szövegértés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Részletes szövegértés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Baráti levél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proofErr w:type="spellStart"/>
      <w:r>
        <w:t>Cloze</w:t>
      </w:r>
      <w:proofErr w:type="spellEnd"/>
      <w:r>
        <w:t xml:space="preserve"> tesztek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Globális szövegértés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Részletes szövegértés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proofErr w:type="spellStart"/>
      <w:r>
        <w:t>Cloze</w:t>
      </w:r>
      <w:proofErr w:type="spellEnd"/>
      <w:r>
        <w:t xml:space="preserve"> tesztek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Fórumhozzászólás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Globális szövegértés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r>
        <w:t>Részletes szövegértés</w:t>
      </w:r>
    </w:p>
    <w:p w:rsidR="001E11A3" w:rsidRDefault="001E11A3" w:rsidP="001E11A3">
      <w:pPr>
        <w:pStyle w:val="Listaszerbekezds"/>
        <w:numPr>
          <w:ilvl w:val="0"/>
          <w:numId w:val="2"/>
        </w:numPr>
      </w:pPr>
      <w:proofErr w:type="spellStart"/>
      <w:r>
        <w:t>Cloze</w:t>
      </w:r>
      <w:proofErr w:type="spellEnd"/>
      <w:r>
        <w:t xml:space="preserve"> tesztek</w:t>
      </w:r>
    </w:p>
    <w:p w:rsidR="001E11A3" w:rsidRPr="005C69BE" w:rsidRDefault="001E11A3" w:rsidP="001E11A3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1E11A3" w:rsidRDefault="001E11A3" w:rsidP="001E11A3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E11A3" w:rsidRPr="00A918F3" w:rsidRDefault="001E11A3" w:rsidP="001E11A3">
      <w:pPr>
        <w:jc w:val="both"/>
      </w:pPr>
      <w:r w:rsidRPr="00A918F3">
        <w:t>A gyakorlatokon való, TVSZ előírása (45.§ (2)) szerinti részvétel.</w:t>
      </w:r>
      <w:r>
        <w:t xml:space="preserve"> A hiányzások száma nem haladhatja meg az órák számának 30%-át.</w:t>
      </w:r>
    </w:p>
    <w:p w:rsidR="001E11A3" w:rsidRDefault="001E11A3" w:rsidP="001E11A3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1E11A3" w:rsidRDefault="001E11A3" w:rsidP="001E11A3">
      <w:pPr>
        <w:widowControl w:val="0"/>
      </w:pPr>
      <w:r w:rsidRPr="00A918F3">
        <w:t>A tematika szerinti zárthelyi dolgozat</w:t>
      </w:r>
      <w:r>
        <w:t>ok adott időben történő megírása, az otthoni feladatok határidőre történő beadása.</w:t>
      </w:r>
      <w:r w:rsidRPr="00A918F3">
        <w:t xml:space="preserve"> Az aláírás feltétele a zárthelyi dolgozat</w:t>
      </w:r>
      <w:r>
        <w:t>ok minimum 50</w:t>
      </w:r>
      <w:r w:rsidRPr="00A918F3">
        <w:t>%-os teljesítése.</w:t>
      </w:r>
      <w:r>
        <w:t xml:space="preserve"> Eredményközlés 14 napon belül. </w:t>
      </w:r>
    </w:p>
    <w:p w:rsidR="001E11A3" w:rsidRDefault="001E11A3" w:rsidP="001E11A3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 xml:space="preserve">k. </w:t>
      </w:r>
      <w:r w:rsidRPr="00A918F3">
        <w:t>A javító dolgozatok esetében mindig a legutolsó dolgozat eredményét vesszük figyelembe, azaz a javító dolgozatok megírásával rontani is lehet.</w:t>
      </w:r>
    </w:p>
    <w:p w:rsidR="001E11A3" w:rsidRDefault="001E11A3" w:rsidP="001E11A3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1E11A3" w:rsidRPr="00412340" w:rsidRDefault="001E11A3" w:rsidP="001E11A3">
      <w:pPr>
        <w:widowControl w:val="0"/>
        <w:spacing w:before="0" w:after="0"/>
      </w:pPr>
      <w:r w:rsidRPr="00412340">
        <w:t>85 – 100%    5</w:t>
      </w:r>
    </w:p>
    <w:p w:rsidR="001E11A3" w:rsidRPr="00412340" w:rsidRDefault="001E11A3" w:rsidP="001E11A3">
      <w:pPr>
        <w:widowControl w:val="0"/>
        <w:spacing w:before="0" w:after="0"/>
      </w:pPr>
      <w:r w:rsidRPr="00412340">
        <w:t>76 – 84%      4</w:t>
      </w:r>
    </w:p>
    <w:p w:rsidR="001E11A3" w:rsidRPr="00412340" w:rsidRDefault="001E11A3" w:rsidP="001E11A3">
      <w:pPr>
        <w:widowControl w:val="0"/>
        <w:spacing w:before="0" w:after="0"/>
      </w:pPr>
      <w:r w:rsidRPr="00412340">
        <w:t>61 – 75%      3</w:t>
      </w:r>
    </w:p>
    <w:p w:rsidR="001E11A3" w:rsidRPr="00412340" w:rsidRDefault="001E11A3" w:rsidP="001E11A3">
      <w:pPr>
        <w:widowControl w:val="0"/>
        <w:spacing w:before="0" w:after="0"/>
      </w:pPr>
      <w:r w:rsidRPr="00412340">
        <w:t>50 – 60%      2</w:t>
      </w:r>
    </w:p>
    <w:p w:rsidR="001E11A3" w:rsidRPr="00412340" w:rsidRDefault="001E11A3" w:rsidP="001E11A3">
      <w:pPr>
        <w:widowControl w:val="0"/>
        <w:spacing w:before="0" w:after="0"/>
      </w:pPr>
      <w:r w:rsidRPr="00412340">
        <w:t xml:space="preserve">0 – 49%        1  </w:t>
      </w:r>
    </w:p>
    <w:p w:rsidR="001E11A3" w:rsidRPr="00CE0526" w:rsidRDefault="001E11A3" w:rsidP="001E11A3">
      <w:pPr>
        <w:pStyle w:val="Cmsor2"/>
      </w:pPr>
      <w:r w:rsidRPr="00D14FA8">
        <w:t>Kötelező és ajánlott irodalom</w:t>
      </w:r>
    </w:p>
    <w:p w:rsidR="001E11A3" w:rsidRPr="004C0BB9" w:rsidRDefault="001E11A3" w:rsidP="001E11A3">
      <w:pPr>
        <w:pStyle w:val="Listaszerbekezds"/>
        <w:numPr>
          <w:ilvl w:val="0"/>
          <w:numId w:val="1"/>
        </w:numPr>
        <w:suppressAutoHyphens/>
        <w:ind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t>BME próbanyelvvizsga Maxim 2018</w:t>
      </w:r>
    </w:p>
    <w:p w:rsidR="001E11A3" w:rsidRDefault="001E11A3" w:rsidP="001E11A3">
      <w:pPr>
        <w:pStyle w:val="Listaszerbekezds"/>
      </w:pPr>
    </w:p>
    <w:p w:rsidR="001E11A3" w:rsidRDefault="001E11A3" w:rsidP="001E11A3">
      <w:pPr>
        <w:pStyle w:val="Listaszerbekezds"/>
      </w:pPr>
    </w:p>
    <w:p w:rsidR="001E11A3" w:rsidRDefault="001E11A3" w:rsidP="001E11A3"/>
    <w:p w:rsidR="001E11A3" w:rsidRDefault="001E11A3" w:rsidP="001E11A3"/>
    <w:p w:rsidR="001E11A3" w:rsidRDefault="001E11A3" w:rsidP="001E11A3">
      <w:pPr>
        <w:sectPr w:rsidR="001E11A3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1E11A3" w:rsidRPr="00064593" w:rsidRDefault="001E11A3" w:rsidP="001E11A3">
      <w:pPr>
        <w:pStyle w:val="Cmsor2"/>
      </w:pPr>
      <w:r w:rsidRPr="00064593">
        <w:lastRenderedPageBreak/>
        <w:t>Ütemezés</w:t>
      </w:r>
    </w:p>
    <w:p w:rsidR="001E11A3" w:rsidRDefault="001E11A3" w:rsidP="001E11A3"/>
    <w:tbl>
      <w:tblPr>
        <w:tblpPr w:leftFromText="141" w:rightFromText="141" w:horzAnchor="margin" w:tblpY="733"/>
        <w:tblW w:w="13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1E11A3" w:rsidRPr="007910A3" w:rsidTr="007B6A24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1A3" w:rsidRPr="0006459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1E11A3" w:rsidRPr="007910A3" w:rsidTr="007B6A2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3" w:rsidRPr="007910A3" w:rsidRDefault="008E2AE8" w:rsidP="007B6A24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</w:t>
            </w:r>
            <w:bookmarkStart w:id="0" w:name="_GoBack"/>
            <w:bookmarkEnd w:id="0"/>
            <w:r w:rsidR="001E11A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179F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179F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7910A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1E11A3" w:rsidRPr="003B639F" w:rsidTr="007B6A24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3" w:rsidRPr="00064593" w:rsidRDefault="001E11A3" w:rsidP="007B6A2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79F5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A3" w:rsidRPr="000D586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E11A3" w:rsidRPr="00422F5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11A3" w:rsidRPr="003B639F" w:rsidTr="007B6A24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3" w:rsidRPr="00064593" w:rsidRDefault="001E11A3" w:rsidP="007B6A2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0D586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D34FB7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D34FB7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D34FB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11A3" w:rsidRPr="003B639F" w:rsidTr="007B6A24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3" w:rsidRPr="00064593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064593" w:rsidRDefault="001E11A3" w:rsidP="007B6A2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0D586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D34FB7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D34FB7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11A3" w:rsidRPr="003B639F" w:rsidTr="007B6A24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3" w:rsidRPr="00064593" w:rsidRDefault="001E11A3" w:rsidP="007B6A2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064593" w:rsidRDefault="001E11A3" w:rsidP="007B6A2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0D586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1A3" w:rsidRPr="00D34FB7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A3" w:rsidRPr="00D34FB7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11A3" w:rsidRPr="0097665F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11A3" w:rsidRPr="0097665F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11A3" w:rsidRPr="003B639F" w:rsidTr="007B6A2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3" w:rsidRPr="00064593" w:rsidRDefault="001E11A3" w:rsidP="007B6A2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79F5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3" w:rsidRPr="00E11CCC" w:rsidRDefault="001E11A3" w:rsidP="007B6A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E11A3" w:rsidRPr="00E179F5" w:rsidRDefault="001E11A3" w:rsidP="001E11A3"/>
    <w:p w:rsidR="001E11A3" w:rsidRPr="00E179F5" w:rsidRDefault="001E11A3" w:rsidP="001E11A3"/>
    <w:p w:rsidR="001E11A3" w:rsidRPr="00E179F5" w:rsidRDefault="001E11A3" w:rsidP="001E11A3"/>
    <w:p w:rsidR="001E11A3" w:rsidRPr="00E179F5" w:rsidRDefault="001E11A3" w:rsidP="001E11A3"/>
    <w:p w:rsidR="001E11A3" w:rsidRPr="00E179F5" w:rsidRDefault="001E11A3" w:rsidP="001E11A3"/>
    <w:p w:rsidR="001E11A3" w:rsidRPr="00E179F5" w:rsidRDefault="001E11A3" w:rsidP="001E11A3"/>
    <w:p w:rsidR="001E11A3" w:rsidRDefault="001E11A3" w:rsidP="001E11A3"/>
    <w:p w:rsidR="001E11A3" w:rsidRDefault="001E11A3" w:rsidP="001E11A3"/>
    <w:p w:rsidR="001E11A3" w:rsidRDefault="001E11A3" w:rsidP="001E11A3"/>
    <w:p w:rsidR="001E11A3" w:rsidRDefault="001E11A3" w:rsidP="001E11A3">
      <w:r>
        <w:tab/>
        <w:t>2019.szeptember 02</w:t>
      </w:r>
      <w:proofErr w:type="gramStart"/>
      <w:r>
        <w:t>………………………………………</w:t>
      </w:r>
      <w:proofErr w:type="gramEnd"/>
    </w:p>
    <w:p w:rsidR="001E11A3" w:rsidRDefault="001E11A3" w:rsidP="001E11A3">
      <w:pPr>
        <w:ind w:firstLine="7797"/>
        <w:jc w:val="center"/>
      </w:pPr>
      <w:r>
        <w:t>……………………………………Tamás Katalin</w:t>
      </w:r>
      <w:proofErr w:type="gramStart"/>
      <w:r>
        <w:t>…………………………………………..</w:t>
      </w:r>
      <w:proofErr w:type="gramEnd"/>
    </w:p>
    <w:p w:rsidR="001E11A3" w:rsidRDefault="001E11A3" w:rsidP="001E11A3">
      <w:pPr>
        <w:ind w:firstLine="7797"/>
        <w:jc w:val="center"/>
      </w:pPr>
      <w:proofErr w:type="gramStart"/>
      <w:r>
        <w:t>tantárgyfelelős</w:t>
      </w:r>
      <w:proofErr w:type="gramEnd"/>
    </w:p>
    <w:p w:rsidR="001E11A3" w:rsidRPr="00E179F5" w:rsidRDefault="001E11A3" w:rsidP="001E11A3">
      <w:pPr>
        <w:tabs>
          <w:tab w:val="left" w:pos="1035"/>
        </w:tabs>
      </w:pPr>
    </w:p>
    <w:p w:rsidR="00D45582" w:rsidRDefault="00D45582"/>
    <w:sectPr w:rsidR="00D45582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64" w:rsidRDefault="00557364">
      <w:pPr>
        <w:spacing w:before="0" w:after="0" w:line="240" w:lineRule="auto"/>
      </w:pPr>
      <w:r>
        <w:separator/>
      </w:r>
    </w:p>
  </w:endnote>
  <w:endnote w:type="continuationSeparator" w:id="0">
    <w:p w:rsidR="00557364" w:rsidRDefault="005573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5F7E4B" w:rsidRDefault="001E11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E8">
          <w:rPr>
            <w:noProof/>
          </w:rPr>
          <w:t>3</w:t>
        </w:r>
        <w:r>
          <w:fldChar w:fldCharType="end"/>
        </w:r>
      </w:p>
    </w:sdtContent>
  </w:sdt>
  <w:p w:rsidR="005F7E4B" w:rsidRDefault="005573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64" w:rsidRDefault="00557364">
      <w:pPr>
        <w:spacing w:before="0" w:after="0" w:line="240" w:lineRule="auto"/>
      </w:pPr>
      <w:r>
        <w:separator/>
      </w:r>
    </w:p>
  </w:footnote>
  <w:footnote w:type="continuationSeparator" w:id="0">
    <w:p w:rsidR="00557364" w:rsidRDefault="005573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A3"/>
    <w:rsid w:val="001E11A3"/>
    <w:rsid w:val="00557364"/>
    <w:rsid w:val="008E2AE8"/>
    <w:rsid w:val="00D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7CA2-A911-452E-A617-3C98FE0D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1A3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E11A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11A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11A3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1A3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1E11A3"/>
    <w:rPr>
      <w:rFonts w:eastAsiaTheme="minorEastAsia"/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1E11A3"/>
    <w:rPr>
      <w:rFonts w:eastAsiaTheme="minorEastAsia"/>
      <w:caps/>
      <w:color w:val="1F4D78" w:themeColor="accent1" w:themeShade="7F"/>
      <w:spacing w:val="15"/>
    </w:rPr>
  </w:style>
  <w:style w:type="paragraph" w:styleId="Listaszerbekezds">
    <w:name w:val="List Paragraph"/>
    <w:basedOn w:val="Norml"/>
    <w:uiPriority w:val="34"/>
    <w:qFormat/>
    <w:rsid w:val="001E11A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E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1A3"/>
    <w:rPr>
      <w:rFonts w:eastAsiaTheme="minorEastAsia"/>
      <w:sz w:val="20"/>
      <w:szCs w:val="20"/>
    </w:rPr>
  </w:style>
  <w:style w:type="table" w:customStyle="1" w:styleId="Tblzatrcsos7tarka1">
    <w:name w:val="Táblázat (rácsos) 7 – tarka1"/>
    <w:basedOn w:val="Normltblzat"/>
    <w:uiPriority w:val="52"/>
    <w:rsid w:val="001E11A3"/>
    <w:pPr>
      <w:spacing w:before="200"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Katalin</dc:creator>
  <cp:keywords/>
  <dc:description/>
  <cp:lastModifiedBy>Tamás Katalin</cp:lastModifiedBy>
  <cp:revision>2</cp:revision>
  <dcterms:created xsi:type="dcterms:W3CDTF">2019-09-22T16:48:00Z</dcterms:created>
  <dcterms:modified xsi:type="dcterms:W3CDTF">2019-09-22T17:10:00Z</dcterms:modified>
</cp:coreProperties>
</file>