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53" w:rsidRDefault="005A0B4C">
      <w:pPr>
        <w:pStyle w:val="Cmsor1"/>
        <w:jc w:val="center"/>
      </w:pPr>
      <w:r>
        <w:rPr>
          <w:sz w:val="28"/>
        </w:rPr>
        <w:t xml:space="preserve"> </w:t>
      </w:r>
      <w:r w:rsidR="00BE7353">
        <w:rPr>
          <w:sz w:val="28"/>
        </w:rPr>
        <w:t>T</w:t>
      </w:r>
      <w:r w:rsidR="00BE7353">
        <w:t xml:space="preserve">ANTÁRGY </w:t>
      </w:r>
      <w:r w:rsidR="00BE7353">
        <w:rPr>
          <w:sz w:val="28"/>
        </w:rPr>
        <w:t>A</w:t>
      </w:r>
      <w:r w:rsidR="00BE7353">
        <w:t>DATLAP</w:t>
      </w:r>
    </w:p>
    <w:p w:rsidR="00BE7353" w:rsidRDefault="00BE7353">
      <w:pPr>
        <w:spacing w:after="120"/>
        <w:jc w:val="center"/>
        <w:rPr>
          <w:b/>
        </w:rPr>
      </w:pPr>
      <w:proofErr w:type="gramStart"/>
      <w:r>
        <w:rPr>
          <w:b/>
        </w:rPr>
        <w:t>és</w:t>
      </w:r>
      <w:proofErr w:type="gramEnd"/>
      <w:r>
        <w:rPr>
          <w:b/>
        </w:rPr>
        <w:t xml:space="preserve">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92"/>
        <w:gridCol w:w="5680"/>
      </w:tblGrid>
      <w:tr w:rsidR="00BE7353" w:rsidTr="00423B0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9F24C4" w:rsidP="00C41C0B">
            <w:pPr>
              <w:rPr>
                <w:b/>
              </w:rPr>
            </w:pPr>
            <w:r>
              <w:rPr>
                <w:b/>
              </w:rPr>
              <w:t>Víz és szennyvízkezelési eljárások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5A60BF" w:rsidRDefault="009F24C4" w:rsidP="005A60BF">
            <w:pPr>
              <w:spacing w:before="100" w:beforeAutospacing="1" w:after="100" w:afterAutospacing="1"/>
            </w:pPr>
            <w:r w:rsidRPr="009F24C4">
              <w:t>MSB419MNKM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C41C0B" w:rsidRDefault="00423B03" w:rsidP="00867830">
            <w:pPr>
              <w:spacing w:before="100" w:beforeAutospacing="1" w:after="100" w:afterAutospacing="1"/>
            </w:pPr>
            <w:r>
              <w:t>2-2</w:t>
            </w:r>
            <w:r w:rsidR="00061FAF">
              <w:t xml:space="preserve">-0 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 w:rsidP="00867830">
            <w:pPr>
              <w:rPr>
                <w:i/>
              </w:rPr>
            </w:pPr>
            <w:r>
              <w:t>5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 w:rsidP="00C64909">
            <w:pPr>
              <w:rPr>
                <w:i/>
              </w:rPr>
            </w:pPr>
            <w:r>
              <w:rPr>
                <w:i/>
              </w:rPr>
              <w:t>Környezetmérnök (</w:t>
            </w:r>
            <w:proofErr w:type="spellStart"/>
            <w:r>
              <w:rPr>
                <w:i/>
              </w:rPr>
              <w:t>BSc</w:t>
            </w:r>
            <w:proofErr w:type="spellEnd"/>
            <w:r>
              <w:rPr>
                <w:i/>
              </w:rPr>
              <w:t>),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>
            <w:pPr>
              <w:rPr>
                <w:i/>
              </w:rPr>
            </w:pPr>
            <w:r>
              <w:rPr>
                <w:i/>
              </w:rPr>
              <w:t>Nappali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>vizsga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 w:rsidP="00867830">
            <w:pPr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Környezetmérnök </w:t>
            </w:r>
            <w:r w:rsidR="004A1793">
              <w:rPr>
                <w:i/>
              </w:rPr>
              <w:t>tanszék</w:t>
            </w:r>
            <w:r w:rsidR="00867830">
              <w:rPr>
                <w:i/>
              </w:rPr>
              <w:t xml:space="preserve"> </w:t>
            </w:r>
            <w:r w:rsidR="00BE7353">
              <w:rPr>
                <w:i/>
              </w:rPr>
              <w:t xml:space="preserve"> 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5A60BF">
            <w:pPr>
              <w:rPr>
                <w:i/>
              </w:rPr>
            </w:pPr>
            <w:r>
              <w:rPr>
                <w:i/>
              </w:rPr>
              <w:t xml:space="preserve">Dr. </w:t>
            </w:r>
            <w:proofErr w:type="spellStart"/>
            <w:r>
              <w:rPr>
                <w:i/>
              </w:rPr>
              <w:t>Dittrich</w:t>
            </w:r>
            <w:proofErr w:type="spellEnd"/>
            <w:r>
              <w:rPr>
                <w:i/>
              </w:rPr>
              <w:t xml:space="preserve"> Ernő adjunktus</w:t>
            </w:r>
          </w:p>
        </w:tc>
      </w:tr>
      <w:tr w:rsidR="00BE7353" w:rsidTr="00423B0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Gyakorlatvezető: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23B03">
            <w:pPr>
              <w:rPr>
                <w:i/>
              </w:rPr>
            </w:pPr>
            <w:r>
              <w:rPr>
                <w:i/>
              </w:rPr>
              <w:t>Somfai Dávid tudományos segédmunkatárs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 w:rsidP="00423B03">
            <w:r>
              <w:rPr>
                <w:b/>
              </w:rPr>
              <w:t xml:space="preserve">Célkitűzése: </w:t>
            </w:r>
            <w:r w:rsidR="00423B03" w:rsidRPr="00423B03">
              <w:t>A tantárgy célja a környezetmérnök hallgatók megismertetése alap szinten a főbb víz és szennyvízkezelési eljárásokkal és azok környezetvédelmi vonatkozásaival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</w:p>
          <w:p w:rsidR="00BE7353" w:rsidRDefault="00423B03" w:rsidP="00C41C0B">
            <w:pPr>
              <w:spacing w:before="100" w:beforeAutospacing="1" w:after="100" w:afterAutospacing="1"/>
              <w:jc w:val="both"/>
              <w:outlineLvl w:val="2"/>
            </w:pPr>
            <w:r w:rsidRPr="00423B03">
              <w:t xml:space="preserve">Ivóvíz-minősítés. Víztípusok minősége és tisztítási követelményei. Főbb ivóvíz tisztítási eljárások. Szennyvíz-minősítés paraméterei. Befogadói határérték-rendszerek. Szennyvizek típusai és minőségük. TFH és minősége. </w:t>
            </w:r>
            <w:proofErr w:type="gramStart"/>
            <w:r w:rsidRPr="00423B03">
              <w:t>Kommunális</w:t>
            </w:r>
            <w:proofErr w:type="gramEnd"/>
            <w:r w:rsidRPr="00423B03">
              <w:t xml:space="preserve"> szennyvíz-kezelési eljárások, módszerek.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5A60BF">
            <w:r>
              <w:rPr>
                <w:b/>
              </w:rPr>
              <w:t xml:space="preserve">Oktatási módszer: </w:t>
            </w:r>
            <w:r w:rsidR="00F27943">
              <w:t>előadások</w:t>
            </w:r>
            <w:r w:rsidR="00423B03">
              <w:t>, gyakorlatok, tervfeladat</w:t>
            </w:r>
          </w:p>
        </w:tc>
      </w:tr>
      <w:tr w:rsidR="00BE7353" w:rsidTr="00423B03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C41C0B" w:rsidRDefault="005A60BF" w:rsidP="00C41C0B">
            <w:pPr>
              <w:spacing w:before="100" w:beforeAutospacing="1" w:after="100" w:afterAutospacing="1"/>
              <w:jc w:val="both"/>
            </w:pPr>
            <w:r w:rsidRPr="007445CC">
              <w:t> </w:t>
            </w:r>
            <w:r w:rsidR="00C41C0B">
              <w:t>- aláírás megszerzésének feltétele Környezetmérnök hallgatóknak:</w:t>
            </w:r>
          </w:p>
          <w:p w:rsidR="00C9502D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ZH megírása legalább elégséges érdemjegyre</w:t>
            </w:r>
          </w:p>
          <w:p w:rsidR="00C9502D" w:rsidRDefault="009F24C4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4</w:t>
            </w:r>
            <w:r w:rsidR="00C9502D">
              <w:t xml:space="preserve"> </w:t>
            </w:r>
            <w:proofErr w:type="gramStart"/>
            <w:r w:rsidR="00C9502D">
              <w:t>db  Mini</w:t>
            </w:r>
            <w:proofErr w:type="gramEnd"/>
            <w:r w:rsidR="00C9502D">
              <w:t xml:space="preserve"> ZH megírása egyenként legalább elégséges érdemjegyre  </w:t>
            </w:r>
          </w:p>
          <w:p w:rsidR="00423B03" w:rsidRDefault="00423B03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>1 db tervfeladat teljesítése legalább elégséges érdemjegyre</w:t>
            </w:r>
          </w:p>
          <w:p w:rsidR="00C41C0B" w:rsidRDefault="00C41C0B" w:rsidP="00C41C0B">
            <w:pPr>
              <w:spacing w:before="100" w:beforeAutospacing="1" w:after="100" w:afterAutospacing="1"/>
              <w:jc w:val="both"/>
            </w:pPr>
            <w:r>
              <w:t>•</w:t>
            </w:r>
            <w:r>
              <w:tab/>
              <w:t xml:space="preserve">A </w:t>
            </w:r>
            <w:proofErr w:type="spellStart"/>
            <w:r>
              <w:t>TVSz-nek</w:t>
            </w:r>
            <w:proofErr w:type="spellEnd"/>
            <w:r>
              <w:t xml:space="preserve"> megfelelő részvétel az előadásokon</w:t>
            </w:r>
          </w:p>
          <w:p w:rsidR="00C41C0B" w:rsidRDefault="00F27943" w:rsidP="00C41C0B">
            <w:pPr>
              <w:spacing w:before="100" w:beforeAutospacing="1" w:after="100" w:afterAutospacing="1"/>
              <w:jc w:val="both"/>
            </w:pPr>
            <w:r>
              <w:t xml:space="preserve"> </w:t>
            </w:r>
          </w:p>
          <w:p w:rsidR="00867830" w:rsidRDefault="00867830" w:rsidP="00867830">
            <w:pPr>
              <w:spacing w:before="100" w:beforeAutospacing="1" w:after="100" w:afterAutospacing="1"/>
              <w:jc w:val="both"/>
            </w:pPr>
          </w:p>
          <w:p w:rsidR="00BE7353" w:rsidRDefault="00BE7353" w:rsidP="00C41C0B">
            <w:pPr>
              <w:spacing w:before="100" w:beforeAutospacing="1" w:after="100" w:afterAutospacing="1"/>
              <w:jc w:val="both"/>
            </w:pPr>
          </w:p>
        </w:tc>
      </w:tr>
      <w:tr w:rsidR="00C851AB" w:rsidTr="00423B03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5A60B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 w:rsidR="005A60BF" w:rsidRPr="005A60BF">
              <w:t xml:space="preserve">ZH pótlása a TVSZ </w:t>
            </w:r>
            <w:proofErr w:type="gramStart"/>
            <w:r w:rsidR="005A60BF" w:rsidRPr="005A60BF">
              <w:t>szerint</w:t>
            </w:r>
            <w:r w:rsidR="005A60BF">
              <w:rPr>
                <w:b/>
              </w:rPr>
              <w:t xml:space="preserve"> </w:t>
            </w:r>
            <w:r w:rsidR="00423B03" w:rsidRPr="00423B03">
              <w:t>,</w:t>
            </w:r>
            <w:proofErr w:type="gramEnd"/>
            <w:r w:rsidR="00423B03" w:rsidRPr="00423B03">
              <w:t xml:space="preserve"> a heti beosztásban</w:t>
            </w:r>
          </w:p>
        </w:tc>
      </w:tr>
      <w:tr w:rsidR="00C851AB" w:rsidTr="00423B03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lastRenderedPageBreak/>
              <w:t>Félévközi ellenőrzések (beszámolók, zárthelyi dolgozatok) számát, témakörét és időpontját, pótlásuk és javításuk lehetőségét: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Lásd az alábbi heti be</w:t>
            </w:r>
            <w:r w:rsidR="004021FA" w:rsidRPr="00C64909">
              <w:rPr>
                <w:bCs/>
              </w:rPr>
              <w:t>o</w:t>
            </w:r>
            <w:r w:rsidRPr="00C64909">
              <w:rPr>
                <w:bCs/>
              </w:rPr>
              <w:t>sztásban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Vizsga jellege (szóbeli, írásbeli, vagy mindkettő):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Cs/>
              </w:rPr>
            </w:pPr>
            <w:r w:rsidRPr="00C64909">
              <w:rPr>
                <w:bCs/>
              </w:rPr>
              <w:t>Szóbeli, tételsor alapján</w:t>
            </w:r>
            <w:r w:rsidR="006B2EB6">
              <w:rPr>
                <w:bCs/>
              </w:rPr>
              <w:t xml:space="preserve">, vizsga előtt „vizsga belépő </w:t>
            </w:r>
            <w:proofErr w:type="spellStart"/>
            <w:r w:rsidR="006B2EB6">
              <w:rPr>
                <w:bCs/>
              </w:rPr>
              <w:t>zh</w:t>
            </w:r>
            <w:proofErr w:type="spellEnd"/>
            <w:r w:rsidR="006B2EB6">
              <w:rPr>
                <w:bCs/>
              </w:rPr>
              <w:t>”</w:t>
            </w:r>
          </w:p>
          <w:p w:rsidR="005A60BF" w:rsidRPr="00C64909" w:rsidRDefault="005A60BF" w:rsidP="00C64909">
            <w:pPr>
              <w:spacing w:before="100" w:beforeAutospacing="1" w:after="100" w:afterAutospacing="1"/>
              <w:outlineLvl w:val="2"/>
              <w:rPr>
                <w:b/>
                <w:bCs/>
              </w:rPr>
            </w:pPr>
            <w:r w:rsidRPr="00C64909">
              <w:rPr>
                <w:b/>
                <w:bCs/>
              </w:rPr>
              <w:t>Érdemjegy kialakítása:</w:t>
            </w:r>
          </w:p>
          <w:p w:rsidR="00C851AB" w:rsidRPr="00C64909" w:rsidRDefault="005A60BF" w:rsidP="00C64909">
            <w:pPr>
              <w:snapToGrid w:val="0"/>
              <w:rPr>
                <w:bCs/>
              </w:rPr>
            </w:pPr>
            <w:r w:rsidRPr="00C64909">
              <w:rPr>
                <w:bCs/>
              </w:rPr>
              <w:t>Félévi teljesítés 30%-</w:t>
            </w:r>
            <w:proofErr w:type="spellStart"/>
            <w:r w:rsidRPr="00C64909">
              <w:rPr>
                <w:bCs/>
              </w:rPr>
              <w:t>ban</w:t>
            </w:r>
            <w:proofErr w:type="spellEnd"/>
            <w:r w:rsidRPr="00C64909">
              <w:rPr>
                <w:bCs/>
              </w:rPr>
              <w:t xml:space="preserve"> beszámításra kerül a szóbeli vizsga teljesítményébe</w:t>
            </w:r>
          </w:p>
          <w:p w:rsidR="00C41C0B" w:rsidRPr="003F6AD1" w:rsidRDefault="00C41C0B" w:rsidP="00C41C0B">
            <w:pPr>
              <w:spacing w:before="100" w:beforeAutospacing="1" w:after="100" w:afterAutospacing="1"/>
              <w:outlineLvl w:val="2"/>
              <w:rPr>
                <w:b/>
                <w:bCs/>
                <w:sz w:val="27"/>
                <w:szCs w:val="27"/>
              </w:rPr>
            </w:pPr>
            <w:r w:rsidRPr="003F6AD1">
              <w:rPr>
                <w:b/>
                <w:bCs/>
                <w:sz w:val="27"/>
                <w:szCs w:val="27"/>
              </w:rPr>
              <w:t>Program (előadás</w:t>
            </w:r>
            <w:r w:rsidR="00423B03">
              <w:rPr>
                <w:b/>
                <w:bCs/>
                <w:sz w:val="27"/>
                <w:szCs w:val="27"/>
              </w:rPr>
              <w:t>, gyakorlat</w:t>
            </w:r>
            <w:r w:rsidRPr="003F6AD1">
              <w:rPr>
                <w:b/>
                <w:bCs/>
                <w:sz w:val="27"/>
                <w:szCs w:val="27"/>
              </w:rPr>
              <w:t>):</w:t>
            </w:r>
          </w:p>
          <w:tbl>
            <w:tblPr>
              <w:tblW w:w="942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3340"/>
              <w:gridCol w:w="4416"/>
            </w:tblGrid>
            <w:tr w:rsidR="00423B03" w:rsidRPr="00A036AE" w:rsidTr="00B93465">
              <w:trPr>
                <w:trHeight w:val="306"/>
              </w:trPr>
              <w:tc>
                <w:tcPr>
                  <w:tcW w:w="166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 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Előadások heti bontásban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Gyakorlatok heti bontásban</w:t>
                  </w:r>
                </w:p>
              </w:tc>
            </w:tr>
            <w:tr w:rsidR="00423B03" w:rsidRPr="00A036AE" w:rsidTr="00B93465">
              <w:trPr>
                <w:trHeight w:val="193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 vízgazdálkodás rendszere, az egyes elemek egymásra hatása. Minősítés paraméterei. A víz fizikai, kémiai, biológiai tulajdonságai.  Szennyvíz minősítés paraméterei. Befogadói határértékrendszerek. Szennyvizek típusai és minőségük. TFH és minősége. Csatornahálózatok típusai és azokban végbemenő vízminőségi változások. 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Le-számítás, </w:t>
                  </w: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terhelés számítás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57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2.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I. – Mechanikai tisztítás.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Mértékadó víz és szennyvízmennyiség meghatározása. Szennyvízminőség becslése</w:t>
                  </w:r>
                </w:p>
              </w:tc>
            </w:tr>
            <w:tr w:rsidR="00423B03" w:rsidRPr="00A036AE" w:rsidTr="00B93465">
              <w:trPr>
                <w:trHeight w:val="55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3.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Szennyvíztisztítási technológiák II. – Biológiai szennyvíztisztítási eljárások I. </w:t>
                  </w:r>
                  <w:r w:rsidRPr="00A036A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Házi feladat kiadása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Rácsok és homokfogók hidraulikai méretezése</w:t>
                  </w:r>
                </w:p>
              </w:tc>
            </w:tr>
            <w:tr w:rsidR="00423B03" w:rsidRPr="00A036AE" w:rsidTr="00B93465">
              <w:trPr>
                <w:trHeight w:val="52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4.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III. – Biológiai szennyvíztisztítási eljárások II.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  <w:p w:rsidR="00423B03" w:rsidRPr="00306EE6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I. MINI 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Elöülepítők</w:t>
                  </w:r>
                  <w:proofErr w:type="spellEnd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és utóülepítők méretezése</w:t>
                  </w:r>
                </w:p>
              </w:tc>
            </w:tr>
            <w:tr w:rsidR="00423B03" w:rsidRPr="00A036AE" w:rsidTr="00B93465">
              <w:trPr>
                <w:trHeight w:val="109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5.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IV. – Biológiai szennyvíztisztítási eljárások III.</w:t>
                  </w:r>
                </w:p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Eleveniszapos biológiai eljárás egyszerűsített technológiai méretezése I.</w:t>
                  </w:r>
                </w:p>
              </w:tc>
            </w:tr>
            <w:tr w:rsidR="00423B03" w:rsidRPr="00A036AE" w:rsidTr="00B93465">
              <w:trPr>
                <w:trHeight w:val="87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6.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V. – Biológiai nitrogén eltávolítás Kémiai szennyvíztisztítási eljárások. P-eltávolítás és fertőtlenítés. 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Eleveniszapos biológiai eljárás egyszerűsített technológiai méretezése II.</w:t>
                  </w:r>
                </w:p>
              </w:tc>
            </w:tr>
            <w:tr w:rsidR="00423B03" w:rsidRPr="00A036AE" w:rsidTr="00B93465">
              <w:trPr>
                <w:trHeight w:val="84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7.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Szennyvíztisztítási technológiák VI. – Biológiai nitrogén eltávolítás Kémiai szennyvíztisztítási eljárások. P-eltávolítás és fertőtlenítés. II.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Eleveniszapos biológiai eljárás egyszerűsített technológiai méretezése III.</w:t>
                  </w:r>
                </w:p>
              </w:tc>
            </w:tr>
            <w:tr w:rsidR="00423B03" w:rsidRPr="00A036AE" w:rsidTr="00B93465">
              <w:trPr>
                <w:trHeight w:val="63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8.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Természet-közeli szennyvíztisztítási eljárások. 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N és P eltávolítással kapcsolatos technológiai számítások I.</w:t>
                  </w:r>
                </w:p>
              </w:tc>
            </w:tr>
            <w:tr w:rsidR="00423B03" w:rsidRPr="00A036AE" w:rsidTr="00B93465">
              <w:trPr>
                <w:trHeight w:val="630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9.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Természet-közeli szennyvíztisztítási eljárások. 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proofErr w:type="spellEnd"/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N és P eltávolítással kapcsolatos technológiai számítások I.</w:t>
                  </w:r>
                </w:p>
              </w:tc>
            </w:tr>
            <w:tr w:rsidR="00C841C6" w:rsidRPr="00A036AE" w:rsidTr="00B93465">
              <w:trPr>
                <w:trHeight w:val="85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841C6" w:rsidRPr="00A036AE" w:rsidRDefault="00C841C6" w:rsidP="00C841C6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10</w:t>
                  </w:r>
                  <w:r w:rsidRPr="00A036AE">
                    <w:rPr>
                      <w:rFonts w:ascii="Arial Narrow" w:hAnsi="Arial Narrow" w:cs="Arial"/>
                    </w:rPr>
                    <w:t>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841C6" w:rsidRDefault="00C841C6" w:rsidP="00C841C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Ivóvíz minősítés határértékei. Vízbázisok, vízszerzés, ivóvíz és ipari víztisztítási technológiák I.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</w:p>
                <w:p w:rsidR="00C841C6" w:rsidRPr="00A036AE" w:rsidRDefault="00C841C6" w:rsidP="00C841C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841C6" w:rsidRPr="00A036AE" w:rsidRDefault="00C841C6" w:rsidP="00C841C6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C841C6">
              <w:trPr>
                <w:trHeight w:val="306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23B03" w:rsidRPr="00A036AE" w:rsidRDefault="00C841C6" w:rsidP="00423B03">
                  <w:pPr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lastRenderedPageBreak/>
                    <w:t>11.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23B03" w:rsidRPr="00A036AE" w:rsidRDefault="00C841C6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tavaszi szünet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423B03" w:rsidRPr="00A036AE" w:rsidRDefault="00C841C6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tavaszi szünet</w:t>
                  </w:r>
                  <w:bookmarkStart w:id="0" w:name="_GoBack"/>
                  <w:bookmarkEnd w:id="0"/>
                </w:p>
              </w:tc>
            </w:tr>
            <w:tr w:rsidR="00423B03" w:rsidRPr="00A036AE" w:rsidTr="00B93465">
              <w:trPr>
                <w:trHeight w:val="85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12.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Ivóvíz és ipari víztisztítási technológiák II. </w:t>
                  </w:r>
                </w:p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465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13.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Ivóvíz és ipari víztisztítási technológiák III.</w:t>
                  </w:r>
                </w:p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II</w:t>
                  </w:r>
                  <w:r w:rsidRPr="00306EE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. MINI ZH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pót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306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14.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Ivóvíz és ipari víztisztítási technológiák IV.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gramStart"/>
                  <w:r w:rsidRPr="00A036AE">
                    <w:rPr>
                      <w:rFonts w:ascii="Arial Narrow" w:hAnsi="Arial Narrow" w:cs="Arial"/>
                      <w:sz w:val="20"/>
                      <w:szCs w:val="20"/>
                    </w:rPr>
                    <w:t>Konzultáció</w:t>
                  </w:r>
                  <w:proofErr w:type="gramEnd"/>
                </w:p>
              </w:tc>
            </w:tr>
            <w:tr w:rsidR="00423B03" w:rsidRPr="00A036AE" w:rsidTr="00B93465">
              <w:trPr>
                <w:trHeight w:val="306"/>
              </w:trPr>
              <w:tc>
                <w:tcPr>
                  <w:tcW w:w="166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rPr>
                      <w:rFonts w:ascii="Arial Narrow" w:hAnsi="Arial Narrow" w:cs="Arial"/>
                    </w:rPr>
                  </w:pPr>
                  <w:r w:rsidRPr="00A036AE">
                    <w:rPr>
                      <w:rFonts w:ascii="Arial Narrow" w:hAnsi="Arial Narrow" w:cs="Arial"/>
                    </w:rPr>
                    <w:t>15. hét</w:t>
                  </w:r>
                </w:p>
              </w:tc>
              <w:tc>
                <w:tcPr>
                  <w:tcW w:w="33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ZH</w:t>
                  </w:r>
                </w:p>
              </w:tc>
              <w:tc>
                <w:tcPr>
                  <w:tcW w:w="44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23B03" w:rsidRPr="00A036AE" w:rsidRDefault="00423B03" w:rsidP="00423B03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  <w:r w:rsidRPr="00A036AE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Házi feladat beadása</w:t>
                  </w:r>
                </w:p>
              </w:tc>
            </w:tr>
          </w:tbl>
          <w:p w:rsidR="005A60BF" w:rsidRPr="00C64909" w:rsidRDefault="005A60BF" w:rsidP="00C64909">
            <w:pPr>
              <w:snapToGrid w:val="0"/>
              <w:rPr>
                <w:b/>
              </w:rPr>
            </w:pPr>
          </w:p>
          <w:p w:rsidR="00C851AB" w:rsidRPr="00C64909" w:rsidRDefault="00C851AB" w:rsidP="00C64909"/>
        </w:tc>
      </w:tr>
      <w:tr w:rsidR="00BE7353" w:rsidTr="00423B03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Pr="00C64909" w:rsidRDefault="00BE7353" w:rsidP="00C64909">
            <w:pPr>
              <w:rPr>
                <w:b/>
              </w:rPr>
            </w:pPr>
            <w:r w:rsidRPr="00C64909">
              <w:rPr>
                <w:b/>
              </w:rPr>
              <w:lastRenderedPageBreak/>
              <w:t>Jegyzet, tankönyv, felhasználható irodalom:</w:t>
            </w:r>
          </w:p>
          <w:p w:rsidR="00BE7353" w:rsidRPr="00C64909" w:rsidRDefault="00423B03" w:rsidP="00423B03">
            <w:pPr>
              <w:spacing w:before="100" w:beforeAutospacing="1" w:after="100" w:afterAutospacing="1"/>
              <w:outlineLvl w:val="2"/>
              <w:rPr>
                <w:spacing w:val="-6"/>
              </w:rPr>
            </w:pPr>
            <w:r w:rsidRPr="00423B03">
              <w:rPr>
                <w:spacing w:val="-6"/>
              </w:rPr>
              <w:t>Oktatók által a félév során kiadott oktatási segédanyagok. Javasolt irodalom minden témakörhöz a kiadásra kerülő segédanyagok végén rögzítésre kerülnek.</w:t>
            </w:r>
          </w:p>
        </w:tc>
      </w:tr>
    </w:tbl>
    <w:p w:rsidR="009D3560" w:rsidRDefault="009D3560"/>
    <w:p w:rsidR="00C851AB" w:rsidRDefault="009F24C4" w:rsidP="00C851AB">
      <w:pPr>
        <w:pStyle w:val="NormlWeb"/>
        <w:spacing w:before="0" w:after="120"/>
      </w:pPr>
      <w:r>
        <w:t>2020</w:t>
      </w:r>
      <w:r w:rsidR="00C851AB">
        <w:t>. 0</w:t>
      </w:r>
      <w:r w:rsidR="00867830">
        <w:t>2</w:t>
      </w:r>
      <w:r w:rsidR="00C851AB">
        <w:t xml:space="preserve"> . 0</w:t>
      </w:r>
      <w:r>
        <w:t>5</w:t>
      </w:r>
      <w:r w:rsidR="00C851AB"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0BF">
        <w:t xml:space="preserve">           </w:t>
      </w:r>
      <w:r w:rsidR="00C64909">
        <w:t xml:space="preserve">Dr. </w:t>
      </w:r>
      <w:proofErr w:type="spellStart"/>
      <w:r w:rsidR="005A60BF">
        <w:t>Dittrich</w:t>
      </w:r>
      <w:proofErr w:type="spellEnd"/>
      <w:r w:rsidR="005A60BF">
        <w:t xml:space="preserve"> Ernő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4909">
        <w:t xml:space="preserve">     </w:t>
      </w:r>
      <w:proofErr w:type="gramStart"/>
      <w:r w:rsidR="00C851AB">
        <w:t>tantárgyfelelős</w:t>
      </w:r>
      <w:proofErr w:type="gramEnd"/>
      <w:r w:rsidR="00C851AB">
        <w:t xml:space="preserve"> </w:t>
      </w:r>
      <w:r w:rsidR="004C1A3E">
        <w:t xml:space="preserve"> </w:t>
      </w:r>
    </w:p>
    <w:p w:rsidR="005A0B4C" w:rsidRDefault="005A0B4C" w:rsidP="001154D1"/>
    <w:sectPr w:rsidR="005A0B4C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108" w:rsidRDefault="00711108">
      <w:r>
        <w:separator/>
      </w:r>
    </w:p>
  </w:endnote>
  <w:endnote w:type="continuationSeparator" w:id="0">
    <w:p w:rsidR="00711108" w:rsidRDefault="0071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108" w:rsidRDefault="00711108">
      <w:r>
        <w:separator/>
      </w:r>
    </w:p>
  </w:footnote>
  <w:footnote w:type="continuationSeparator" w:id="0">
    <w:p w:rsidR="00711108" w:rsidRDefault="00711108">
      <w:r>
        <w:continuationSeparator/>
      </w:r>
    </w:p>
  </w:footnote>
  <w:footnote w:id="1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</w:t>
      </w:r>
      <w:proofErr w:type="gramStart"/>
      <w:r>
        <w:t>fakultatív</w:t>
      </w:r>
      <w:proofErr w:type="gramEnd"/>
      <w:r>
        <w:t xml:space="preserve">) 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7153D"/>
    <w:multiLevelType w:val="hybridMultilevel"/>
    <w:tmpl w:val="FA761B90"/>
    <w:lvl w:ilvl="0" w:tplc="695C8E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8035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276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6490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2A46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4A41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EF7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FCB2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F4F0A"/>
    <w:multiLevelType w:val="hybridMultilevel"/>
    <w:tmpl w:val="1B80687C"/>
    <w:lvl w:ilvl="0" w:tplc="C6FE7C0C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33EB7"/>
    <w:rsid w:val="00061FAF"/>
    <w:rsid w:val="00065E23"/>
    <w:rsid w:val="001053A6"/>
    <w:rsid w:val="00110F5E"/>
    <w:rsid w:val="00113417"/>
    <w:rsid w:val="001154D1"/>
    <w:rsid w:val="00154F15"/>
    <w:rsid w:val="001571E7"/>
    <w:rsid w:val="001A3DA0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021FA"/>
    <w:rsid w:val="00410211"/>
    <w:rsid w:val="00423B03"/>
    <w:rsid w:val="00486B82"/>
    <w:rsid w:val="004902DE"/>
    <w:rsid w:val="004A1793"/>
    <w:rsid w:val="004C1A3E"/>
    <w:rsid w:val="00524CB0"/>
    <w:rsid w:val="005A0B4C"/>
    <w:rsid w:val="005A5CE1"/>
    <w:rsid w:val="005A60BF"/>
    <w:rsid w:val="005D0DC5"/>
    <w:rsid w:val="00600F18"/>
    <w:rsid w:val="006072EA"/>
    <w:rsid w:val="00636D20"/>
    <w:rsid w:val="00640FEF"/>
    <w:rsid w:val="00672421"/>
    <w:rsid w:val="006B2EB6"/>
    <w:rsid w:val="00711108"/>
    <w:rsid w:val="00751397"/>
    <w:rsid w:val="00751686"/>
    <w:rsid w:val="00785742"/>
    <w:rsid w:val="007975B8"/>
    <w:rsid w:val="007C65FA"/>
    <w:rsid w:val="007D7CD2"/>
    <w:rsid w:val="007E7AEB"/>
    <w:rsid w:val="007F643A"/>
    <w:rsid w:val="00810723"/>
    <w:rsid w:val="00810DF0"/>
    <w:rsid w:val="0081558D"/>
    <w:rsid w:val="008336D8"/>
    <w:rsid w:val="00867830"/>
    <w:rsid w:val="008F45BF"/>
    <w:rsid w:val="00910FA5"/>
    <w:rsid w:val="00921BC3"/>
    <w:rsid w:val="009254CD"/>
    <w:rsid w:val="009476CB"/>
    <w:rsid w:val="0095791B"/>
    <w:rsid w:val="009944DE"/>
    <w:rsid w:val="009D3560"/>
    <w:rsid w:val="009F24C4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45810"/>
    <w:rsid w:val="00BA3290"/>
    <w:rsid w:val="00BA4873"/>
    <w:rsid w:val="00BA593E"/>
    <w:rsid w:val="00BA60A2"/>
    <w:rsid w:val="00BE7353"/>
    <w:rsid w:val="00C06FCD"/>
    <w:rsid w:val="00C41C0B"/>
    <w:rsid w:val="00C64909"/>
    <w:rsid w:val="00C841C6"/>
    <w:rsid w:val="00C851AB"/>
    <w:rsid w:val="00C9502D"/>
    <w:rsid w:val="00CB398C"/>
    <w:rsid w:val="00CC46E9"/>
    <w:rsid w:val="00D01D82"/>
    <w:rsid w:val="00D732BA"/>
    <w:rsid w:val="00D874B2"/>
    <w:rsid w:val="00D90FE4"/>
    <w:rsid w:val="00D947C3"/>
    <w:rsid w:val="00E4401D"/>
    <w:rsid w:val="00E72899"/>
    <w:rsid w:val="00E765E3"/>
    <w:rsid w:val="00EB1E59"/>
    <w:rsid w:val="00EB78A7"/>
    <w:rsid w:val="00F07EB6"/>
    <w:rsid w:val="00F27943"/>
    <w:rsid w:val="00F3749E"/>
    <w:rsid w:val="00F92761"/>
    <w:rsid w:val="00FE39E3"/>
    <w:rsid w:val="00FF0CC5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57103"/>
  <w15:chartTrackingRefBased/>
  <w15:docId w15:val="{C4E7A04D-062C-45A6-BDEC-115762B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character" w:styleId="Lbjegyzet-hivatkozs">
    <w:name w:val="footnote reference"/>
    <w:semiHidden/>
    <w:rPr>
      <w:vertAlign w:val="superscript"/>
    </w:rPr>
  </w:style>
  <w:style w:type="paragraph" w:styleId="Felsorols">
    <w:name w:val="List Bullet"/>
    <w:basedOn w:val="Norml"/>
    <w:autoRedefine/>
    <w:rsid w:val="00910FA5"/>
    <w:pPr>
      <w:numPr>
        <w:numId w:val="1"/>
      </w:numPr>
      <w:spacing w:after="60"/>
      <w:jc w:val="both"/>
    </w:pPr>
  </w:style>
  <w:style w:type="character" w:styleId="Hiperhivatkozs">
    <w:name w:val="Hyperlink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F50E3-5418-40E3-A126-94A35652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4336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Perjési  Ildikó</dc:creator>
  <cp:keywords/>
  <cp:lastModifiedBy>Dave</cp:lastModifiedBy>
  <cp:revision>3</cp:revision>
  <cp:lastPrinted>2018-08-28T11:28:00Z</cp:lastPrinted>
  <dcterms:created xsi:type="dcterms:W3CDTF">2020-02-05T12:37:00Z</dcterms:created>
  <dcterms:modified xsi:type="dcterms:W3CDTF">2020-02-05T12:39:00Z</dcterms:modified>
</cp:coreProperties>
</file>