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BF6C2F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202118" w:rsidRPr="00914794" w:rsidTr="00D71F86">
        <w:trPr>
          <w:cnfStyle w:val="100000000000"/>
        </w:trPr>
        <w:tc>
          <w:tcPr>
            <w:cnfStyle w:val="0010000001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202118" w:rsidRPr="00770671" w:rsidRDefault="00202118" w:rsidP="00D71F86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</w:t>
            </w:r>
            <w:r>
              <w:rPr>
                <w:rFonts w:asciiTheme="majorHAnsi" w:hAnsiTheme="majorHAnsi"/>
                <w:sz w:val="24"/>
                <w:szCs w:val="24"/>
              </w:rPr>
              <w:t>védelmi informatika, modellezés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MSB223MNKM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0/2/0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202118" w:rsidRPr="00914794" w:rsidRDefault="00BF6C2F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</w:t>
            </w:r>
            <w:r w:rsidR="00202118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Szűcs István </w:t>
            </w:r>
            <w:r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202118" w:rsidRPr="00914794" w:rsidTr="00D71F86">
        <w:trPr>
          <w:cnfStyle w:val="010000000000"/>
        </w:trPr>
        <w:tc>
          <w:tcPr>
            <w:cnfStyle w:val="001000000001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202118" w:rsidRDefault="00202118" w:rsidP="00202118"/>
    <w:p w:rsidR="00202118" w:rsidRPr="00194832" w:rsidRDefault="00202118" w:rsidP="00202118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202118" w:rsidRPr="00491FDB" w:rsidRDefault="00202118" w:rsidP="00202118">
      <w:pPr>
        <w:rPr>
          <w:rFonts w:cstheme="minorHAnsi"/>
          <w:sz w:val="22"/>
          <w:szCs w:val="22"/>
          <w:lang w:eastAsia="hu-HU"/>
        </w:rPr>
      </w:pPr>
      <w:r w:rsidRPr="007119E2">
        <w:rPr>
          <w:rFonts w:cstheme="minorHAnsi"/>
          <w:sz w:val="22"/>
          <w:szCs w:val="22"/>
          <w:lang w:eastAsia="hu-HU"/>
        </w:rPr>
        <w:t>A természeti és épített környezet megismeréséhez valamint az azt érő káros és szennyező hatások elleni  védelemhez szükséges adat- és információ bázis kialakítás alapjainak elsajátítása. A környezeti információ hatékony  megszerzéséhez, leképezéséhez  és elemzéséhet szükséges eszközök, modell-alkotási és alkalmazási területek, módszerek megismerése.</w:t>
      </w:r>
    </w:p>
    <w:p w:rsidR="00202118" w:rsidRPr="00A201D9" w:rsidRDefault="00202118" w:rsidP="00202118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02118" w:rsidRPr="00001662" w:rsidRDefault="00202118" w:rsidP="00001662">
      <w:pPr>
        <w:spacing w:after="0" w:line="240" w:lineRule="auto"/>
        <w:jc w:val="both"/>
        <w:rPr>
          <w:sz w:val="22"/>
          <w:szCs w:val="22"/>
        </w:rPr>
      </w:pPr>
      <w:r w:rsidRPr="00804E36">
        <w:rPr>
          <w:i/>
        </w:rPr>
        <w:t>Rövid leírás</w:t>
      </w:r>
      <w:r>
        <w:t xml:space="preserve">:  </w:t>
      </w:r>
      <w:r w:rsidR="00D71F86">
        <w:rPr>
          <w:sz w:val="22"/>
          <w:szCs w:val="22"/>
        </w:rPr>
        <w:t xml:space="preserve">A természeti </w:t>
      </w:r>
      <w:r w:rsidR="00D71F86" w:rsidRPr="00202118">
        <w:rPr>
          <w:sz w:val="22"/>
          <w:szCs w:val="22"/>
        </w:rPr>
        <w:t>környezet</w:t>
      </w:r>
      <w:r w:rsidR="00D71F86">
        <w:rPr>
          <w:sz w:val="22"/>
          <w:szCs w:val="22"/>
        </w:rPr>
        <w:t xml:space="preserve">ünk univerzális elemei, léptékei, </w:t>
      </w:r>
      <w:r w:rsidR="00D71F86" w:rsidRPr="00202118">
        <w:rPr>
          <w:sz w:val="22"/>
          <w:szCs w:val="22"/>
        </w:rPr>
        <w:t xml:space="preserve"> me</w:t>
      </w:r>
      <w:r w:rsidR="00D71F86">
        <w:rPr>
          <w:sz w:val="22"/>
          <w:szCs w:val="22"/>
        </w:rPr>
        <w:t>gismerésének informatika alapjai</w:t>
      </w:r>
      <w:r w:rsidR="00D71F86" w:rsidRPr="00202118">
        <w:rPr>
          <w:sz w:val="22"/>
          <w:szCs w:val="22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Természeti és épített környezetünk harmonizációjának, védelmének modellezési stratégiái</w:t>
      </w:r>
      <w:r w:rsidR="00D71F86" w:rsidRPr="007119E2">
        <w:rPr>
          <w:rFonts w:cstheme="minorHAnsi"/>
          <w:sz w:val="22"/>
          <w:szCs w:val="22"/>
          <w:lang w:eastAsia="hu-HU"/>
        </w:rPr>
        <w:t xml:space="preserve"> Adatnyerési módszerek. Adatnyerés és monitoring távérzékeléssel. Az adatnyerés speciális módszerei. Adatbányászat.</w:t>
      </w:r>
      <w:r w:rsidR="00D71F86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A környezetvédelmi  modellezés földtudományi, távérzékelési</w:t>
      </w:r>
      <w:r w:rsidR="00D71F86" w:rsidRPr="00013909">
        <w:rPr>
          <w:sz w:val="22"/>
          <w:szCs w:val="22"/>
        </w:rPr>
        <w:t xml:space="preserve"> eszközei, módszerei, </w:t>
      </w:r>
      <w:r w:rsidR="00D71F86">
        <w:rPr>
          <w:sz w:val="22"/>
          <w:szCs w:val="22"/>
        </w:rPr>
        <w:t>korlátai.</w:t>
      </w:r>
      <w:r w:rsidR="00D71F86" w:rsidRPr="00D71F86">
        <w:rPr>
          <w:rFonts w:cstheme="minorHAnsi"/>
          <w:sz w:val="22"/>
          <w:szCs w:val="22"/>
          <w:lang w:eastAsia="hu-HU"/>
        </w:rPr>
        <w:t xml:space="preserve"> </w:t>
      </w:r>
      <w:r w:rsidR="00D71F86" w:rsidRPr="007119E2">
        <w:rPr>
          <w:rFonts w:cstheme="minorHAnsi"/>
          <w:sz w:val="22"/>
          <w:szCs w:val="22"/>
          <w:lang w:eastAsia="hu-HU"/>
        </w:rPr>
        <w:t>Környezeti állapot rögzítésére szolgáló rendszerek</w:t>
      </w:r>
      <w:r w:rsidR="00001662">
        <w:rPr>
          <w:rFonts w:cstheme="minorHAnsi"/>
          <w:sz w:val="22"/>
          <w:szCs w:val="22"/>
          <w:lang w:eastAsia="hu-HU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A legfontosabb adatgyűjtési eljárások összehasonlítási lehetőségei, teljesítőképessége, alkalmazási területei.</w:t>
      </w:r>
      <w:r w:rsidR="00001662" w:rsidRPr="00001662">
        <w:rPr>
          <w:sz w:val="22"/>
          <w:szCs w:val="22"/>
        </w:rPr>
        <w:t xml:space="preserve"> </w:t>
      </w:r>
      <w:r w:rsidR="00001662" w:rsidRPr="00AF6852">
        <w:rPr>
          <w:sz w:val="22"/>
          <w:szCs w:val="22"/>
        </w:rPr>
        <w:t>Környezeti adatok fe</w:t>
      </w:r>
      <w:r w:rsidR="00001662">
        <w:rPr>
          <w:sz w:val="22"/>
          <w:szCs w:val="22"/>
        </w:rPr>
        <w:t xml:space="preserve">ldolgozásának, értékelésének, értelmezésének, visszacsatolásának alapjai.  </w:t>
      </w:r>
      <w:r w:rsidR="00001662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  <w:r w:rsidRPr="007119E2">
        <w:rPr>
          <w:rFonts w:cstheme="minorHAnsi"/>
          <w:sz w:val="22"/>
          <w:szCs w:val="22"/>
          <w:lang w:eastAsia="hu-HU"/>
        </w:rPr>
        <w:t xml:space="preserve"> Adatfeldolgozás, adatértékelés. Környezeti ada</w:t>
      </w:r>
      <w:r>
        <w:rPr>
          <w:rFonts w:cstheme="minorHAnsi"/>
          <w:sz w:val="22"/>
          <w:szCs w:val="22"/>
          <w:lang w:eastAsia="hu-HU"/>
        </w:rPr>
        <w:t xml:space="preserve">tbázisok. </w:t>
      </w:r>
      <w:r w:rsidR="00001662" w:rsidRPr="00D71F86">
        <w:rPr>
          <w:sz w:val="22"/>
          <w:szCs w:val="22"/>
        </w:rPr>
        <w:t xml:space="preserve">A </w:t>
      </w:r>
      <w:r w:rsidR="00001662">
        <w:rPr>
          <w:sz w:val="22"/>
          <w:szCs w:val="22"/>
        </w:rPr>
        <w:t>környezeti modell-alkotás alkalmazott módszerei, gyakorlati példákkal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</w:t>
      </w:r>
      <w:r w:rsidR="00D71F86">
        <w:rPr>
          <w:b/>
          <w:sz w:val="22"/>
          <w:szCs w:val="22"/>
        </w:rPr>
        <w:t>/</w:t>
      </w:r>
      <w:r w:rsidR="00D71F86" w:rsidRPr="00E95DC7">
        <w:rPr>
          <w:b/>
          <w:sz w:val="22"/>
          <w:szCs w:val="22"/>
        </w:rPr>
        <w:t>Gyak/</w:t>
      </w:r>
      <w:r w:rsidR="00D71F86" w:rsidRPr="000F41F1">
        <w:rPr>
          <w:sz w:val="22"/>
          <w:szCs w:val="22"/>
        </w:rPr>
        <w:t>Lab</w:t>
      </w:r>
      <w:r w:rsidR="00D71F86" w:rsidRPr="00E95DC7">
        <w:rPr>
          <w:b/>
          <w:sz w:val="22"/>
          <w:szCs w:val="22"/>
        </w:rPr>
        <w:t>.</w:t>
      </w:r>
      <w:bookmarkStart w:id="0" w:name="_GoBack"/>
      <w:bookmarkEnd w:id="0"/>
      <w:r w:rsidR="00D71F86" w:rsidRPr="00E95DC7">
        <w:rPr>
          <w:b/>
          <w:sz w:val="22"/>
          <w:szCs w:val="22"/>
        </w:rPr>
        <w:t>:</w:t>
      </w:r>
    </w:p>
    <w:p w:rsidR="00491FDB" w:rsidRPr="00202118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1. hét: </w:t>
      </w:r>
      <w:r w:rsidR="00202118">
        <w:rPr>
          <w:sz w:val="22"/>
          <w:szCs w:val="22"/>
        </w:rPr>
        <w:t xml:space="preserve">A természeti </w:t>
      </w:r>
      <w:r w:rsidR="00202118" w:rsidRPr="00202118">
        <w:rPr>
          <w:sz w:val="22"/>
          <w:szCs w:val="22"/>
        </w:rPr>
        <w:t>környezet</w:t>
      </w:r>
      <w:r w:rsidR="00202118">
        <w:rPr>
          <w:sz w:val="22"/>
          <w:szCs w:val="22"/>
        </w:rPr>
        <w:t xml:space="preserve">ünk univerzális elemei, léptékei, </w:t>
      </w:r>
      <w:r w:rsidR="00202118" w:rsidRPr="00202118">
        <w:rPr>
          <w:sz w:val="22"/>
          <w:szCs w:val="22"/>
        </w:rPr>
        <w:t xml:space="preserve"> me</w:t>
      </w:r>
      <w:r w:rsidR="00202118">
        <w:rPr>
          <w:sz w:val="22"/>
          <w:szCs w:val="22"/>
        </w:rPr>
        <w:t>gismerésének informatika alapjai</w:t>
      </w:r>
      <w:r w:rsidR="00202118" w:rsidRPr="00202118">
        <w:rPr>
          <w:sz w:val="22"/>
          <w:szCs w:val="22"/>
        </w:rPr>
        <w:t>.</w:t>
      </w:r>
    </w:p>
    <w:p w:rsidR="00491FDB" w:rsidRPr="00662B34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2. hét: </w:t>
      </w:r>
      <w:r w:rsidR="00013909">
        <w:rPr>
          <w:sz w:val="22"/>
          <w:szCs w:val="22"/>
        </w:rPr>
        <w:t>Természeti és épített környezetünk harmonizációjának, védelmének modellezési stratégiái.</w:t>
      </w:r>
    </w:p>
    <w:p w:rsidR="00013909" w:rsidRDefault="00491FDB" w:rsidP="00491FDB">
      <w:pPr>
        <w:spacing w:after="0" w:line="240" w:lineRule="auto"/>
        <w:rPr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  <w:r w:rsidR="00013909" w:rsidRPr="00C14BE9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="00013909">
        <w:rPr>
          <w:sz w:val="22"/>
          <w:szCs w:val="22"/>
        </w:rPr>
        <w:t>A környezetvédelmi  modellezés földtudományi, távérzékelési</w:t>
      </w:r>
      <w:r w:rsidR="00013909" w:rsidRPr="00013909">
        <w:rPr>
          <w:sz w:val="22"/>
          <w:szCs w:val="22"/>
        </w:rPr>
        <w:t xml:space="preserve"> eszközei, módszerei, </w:t>
      </w:r>
      <w:r w:rsidR="00013909">
        <w:rPr>
          <w:sz w:val="22"/>
          <w:szCs w:val="22"/>
        </w:rPr>
        <w:t>korlátai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 Regionális szakkiállítás (Expo Center)</w:t>
      </w:r>
    </w:p>
    <w:p w:rsidR="00202118" w:rsidRPr="00AF6852" w:rsidRDefault="00AF6852" w:rsidP="00491FDB">
      <w:pPr>
        <w:spacing w:after="0" w:line="240" w:lineRule="auto"/>
        <w:rPr>
          <w:sz w:val="22"/>
          <w:szCs w:val="22"/>
        </w:rPr>
      </w:pPr>
      <w:r>
        <w:rPr>
          <w:rFonts w:cstheme="minorHAnsi"/>
          <w:sz w:val="22"/>
          <w:szCs w:val="22"/>
          <w:lang w:eastAsia="hu-HU"/>
        </w:rPr>
        <w:t>5. hét: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F6852">
        <w:rPr>
          <w:sz w:val="22"/>
          <w:szCs w:val="22"/>
        </w:rPr>
        <w:t>Környezeti adatok fe</w:t>
      </w:r>
      <w:r>
        <w:rPr>
          <w:sz w:val="22"/>
          <w:szCs w:val="22"/>
        </w:rPr>
        <w:t>ldolgozásának, értékelésének, értelmezésének, visszacsatolásának alapjai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Pr="00662B34">
        <w:rPr>
          <w:rFonts w:cstheme="minorHAnsi"/>
          <w:b/>
          <w:sz w:val="22"/>
          <w:szCs w:val="22"/>
          <w:lang w:eastAsia="hu-HU"/>
        </w:rPr>
        <w:t>1. Zárthelyi dolgozat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7. hét: </w:t>
      </w:r>
      <w:r w:rsidR="00B0000B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</w:t>
      </w:r>
      <w:r w:rsidR="00B0000B">
        <w:rPr>
          <w:rFonts w:cstheme="minorHAnsi"/>
          <w:sz w:val="22"/>
          <w:szCs w:val="22"/>
          <w:lang w:eastAsia="hu-HU"/>
        </w:rPr>
        <w:t xml:space="preserve"> Modellezési esettanulmányok </w:t>
      </w:r>
      <w:r w:rsidRPr="00662B34">
        <w:rPr>
          <w:rFonts w:cstheme="minorHAnsi"/>
          <w:sz w:val="22"/>
          <w:szCs w:val="22"/>
          <w:lang w:eastAsia="hu-HU"/>
        </w:rPr>
        <w:t xml:space="preserve"> </w:t>
      </w:r>
      <w:r w:rsidR="00B0000B">
        <w:rPr>
          <w:rFonts w:cstheme="minorHAnsi"/>
          <w:sz w:val="22"/>
          <w:szCs w:val="22"/>
          <w:lang w:eastAsia="hu-HU"/>
        </w:rPr>
        <w:t>a r</w:t>
      </w:r>
      <w:r w:rsidR="00B0000B" w:rsidRPr="00B0000B">
        <w:rPr>
          <w:rFonts w:cstheme="minorHAnsi"/>
          <w:sz w:val="22"/>
          <w:szCs w:val="22"/>
          <w:lang w:eastAsia="hu-HU"/>
        </w:rPr>
        <w:t>adioaktív hu</w:t>
      </w:r>
      <w:r w:rsidR="00B0000B">
        <w:rPr>
          <w:rFonts w:cstheme="minorHAnsi"/>
          <w:sz w:val="22"/>
          <w:szCs w:val="22"/>
          <w:lang w:eastAsia="hu-HU"/>
        </w:rPr>
        <w:t>lladékkezelés ipari gyakorlatáb</w:t>
      </w:r>
      <w:r w:rsidR="00D71F86">
        <w:rPr>
          <w:rFonts w:cstheme="minorHAnsi"/>
          <w:sz w:val="22"/>
          <w:szCs w:val="22"/>
          <w:lang w:eastAsia="hu-HU"/>
        </w:rPr>
        <w:t>ól</w:t>
      </w:r>
      <w:r w:rsidR="00B0000B">
        <w:rPr>
          <w:rFonts w:cstheme="minorHAnsi"/>
          <w:sz w:val="22"/>
          <w:szCs w:val="22"/>
          <w:lang w:eastAsia="hu-HU"/>
        </w:rPr>
        <w:t xml:space="preserve"> </w:t>
      </w:r>
    </w:p>
    <w:p w:rsidR="00653C51" w:rsidRPr="00D71F86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  <w:r w:rsidR="00D71F86" w:rsidRPr="00D71F86">
        <w:rPr>
          <w:sz w:val="22"/>
          <w:szCs w:val="22"/>
        </w:rPr>
        <w:t xml:space="preserve">A </w:t>
      </w:r>
      <w:r w:rsidR="00D71F86">
        <w:rPr>
          <w:sz w:val="22"/>
          <w:szCs w:val="22"/>
        </w:rPr>
        <w:t>környezeti modell-alkotás alkalmazott módszerei, gyakorlati példákkal</w:t>
      </w:r>
      <w:r w:rsidR="00D71F86" w:rsidRPr="00D71F86">
        <w:rPr>
          <w:sz w:val="22"/>
          <w:szCs w:val="22"/>
        </w:rPr>
        <w:t xml:space="preserve"> (Surfer</w:t>
      </w:r>
      <w:r w:rsidR="00D71F86">
        <w:rPr>
          <w:sz w:val="22"/>
          <w:szCs w:val="22"/>
        </w:rPr>
        <w:t>, MVS</w:t>
      </w:r>
      <w:r w:rsidR="00D71F86" w:rsidRPr="00D71F86">
        <w:rPr>
          <w:sz w:val="22"/>
          <w:szCs w:val="22"/>
        </w:rPr>
        <w:t>)</w:t>
      </w:r>
      <w:r w:rsidR="00D71F86">
        <w:rPr>
          <w:sz w:val="22"/>
          <w:szCs w:val="22"/>
        </w:rPr>
        <w:t xml:space="preserve"> I.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8341DF" w:rsidRPr="00D71F86">
        <w:rPr>
          <w:sz w:val="22"/>
          <w:szCs w:val="22"/>
        </w:rPr>
        <w:t xml:space="preserve">A </w:t>
      </w:r>
      <w:r w:rsidR="008341DF">
        <w:rPr>
          <w:sz w:val="22"/>
          <w:szCs w:val="22"/>
        </w:rPr>
        <w:t>környezeti modell-alkotás alkalmazott módszerei, gyakorlati példákkal</w:t>
      </w:r>
      <w:r w:rsidR="008341DF" w:rsidRPr="00D71F86">
        <w:rPr>
          <w:sz w:val="22"/>
          <w:szCs w:val="22"/>
        </w:rPr>
        <w:t xml:space="preserve"> (Surfer</w:t>
      </w:r>
      <w:r w:rsidR="008341DF">
        <w:rPr>
          <w:sz w:val="22"/>
          <w:szCs w:val="22"/>
        </w:rPr>
        <w:t>, MVS</w:t>
      </w:r>
      <w:r w:rsidR="008341DF" w:rsidRPr="00D71F86">
        <w:rPr>
          <w:sz w:val="22"/>
          <w:szCs w:val="22"/>
        </w:rPr>
        <w:t>)</w:t>
      </w:r>
      <w:r w:rsidR="008341DF">
        <w:rPr>
          <w:sz w:val="22"/>
          <w:szCs w:val="22"/>
        </w:rPr>
        <w:t xml:space="preserve"> II.</w:t>
      </w:r>
    </w:p>
    <w:p w:rsidR="00491FDB" w:rsidRPr="00662B34" w:rsidRDefault="00D71F86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11. hét</w:t>
      </w:r>
      <w:r w:rsidR="008341DF">
        <w:rPr>
          <w:rFonts w:cstheme="minorHAnsi"/>
          <w:sz w:val="22"/>
          <w:szCs w:val="22"/>
          <w:lang w:eastAsia="hu-HU"/>
        </w:rPr>
        <w:t xml:space="preserve">: </w:t>
      </w:r>
      <w:r w:rsidR="008341DF" w:rsidRPr="00662B34">
        <w:rPr>
          <w:rFonts w:cstheme="minorHAnsi"/>
          <w:sz w:val="22"/>
          <w:szCs w:val="22"/>
          <w:lang w:eastAsia="hu-HU"/>
        </w:rPr>
        <w:t>Tavaszi szünet</w:t>
      </w:r>
      <w:r w:rsidR="008341DF">
        <w:rPr>
          <w:rFonts w:cstheme="minorHAnsi"/>
          <w:sz w:val="22"/>
          <w:szCs w:val="22"/>
          <w:lang w:eastAsia="hu-HU"/>
        </w:rPr>
        <w:t>: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Pr="00662B34">
        <w:rPr>
          <w:rFonts w:cstheme="minorHAnsi"/>
          <w:b/>
          <w:sz w:val="22"/>
          <w:szCs w:val="22"/>
          <w:lang w:eastAsia="hu-HU"/>
        </w:rPr>
        <w:t>2. Zárthelyi dolgozat</w:t>
      </w:r>
    </w:p>
    <w:p w:rsidR="008341DF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13. hét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. </w:t>
      </w:r>
      <w:r w:rsidR="008341DF" w:rsidRPr="00D71F86">
        <w:rPr>
          <w:sz w:val="22"/>
          <w:szCs w:val="22"/>
        </w:rPr>
        <w:t xml:space="preserve">A </w:t>
      </w:r>
      <w:r w:rsidR="008341DF">
        <w:rPr>
          <w:sz w:val="22"/>
          <w:szCs w:val="22"/>
        </w:rPr>
        <w:t>környezeti modell-alkotás alkalmazott módszerei, gyakorlati példákkal</w:t>
      </w:r>
      <w:r w:rsidR="008341DF" w:rsidRPr="00D71F86">
        <w:rPr>
          <w:sz w:val="22"/>
          <w:szCs w:val="22"/>
        </w:rPr>
        <w:t xml:space="preserve"> (Surfer</w:t>
      </w:r>
      <w:r w:rsidR="008341DF">
        <w:rPr>
          <w:sz w:val="22"/>
          <w:szCs w:val="22"/>
        </w:rPr>
        <w:t>, MVS</w:t>
      </w:r>
      <w:r w:rsidR="008341DF" w:rsidRPr="00D71F86">
        <w:rPr>
          <w:sz w:val="22"/>
          <w:szCs w:val="22"/>
        </w:rPr>
        <w:t>)</w:t>
      </w:r>
      <w:r w:rsidR="008341DF">
        <w:rPr>
          <w:sz w:val="22"/>
          <w:szCs w:val="22"/>
        </w:rPr>
        <w:t xml:space="preserve"> III.</w:t>
      </w:r>
    </w:p>
    <w:p w:rsidR="00491FDB" w:rsidRPr="00662B34" w:rsidRDefault="00D71F86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14. hét: Pót ZH-k, P</w:t>
      </w:r>
      <w:r w:rsidR="00491FDB" w:rsidRPr="00662B34">
        <w:rPr>
          <w:rFonts w:cstheme="minorHAnsi"/>
          <w:sz w:val="22"/>
          <w:szCs w:val="22"/>
          <w:lang w:eastAsia="hu-HU"/>
        </w:rPr>
        <w:t>ótlások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15. hét: Javítási lehetőségek</w:t>
      </w:r>
      <w:r w:rsidR="003547E7" w:rsidRPr="00662B34">
        <w:rPr>
          <w:rFonts w:cstheme="minorHAnsi"/>
          <w:sz w:val="22"/>
          <w:szCs w:val="22"/>
          <w:lang w:eastAsia="hu-HU"/>
        </w:rPr>
        <w:t>, a félévközi osztályzatok lezárása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3F66FB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 xml:space="preserve">Mindkét ZH-nak eredményesnek </w:t>
      </w:r>
      <w:r w:rsidR="003F66FB" w:rsidRPr="00E95DC7">
        <w:rPr>
          <w:rFonts w:cstheme="minorHAnsi"/>
          <w:sz w:val="22"/>
          <w:szCs w:val="22"/>
        </w:rPr>
        <w:t>kell lennie. Mindkét 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3F66FB" w:rsidRPr="00E95DC7">
        <w:rPr>
          <w:rFonts w:cstheme="minorHAnsi"/>
          <w:sz w:val="22"/>
          <w:szCs w:val="22"/>
          <w:lang w:eastAsia="hu-HU"/>
        </w:rPr>
        <w:t>őszak alatt két 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B00174" w:rsidRPr="00E95DC7">
        <w:rPr>
          <w:rFonts w:cstheme="minorHAnsi"/>
          <w:sz w:val="22"/>
          <w:szCs w:val="22"/>
          <w:lang w:eastAsia="hu-HU"/>
        </w:rPr>
        <w:t>Mindkét 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="00001662" w:rsidRPr="00001662">
          <w:rPr>
            <w:rFonts w:cstheme="minorHAnsi"/>
            <w:color w:val="0000FF"/>
            <w:sz w:val="22"/>
            <w:szCs w:val="22"/>
            <w:u w:val="single"/>
          </w:rPr>
          <w:t>http://mkweb.uni-pannon.hu/hefop33//anyagok.html</w:t>
        </w:r>
      </w:hyperlink>
      <w:r w:rsidR="00001662">
        <w:rPr>
          <w:rFonts w:ascii="Courier New" w:hAnsi="Courier New" w:cs="Courier New"/>
        </w:rPr>
        <w:t xml:space="preserve"> </w:t>
      </w:r>
      <w:r w:rsidR="00001662" w:rsidRPr="00001662">
        <w:rPr>
          <w:rFonts w:cstheme="minorHAnsi"/>
          <w:sz w:val="22"/>
          <w:szCs w:val="22"/>
        </w:rPr>
        <w:t>(Környezeti informatik</w:t>
      </w:r>
      <w:r w:rsidR="00001662">
        <w:rPr>
          <w:rFonts w:cstheme="minorHAnsi"/>
          <w:sz w:val="22"/>
          <w:szCs w:val="22"/>
        </w:rPr>
        <w:t>a)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8341DF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BF6C2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8341DF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8341DF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8341DF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8341DF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8341DF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8341DF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8341DF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8341D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8341DF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8341DF" w:rsidP="00A84B7E">
      <w:r>
        <w:t>2020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B2" w:rsidRDefault="007539B2" w:rsidP="00AD4BC7">
      <w:pPr>
        <w:spacing w:after="0" w:line="240" w:lineRule="auto"/>
      </w:pPr>
      <w:r>
        <w:separator/>
      </w:r>
    </w:p>
  </w:endnote>
  <w:endnote w:type="continuationSeparator" w:id="0">
    <w:p w:rsidR="007539B2" w:rsidRDefault="007539B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D71F86" w:rsidRDefault="002846D3">
        <w:pPr>
          <w:pStyle w:val="llb"/>
          <w:jc w:val="center"/>
        </w:pPr>
        <w:fldSimple w:instr="PAGE   \* MERGEFORMAT">
          <w:r w:rsidR="007539B2">
            <w:rPr>
              <w:noProof/>
            </w:rPr>
            <w:t>1</w:t>
          </w:r>
        </w:fldSimple>
      </w:p>
    </w:sdtContent>
  </w:sdt>
  <w:p w:rsidR="00D71F86" w:rsidRDefault="00D71F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B2" w:rsidRDefault="007539B2" w:rsidP="00AD4BC7">
      <w:pPr>
        <w:spacing w:after="0" w:line="240" w:lineRule="auto"/>
      </w:pPr>
      <w:r>
        <w:separator/>
      </w:r>
    </w:p>
  </w:footnote>
  <w:footnote w:type="continuationSeparator" w:id="0">
    <w:p w:rsidR="007539B2" w:rsidRDefault="007539B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1662"/>
    <w:rsid w:val="000111FE"/>
    <w:rsid w:val="00013909"/>
    <w:rsid w:val="00022F7F"/>
    <w:rsid w:val="000272A6"/>
    <w:rsid w:val="000308CD"/>
    <w:rsid w:val="00064593"/>
    <w:rsid w:val="00085F17"/>
    <w:rsid w:val="000A2AEB"/>
    <w:rsid w:val="000A37C1"/>
    <w:rsid w:val="000A7F93"/>
    <w:rsid w:val="000C020A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1C5788"/>
    <w:rsid w:val="00202118"/>
    <w:rsid w:val="00261943"/>
    <w:rsid w:val="002846D3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0319"/>
    <w:rsid w:val="003B554A"/>
    <w:rsid w:val="003B639F"/>
    <w:rsid w:val="003B7E34"/>
    <w:rsid w:val="003F66FB"/>
    <w:rsid w:val="0040244E"/>
    <w:rsid w:val="0044290E"/>
    <w:rsid w:val="00445928"/>
    <w:rsid w:val="00491FDB"/>
    <w:rsid w:val="004C2A6B"/>
    <w:rsid w:val="00515A1A"/>
    <w:rsid w:val="005259E6"/>
    <w:rsid w:val="0058630D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539B2"/>
    <w:rsid w:val="00770671"/>
    <w:rsid w:val="007910A3"/>
    <w:rsid w:val="007A2F07"/>
    <w:rsid w:val="007A562D"/>
    <w:rsid w:val="007E136B"/>
    <w:rsid w:val="007E6B15"/>
    <w:rsid w:val="007F77FE"/>
    <w:rsid w:val="00804E36"/>
    <w:rsid w:val="008273BB"/>
    <w:rsid w:val="008341DF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7A5D"/>
    <w:rsid w:val="009B4F16"/>
    <w:rsid w:val="00A11999"/>
    <w:rsid w:val="00A4562E"/>
    <w:rsid w:val="00A552AC"/>
    <w:rsid w:val="00A72E36"/>
    <w:rsid w:val="00A84B7E"/>
    <w:rsid w:val="00AD4BC7"/>
    <w:rsid w:val="00AF6852"/>
    <w:rsid w:val="00AF7F10"/>
    <w:rsid w:val="00B0000B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BF6C2F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71F86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-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10C7-77C8-4A4C-931B-4555E38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A természeti környezetünk univerzális elemei, léptékei,  megismer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2</cp:revision>
  <dcterms:created xsi:type="dcterms:W3CDTF">2019-12-18T09:42:00Z</dcterms:created>
  <dcterms:modified xsi:type="dcterms:W3CDTF">2019-12-18T09:42:00Z</dcterms:modified>
</cp:coreProperties>
</file>