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C61C" w14:textId="6B7611EF" w:rsidR="003A23E0" w:rsidRPr="009B1E3B" w:rsidRDefault="007427CB" w:rsidP="000A37C1">
      <w:pPr>
        <w:pStyle w:val="Heading1"/>
        <w:rPr>
          <w:rFonts w:ascii="Century Gothic" w:hAnsi="Century Gothic"/>
        </w:rPr>
      </w:pPr>
      <w:r>
        <w:rPr>
          <w:rFonts w:ascii="Century Gothic" w:hAnsi="Century Gothic"/>
        </w:rPr>
        <w:t>COURSE SYLLABUS SEMESTER FALL</w:t>
      </w:r>
      <w:r w:rsidR="009B1E3B" w:rsidRPr="009B1E3B">
        <w:rPr>
          <w:rFonts w:ascii="Century Gothic" w:hAnsi="Century Gothic"/>
        </w:rPr>
        <w:t xml:space="preserve"> </w:t>
      </w:r>
      <w:r>
        <w:rPr>
          <w:rFonts w:ascii="Century Gothic" w:hAnsi="Century Gothic"/>
        </w:rPr>
        <w:t>20</w:t>
      </w:r>
      <w:r w:rsidR="002C2B9D">
        <w:rPr>
          <w:rFonts w:ascii="Century Gothic" w:hAnsi="Century Gothic"/>
        </w:rPr>
        <w:t>20</w:t>
      </w:r>
      <w:r>
        <w:rPr>
          <w:rFonts w:ascii="Century Gothic" w:hAnsi="Century Gothic"/>
        </w:rPr>
        <w:t>/202</w:t>
      </w:r>
      <w:r w:rsidR="002C2B9D">
        <w:rPr>
          <w:rFonts w:ascii="Century Gothic" w:hAnsi="Century Gothic"/>
        </w:rPr>
        <w:t>1</w:t>
      </w:r>
    </w:p>
    <w:tbl>
      <w:tblPr>
        <w:tblStyle w:val="Tblzatrcsos7tarka1"/>
        <w:tblW w:w="4865" w:type="pct"/>
        <w:tblLook w:val="01E0" w:firstRow="1" w:lastRow="1" w:firstColumn="1" w:lastColumn="1" w:noHBand="0" w:noVBand="0"/>
      </w:tblPr>
      <w:tblGrid>
        <w:gridCol w:w="5908"/>
        <w:gridCol w:w="7718"/>
      </w:tblGrid>
      <w:tr w:rsidR="00AD4BC7" w:rsidRPr="009B1E3B" w14:paraId="1B01C61F" w14:textId="77777777" w:rsidTr="009B1E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8" w:type="pct"/>
          </w:tcPr>
          <w:p w14:paraId="1B01C61D" w14:textId="3FCBEF24" w:rsidR="00AD4BC7" w:rsidRPr="009B1E3B" w:rsidRDefault="009B1E3B" w:rsidP="00B40C80">
            <w:pPr>
              <w:rPr>
                <w:rFonts w:ascii="Century Gothic" w:hAnsi="Century Gothic"/>
                <w:sz w:val="22"/>
                <w:szCs w:val="22"/>
              </w:rPr>
            </w:pPr>
            <w:r w:rsidRPr="009B1E3B">
              <w:rPr>
                <w:rFonts w:ascii="Century Gothic" w:hAnsi="Century Gothic"/>
                <w:sz w:val="22"/>
                <w:szCs w:val="22"/>
              </w:rPr>
              <w:t>Name of Course</w:t>
            </w:r>
          </w:p>
        </w:tc>
        <w:tc>
          <w:tcPr>
            <w:cnfStyle w:val="000100001000" w:firstRow="0" w:lastRow="0" w:firstColumn="0" w:lastColumn="1" w:oddVBand="0" w:evenVBand="0" w:oddHBand="0" w:evenHBand="0" w:firstRowFirstColumn="0" w:firstRowLastColumn="1" w:lastRowFirstColumn="0" w:lastRowLastColumn="0"/>
            <w:tcW w:w="2832" w:type="pct"/>
          </w:tcPr>
          <w:p w14:paraId="1B01C61E" w14:textId="2D3E8C29" w:rsidR="00AD4BC7" w:rsidRPr="009B1E3B" w:rsidRDefault="0012323E" w:rsidP="00B40C80">
            <w:pPr>
              <w:rPr>
                <w:rFonts w:ascii="Century Gothic" w:hAnsi="Century Gothic"/>
                <w:sz w:val="22"/>
                <w:szCs w:val="22"/>
              </w:rPr>
            </w:pPr>
            <w:r w:rsidRPr="0012323E">
              <w:rPr>
                <w:rFonts w:ascii="Century Gothic" w:hAnsi="Century Gothic"/>
                <w:sz w:val="22"/>
                <w:szCs w:val="22"/>
              </w:rPr>
              <w:t>Geotechnics 1. (Soil Mechanics)</w:t>
            </w:r>
          </w:p>
        </w:tc>
      </w:tr>
      <w:tr w:rsidR="002B1EDF" w:rsidRPr="009B1E3B" w14:paraId="1B01C622"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0" w14:textId="19F01BB8" w:rsidR="002B1EDF" w:rsidRPr="009B1E3B" w:rsidRDefault="002B1EDF" w:rsidP="002B1EDF">
            <w:pPr>
              <w:rPr>
                <w:rFonts w:ascii="Century Gothic" w:hAnsi="Century Gothic"/>
                <w:b/>
                <w:sz w:val="22"/>
                <w:szCs w:val="22"/>
              </w:rPr>
            </w:pPr>
            <w:r>
              <w:rPr>
                <w:rFonts w:ascii="Century Gothic" w:hAnsi="Century Gothic"/>
                <w:b/>
                <w:sz w:val="22"/>
                <w:szCs w:val="22"/>
              </w:rPr>
              <w:t>Course Code</w:t>
            </w:r>
          </w:p>
        </w:tc>
        <w:tc>
          <w:tcPr>
            <w:cnfStyle w:val="000100000000" w:firstRow="0" w:lastRow="0" w:firstColumn="0" w:lastColumn="1" w:oddVBand="0" w:evenVBand="0" w:oddHBand="0" w:evenHBand="0" w:firstRowFirstColumn="0" w:firstRowLastColumn="0" w:lastRowFirstColumn="0" w:lastRowLastColumn="0"/>
            <w:tcW w:w="2832" w:type="pct"/>
          </w:tcPr>
          <w:p w14:paraId="1B01C621" w14:textId="523A2B32" w:rsidR="002B1EDF" w:rsidRPr="009B1E3B" w:rsidRDefault="0017078A" w:rsidP="002B1EDF">
            <w:pPr>
              <w:jc w:val="both"/>
              <w:rPr>
                <w:rFonts w:ascii="Century Gothic" w:hAnsi="Century Gothic"/>
                <w:b/>
                <w:i w:val="0"/>
                <w:sz w:val="22"/>
                <w:szCs w:val="22"/>
              </w:rPr>
            </w:pPr>
            <w:r w:rsidRPr="0017078A">
              <w:rPr>
                <w:rFonts w:ascii="Century Gothic" w:hAnsi="Century Gothic"/>
                <w:b/>
                <w:i w:val="0"/>
                <w:sz w:val="22"/>
                <w:szCs w:val="22"/>
              </w:rPr>
              <w:t>MSB135AN-EA-00</w:t>
            </w:r>
          </w:p>
        </w:tc>
      </w:tr>
      <w:tr w:rsidR="002B1EDF" w:rsidRPr="009B1E3B" w14:paraId="1B01C625"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23" w14:textId="62C36DEC" w:rsidR="002B1EDF" w:rsidRPr="009B1E3B" w:rsidRDefault="002B1EDF" w:rsidP="002B1EDF">
            <w:pPr>
              <w:rPr>
                <w:rFonts w:ascii="Century Gothic" w:hAnsi="Century Gothic"/>
                <w:b/>
                <w:sz w:val="22"/>
                <w:szCs w:val="22"/>
              </w:rPr>
            </w:pPr>
            <w:r>
              <w:rPr>
                <w:rFonts w:ascii="Century Gothic" w:hAnsi="Century Gothic"/>
                <w:b/>
                <w:sz w:val="22"/>
                <w:szCs w:val="22"/>
              </w:rPr>
              <w:t>Allotment of Hours per Week</w:t>
            </w:r>
          </w:p>
        </w:tc>
        <w:tc>
          <w:tcPr>
            <w:cnfStyle w:val="000100000000" w:firstRow="0" w:lastRow="0" w:firstColumn="0" w:lastColumn="1" w:oddVBand="0" w:evenVBand="0" w:oddHBand="0" w:evenHBand="0" w:firstRowFirstColumn="0" w:firstRowLastColumn="0" w:lastRowFirstColumn="0" w:lastRowLastColumn="0"/>
            <w:tcW w:w="2832" w:type="pct"/>
          </w:tcPr>
          <w:p w14:paraId="1B01C624" w14:textId="0AF5B67A" w:rsidR="002B1EDF" w:rsidRPr="009B1E3B" w:rsidRDefault="002B1EDF" w:rsidP="002B1EDF">
            <w:pPr>
              <w:rPr>
                <w:rFonts w:ascii="Century Gothic" w:hAnsi="Century Gothic"/>
                <w:b/>
                <w:i w:val="0"/>
                <w:sz w:val="22"/>
                <w:szCs w:val="22"/>
              </w:rPr>
            </w:pPr>
            <w:r w:rsidRPr="00857201">
              <w:rPr>
                <w:rFonts w:ascii="Century Gothic" w:hAnsi="Century Gothic"/>
                <w:b/>
                <w:i w:val="0"/>
                <w:sz w:val="22"/>
                <w:szCs w:val="22"/>
              </w:rPr>
              <w:t xml:space="preserve">2 lectures, </w:t>
            </w:r>
            <w:r>
              <w:rPr>
                <w:rFonts w:ascii="Century Gothic" w:hAnsi="Century Gothic"/>
                <w:b/>
                <w:i w:val="0"/>
                <w:sz w:val="22"/>
                <w:szCs w:val="22"/>
              </w:rPr>
              <w:t>2</w:t>
            </w:r>
            <w:r w:rsidR="0017078A">
              <w:rPr>
                <w:rFonts w:ascii="Century Gothic" w:hAnsi="Century Gothic"/>
                <w:b/>
                <w:i w:val="0"/>
                <w:sz w:val="22"/>
                <w:szCs w:val="22"/>
              </w:rPr>
              <w:t xml:space="preserve"> practice</w:t>
            </w:r>
            <w:r w:rsidRPr="00857201">
              <w:rPr>
                <w:rFonts w:ascii="Century Gothic" w:hAnsi="Century Gothic"/>
                <w:b/>
                <w:i w:val="0"/>
                <w:sz w:val="22"/>
                <w:szCs w:val="22"/>
              </w:rPr>
              <w:t xml:space="preserve"> /week</w:t>
            </w:r>
          </w:p>
        </w:tc>
      </w:tr>
      <w:tr w:rsidR="002B1EDF" w:rsidRPr="009B1E3B" w14:paraId="1B01C628"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6" w14:textId="598E5F5D" w:rsidR="002B1EDF" w:rsidRPr="009B1E3B" w:rsidRDefault="002B1EDF" w:rsidP="002B1EDF">
            <w:pPr>
              <w:rPr>
                <w:rFonts w:ascii="Century Gothic" w:hAnsi="Century Gothic"/>
                <w:b/>
                <w:sz w:val="22"/>
                <w:szCs w:val="22"/>
              </w:rPr>
            </w:pPr>
            <w:r>
              <w:rPr>
                <w:rFonts w:ascii="Century Gothic" w:hAnsi="Century Gothic"/>
                <w:b/>
                <w:sz w:val="22"/>
                <w:szCs w:val="22"/>
              </w:rPr>
              <w:t>Number of Credits</w:t>
            </w:r>
          </w:p>
        </w:tc>
        <w:tc>
          <w:tcPr>
            <w:cnfStyle w:val="000100000000" w:firstRow="0" w:lastRow="0" w:firstColumn="0" w:lastColumn="1" w:oddVBand="0" w:evenVBand="0" w:oddHBand="0" w:evenHBand="0" w:firstRowFirstColumn="0" w:firstRowLastColumn="0" w:lastRowFirstColumn="0" w:lastRowLastColumn="0"/>
            <w:tcW w:w="2832" w:type="pct"/>
          </w:tcPr>
          <w:p w14:paraId="1B01C627" w14:textId="13159C3A" w:rsidR="002B1EDF" w:rsidRPr="009B1E3B" w:rsidRDefault="00494980" w:rsidP="002B1EDF">
            <w:pPr>
              <w:rPr>
                <w:rFonts w:ascii="Century Gothic" w:hAnsi="Century Gothic"/>
                <w:b/>
                <w:i w:val="0"/>
                <w:sz w:val="22"/>
                <w:szCs w:val="22"/>
              </w:rPr>
            </w:pPr>
            <w:r>
              <w:rPr>
                <w:rFonts w:ascii="Century Gothic" w:hAnsi="Century Gothic"/>
                <w:b/>
                <w:i w:val="0"/>
                <w:sz w:val="22"/>
                <w:szCs w:val="22"/>
              </w:rPr>
              <w:t>3</w:t>
            </w:r>
          </w:p>
        </w:tc>
      </w:tr>
      <w:tr w:rsidR="002B1EDF" w:rsidRPr="009B1E3B" w14:paraId="1B01C62B"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29" w14:textId="0327F943" w:rsidR="002B1EDF" w:rsidRPr="009B1E3B" w:rsidRDefault="002B1EDF" w:rsidP="002B1EDF">
            <w:pPr>
              <w:rPr>
                <w:rFonts w:ascii="Century Gothic" w:hAnsi="Century Gothic"/>
                <w:b/>
                <w:sz w:val="22"/>
                <w:szCs w:val="22"/>
              </w:rPr>
            </w:pPr>
            <w:r>
              <w:rPr>
                <w:rFonts w:ascii="Century Gothic" w:hAnsi="Century Gothic"/>
                <w:b/>
                <w:sz w:val="22"/>
                <w:szCs w:val="22"/>
              </w:rPr>
              <w:t>Program</w:t>
            </w:r>
          </w:p>
        </w:tc>
        <w:tc>
          <w:tcPr>
            <w:cnfStyle w:val="000100000000" w:firstRow="0" w:lastRow="0" w:firstColumn="0" w:lastColumn="1" w:oddVBand="0" w:evenVBand="0" w:oddHBand="0" w:evenHBand="0" w:firstRowFirstColumn="0" w:firstRowLastColumn="0" w:lastRowFirstColumn="0" w:lastRowLastColumn="0"/>
            <w:tcW w:w="2832" w:type="pct"/>
          </w:tcPr>
          <w:p w14:paraId="1B01C62A" w14:textId="2006FC3F" w:rsidR="002B1EDF" w:rsidRPr="009B1E3B" w:rsidRDefault="002B1EDF" w:rsidP="0071303B">
            <w:pPr>
              <w:rPr>
                <w:rFonts w:ascii="Century Gothic" w:hAnsi="Century Gothic"/>
                <w:b/>
                <w:i w:val="0"/>
                <w:sz w:val="22"/>
                <w:szCs w:val="22"/>
              </w:rPr>
            </w:pPr>
            <w:r>
              <w:rPr>
                <w:rFonts w:ascii="Century Gothic" w:hAnsi="Century Gothic"/>
                <w:b/>
                <w:i w:val="0"/>
                <w:sz w:val="22"/>
                <w:szCs w:val="22"/>
              </w:rPr>
              <w:t xml:space="preserve">B.Sc in </w:t>
            </w:r>
            <w:r w:rsidR="007B4DC2">
              <w:rPr>
                <w:rFonts w:ascii="Century Gothic" w:hAnsi="Century Gothic"/>
                <w:b/>
                <w:i w:val="0"/>
                <w:sz w:val="22"/>
                <w:szCs w:val="22"/>
              </w:rPr>
              <w:t xml:space="preserve">Civil </w:t>
            </w:r>
            <w:r>
              <w:rPr>
                <w:rFonts w:ascii="Century Gothic" w:hAnsi="Century Gothic"/>
                <w:b/>
                <w:i w:val="0"/>
                <w:sz w:val="22"/>
                <w:szCs w:val="22"/>
              </w:rPr>
              <w:t>Engineering</w:t>
            </w:r>
          </w:p>
        </w:tc>
      </w:tr>
      <w:tr w:rsidR="002B1EDF" w:rsidRPr="009B1E3B" w14:paraId="1B01C631"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F" w14:textId="28EA25A9" w:rsidR="002B1EDF" w:rsidRPr="009B1E3B" w:rsidRDefault="002B1EDF" w:rsidP="002B1EDF">
            <w:pPr>
              <w:rPr>
                <w:rFonts w:ascii="Century Gothic" w:hAnsi="Century Gothic"/>
                <w:b/>
                <w:sz w:val="22"/>
                <w:szCs w:val="22"/>
              </w:rPr>
            </w:pPr>
            <w:r>
              <w:rPr>
                <w:rFonts w:ascii="Century Gothic" w:hAnsi="Century Gothic"/>
                <w:b/>
                <w:sz w:val="22"/>
                <w:szCs w:val="22"/>
              </w:rPr>
              <w:t>Evaluation</w:t>
            </w:r>
          </w:p>
        </w:tc>
        <w:tc>
          <w:tcPr>
            <w:cnfStyle w:val="000100000000" w:firstRow="0" w:lastRow="0" w:firstColumn="0" w:lastColumn="1" w:oddVBand="0" w:evenVBand="0" w:oddHBand="0" w:evenHBand="0" w:firstRowFirstColumn="0" w:firstRowLastColumn="0" w:lastRowFirstColumn="0" w:lastRowLastColumn="0"/>
            <w:tcW w:w="2832" w:type="pct"/>
          </w:tcPr>
          <w:p w14:paraId="1B01C630" w14:textId="4E5682AA" w:rsidR="002B1EDF" w:rsidRPr="009B1E3B" w:rsidRDefault="00F508CF" w:rsidP="0017078A">
            <w:pPr>
              <w:rPr>
                <w:rFonts w:ascii="Century Gothic" w:hAnsi="Century Gothic"/>
                <w:b/>
                <w:i w:val="0"/>
                <w:sz w:val="22"/>
                <w:szCs w:val="22"/>
              </w:rPr>
            </w:pPr>
            <w:r>
              <w:rPr>
                <w:rFonts w:ascii="Century Gothic" w:hAnsi="Century Gothic"/>
                <w:b/>
                <w:i w:val="0"/>
                <w:sz w:val="22"/>
                <w:szCs w:val="22"/>
              </w:rPr>
              <w:t xml:space="preserve">Midterm- final exams,  </w:t>
            </w:r>
            <w:r w:rsidR="0017078A">
              <w:rPr>
                <w:rFonts w:ascii="Century Gothic" w:hAnsi="Century Gothic"/>
                <w:b/>
                <w:i w:val="0"/>
                <w:sz w:val="22"/>
                <w:szCs w:val="22"/>
              </w:rPr>
              <w:t>and Homework</w:t>
            </w:r>
          </w:p>
        </w:tc>
      </w:tr>
      <w:tr w:rsidR="002B1EDF" w:rsidRPr="009B1E3B" w14:paraId="1B01C634"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32" w14:textId="3E014B72" w:rsidR="002B1EDF" w:rsidRPr="009B1E3B" w:rsidRDefault="002B1EDF" w:rsidP="002B1EDF">
            <w:pPr>
              <w:rPr>
                <w:rFonts w:ascii="Century Gothic" w:hAnsi="Century Gothic"/>
                <w:b/>
                <w:sz w:val="22"/>
                <w:szCs w:val="22"/>
              </w:rPr>
            </w:pPr>
            <w:r>
              <w:rPr>
                <w:rFonts w:ascii="Century Gothic" w:hAnsi="Century Gothic"/>
                <w:b/>
                <w:sz w:val="22"/>
                <w:szCs w:val="22"/>
              </w:rPr>
              <w:t>Semester</w:t>
            </w:r>
          </w:p>
        </w:tc>
        <w:tc>
          <w:tcPr>
            <w:cnfStyle w:val="000100000000" w:firstRow="0" w:lastRow="0" w:firstColumn="0" w:lastColumn="1" w:oddVBand="0" w:evenVBand="0" w:oddHBand="0" w:evenHBand="0" w:firstRowFirstColumn="0" w:firstRowLastColumn="0" w:lastRowFirstColumn="0" w:lastRowLastColumn="0"/>
            <w:tcW w:w="2832" w:type="pct"/>
          </w:tcPr>
          <w:p w14:paraId="1B01C633" w14:textId="6DAB624D" w:rsidR="002B1EDF" w:rsidRPr="009B1E3B" w:rsidRDefault="0017078A" w:rsidP="0017078A">
            <w:pPr>
              <w:rPr>
                <w:rFonts w:ascii="Century Gothic" w:hAnsi="Century Gothic"/>
                <w:b/>
                <w:i w:val="0"/>
                <w:sz w:val="22"/>
                <w:szCs w:val="22"/>
              </w:rPr>
            </w:pPr>
            <w:r>
              <w:rPr>
                <w:rFonts w:ascii="Century Gothic" w:hAnsi="Century Gothic"/>
                <w:b/>
                <w:i w:val="0"/>
                <w:sz w:val="22"/>
                <w:szCs w:val="22"/>
              </w:rPr>
              <w:t>5 th</w:t>
            </w:r>
          </w:p>
        </w:tc>
      </w:tr>
      <w:tr w:rsidR="002B1EDF" w:rsidRPr="009B1E3B" w14:paraId="1B01C637"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35" w14:textId="44F9B486" w:rsidR="002B1EDF" w:rsidRPr="009B1E3B" w:rsidRDefault="002B1EDF" w:rsidP="002B1EDF">
            <w:pPr>
              <w:rPr>
                <w:rFonts w:ascii="Century Gothic" w:hAnsi="Century Gothic"/>
                <w:b/>
                <w:sz w:val="22"/>
                <w:szCs w:val="22"/>
              </w:rPr>
            </w:pPr>
            <w:r>
              <w:rPr>
                <w:rFonts w:ascii="Century Gothic" w:hAnsi="Century Gothic"/>
                <w:b/>
                <w:sz w:val="22"/>
                <w:szCs w:val="22"/>
              </w:rPr>
              <w:t>Prerequisites</w:t>
            </w:r>
          </w:p>
        </w:tc>
        <w:tc>
          <w:tcPr>
            <w:cnfStyle w:val="000100000000" w:firstRow="0" w:lastRow="0" w:firstColumn="0" w:lastColumn="1" w:oddVBand="0" w:evenVBand="0" w:oddHBand="0" w:evenHBand="0" w:firstRowFirstColumn="0" w:firstRowLastColumn="0" w:lastRowFirstColumn="0" w:lastRowLastColumn="0"/>
            <w:tcW w:w="2832" w:type="pct"/>
          </w:tcPr>
          <w:p w14:paraId="1B01C636" w14:textId="6BFBC9C8" w:rsidR="002B1EDF" w:rsidRPr="009B1E3B" w:rsidRDefault="002B1EDF" w:rsidP="002B1EDF">
            <w:pPr>
              <w:rPr>
                <w:rFonts w:ascii="Century Gothic" w:hAnsi="Century Gothic"/>
                <w:b/>
                <w:i w:val="0"/>
                <w:sz w:val="22"/>
                <w:szCs w:val="22"/>
              </w:rPr>
            </w:pPr>
            <w:r>
              <w:rPr>
                <w:rFonts w:ascii="Century Gothic" w:hAnsi="Century Gothic"/>
                <w:b/>
                <w:i w:val="0"/>
                <w:sz w:val="22"/>
                <w:szCs w:val="22"/>
              </w:rPr>
              <w:t>None</w:t>
            </w:r>
          </w:p>
        </w:tc>
      </w:tr>
      <w:tr w:rsidR="002B1EDF" w:rsidRPr="009B1E3B" w14:paraId="1B01C63A"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38" w14:textId="0C317F1C" w:rsidR="002B1EDF" w:rsidRPr="009B1E3B" w:rsidRDefault="002B1EDF" w:rsidP="002B1EDF">
            <w:pPr>
              <w:rPr>
                <w:rFonts w:ascii="Century Gothic" w:hAnsi="Century Gothic"/>
                <w:b/>
                <w:sz w:val="22"/>
                <w:szCs w:val="22"/>
              </w:rPr>
            </w:pPr>
            <w:r>
              <w:rPr>
                <w:rFonts w:ascii="Century Gothic" w:hAnsi="Century Gothic"/>
                <w:b/>
                <w:sz w:val="22"/>
                <w:szCs w:val="22"/>
              </w:rPr>
              <w:t>Department</w:t>
            </w:r>
          </w:p>
        </w:tc>
        <w:tc>
          <w:tcPr>
            <w:cnfStyle w:val="000100000000" w:firstRow="0" w:lastRow="0" w:firstColumn="0" w:lastColumn="1" w:oddVBand="0" w:evenVBand="0" w:oddHBand="0" w:evenHBand="0" w:firstRowFirstColumn="0" w:firstRowLastColumn="0" w:lastRowFirstColumn="0" w:lastRowLastColumn="0"/>
            <w:tcW w:w="2832" w:type="pct"/>
          </w:tcPr>
          <w:p w14:paraId="1B01C639" w14:textId="1ABED497" w:rsidR="002B1EDF" w:rsidRPr="009B1E3B" w:rsidRDefault="007B4DC2" w:rsidP="002B1EDF">
            <w:pPr>
              <w:rPr>
                <w:rFonts w:ascii="Century Gothic" w:hAnsi="Century Gothic"/>
                <w:b/>
                <w:i w:val="0"/>
                <w:sz w:val="22"/>
                <w:szCs w:val="22"/>
              </w:rPr>
            </w:pPr>
            <w:r>
              <w:rPr>
                <w:rFonts w:ascii="Century Gothic" w:hAnsi="Century Gothic"/>
                <w:b/>
                <w:i w:val="0"/>
                <w:sz w:val="22"/>
                <w:szCs w:val="22"/>
              </w:rPr>
              <w:t>Civil</w:t>
            </w:r>
            <w:r w:rsidR="002B1EDF">
              <w:rPr>
                <w:rFonts w:ascii="Century Gothic" w:hAnsi="Century Gothic"/>
                <w:b/>
                <w:i w:val="0"/>
                <w:sz w:val="22"/>
                <w:szCs w:val="22"/>
              </w:rPr>
              <w:t xml:space="preserve"> Engineering</w:t>
            </w:r>
          </w:p>
        </w:tc>
      </w:tr>
      <w:tr w:rsidR="002B1EDF" w:rsidRPr="009B1E3B" w14:paraId="1B01C63D"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3B" w14:textId="53ED240E" w:rsidR="002B1EDF" w:rsidRPr="009B1E3B" w:rsidRDefault="002B1EDF" w:rsidP="002B1EDF">
            <w:pPr>
              <w:rPr>
                <w:rFonts w:ascii="Century Gothic" w:hAnsi="Century Gothic"/>
                <w:b/>
                <w:sz w:val="22"/>
                <w:szCs w:val="22"/>
              </w:rPr>
            </w:pPr>
            <w:r>
              <w:rPr>
                <w:rFonts w:ascii="Century Gothic" w:hAnsi="Century Gothic"/>
                <w:b/>
                <w:sz w:val="22"/>
                <w:szCs w:val="22"/>
              </w:rPr>
              <w:t>Instructor</w:t>
            </w:r>
          </w:p>
        </w:tc>
        <w:tc>
          <w:tcPr>
            <w:cnfStyle w:val="000100000000" w:firstRow="0" w:lastRow="0" w:firstColumn="0" w:lastColumn="1" w:oddVBand="0" w:evenVBand="0" w:oddHBand="0" w:evenHBand="0" w:firstRowFirstColumn="0" w:firstRowLastColumn="0" w:lastRowFirstColumn="0" w:lastRowLastColumn="0"/>
            <w:tcW w:w="2832" w:type="pct"/>
          </w:tcPr>
          <w:p w14:paraId="18A926AA" w14:textId="77777777" w:rsidR="002B1EDF" w:rsidRPr="000C474E" w:rsidRDefault="002B1EDF" w:rsidP="002B1EDF">
            <w:pPr>
              <w:jc w:val="both"/>
              <w:rPr>
                <w:rFonts w:ascii="Century Gothic" w:hAnsi="Century Gothic"/>
                <w:b/>
                <w:i w:val="0"/>
                <w:sz w:val="22"/>
                <w:szCs w:val="22"/>
              </w:rPr>
            </w:pPr>
            <w:r w:rsidRPr="000C474E">
              <w:rPr>
                <w:rFonts w:ascii="Century Gothic" w:hAnsi="Century Gothic"/>
                <w:b/>
                <w:i w:val="0"/>
                <w:sz w:val="22"/>
                <w:szCs w:val="22"/>
              </w:rPr>
              <w:t>Ali Mohamed Mohamed Salem</w:t>
            </w:r>
          </w:p>
          <w:p w14:paraId="2C3D025A" w14:textId="77777777" w:rsidR="002B1EDF" w:rsidRPr="000C474E" w:rsidRDefault="002B1EDF" w:rsidP="002B1EDF">
            <w:pPr>
              <w:jc w:val="both"/>
              <w:rPr>
                <w:rFonts w:ascii="Century Gothic" w:hAnsi="Century Gothic"/>
                <w:b/>
                <w:i w:val="0"/>
                <w:sz w:val="22"/>
                <w:szCs w:val="22"/>
              </w:rPr>
            </w:pPr>
            <w:r w:rsidRPr="000C474E">
              <w:rPr>
                <w:rFonts w:ascii="Century Gothic" w:hAnsi="Century Gothic"/>
                <w:b/>
                <w:i w:val="0"/>
                <w:sz w:val="22"/>
                <w:szCs w:val="22"/>
              </w:rPr>
              <w:t>Office: Boszorkány street 2 C0042</w:t>
            </w:r>
          </w:p>
          <w:p w14:paraId="1B01C63C" w14:textId="3B90122F" w:rsidR="002B1EDF" w:rsidRPr="009B1E3B" w:rsidRDefault="002B1EDF" w:rsidP="002B1EDF">
            <w:pPr>
              <w:rPr>
                <w:rFonts w:ascii="Century Gothic" w:hAnsi="Century Gothic"/>
                <w:b/>
                <w:i w:val="0"/>
                <w:sz w:val="22"/>
                <w:szCs w:val="22"/>
              </w:rPr>
            </w:pPr>
            <w:r w:rsidRPr="000C474E">
              <w:rPr>
                <w:rFonts w:ascii="Century Gothic" w:hAnsi="Century Gothic"/>
                <w:b/>
                <w:i w:val="0"/>
                <w:sz w:val="22"/>
                <w:szCs w:val="22"/>
              </w:rPr>
              <w:t xml:space="preserve">E-mail: </w:t>
            </w:r>
            <w:hyperlink r:id="rId7" w:history="1">
              <w:r w:rsidRPr="000C474E">
                <w:rPr>
                  <w:rFonts w:ascii="Century Gothic" w:hAnsi="Century Gothic"/>
                  <w:b/>
                  <w:i w:val="0"/>
                  <w:sz w:val="22"/>
                  <w:szCs w:val="22"/>
                </w:rPr>
                <w:t>ali.salem@mik.pte.hu</w:t>
              </w:r>
            </w:hyperlink>
          </w:p>
        </w:tc>
      </w:tr>
      <w:tr w:rsidR="003E328B" w:rsidRPr="009B1E3B" w14:paraId="1B01C640" w14:textId="77777777" w:rsidTr="009B1E3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168" w:type="pct"/>
          </w:tcPr>
          <w:p w14:paraId="1B01C63E" w14:textId="095D6AA4" w:rsidR="003E328B" w:rsidRPr="004F6192" w:rsidRDefault="003E328B" w:rsidP="003E328B">
            <w:pPr>
              <w:jc w:val="left"/>
              <w:rPr>
                <w:rFonts w:ascii="Century Gothic" w:hAnsi="Century Gothic"/>
                <w:b w:val="0"/>
                <w:i w:val="0"/>
                <w:sz w:val="22"/>
                <w:szCs w:val="22"/>
              </w:rPr>
            </w:pPr>
          </w:p>
        </w:tc>
        <w:tc>
          <w:tcPr>
            <w:cnfStyle w:val="000100000010" w:firstRow="0" w:lastRow="0" w:firstColumn="0" w:lastColumn="1" w:oddVBand="0" w:evenVBand="0" w:oddHBand="0" w:evenHBand="0" w:firstRowFirstColumn="0" w:firstRowLastColumn="0" w:lastRowFirstColumn="0" w:lastRowLastColumn="1"/>
            <w:tcW w:w="2832" w:type="pct"/>
          </w:tcPr>
          <w:p w14:paraId="1B01C63F" w14:textId="77777777" w:rsidR="003E328B" w:rsidRPr="00B964C4" w:rsidRDefault="003E328B" w:rsidP="003E328B">
            <w:pPr>
              <w:rPr>
                <w:rFonts w:ascii="Century Gothic" w:hAnsi="Century Gothic"/>
                <w:b w:val="0"/>
                <w:i w:val="0"/>
                <w:sz w:val="22"/>
                <w:szCs w:val="22"/>
              </w:rPr>
            </w:pPr>
          </w:p>
        </w:tc>
      </w:tr>
    </w:tbl>
    <w:p w14:paraId="5E154A5F" w14:textId="409940DC" w:rsidR="009B4F16" w:rsidRPr="009B1E3B" w:rsidRDefault="00F109D0" w:rsidP="000A37C1">
      <w:pPr>
        <w:pStyle w:val="Heading2"/>
        <w:rPr>
          <w:rFonts w:ascii="Century Gothic" w:hAnsi="Century Gothic"/>
        </w:rPr>
      </w:pPr>
      <w:r w:rsidRPr="00F109D0">
        <w:t xml:space="preserve"> </w:t>
      </w:r>
      <w:r w:rsidR="00D85260">
        <w:rPr>
          <w:rFonts w:ascii="Century Gothic" w:hAnsi="Century Gothic"/>
          <w:lang w:val="en-US"/>
        </w:rPr>
        <w:t>OBJECTIVES</w:t>
      </w:r>
    </w:p>
    <w:p w14:paraId="0ACD4087" w14:textId="7EB4AF47" w:rsidR="007B6E32" w:rsidRDefault="007B6E32" w:rsidP="007B6E32">
      <w:pPr>
        <w:pStyle w:val="NormalWeb"/>
        <w:jc w:val="both"/>
        <w:rPr>
          <w:color w:val="000000"/>
          <w:sz w:val="27"/>
          <w:szCs w:val="27"/>
        </w:rPr>
      </w:pPr>
      <w:r>
        <w:rPr>
          <w:color w:val="000000"/>
          <w:sz w:val="27"/>
          <w:szCs w:val="27"/>
        </w:rPr>
        <w:t>This course is aimed to provide basic and various aspects of soil mechanics. Topics covered by the course include: soil site explorations, Soil classification, Soil classification, soil consistency, soil compaction, stresses in soil</w:t>
      </w:r>
      <w:r w:rsidR="00FE6828">
        <w:rPr>
          <w:color w:val="000000"/>
          <w:sz w:val="27"/>
          <w:szCs w:val="27"/>
        </w:rPr>
        <w:t xml:space="preserve">, consolidation, permeability, </w:t>
      </w:r>
      <w:r>
        <w:rPr>
          <w:color w:val="000000"/>
          <w:sz w:val="27"/>
          <w:szCs w:val="27"/>
        </w:rPr>
        <w:t>and shear strength of soil.</w:t>
      </w:r>
    </w:p>
    <w:p w14:paraId="0EBFA76B" w14:textId="77777777" w:rsidR="00091794" w:rsidRPr="00091794" w:rsidRDefault="00091794" w:rsidP="00091794">
      <w:pPr>
        <w:ind w:left="720" w:hanging="720"/>
        <w:rPr>
          <w:rFonts w:ascii="Century Gothic" w:hAnsi="Century Gothic"/>
          <w:sz w:val="22"/>
          <w:szCs w:val="22"/>
        </w:rPr>
      </w:pPr>
      <w:r w:rsidRPr="00091794">
        <w:rPr>
          <w:rFonts w:ascii="Century Gothic" w:hAnsi="Century Gothic"/>
          <w:sz w:val="22"/>
          <w:szCs w:val="22"/>
        </w:rPr>
        <w:t>Students will gain from this course:</w:t>
      </w:r>
    </w:p>
    <w:p w14:paraId="69867A14" w14:textId="77777777" w:rsidR="00091794" w:rsidRPr="00091794" w:rsidRDefault="00091794" w:rsidP="00091794">
      <w:pPr>
        <w:ind w:left="720" w:hanging="720"/>
        <w:rPr>
          <w:rFonts w:ascii="Century Gothic" w:hAnsi="Century Gothic"/>
          <w:sz w:val="22"/>
          <w:szCs w:val="22"/>
        </w:rPr>
      </w:pPr>
      <w:r w:rsidRPr="00091794">
        <w:rPr>
          <w:rFonts w:ascii="Century Gothic" w:hAnsi="Century Gothic"/>
          <w:sz w:val="22"/>
          <w:szCs w:val="22"/>
        </w:rPr>
        <w:lastRenderedPageBreak/>
        <w:t>- knowledge of soil exploration and soil classification,</w:t>
      </w:r>
    </w:p>
    <w:p w14:paraId="670632AC" w14:textId="77777777" w:rsidR="00091794" w:rsidRPr="00091794" w:rsidRDefault="00091794" w:rsidP="00091794">
      <w:pPr>
        <w:ind w:left="720" w:hanging="720"/>
        <w:rPr>
          <w:rFonts w:ascii="Century Gothic" w:hAnsi="Century Gothic"/>
          <w:sz w:val="22"/>
          <w:szCs w:val="22"/>
        </w:rPr>
      </w:pPr>
      <w:r w:rsidRPr="00091794">
        <w:rPr>
          <w:rFonts w:ascii="Century Gothic" w:hAnsi="Century Gothic"/>
          <w:sz w:val="22"/>
          <w:szCs w:val="22"/>
        </w:rPr>
        <w:t xml:space="preserve">- Providing the Practical meaning of the various aspects of soil mechanics. </w:t>
      </w:r>
    </w:p>
    <w:p w14:paraId="71D2F773" w14:textId="73D2CF6A" w:rsidR="009B4F16" w:rsidRPr="00091794" w:rsidRDefault="00091794" w:rsidP="00091794">
      <w:pPr>
        <w:ind w:left="720" w:hanging="720"/>
        <w:rPr>
          <w:rFonts w:ascii="Century Gothic" w:hAnsi="Century Gothic"/>
          <w:sz w:val="22"/>
          <w:szCs w:val="22"/>
        </w:rPr>
      </w:pPr>
      <w:r w:rsidRPr="00091794">
        <w:rPr>
          <w:rFonts w:ascii="Century Gothic" w:hAnsi="Century Gothic"/>
          <w:sz w:val="22"/>
          <w:szCs w:val="22"/>
        </w:rPr>
        <w:t>- Knowledge of Ground improvement</w:t>
      </w:r>
    </w:p>
    <w:p w14:paraId="57AD0700" w14:textId="39956A02" w:rsidR="009B4F16" w:rsidRPr="009B1E3B" w:rsidRDefault="00D85260" w:rsidP="000A37C1">
      <w:pPr>
        <w:pStyle w:val="Heading2"/>
        <w:rPr>
          <w:rFonts w:ascii="Century Gothic" w:hAnsi="Century Gothic"/>
        </w:rPr>
      </w:pPr>
      <w:r>
        <w:rPr>
          <w:rFonts w:ascii="Century Gothic" w:hAnsi="Century Gothic"/>
        </w:rPr>
        <w:t>CONTENT</w:t>
      </w:r>
      <w:r w:rsidR="00F109D0" w:rsidRPr="00F109D0">
        <w:rPr>
          <w:rFonts w:ascii="Century Gothic" w:hAnsi="Century Gothic"/>
        </w:rPr>
        <w:t>S</w:t>
      </w:r>
    </w:p>
    <w:p w14:paraId="511CD7A4" w14:textId="77777777" w:rsidR="004F6192" w:rsidRDefault="004F6192" w:rsidP="00B6016A">
      <w:pPr>
        <w:spacing w:before="0" w:after="0" w:line="240" w:lineRule="auto"/>
        <w:rPr>
          <w:rFonts w:ascii="Century Gothic" w:hAnsi="Century Gothic"/>
          <w:b/>
          <w:sz w:val="22"/>
          <w:szCs w:val="22"/>
        </w:rPr>
      </w:pPr>
    </w:p>
    <w:p w14:paraId="20A01ABA" w14:textId="122C7099" w:rsidR="004F6192" w:rsidRDefault="00D85260" w:rsidP="00B6016A">
      <w:pPr>
        <w:spacing w:before="0" w:after="0" w:line="240" w:lineRule="auto"/>
        <w:rPr>
          <w:rFonts w:ascii="Century Gothic" w:hAnsi="Century Gothic"/>
          <w:b/>
          <w:sz w:val="22"/>
          <w:szCs w:val="22"/>
        </w:rPr>
      </w:pPr>
      <w:r w:rsidRPr="00D85260">
        <w:rPr>
          <w:rFonts w:ascii="Century Gothic" w:hAnsi="Century Gothic"/>
          <w:b/>
          <w:sz w:val="22"/>
          <w:szCs w:val="22"/>
        </w:rPr>
        <w:t>Short description:</w:t>
      </w:r>
    </w:p>
    <w:p w14:paraId="4DE8546E" w14:textId="77777777" w:rsidR="00D85260" w:rsidRPr="00D85260" w:rsidRDefault="00D85260" w:rsidP="00B6016A">
      <w:pPr>
        <w:spacing w:before="0" w:after="0" w:line="240" w:lineRule="auto"/>
        <w:rPr>
          <w:rFonts w:ascii="Century Gothic" w:hAnsi="Century Gothic"/>
          <w:b/>
          <w:sz w:val="22"/>
          <w:szCs w:val="22"/>
        </w:rPr>
      </w:pPr>
    </w:p>
    <w:p w14:paraId="2C7E20F1" w14:textId="77777777" w:rsidR="00091794" w:rsidRPr="00091794" w:rsidRDefault="00091794" w:rsidP="00091794">
      <w:pPr>
        <w:spacing w:before="0" w:after="0" w:line="240" w:lineRule="auto"/>
        <w:rPr>
          <w:rFonts w:ascii="Century Gothic" w:hAnsi="Century Gothic"/>
          <w:sz w:val="22"/>
          <w:szCs w:val="22"/>
        </w:rPr>
      </w:pPr>
      <w:r w:rsidRPr="00091794">
        <w:rPr>
          <w:rFonts w:ascii="Century Gothic" w:hAnsi="Century Gothic"/>
          <w:sz w:val="22"/>
          <w:szCs w:val="22"/>
        </w:rPr>
        <w:t>This course is aimed to provide basic and various aspects of soil mechanics. Topics covered by the course include: soil site explorations, Soil classification, Soil classification, soil consistency, soil compaction, shear strength of soil, and soil improvement.</w:t>
      </w:r>
    </w:p>
    <w:p w14:paraId="391F2CC6" w14:textId="77777777" w:rsidR="00091794" w:rsidRDefault="00091794" w:rsidP="00091794">
      <w:pPr>
        <w:spacing w:before="0" w:after="0" w:line="240" w:lineRule="auto"/>
        <w:rPr>
          <w:rFonts w:ascii="Century Gothic" w:hAnsi="Century Gothic"/>
          <w:sz w:val="22"/>
          <w:szCs w:val="22"/>
        </w:rPr>
      </w:pPr>
      <w:r w:rsidRPr="00091794">
        <w:rPr>
          <w:rFonts w:ascii="Century Gothic" w:hAnsi="Century Gothic"/>
          <w:sz w:val="22"/>
          <w:szCs w:val="22"/>
        </w:rPr>
        <w:t>This course is designed to teach students how to classify the soil. Explain different techniques of soil site explorations.  Explaining and discussing methods of soil compaction. Explaining and discussing hydraulic properties of soil and shear strength of soil. Teaching students different methods of soil improvement</w:t>
      </w:r>
    </w:p>
    <w:p w14:paraId="2D6B9D87" w14:textId="7E7066A8" w:rsidR="00F109D0" w:rsidRPr="00B6016A" w:rsidRDefault="00F109D0" w:rsidP="00091794">
      <w:pPr>
        <w:spacing w:before="0" w:after="0" w:line="240" w:lineRule="auto"/>
        <w:rPr>
          <w:rFonts w:ascii="Century Gothic" w:hAnsi="Century Gothic"/>
          <w:sz w:val="22"/>
          <w:szCs w:val="22"/>
        </w:rPr>
      </w:pPr>
      <w:r w:rsidRPr="00B6016A">
        <w:rPr>
          <w:rFonts w:ascii="Century Gothic" w:hAnsi="Century Gothic"/>
          <w:b/>
          <w:sz w:val="22"/>
          <w:szCs w:val="22"/>
        </w:rPr>
        <w:t>Methodology:</w:t>
      </w:r>
    </w:p>
    <w:p w14:paraId="5930EFCC" w14:textId="3995A5B8" w:rsidR="0071303B" w:rsidRPr="0071303B" w:rsidRDefault="0071303B" w:rsidP="00091794">
      <w:pPr>
        <w:spacing w:before="0" w:after="0" w:line="240" w:lineRule="auto"/>
        <w:ind w:left="720" w:hanging="720"/>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 xml:space="preserve">Lectures: </w:t>
      </w:r>
      <w:r w:rsidR="00091794" w:rsidRPr="00091794">
        <w:rPr>
          <w:rFonts w:ascii="Century Gothic" w:hAnsi="Century Gothic"/>
          <w:sz w:val="22"/>
          <w:szCs w:val="22"/>
        </w:rPr>
        <w:t>will give the basis of soil exploration, Soil classification Soil classification, soil consistency, soil compaction, shear strengt</w:t>
      </w:r>
      <w:r w:rsidR="00091794">
        <w:rPr>
          <w:rFonts w:ascii="Century Gothic" w:hAnsi="Century Gothic"/>
          <w:sz w:val="22"/>
          <w:szCs w:val="22"/>
        </w:rPr>
        <w:t>h of soil, and soil improvement</w:t>
      </w:r>
      <w:r w:rsidRPr="0071303B">
        <w:rPr>
          <w:rFonts w:ascii="Century Gothic" w:hAnsi="Century Gothic"/>
          <w:sz w:val="22"/>
          <w:szCs w:val="22"/>
        </w:rPr>
        <w:t>.</w:t>
      </w:r>
    </w:p>
    <w:p w14:paraId="456C4491" w14:textId="03E38C22" w:rsidR="0071303B" w:rsidRPr="0071303B" w:rsidRDefault="0071303B" w:rsidP="00091794">
      <w:pPr>
        <w:spacing w:before="0" w:after="0" w:line="240" w:lineRule="auto"/>
        <w:ind w:left="720" w:hanging="720"/>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Practical class and lab practice: Students will be assigned tasks to complete</w:t>
      </w:r>
    </w:p>
    <w:p w14:paraId="7ED76909" w14:textId="658F583F" w:rsidR="00B6016A" w:rsidRDefault="0071303B" w:rsidP="0071303B">
      <w:pPr>
        <w:spacing w:before="0" w:after="0" w:line="240" w:lineRule="auto"/>
        <w:ind w:left="720" w:hanging="720"/>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Exams: Accumulated knowledge is tested in two exams: a midterm and a final exam. Both feature multiple-choice, true-false or short essay questions.</w:t>
      </w:r>
    </w:p>
    <w:p w14:paraId="02F7917E" w14:textId="77777777" w:rsidR="00FE4F46" w:rsidRPr="00B6016A" w:rsidRDefault="00FE4F46" w:rsidP="00B6016A">
      <w:pPr>
        <w:spacing w:before="0" w:after="0" w:line="240" w:lineRule="auto"/>
        <w:rPr>
          <w:rFonts w:ascii="Century Gothic" w:hAnsi="Century Gothic"/>
          <w:sz w:val="22"/>
          <w:szCs w:val="22"/>
        </w:rPr>
      </w:pPr>
    </w:p>
    <w:p w14:paraId="24C00188" w14:textId="6F7F9FA1" w:rsidR="009B4F16" w:rsidRDefault="00F109D0" w:rsidP="00B6016A">
      <w:pPr>
        <w:spacing w:before="0" w:after="0" w:line="240" w:lineRule="auto"/>
        <w:rPr>
          <w:rFonts w:ascii="Century Gothic" w:hAnsi="Century Gothic"/>
          <w:b/>
          <w:sz w:val="22"/>
          <w:szCs w:val="22"/>
        </w:rPr>
      </w:pPr>
      <w:r w:rsidRPr="00B6016A">
        <w:rPr>
          <w:rFonts w:ascii="Century Gothic" w:hAnsi="Century Gothic"/>
          <w:b/>
          <w:sz w:val="22"/>
          <w:szCs w:val="22"/>
        </w:rPr>
        <w:t>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938"/>
      </w:tblGrid>
      <w:tr w:rsidR="001E5801" w:rsidRPr="000D7803" w14:paraId="33AFE380" w14:textId="77777777" w:rsidTr="00FC59DA">
        <w:tc>
          <w:tcPr>
            <w:tcW w:w="1134" w:type="dxa"/>
            <w:shd w:val="clear" w:color="auto" w:fill="auto"/>
          </w:tcPr>
          <w:p w14:paraId="76C8C527" w14:textId="77777777" w:rsidR="001E5801" w:rsidRPr="000D7803" w:rsidRDefault="001E5801" w:rsidP="00FC59DA">
            <w:pPr>
              <w:spacing w:after="0" w:line="240" w:lineRule="auto"/>
              <w:jc w:val="both"/>
              <w:rPr>
                <w:rFonts w:ascii="Times New Roman" w:hAnsi="Times New Roman"/>
                <w:b/>
              </w:rPr>
            </w:pPr>
            <w:r w:rsidRPr="000D7803">
              <w:rPr>
                <w:rFonts w:ascii="Times New Roman" w:hAnsi="Times New Roman"/>
                <w:b/>
              </w:rPr>
              <w:t>Week</w:t>
            </w:r>
          </w:p>
        </w:tc>
        <w:tc>
          <w:tcPr>
            <w:tcW w:w="7938" w:type="dxa"/>
            <w:shd w:val="clear" w:color="auto" w:fill="auto"/>
          </w:tcPr>
          <w:p w14:paraId="0F406002" w14:textId="77777777" w:rsidR="001E5801" w:rsidRPr="000D7803" w:rsidRDefault="001E5801" w:rsidP="00FC59DA">
            <w:pPr>
              <w:spacing w:after="0" w:line="240" w:lineRule="auto"/>
              <w:jc w:val="both"/>
              <w:rPr>
                <w:rFonts w:ascii="Times New Roman" w:hAnsi="Times New Roman"/>
                <w:b/>
              </w:rPr>
            </w:pPr>
            <w:r w:rsidRPr="000D7803">
              <w:rPr>
                <w:rFonts w:ascii="Times New Roman" w:hAnsi="Times New Roman"/>
                <w:b/>
              </w:rPr>
              <w:t>Topic of lecture</w:t>
            </w:r>
          </w:p>
        </w:tc>
      </w:tr>
      <w:tr w:rsidR="001E5801" w:rsidRPr="000D7803" w14:paraId="0BBF059E" w14:textId="77777777" w:rsidTr="00FC59DA">
        <w:tc>
          <w:tcPr>
            <w:tcW w:w="1134" w:type="dxa"/>
            <w:shd w:val="clear" w:color="auto" w:fill="auto"/>
          </w:tcPr>
          <w:p w14:paraId="7DB776DE"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1</w:t>
            </w:r>
          </w:p>
        </w:tc>
        <w:tc>
          <w:tcPr>
            <w:tcW w:w="7938" w:type="dxa"/>
            <w:shd w:val="clear" w:color="auto" w:fill="auto"/>
          </w:tcPr>
          <w:p w14:paraId="02582CE5" w14:textId="77777777" w:rsidR="001E5801" w:rsidRPr="000D7803" w:rsidRDefault="001E5801" w:rsidP="00FC59DA">
            <w:pPr>
              <w:spacing w:after="0" w:line="240" w:lineRule="auto"/>
              <w:rPr>
                <w:rFonts w:ascii="Times New Roman" w:hAnsi="Times New Roman"/>
              </w:rPr>
            </w:pPr>
            <w:r w:rsidRPr="009273BC">
              <w:rPr>
                <w:rFonts w:ascii="Times New Roman" w:hAnsi="Times New Roman"/>
              </w:rPr>
              <w:t>Course description. Orientation.</w:t>
            </w:r>
          </w:p>
        </w:tc>
      </w:tr>
      <w:tr w:rsidR="001E5801" w:rsidRPr="000D7803" w14:paraId="377DA09C" w14:textId="77777777" w:rsidTr="00FC59DA">
        <w:tc>
          <w:tcPr>
            <w:tcW w:w="1134" w:type="dxa"/>
            <w:shd w:val="clear" w:color="auto" w:fill="auto"/>
          </w:tcPr>
          <w:p w14:paraId="3A472943"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2</w:t>
            </w:r>
          </w:p>
        </w:tc>
        <w:tc>
          <w:tcPr>
            <w:tcW w:w="7938" w:type="dxa"/>
            <w:shd w:val="clear" w:color="auto" w:fill="auto"/>
          </w:tcPr>
          <w:p w14:paraId="5706B5E9" w14:textId="77777777" w:rsidR="001E5801" w:rsidRPr="000D7803" w:rsidRDefault="001E5801" w:rsidP="00FC59DA">
            <w:pPr>
              <w:spacing w:after="0" w:line="240" w:lineRule="auto"/>
              <w:rPr>
                <w:rFonts w:ascii="Times New Roman" w:hAnsi="Times New Roman"/>
              </w:rPr>
            </w:pPr>
            <w:r>
              <w:rPr>
                <w:rFonts w:ascii="Times New Roman" w:hAnsi="Times New Roman"/>
              </w:rPr>
              <w:t>Introduction in Geotechnical Engineering</w:t>
            </w:r>
          </w:p>
        </w:tc>
      </w:tr>
      <w:tr w:rsidR="001E5801" w:rsidRPr="000D7803" w14:paraId="7B07206C" w14:textId="77777777" w:rsidTr="00FC59DA">
        <w:tc>
          <w:tcPr>
            <w:tcW w:w="1134" w:type="dxa"/>
            <w:shd w:val="clear" w:color="auto" w:fill="auto"/>
          </w:tcPr>
          <w:p w14:paraId="698748E7"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3</w:t>
            </w:r>
          </w:p>
        </w:tc>
        <w:tc>
          <w:tcPr>
            <w:tcW w:w="7938" w:type="dxa"/>
            <w:shd w:val="clear" w:color="auto" w:fill="auto"/>
          </w:tcPr>
          <w:p w14:paraId="0604A3A8" w14:textId="77777777" w:rsidR="001E5801" w:rsidRPr="000D7803" w:rsidRDefault="001E5801" w:rsidP="00FC59DA">
            <w:pPr>
              <w:spacing w:after="0" w:line="240" w:lineRule="auto"/>
              <w:rPr>
                <w:rFonts w:ascii="Times New Roman" w:hAnsi="Times New Roman"/>
              </w:rPr>
            </w:pPr>
            <w:r>
              <w:rPr>
                <w:rFonts w:ascii="Times New Roman" w:hAnsi="Times New Roman"/>
              </w:rPr>
              <w:t>Soil investigation</w:t>
            </w:r>
          </w:p>
        </w:tc>
      </w:tr>
      <w:tr w:rsidR="001E5801" w:rsidRPr="000D7803" w14:paraId="48506924" w14:textId="77777777" w:rsidTr="00FC59DA">
        <w:tc>
          <w:tcPr>
            <w:tcW w:w="1134" w:type="dxa"/>
            <w:shd w:val="clear" w:color="auto" w:fill="auto"/>
          </w:tcPr>
          <w:p w14:paraId="5B73B882"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4</w:t>
            </w:r>
          </w:p>
        </w:tc>
        <w:tc>
          <w:tcPr>
            <w:tcW w:w="7938" w:type="dxa"/>
            <w:shd w:val="clear" w:color="auto" w:fill="auto"/>
          </w:tcPr>
          <w:p w14:paraId="017A3503" w14:textId="77777777" w:rsidR="001E5801" w:rsidRPr="000D7803" w:rsidRDefault="001E5801" w:rsidP="00FC59DA">
            <w:pPr>
              <w:spacing w:after="0" w:line="240" w:lineRule="auto"/>
              <w:rPr>
                <w:rFonts w:ascii="Times New Roman" w:hAnsi="Times New Roman"/>
              </w:rPr>
            </w:pPr>
            <w:r>
              <w:rPr>
                <w:rFonts w:ascii="Times New Roman" w:hAnsi="Times New Roman"/>
              </w:rPr>
              <w:t>Physical properties</w:t>
            </w:r>
          </w:p>
        </w:tc>
      </w:tr>
      <w:tr w:rsidR="001E5801" w:rsidRPr="000D7803" w14:paraId="0025E9E8" w14:textId="77777777" w:rsidTr="00FC59DA">
        <w:tc>
          <w:tcPr>
            <w:tcW w:w="1134" w:type="dxa"/>
            <w:shd w:val="clear" w:color="auto" w:fill="auto"/>
          </w:tcPr>
          <w:p w14:paraId="4FDE54A2"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5</w:t>
            </w:r>
          </w:p>
        </w:tc>
        <w:tc>
          <w:tcPr>
            <w:tcW w:w="7938" w:type="dxa"/>
            <w:shd w:val="clear" w:color="auto" w:fill="auto"/>
          </w:tcPr>
          <w:p w14:paraId="1F61A5E4" w14:textId="77777777" w:rsidR="001E5801" w:rsidRPr="000D7803" w:rsidRDefault="001E5801" w:rsidP="00FC59DA">
            <w:pPr>
              <w:spacing w:after="0" w:line="240" w:lineRule="auto"/>
              <w:rPr>
                <w:rFonts w:ascii="Times New Roman" w:hAnsi="Times New Roman"/>
              </w:rPr>
            </w:pPr>
            <w:r>
              <w:rPr>
                <w:rFonts w:ascii="Times New Roman" w:hAnsi="Times New Roman"/>
              </w:rPr>
              <w:t>Grain size distribution</w:t>
            </w:r>
          </w:p>
        </w:tc>
      </w:tr>
      <w:tr w:rsidR="001E5801" w:rsidRPr="000D7803" w14:paraId="78FC7E7D" w14:textId="77777777" w:rsidTr="00FC59DA">
        <w:tc>
          <w:tcPr>
            <w:tcW w:w="1134" w:type="dxa"/>
            <w:shd w:val="clear" w:color="auto" w:fill="auto"/>
          </w:tcPr>
          <w:p w14:paraId="498B2719"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6</w:t>
            </w:r>
          </w:p>
        </w:tc>
        <w:tc>
          <w:tcPr>
            <w:tcW w:w="7938" w:type="dxa"/>
            <w:shd w:val="clear" w:color="auto" w:fill="auto"/>
          </w:tcPr>
          <w:p w14:paraId="7A67BE4D" w14:textId="77777777" w:rsidR="001E5801" w:rsidRPr="000D7803" w:rsidRDefault="001E5801" w:rsidP="00FC59DA">
            <w:pPr>
              <w:spacing w:after="0" w:line="240" w:lineRule="auto"/>
              <w:rPr>
                <w:rFonts w:ascii="Times New Roman" w:hAnsi="Times New Roman"/>
              </w:rPr>
            </w:pPr>
            <w:r w:rsidRPr="00D10C2D">
              <w:rPr>
                <w:rFonts w:ascii="Times New Roman" w:hAnsi="Times New Roman"/>
              </w:rPr>
              <w:t>Soil Consistency</w:t>
            </w:r>
          </w:p>
        </w:tc>
      </w:tr>
      <w:tr w:rsidR="001E5801" w:rsidRPr="000D7803" w14:paraId="58C58E63" w14:textId="77777777" w:rsidTr="00FC59DA">
        <w:tc>
          <w:tcPr>
            <w:tcW w:w="1134" w:type="dxa"/>
            <w:shd w:val="clear" w:color="auto" w:fill="auto"/>
          </w:tcPr>
          <w:p w14:paraId="098D7E9E"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7</w:t>
            </w:r>
          </w:p>
        </w:tc>
        <w:tc>
          <w:tcPr>
            <w:tcW w:w="7938" w:type="dxa"/>
            <w:shd w:val="clear" w:color="auto" w:fill="auto"/>
          </w:tcPr>
          <w:p w14:paraId="143F3AF5" w14:textId="7A555E89" w:rsidR="001E5801" w:rsidRPr="00F10959" w:rsidRDefault="001E5801" w:rsidP="00FC59DA">
            <w:pPr>
              <w:spacing w:after="0" w:line="240" w:lineRule="auto"/>
              <w:rPr>
                <w:rFonts w:ascii="Times New Roman" w:hAnsi="Times New Roman"/>
                <w:b/>
                <w:bCs/>
                <w:i/>
                <w:color w:val="FF0000"/>
              </w:rPr>
            </w:pPr>
            <w:r>
              <w:rPr>
                <w:rFonts w:ascii="Times New Roman" w:hAnsi="Times New Roman"/>
              </w:rPr>
              <w:t>Soil Classification</w:t>
            </w:r>
          </w:p>
        </w:tc>
      </w:tr>
      <w:tr w:rsidR="001E5801" w:rsidRPr="000D7803" w14:paraId="4CE8A277" w14:textId="77777777" w:rsidTr="00FC59DA">
        <w:tc>
          <w:tcPr>
            <w:tcW w:w="1134" w:type="dxa"/>
            <w:shd w:val="clear" w:color="auto" w:fill="auto"/>
          </w:tcPr>
          <w:p w14:paraId="2DF44D73"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8</w:t>
            </w:r>
          </w:p>
        </w:tc>
        <w:tc>
          <w:tcPr>
            <w:tcW w:w="7938" w:type="dxa"/>
            <w:shd w:val="clear" w:color="auto" w:fill="auto"/>
          </w:tcPr>
          <w:p w14:paraId="104BF452" w14:textId="5FCA1EA8" w:rsidR="001E5801" w:rsidRPr="003B3C69" w:rsidRDefault="001E5801" w:rsidP="00FC59DA">
            <w:pPr>
              <w:spacing w:after="0" w:line="240" w:lineRule="auto"/>
              <w:rPr>
                <w:rFonts w:ascii="Times New Roman" w:hAnsi="Times New Roman"/>
              </w:rPr>
            </w:pPr>
            <w:r>
              <w:rPr>
                <w:rFonts w:ascii="Times New Roman" w:hAnsi="Times New Roman"/>
              </w:rPr>
              <w:t>Autumn break</w:t>
            </w:r>
          </w:p>
        </w:tc>
      </w:tr>
      <w:tr w:rsidR="001E5801" w:rsidRPr="000D7803" w14:paraId="6486852C" w14:textId="77777777" w:rsidTr="00FC59DA">
        <w:trPr>
          <w:trHeight w:val="279"/>
        </w:trPr>
        <w:tc>
          <w:tcPr>
            <w:tcW w:w="1134" w:type="dxa"/>
            <w:shd w:val="clear" w:color="auto" w:fill="auto"/>
          </w:tcPr>
          <w:p w14:paraId="13AD7D4F"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9</w:t>
            </w:r>
          </w:p>
        </w:tc>
        <w:tc>
          <w:tcPr>
            <w:tcW w:w="7938" w:type="dxa"/>
            <w:shd w:val="clear" w:color="auto" w:fill="auto"/>
          </w:tcPr>
          <w:p w14:paraId="01ACFD85" w14:textId="53E2C4B3" w:rsidR="001E5801" w:rsidRPr="003B3C69" w:rsidRDefault="001E5801" w:rsidP="001E5801">
            <w:pPr>
              <w:spacing w:after="0" w:line="240" w:lineRule="auto"/>
              <w:rPr>
                <w:rFonts w:ascii="Times New Roman" w:hAnsi="Times New Roman"/>
              </w:rPr>
            </w:pPr>
            <w:r w:rsidRPr="00F10959">
              <w:rPr>
                <w:rFonts w:ascii="Times New Roman" w:hAnsi="Times New Roman"/>
                <w:b/>
                <w:bCs/>
                <w:color w:val="FF0000"/>
              </w:rPr>
              <w:t>Mid-Term Exam</w:t>
            </w:r>
            <w:r>
              <w:rPr>
                <w:rFonts w:ascii="Times New Roman" w:hAnsi="Times New Roman"/>
              </w:rPr>
              <w:t xml:space="preserve"> </w:t>
            </w:r>
          </w:p>
        </w:tc>
      </w:tr>
      <w:tr w:rsidR="001E5801" w:rsidRPr="000D7803" w14:paraId="5EA482A7" w14:textId="77777777" w:rsidTr="00FC59DA">
        <w:tc>
          <w:tcPr>
            <w:tcW w:w="1134" w:type="dxa"/>
            <w:shd w:val="clear" w:color="auto" w:fill="auto"/>
          </w:tcPr>
          <w:p w14:paraId="17AFC91F"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10</w:t>
            </w:r>
          </w:p>
        </w:tc>
        <w:tc>
          <w:tcPr>
            <w:tcW w:w="7938" w:type="dxa"/>
            <w:shd w:val="clear" w:color="auto" w:fill="auto"/>
          </w:tcPr>
          <w:p w14:paraId="4DC37677" w14:textId="2E7A40B4" w:rsidR="001E5801" w:rsidRPr="000D7803" w:rsidRDefault="001E5801" w:rsidP="00FC59DA">
            <w:pPr>
              <w:spacing w:after="0" w:line="240" w:lineRule="auto"/>
              <w:rPr>
                <w:rFonts w:ascii="Times New Roman" w:hAnsi="Times New Roman"/>
                <w:b/>
              </w:rPr>
            </w:pPr>
            <w:r>
              <w:rPr>
                <w:rFonts w:ascii="Times New Roman" w:hAnsi="Times New Roman"/>
              </w:rPr>
              <w:t>Soil compaction</w:t>
            </w:r>
            <w:r w:rsidRPr="00AD6487">
              <w:rPr>
                <w:rFonts w:ascii="Times New Roman" w:hAnsi="Times New Roman"/>
              </w:rPr>
              <w:t xml:space="preserve"> </w:t>
            </w:r>
            <w:r>
              <w:rPr>
                <w:rFonts w:ascii="Times New Roman" w:hAnsi="Times New Roman"/>
              </w:rPr>
              <w:t xml:space="preserve">- </w:t>
            </w:r>
            <w:r w:rsidRPr="00AD6487">
              <w:rPr>
                <w:rFonts w:ascii="Times New Roman" w:hAnsi="Times New Roman"/>
              </w:rPr>
              <w:t>Consolidation</w:t>
            </w:r>
          </w:p>
        </w:tc>
      </w:tr>
      <w:tr w:rsidR="001E5801" w:rsidRPr="000D7803" w14:paraId="110080C5" w14:textId="77777777" w:rsidTr="00FC59DA">
        <w:trPr>
          <w:trHeight w:val="182"/>
        </w:trPr>
        <w:tc>
          <w:tcPr>
            <w:tcW w:w="1134" w:type="dxa"/>
            <w:shd w:val="clear" w:color="auto" w:fill="auto"/>
          </w:tcPr>
          <w:p w14:paraId="68352F2F"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11</w:t>
            </w:r>
          </w:p>
        </w:tc>
        <w:tc>
          <w:tcPr>
            <w:tcW w:w="7938" w:type="dxa"/>
            <w:shd w:val="clear" w:color="auto" w:fill="auto"/>
          </w:tcPr>
          <w:p w14:paraId="5B601B34" w14:textId="77777777" w:rsidR="001E5801" w:rsidRPr="000D7803" w:rsidRDefault="001E5801" w:rsidP="00FC59DA">
            <w:pPr>
              <w:spacing w:after="0" w:line="240" w:lineRule="auto"/>
              <w:rPr>
                <w:rFonts w:ascii="Times New Roman" w:hAnsi="Times New Roman"/>
                <w:b/>
              </w:rPr>
            </w:pPr>
            <w:r>
              <w:rPr>
                <w:rFonts w:ascii="Times New Roman" w:hAnsi="Times New Roman"/>
              </w:rPr>
              <w:t>Hydraulic Properties of soils (Geo – static stress, Permeability)</w:t>
            </w:r>
          </w:p>
        </w:tc>
      </w:tr>
      <w:tr w:rsidR="001E5801" w:rsidRPr="000D7803" w14:paraId="6A991988" w14:textId="77777777" w:rsidTr="00FC59DA">
        <w:tc>
          <w:tcPr>
            <w:tcW w:w="1134" w:type="dxa"/>
            <w:shd w:val="clear" w:color="auto" w:fill="auto"/>
          </w:tcPr>
          <w:p w14:paraId="5B58C81A"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12</w:t>
            </w:r>
          </w:p>
        </w:tc>
        <w:tc>
          <w:tcPr>
            <w:tcW w:w="7938" w:type="dxa"/>
            <w:shd w:val="clear" w:color="auto" w:fill="auto"/>
          </w:tcPr>
          <w:p w14:paraId="780172AC" w14:textId="77777777" w:rsidR="001E5801" w:rsidRPr="000D7803" w:rsidRDefault="001E5801" w:rsidP="00FC59DA">
            <w:pPr>
              <w:spacing w:after="0" w:line="240" w:lineRule="auto"/>
              <w:rPr>
                <w:rFonts w:ascii="Times New Roman" w:hAnsi="Times New Roman"/>
                <w:b/>
              </w:rPr>
            </w:pPr>
            <w:r>
              <w:rPr>
                <w:rFonts w:ascii="Times New Roman" w:hAnsi="Times New Roman"/>
              </w:rPr>
              <w:t xml:space="preserve"> S</w:t>
            </w:r>
            <w:r w:rsidRPr="00D10C2D">
              <w:rPr>
                <w:rFonts w:ascii="Times New Roman" w:hAnsi="Times New Roman"/>
              </w:rPr>
              <w:t>hear strength</w:t>
            </w:r>
            <w:r>
              <w:rPr>
                <w:rFonts w:ascii="Times New Roman" w:hAnsi="Times New Roman"/>
              </w:rPr>
              <w:t xml:space="preserve"> </w:t>
            </w:r>
            <w:r w:rsidRPr="00D10C2D">
              <w:rPr>
                <w:rFonts w:ascii="Times New Roman" w:hAnsi="Times New Roman"/>
              </w:rPr>
              <w:t>of soils</w:t>
            </w:r>
          </w:p>
        </w:tc>
      </w:tr>
      <w:tr w:rsidR="001E5801" w:rsidRPr="000D7803" w14:paraId="5BB4B42A" w14:textId="77777777" w:rsidTr="00FC59DA">
        <w:tc>
          <w:tcPr>
            <w:tcW w:w="1134" w:type="dxa"/>
            <w:shd w:val="clear" w:color="auto" w:fill="auto"/>
          </w:tcPr>
          <w:p w14:paraId="0E7569B9"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13</w:t>
            </w:r>
          </w:p>
        </w:tc>
        <w:tc>
          <w:tcPr>
            <w:tcW w:w="7938" w:type="dxa"/>
            <w:shd w:val="clear" w:color="auto" w:fill="auto"/>
          </w:tcPr>
          <w:p w14:paraId="4965A696" w14:textId="77777777" w:rsidR="001E5801" w:rsidRPr="000D7803" w:rsidRDefault="001E5801" w:rsidP="00FC59DA">
            <w:pPr>
              <w:spacing w:after="0" w:line="240" w:lineRule="auto"/>
              <w:rPr>
                <w:rFonts w:ascii="Times New Roman" w:hAnsi="Times New Roman"/>
              </w:rPr>
            </w:pPr>
            <w:r>
              <w:rPr>
                <w:rFonts w:ascii="Times New Roman" w:hAnsi="Times New Roman"/>
              </w:rPr>
              <w:t>Ground improvement and soil reinforcement</w:t>
            </w:r>
          </w:p>
        </w:tc>
      </w:tr>
      <w:tr w:rsidR="001E5801" w:rsidRPr="000D7803" w14:paraId="18885F85" w14:textId="77777777" w:rsidTr="00FC59DA">
        <w:tc>
          <w:tcPr>
            <w:tcW w:w="1134" w:type="dxa"/>
            <w:shd w:val="clear" w:color="auto" w:fill="auto"/>
          </w:tcPr>
          <w:p w14:paraId="3E7089C6"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14</w:t>
            </w:r>
          </w:p>
        </w:tc>
        <w:tc>
          <w:tcPr>
            <w:tcW w:w="7938" w:type="dxa"/>
            <w:shd w:val="clear" w:color="auto" w:fill="auto"/>
          </w:tcPr>
          <w:p w14:paraId="7E623496" w14:textId="77777777" w:rsidR="001E5801" w:rsidRPr="009273BC" w:rsidRDefault="001E5801" w:rsidP="00FC59DA">
            <w:pPr>
              <w:spacing w:after="0" w:line="240" w:lineRule="auto"/>
              <w:rPr>
                <w:rFonts w:ascii="Times New Roman" w:hAnsi="Times New Roman"/>
              </w:rPr>
            </w:pPr>
            <w:r w:rsidRPr="009273BC">
              <w:rPr>
                <w:rFonts w:ascii="Times New Roman" w:hAnsi="Times New Roman"/>
              </w:rPr>
              <w:t>Final exam.</w:t>
            </w:r>
          </w:p>
        </w:tc>
      </w:tr>
      <w:tr w:rsidR="001E5801" w:rsidRPr="000D7803" w14:paraId="405C6B17" w14:textId="77777777" w:rsidTr="00FC59DA">
        <w:tc>
          <w:tcPr>
            <w:tcW w:w="1134" w:type="dxa"/>
            <w:shd w:val="clear" w:color="auto" w:fill="auto"/>
          </w:tcPr>
          <w:p w14:paraId="42C54310"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15</w:t>
            </w:r>
          </w:p>
        </w:tc>
        <w:tc>
          <w:tcPr>
            <w:tcW w:w="7938" w:type="dxa"/>
            <w:shd w:val="clear" w:color="auto" w:fill="auto"/>
          </w:tcPr>
          <w:p w14:paraId="24AA9D2C" w14:textId="77777777" w:rsidR="001E5801" w:rsidRPr="009273BC" w:rsidRDefault="001E5801" w:rsidP="00FC59DA">
            <w:pPr>
              <w:spacing w:after="0" w:line="240" w:lineRule="auto"/>
              <w:rPr>
                <w:rFonts w:ascii="Times New Roman" w:hAnsi="Times New Roman"/>
              </w:rPr>
            </w:pPr>
            <w:r w:rsidRPr="009273BC">
              <w:rPr>
                <w:rFonts w:ascii="Times New Roman" w:hAnsi="Times New Roman"/>
              </w:rPr>
              <w:t>Second exams (only if required).</w:t>
            </w:r>
          </w:p>
        </w:tc>
      </w:tr>
    </w:tbl>
    <w:p w14:paraId="0E1BE904" w14:textId="77777777" w:rsidR="00510DBD" w:rsidRDefault="00510DBD" w:rsidP="00B6016A">
      <w:pPr>
        <w:spacing w:before="0" w:after="0" w:line="240" w:lineRule="auto"/>
        <w:rPr>
          <w:rFonts w:ascii="Century Gothic" w:hAnsi="Century Gothic"/>
          <w:b/>
          <w:sz w:val="22"/>
          <w:szCs w:val="22"/>
        </w:rPr>
      </w:pPr>
    </w:p>
    <w:p w14:paraId="23C91BA5" w14:textId="63AED11A" w:rsidR="009B4F16" w:rsidRPr="009B1E3B" w:rsidRDefault="00F109D0" w:rsidP="000A37C1">
      <w:pPr>
        <w:pStyle w:val="Heading2"/>
        <w:rPr>
          <w:rFonts w:ascii="Century Gothic" w:hAnsi="Century Gothic"/>
        </w:rPr>
      </w:pPr>
      <w:r w:rsidRPr="00F109D0">
        <w:rPr>
          <w:rFonts w:ascii="Century Gothic" w:hAnsi="Century Gothic"/>
        </w:rPr>
        <w:t>ATTENDANCE AND GRADING</w:t>
      </w:r>
    </w:p>
    <w:p w14:paraId="093D29AE" w14:textId="77777777" w:rsidR="00F109D0" w:rsidRPr="00F109D0" w:rsidRDefault="00F109D0" w:rsidP="00F109D0">
      <w:pPr>
        <w:widowControl w:val="0"/>
        <w:rPr>
          <w:rFonts w:ascii="Century Gothic" w:hAnsi="Century Gothic"/>
          <w:b/>
          <w:sz w:val="22"/>
          <w:szCs w:val="22"/>
        </w:rPr>
      </w:pPr>
      <w:r w:rsidRPr="00F109D0">
        <w:rPr>
          <w:rFonts w:ascii="Century Gothic" w:hAnsi="Century Gothic"/>
          <w:b/>
          <w:sz w:val="22"/>
          <w:szCs w:val="22"/>
        </w:rPr>
        <w:t>Attendance:</w:t>
      </w:r>
    </w:p>
    <w:p w14:paraId="0A74A9D1" w14:textId="6BE021F8" w:rsidR="00F109D0" w:rsidRDefault="00F109D0" w:rsidP="00F109D0">
      <w:pPr>
        <w:widowControl w:val="0"/>
        <w:rPr>
          <w:rFonts w:ascii="Century Gothic" w:hAnsi="Century Gothic"/>
          <w:sz w:val="22"/>
          <w:szCs w:val="22"/>
        </w:rPr>
      </w:pPr>
      <w:r w:rsidRPr="00F109D0">
        <w:rPr>
          <w:rFonts w:ascii="Century Gothic" w:hAnsi="Century Gothic"/>
          <w:sz w:val="22"/>
          <w:szCs w:val="22"/>
        </w:rPr>
        <w:t>Attending is required all classes, and will impact the grade (max. 10%). Unexcused absences will adversely affect the grade, and in case of absence from more than 30% of the total number of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38A373D8" w14:textId="5A99780E" w:rsidR="00F109D0" w:rsidRDefault="00F109D0" w:rsidP="00F109D0">
      <w:pPr>
        <w:widowControl w:val="0"/>
        <w:rPr>
          <w:rFonts w:ascii="Century Gothic" w:hAnsi="Century Gothic"/>
          <w:b/>
          <w:sz w:val="22"/>
          <w:szCs w:val="22"/>
        </w:rPr>
      </w:pPr>
      <w:r w:rsidRPr="00F109D0">
        <w:rPr>
          <w:rFonts w:ascii="Century Gothic" w:hAnsi="Century Gothic"/>
          <w:b/>
          <w:sz w:val="22"/>
          <w:szCs w:val="22"/>
        </w:rPr>
        <w:t>Grading:</w:t>
      </w:r>
    </w:p>
    <w:p w14:paraId="2EE6FFCE" w14:textId="77777777" w:rsidR="00510DBD" w:rsidRPr="00510DBD" w:rsidRDefault="00510DBD" w:rsidP="00510DBD">
      <w:pPr>
        <w:widowControl w:val="0"/>
        <w:rPr>
          <w:rFonts w:ascii="Century Gothic" w:hAnsi="Century Gothic"/>
          <w:bCs/>
          <w:sz w:val="22"/>
          <w:szCs w:val="22"/>
        </w:rPr>
      </w:pPr>
      <w:r w:rsidRPr="00510DBD">
        <w:rPr>
          <w:rFonts w:ascii="Century Gothic" w:hAnsi="Century Gothic"/>
          <w:bCs/>
          <w:sz w:val="22"/>
          <w:szCs w:val="22"/>
        </w:rPr>
        <w:t>10% - Attendance</w:t>
      </w:r>
    </w:p>
    <w:p w14:paraId="6EF043D8" w14:textId="09490910" w:rsidR="00510DBD" w:rsidRPr="00510DBD" w:rsidRDefault="0001563B" w:rsidP="00510DBD">
      <w:pPr>
        <w:widowControl w:val="0"/>
        <w:rPr>
          <w:rFonts w:ascii="Century Gothic" w:hAnsi="Century Gothic"/>
          <w:bCs/>
          <w:sz w:val="22"/>
          <w:szCs w:val="22"/>
        </w:rPr>
      </w:pPr>
      <w:r>
        <w:rPr>
          <w:rFonts w:ascii="Century Gothic" w:hAnsi="Century Gothic"/>
          <w:bCs/>
          <w:sz w:val="22"/>
          <w:szCs w:val="22"/>
        </w:rPr>
        <w:t>20</w:t>
      </w:r>
      <w:r w:rsidR="00510DBD" w:rsidRPr="00510DBD">
        <w:rPr>
          <w:rFonts w:ascii="Century Gothic" w:hAnsi="Century Gothic"/>
          <w:bCs/>
          <w:sz w:val="22"/>
          <w:szCs w:val="22"/>
        </w:rPr>
        <w:t>% - Assignments</w:t>
      </w:r>
    </w:p>
    <w:p w14:paraId="1267B6A6" w14:textId="7BBE0D8B" w:rsidR="00510DBD" w:rsidRPr="00510DBD" w:rsidRDefault="0001563B" w:rsidP="00510DBD">
      <w:pPr>
        <w:widowControl w:val="0"/>
        <w:rPr>
          <w:rFonts w:ascii="Century Gothic" w:hAnsi="Century Gothic"/>
          <w:bCs/>
          <w:sz w:val="22"/>
          <w:szCs w:val="22"/>
        </w:rPr>
      </w:pPr>
      <w:r>
        <w:rPr>
          <w:rFonts w:ascii="Century Gothic" w:hAnsi="Century Gothic"/>
          <w:bCs/>
          <w:sz w:val="22"/>
          <w:szCs w:val="22"/>
        </w:rPr>
        <w:t>30</w:t>
      </w:r>
      <w:r w:rsidR="00510DBD" w:rsidRPr="00510DBD">
        <w:rPr>
          <w:rFonts w:ascii="Century Gothic" w:hAnsi="Century Gothic"/>
          <w:bCs/>
          <w:sz w:val="22"/>
          <w:szCs w:val="22"/>
        </w:rPr>
        <w:t>% - Midterm Exam</w:t>
      </w:r>
    </w:p>
    <w:p w14:paraId="4C9F95DD" w14:textId="2FD6B77A" w:rsidR="00D85260" w:rsidRPr="00510DBD" w:rsidRDefault="00510DBD" w:rsidP="00510DBD">
      <w:pPr>
        <w:widowControl w:val="0"/>
        <w:rPr>
          <w:rFonts w:ascii="Century Gothic" w:hAnsi="Century Gothic"/>
          <w:bCs/>
          <w:sz w:val="22"/>
          <w:szCs w:val="22"/>
        </w:rPr>
      </w:pPr>
      <w:r w:rsidRPr="00510DBD">
        <w:rPr>
          <w:rFonts w:ascii="Century Gothic" w:hAnsi="Century Gothic"/>
          <w:bCs/>
          <w:sz w:val="22"/>
          <w:szCs w:val="22"/>
        </w:rPr>
        <w:t>40% - Final Exam</w:t>
      </w:r>
    </w:p>
    <w:p w14:paraId="1805A48A" w14:textId="77777777" w:rsidR="00F109D0" w:rsidRPr="00F109D0" w:rsidRDefault="00F109D0" w:rsidP="00F109D0">
      <w:pPr>
        <w:widowControl w:val="0"/>
        <w:rPr>
          <w:rFonts w:ascii="Century Gothic" w:hAnsi="Century Gothic"/>
          <w:b/>
          <w:sz w:val="22"/>
          <w:szCs w:val="22"/>
        </w:rPr>
      </w:pPr>
      <w:r w:rsidRPr="00F109D0">
        <w:rPr>
          <w:rFonts w:ascii="Century Gothic" w:hAnsi="Century Gothic"/>
          <w:b/>
          <w:sz w:val="22"/>
          <w:szCs w:val="22"/>
        </w:rPr>
        <w:t>Offered exam grade:</w:t>
      </w:r>
    </w:p>
    <w:p w14:paraId="2B85F4B6" w14:textId="743D4CE3"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Evaluation in percents </w:t>
      </w:r>
      <w:r>
        <w:rPr>
          <w:rFonts w:ascii="Century Gothic" w:hAnsi="Century Gothic"/>
          <w:sz w:val="22"/>
          <w:szCs w:val="22"/>
        </w:rPr>
        <w:tab/>
      </w:r>
      <w:r w:rsidRPr="00F109D0">
        <w:rPr>
          <w:rFonts w:ascii="Century Gothic" w:hAnsi="Century Gothic"/>
          <w:sz w:val="22"/>
          <w:szCs w:val="22"/>
        </w:rPr>
        <w:t>Numeric grade</w:t>
      </w:r>
    </w:p>
    <w:p w14:paraId="4D09B4E5" w14:textId="45A9A21A"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89%-100%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5</w:t>
      </w:r>
    </w:p>
    <w:p w14:paraId="086D99AD" w14:textId="4E0B65A9"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77%-88%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4</w:t>
      </w:r>
    </w:p>
    <w:p w14:paraId="6FAD2536" w14:textId="595FEB7C"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66%-76%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3</w:t>
      </w:r>
    </w:p>
    <w:p w14:paraId="60797EA1" w14:textId="0930DF36"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55%-65%</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2</w:t>
      </w:r>
    </w:p>
    <w:p w14:paraId="04F4D62A" w14:textId="4C6EC605"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0-54%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1</w:t>
      </w:r>
    </w:p>
    <w:p w14:paraId="16F6614D" w14:textId="77777777" w:rsidR="003E292F" w:rsidRDefault="003E292F" w:rsidP="003E292F">
      <w:pPr>
        <w:pStyle w:val="NormalWeb"/>
        <w:rPr>
          <w:color w:val="000000"/>
          <w:sz w:val="27"/>
          <w:szCs w:val="27"/>
        </w:rPr>
      </w:pPr>
      <w:r>
        <w:rPr>
          <w:rStyle w:val="Strong"/>
          <w:color w:val="000000"/>
          <w:sz w:val="27"/>
          <w:szCs w:val="27"/>
        </w:rPr>
        <w:t>Students with Special Needs:</w:t>
      </w:r>
    </w:p>
    <w:p w14:paraId="04FF7894" w14:textId="77777777" w:rsidR="003E292F" w:rsidRPr="0085134E" w:rsidRDefault="003E292F" w:rsidP="003E292F">
      <w:pPr>
        <w:pStyle w:val="NormalWeb"/>
        <w:jc w:val="both"/>
        <w:rPr>
          <w:color w:val="000000"/>
        </w:rPr>
      </w:pPr>
      <w:r w:rsidRPr="0085134E">
        <w:rPr>
          <w:color w:val="000000"/>
        </w:rPr>
        <w:t>Students with a disability and needs to request special accommodations, please, notify the Deans Office. Proper documentation of disability will be required. All attempts to provide an equal learning environment for all will be made.</w:t>
      </w:r>
    </w:p>
    <w:p w14:paraId="3C1311BE" w14:textId="05500E1C" w:rsidR="009B4F16" w:rsidRPr="009B1E3B" w:rsidRDefault="00F109D0" w:rsidP="000A37C1">
      <w:pPr>
        <w:pStyle w:val="Heading2"/>
        <w:rPr>
          <w:rFonts w:ascii="Century Gothic" w:hAnsi="Century Gothic"/>
        </w:rPr>
      </w:pPr>
      <w:bookmarkStart w:id="0" w:name="_GoBack"/>
      <w:bookmarkEnd w:id="0"/>
      <w:r w:rsidRPr="00F109D0">
        <w:rPr>
          <w:rFonts w:ascii="Century Gothic" w:hAnsi="Century Gothic"/>
        </w:rPr>
        <w:t>READINGS AND REFERENCE MATERIALS</w:t>
      </w:r>
    </w:p>
    <w:p w14:paraId="648F85F0" w14:textId="77777777" w:rsidR="00CD0BB9" w:rsidRPr="00CD0BB9" w:rsidRDefault="00CD0BB9" w:rsidP="00CD0BB9">
      <w:pPr>
        <w:ind w:left="720" w:hanging="720"/>
        <w:rPr>
          <w:rFonts w:ascii="Century Gothic" w:hAnsi="Century Gothic"/>
          <w:sz w:val="22"/>
          <w:szCs w:val="22"/>
        </w:rPr>
      </w:pPr>
      <w:r w:rsidRPr="00CD0BB9">
        <w:rPr>
          <w:rFonts w:ascii="Century Gothic" w:hAnsi="Century Gothic"/>
          <w:sz w:val="22"/>
          <w:szCs w:val="22"/>
        </w:rPr>
        <w:t>- Das, B.M. (1998). Principles of Geotechnical Engineering, 4th edition, PWS Publishing Company.</w:t>
      </w:r>
    </w:p>
    <w:p w14:paraId="71123342" w14:textId="77777777" w:rsidR="00CD0BB9" w:rsidRPr="00CD0BB9" w:rsidRDefault="00CD0BB9" w:rsidP="00CD0BB9">
      <w:pPr>
        <w:ind w:left="720" w:hanging="720"/>
        <w:rPr>
          <w:rFonts w:ascii="Century Gothic" w:hAnsi="Century Gothic"/>
          <w:sz w:val="22"/>
          <w:szCs w:val="22"/>
        </w:rPr>
      </w:pPr>
      <w:r w:rsidRPr="00CD0BB9">
        <w:rPr>
          <w:rFonts w:ascii="Century Gothic" w:hAnsi="Century Gothic"/>
          <w:sz w:val="22"/>
          <w:szCs w:val="22"/>
        </w:rPr>
        <w:t xml:space="preserve">- Holtz, R.D. and Kovacs, W.D. (1981). An Introduction to Geotechnical Engineering, Prentice Hall </w:t>
      </w:r>
    </w:p>
    <w:p w14:paraId="1B01C7D4" w14:textId="20B8EC14" w:rsidR="00654D13" w:rsidRPr="009B1E3B" w:rsidRDefault="00CD0BB9" w:rsidP="00546F79">
      <w:pPr>
        <w:ind w:left="720" w:hanging="720"/>
        <w:rPr>
          <w:rFonts w:ascii="Century Gothic" w:hAnsi="Century Gothic"/>
          <w:sz w:val="22"/>
          <w:szCs w:val="22"/>
        </w:rPr>
      </w:pPr>
      <w:r w:rsidRPr="00CD0BB9">
        <w:rPr>
          <w:rFonts w:ascii="Century Gothic" w:hAnsi="Century Gothic"/>
          <w:sz w:val="22"/>
          <w:szCs w:val="22"/>
        </w:rPr>
        <w:t xml:space="preserve">- </w:t>
      </w:r>
      <w:r w:rsidR="00546F79" w:rsidRPr="00546F79">
        <w:rPr>
          <w:rFonts w:ascii="Century Gothic" w:hAnsi="Century Gothic"/>
          <w:sz w:val="22"/>
          <w:szCs w:val="22"/>
        </w:rPr>
        <w:t xml:space="preserve">  Lecture notes and slides</w:t>
      </w:r>
    </w:p>
    <w:sectPr w:rsidR="00654D13" w:rsidRPr="009B1E3B" w:rsidSect="00654D13">
      <w:footerReference w:type="default" r:id="rId8"/>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6CC4C" w14:textId="77777777" w:rsidR="00BF31CE" w:rsidRDefault="00BF31CE" w:rsidP="00AD4BC7">
      <w:pPr>
        <w:spacing w:after="0" w:line="240" w:lineRule="auto"/>
      </w:pPr>
      <w:r>
        <w:separator/>
      </w:r>
    </w:p>
  </w:endnote>
  <w:endnote w:type="continuationSeparator" w:id="0">
    <w:p w14:paraId="576E7966" w14:textId="77777777" w:rsidR="00BF31CE" w:rsidRDefault="00BF31CE"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912297"/>
      <w:docPartObj>
        <w:docPartGallery w:val="Page Numbers (Bottom of Page)"/>
        <w:docPartUnique/>
      </w:docPartObj>
    </w:sdtPr>
    <w:sdtEndPr/>
    <w:sdtContent>
      <w:p w14:paraId="1B01C7D9" w14:textId="32A336AE" w:rsidR="005F7E4B" w:rsidRDefault="005F7E4B">
        <w:pPr>
          <w:pStyle w:val="Footer"/>
          <w:jc w:val="center"/>
        </w:pPr>
        <w:r>
          <w:fldChar w:fldCharType="begin"/>
        </w:r>
        <w:r>
          <w:instrText>PAGE   \* MERGEFORMAT</w:instrText>
        </w:r>
        <w:r>
          <w:fldChar w:fldCharType="separate"/>
        </w:r>
        <w:r w:rsidR="00BF31CE">
          <w:rPr>
            <w:noProof/>
          </w:rPr>
          <w:t>1</w:t>
        </w:r>
        <w:r>
          <w:fldChar w:fldCharType="end"/>
        </w:r>
      </w:p>
    </w:sdtContent>
  </w:sdt>
  <w:p w14:paraId="1B01C7DA" w14:textId="77777777" w:rsidR="005F7E4B" w:rsidRDefault="005F7E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1358C" w14:textId="77777777" w:rsidR="00BF31CE" w:rsidRDefault="00BF31CE" w:rsidP="00AD4BC7">
      <w:pPr>
        <w:spacing w:after="0" w:line="240" w:lineRule="auto"/>
      </w:pPr>
      <w:r>
        <w:separator/>
      </w:r>
    </w:p>
  </w:footnote>
  <w:footnote w:type="continuationSeparator" w:id="0">
    <w:p w14:paraId="100FE982" w14:textId="77777777" w:rsidR="00BF31CE" w:rsidRDefault="00BF31CE" w:rsidP="00AD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111FE"/>
    <w:rsid w:val="0001563B"/>
    <w:rsid w:val="00022F7F"/>
    <w:rsid w:val="000272A6"/>
    <w:rsid w:val="000308CD"/>
    <w:rsid w:val="00064593"/>
    <w:rsid w:val="00085F17"/>
    <w:rsid w:val="000901FE"/>
    <w:rsid w:val="00091794"/>
    <w:rsid w:val="000A2AEB"/>
    <w:rsid w:val="000A37C1"/>
    <w:rsid w:val="000A7F93"/>
    <w:rsid w:val="000B73B8"/>
    <w:rsid w:val="000F0177"/>
    <w:rsid w:val="000F6A91"/>
    <w:rsid w:val="00117AF0"/>
    <w:rsid w:val="00120708"/>
    <w:rsid w:val="0012323E"/>
    <w:rsid w:val="00123E52"/>
    <w:rsid w:val="00127634"/>
    <w:rsid w:val="0016620E"/>
    <w:rsid w:val="0017078A"/>
    <w:rsid w:val="00183256"/>
    <w:rsid w:val="001B050E"/>
    <w:rsid w:val="001B57F9"/>
    <w:rsid w:val="001E5801"/>
    <w:rsid w:val="002207A4"/>
    <w:rsid w:val="00261943"/>
    <w:rsid w:val="002A5D34"/>
    <w:rsid w:val="002B1EDF"/>
    <w:rsid w:val="002C2B9D"/>
    <w:rsid w:val="002C33DD"/>
    <w:rsid w:val="002D5FA6"/>
    <w:rsid w:val="002F03A1"/>
    <w:rsid w:val="002F61F2"/>
    <w:rsid w:val="00305AFF"/>
    <w:rsid w:val="00311ECD"/>
    <w:rsid w:val="00337559"/>
    <w:rsid w:val="00350779"/>
    <w:rsid w:val="00396EB7"/>
    <w:rsid w:val="003A23E0"/>
    <w:rsid w:val="003A57DC"/>
    <w:rsid w:val="003B554A"/>
    <w:rsid w:val="003B639F"/>
    <w:rsid w:val="003B7E34"/>
    <w:rsid w:val="003E292F"/>
    <w:rsid w:val="003E328B"/>
    <w:rsid w:val="0040244E"/>
    <w:rsid w:val="0044290E"/>
    <w:rsid w:val="00445928"/>
    <w:rsid w:val="00494980"/>
    <w:rsid w:val="004C19DA"/>
    <w:rsid w:val="004C2A6B"/>
    <w:rsid w:val="004F6192"/>
    <w:rsid w:val="00510DBD"/>
    <w:rsid w:val="00515A1A"/>
    <w:rsid w:val="005259E6"/>
    <w:rsid w:val="00546F79"/>
    <w:rsid w:val="005806F5"/>
    <w:rsid w:val="005878E9"/>
    <w:rsid w:val="005C4744"/>
    <w:rsid w:val="005D147A"/>
    <w:rsid w:val="005F682F"/>
    <w:rsid w:val="005F7E4B"/>
    <w:rsid w:val="006129C1"/>
    <w:rsid w:val="00654D13"/>
    <w:rsid w:val="006643D3"/>
    <w:rsid w:val="00670FBF"/>
    <w:rsid w:val="006740C7"/>
    <w:rsid w:val="006972DA"/>
    <w:rsid w:val="006C78B2"/>
    <w:rsid w:val="006D6D10"/>
    <w:rsid w:val="00704915"/>
    <w:rsid w:val="0071303B"/>
    <w:rsid w:val="00721F29"/>
    <w:rsid w:val="007228ED"/>
    <w:rsid w:val="00722C34"/>
    <w:rsid w:val="007427CB"/>
    <w:rsid w:val="007472CC"/>
    <w:rsid w:val="007910A3"/>
    <w:rsid w:val="007A4269"/>
    <w:rsid w:val="007A562D"/>
    <w:rsid w:val="007B3BF8"/>
    <w:rsid w:val="007B4DC2"/>
    <w:rsid w:val="007B6E32"/>
    <w:rsid w:val="007E136B"/>
    <w:rsid w:val="007E6B15"/>
    <w:rsid w:val="007F77FE"/>
    <w:rsid w:val="00804E36"/>
    <w:rsid w:val="008273BB"/>
    <w:rsid w:val="008461B7"/>
    <w:rsid w:val="00856987"/>
    <w:rsid w:val="00863155"/>
    <w:rsid w:val="0086520B"/>
    <w:rsid w:val="00872D10"/>
    <w:rsid w:val="00882DB7"/>
    <w:rsid w:val="0089661B"/>
    <w:rsid w:val="008E6B16"/>
    <w:rsid w:val="00912B4B"/>
    <w:rsid w:val="009132BE"/>
    <w:rsid w:val="00914794"/>
    <w:rsid w:val="009264BA"/>
    <w:rsid w:val="009465BB"/>
    <w:rsid w:val="00956261"/>
    <w:rsid w:val="0097665F"/>
    <w:rsid w:val="009B1E3B"/>
    <w:rsid w:val="009B4F16"/>
    <w:rsid w:val="009D6DD3"/>
    <w:rsid w:val="00A11999"/>
    <w:rsid w:val="00A4562E"/>
    <w:rsid w:val="00A71105"/>
    <w:rsid w:val="00A72E36"/>
    <w:rsid w:val="00A84B7E"/>
    <w:rsid w:val="00AD4BC7"/>
    <w:rsid w:val="00AF0CBE"/>
    <w:rsid w:val="00B2412D"/>
    <w:rsid w:val="00B40C80"/>
    <w:rsid w:val="00B6016A"/>
    <w:rsid w:val="00B621CA"/>
    <w:rsid w:val="00B718D5"/>
    <w:rsid w:val="00B72FC6"/>
    <w:rsid w:val="00B74954"/>
    <w:rsid w:val="00B8445E"/>
    <w:rsid w:val="00B964C4"/>
    <w:rsid w:val="00BE16CA"/>
    <w:rsid w:val="00BE208D"/>
    <w:rsid w:val="00BF0F08"/>
    <w:rsid w:val="00BF31CE"/>
    <w:rsid w:val="00BF6579"/>
    <w:rsid w:val="00C128DE"/>
    <w:rsid w:val="00C22FE9"/>
    <w:rsid w:val="00C4218D"/>
    <w:rsid w:val="00C6726F"/>
    <w:rsid w:val="00C76A5B"/>
    <w:rsid w:val="00C7798F"/>
    <w:rsid w:val="00C912C1"/>
    <w:rsid w:val="00CD0BB9"/>
    <w:rsid w:val="00CE0526"/>
    <w:rsid w:val="00D0714B"/>
    <w:rsid w:val="00D14FA8"/>
    <w:rsid w:val="00D66345"/>
    <w:rsid w:val="00D841A0"/>
    <w:rsid w:val="00D85260"/>
    <w:rsid w:val="00D8734C"/>
    <w:rsid w:val="00DA367B"/>
    <w:rsid w:val="00DA4DD7"/>
    <w:rsid w:val="00DE4C2B"/>
    <w:rsid w:val="00E11CCC"/>
    <w:rsid w:val="00E21CB6"/>
    <w:rsid w:val="00E34CFC"/>
    <w:rsid w:val="00E548EC"/>
    <w:rsid w:val="00E61D61"/>
    <w:rsid w:val="00E66CB3"/>
    <w:rsid w:val="00E81E72"/>
    <w:rsid w:val="00ED693F"/>
    <w:rsid w:val="00F109D0"/>
    <w:rsid w:val="00F27243"/>
    <w:rsid w:val="00F508CF"/>
    <w:rsid w:val="00F52598"/>
    <w:rsid w:val="00F64C15"/>
    <w:rsid w:val="00FA54C4"/>
    <w:rsid w:val="00FB6662"/>
    <w:rsid w:val="00FC5F48"/>
    <w:rsid w:val="00FE3F1F"/>
    <w:rsid w:val="00FE42CB"/>
    <w:rsid w:val="00FE4F46"/>
    <w:rsid w:val="00FE6828"/>
    <w:rsid w:val="00FF6DF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37C82F47-3129-40B8-A799-91ECC8E8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7DC"/>
    <w:rPr>
      <w:sz w:val="20"/>
      <w:szCs w:val="20"/>
    </w:rPr>
  </w:style>
  <w:style w:type="paragraph" w:styleId="Heading1">
    <w:name w:val="heading 1"/>
    <w:basedOn w:val="Normal"/>
    <w:next w:val="Normal"/>
    <w:link w:val="Heading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A57D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57D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7DC"/>
    <w:pPr>
      <w:ind w:left="720"/>
      <w:contextualSpacing/>
    </w:pPr>
  </w:style>
  <w:style w:type="paragraph" w:styleId="FootnoteText">
    <w:name w:val="footnote text"/>
    <w:basedOn w:val="Normal"/>
    <w:link w:val="FootnoteTextChar"/>
    <w:semiHidden/>
    <w:rsid w:val="00AD4BC7"/>
    <w:pPr>
      <w:spacing w:after="0" w:line="240" w:lineRule="auto"/>
    </w:pPr>
    <w:rPr>
      <w:rFonts w:ascii="Times New Roman" w:eastAsia="Times New Roman" w:hAnsi="Times New Roman" w:cs="Times New Roman"/>
      <w:lang w:eastAsia="hu-HU"/>
    </w:rPr>
  </w:style>
  <w:style w:type="character" w:customStyle="1" w:styleId="FootnoteTextChar">
    <w:name w:val="Footnote Text Char"/>
    <w:basedOn w:val="DefaultParagraphFont"/>
    <w:link w:val="FootnoteText"/>
    <w:semiHidden/>
    <w:rsid w:val="00AD4BC7"/>
    <w:rPr>
      <w:rFonts w:ascii="Times New Roman" w:eastAsia="Times New Roman" w:hAnsi="Times New Roman" w:cs="Times New Roman"/>
      <w:sz w:val="20"/>
      <w:szCs w:val="20"/>
      <w:lang w:eastAsia="hu-HU"/>
    </w:rPr>
  </w:style>
  <w:style w:type="character" w:styleId="FootnoteReference">
    <w:name w:val="footnote reference"/>
    <w:semiHidden/>
    <w:rsid w:val="00AD4BC7"/>
    <w:rPr>
      <w:vertAlign w:val="superscript"/>
    </w:rPr>
  </w:style>
  <w:style w:type="character" w:customStyle="1" w:styleId="Heading2Char">
    <w:name w:val="Heading 2 Char"/>
    <w:basedOn w:val="DefaultParagraphFont"/>
    <w:link w:val="Heading2"/>
    <w:uiPriority w:val="9"/>
    <w:rsid w:val="003A57DC"/>
    <w:rPr>
      <w:caps/>
      <w:spacing w:val="15"/>
      <w:shd w:val="clear" w:color="auto" w:fill="DBE5F1" w:themeFill="accent1" w:themeFillTint="33"/>
    </w:rPr>
  </w:style>
  <w:style w:type="character" w:customStyle="1" w:styleId="Heading3Char">
    <w:name w:val="Heading 3 Char"/>
    <w:basedOn w:val="DefaultParagraphFont"/>
    <w:link w:val="Heading3"/>
    <w:uiPriority w:val="9"/>
    <w:rsid w:val="003A57DC"/>
    <w:rPr>
      <w:caps/>
      <w:color w:val="243F60" w:themeColor="accent1" w:themeShade="7F"/>
      <w:spacing w:val="15"/>
    </w:rPr>
  </w:style>
  <w:style w:type="character" w:customStyle="1" w:styleId="Heading1Char">
    <w:name w:val="Heading 1 Char"/>
    <w:basedOn w:val="DefaultParagraphFont"/>
    <w:link w:val="Heading1"/>
    <w:uiPriority w:val="9"/>
    <w:rsid w:val="003A57DC"/>
    <w:rPr>
      <w:b/>
      <w:bCs/>
      <w:caps/>
      <w:color w:val="FFFFFF" w:themeColor="background1"/>
      <w:spacing w:val="15"/>
      <w:shd w:val="clear" w:color="auto" w:fill="4F81BD" w:themeFill="accent1"/>
    </w:rPr>
  </w:style>
  <w:style w:type="paragraph" w:styleId="Header">
    <w:name w:val="header"/>
    <w:basedOn w:val="Normal"/>
    <w:link w:val="HeaderChar"/>
    <w:uiPriority w:val="99"/>
    <w:unhideWhenUsed/>
    <w:rsid w:val="005F7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7E4B"/>
  </w:style>
  <w:style w:type="paragraph" w:styleId="Footer">
    <w:name w:val="footer"/>
    <w:basedOn w:val="Normal"/>
    <w:link w:val="FooterChar"/>
    <w:uiPriority w:val="99"/>
    <w:unhideWhenUsed/>
    <w:rsid w:val="005F7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E4B"/>
  </w:style>
  <w:style w:type="character" w:customStyle="1" w:styleId="Heading4Char">
    <w:name w:val="Heading 4 Char"/>
    <w:basedOn w:val="DefaultParagraphFont"/>
    <w:link w:val="Heading4"/>
    <w:uiPriority w:val="9"/>
    <w:semiHidden/>
    <w:rsid w:val="003A57DC"/>
    <w:rPr>
      <w:caps/>
      <w:color w:val="365F91" w:themeColor="accent1" w:themeShade="BF"/>
      <w:spacing w:val="10"/>
    </w:rPr>
  </w:style>
  <w:style w:type="character" w:customStyle="1" w:styleId="Heading5Char">
    <w:name w:val="Heading 5 Char"/>
    <w:basedOn w:val="DefaultParagraphFont"/>
    <w:link w:val="Heading5"/>
    <w:uiPriority w:val="9"/>
    <w:semiHidden/>
    <w:rsid w:val="003A57DC"/>
    <w:rPr>
      <w:caps/>
      <w:color w:val="365F91" w:themeColor="accent1" w:themeShade="BF"/>
      <w:spacing w:val="10"/>
    </w:rPr>
  </w:style>
  <w:style w:type="character" w:customStyle="1" w:styleId="Heading6Char">
    <w:name w:val="Heading 6 Char"/>
    <w:basedOn w:val="DefaultParagraphFont"/>
    <w:link w:val="Heading6"/>
    <w:uiPriority w:val="9"/>
    <w:semiHidden/>
    <w:rsid w:val="003A57DC"/>
    <w:rPr>
      <w:caps/>
      <w:color w:val="365F91" w:themeColor="accent1" w:themeShade="BF"/>
      <w:spacing w:val="10"/>
    </w:rPr>
  </w:style>
  <w:style w:type="character" w:customStyle="1" w:styleId="Heading7Char">
    <w:name w:val="Heading 7 Char"/>
    <w:basedOn w:val="DefaultParagraphFont"/>
    <w:link w:val="Heading7"/>
    <w:uiPriority w:val="9"/>
    <w:semiHidden/>
    <w:rsid w:val="003A57DC"/>
    <w:rPr>
      <w:caps/>
      <w:color w:val="365F91" w:themeColor="accent1" w:themeShade="BF"/>
      <w:spacing w:val="10"/>
    </w:rPr>
  </w:style>
  <w:style w:type="character" w:customStyle="1" w:styleId="Heading8Char">
    <w:name w:val="Heading 8 Char"/>
    <w:basedOn w:val="DefaultParagraphFont"/>
    <w:link w:val="Heading8"/>
    <w:uiPriority w:val="9"/>
    <w:semiHidden/>
    <w:rsid w:val="003A57DC"/>
    <w:rPr>
      <w:caps/>
      <w:spacing w:val="10"/>
      <w:sz w:val="18"/>
      <w:szCs w:val="18"/>
    </w:rPr>
  </w:style>
  <w:style w:type="character" w:customStyle="1" w:styleId="Heading9Char">
    <w:name w:val="Heading 9 Char"/>
    <w:basedOn w:val="DefaultParagraphFont"/>
    <w:link w:val="Heading9"/>
    <w:uiPriority w:val="9"/>
    <w:semiHidden/>
    <w:rsid w:val="003A57DC"/>
    <w:rPr>
      <w:i/>
      <w:caps/>
      <w:spacing w:val="10"/>
      <w:sz w:val="18"/>
      <w:szCs w:val="18"/>
    </w:rPr>
  </w:style>
  <w:style w:type="paragraph" w:styleId="Caption">
    <w:name w:val="caption"/>
    <w:basedOn w:val="Normal"/>
    <w:next w:val="Normal"/>
    <w:uiPriority w:val="35"/>
    <w:semiHidden/>
    <w:unhideWhenUsed/>
    <w:qFormat/>
    <w:rsid w:val="003A57DC"/>
    <w:rPr>
      <w:b/>
      <w:bCs/>
      <w:color w:val="365F91" w:themeColor="accent1" w:themeShade="BF"/>
      <w:sz w:val="16"/>
      <w:szCs w:val="16"/>
    </w:rPr>
  </w:style>
  <w:style w:type="paragraph" w:styleId="Title">
    <w:name w:val="Title"/>
    <w:basedOn w:val="Normal"/>
    <w:next w:val="Normal"/>
    <w:link w:val="TitleChar"/>
    <w:uiPriority w:val="10"/>
    <w:qFormat/>
    <w:rsid w:val="003A57D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A57DC"/>
    <w:rPr>
      <w:caps/>
      <w:color w:val="4F81BD" w:themeColor="accent1"/>
      <w:spacing w:val="10"/>
      <w:kern w:val="28"/>
      <w:sz w:val="52"/>
      <w:szCs w:val="52"/>
    </w:rPr>
  </w:style>
  <w:style w:type="paragraph" w:styleId="Subtitle">
    <w:name w:val="Subtitle"/>
    <w:basedOn w:val="Normal"/>
    <w:next w:val="Normal"/>
    <w:link w:val="SubtitleChar"/>
    <w:uiPriority w:val="11"/>
    <w:qFormat/>
    <w:rsid w:val="003A57D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A57DC"/>
    <w:rPr>
      <w:caps/>
      <w:color w:val="595959" w:themeColor="text1" w:themeTint="A6"/>
      <w:spacing w:val="10"/>
      <w:sz w:val="24"/>
      <w:szCs w:val="24"/>
    </w:rPr>
  </w:style>
  <w:style w:type="character" w:styleId="Strong">
    <w:name w:val="Strong"/>
    <w:uiPriority w:val="22"/>
    <w:qFormat/>
    <w:rsid w:val="003A57DC"/>
    <w:rPr>
      <w:b/>
      <w:bCs/>
    </w:rPr>
  </w:style>
  <w:style w:type="character" w:styleId="Emphasis">
    <w:name w:val="Emphasis"/>
    <w:uiPriority w:val="20"/>
    <w:qFormat/>
    <w:rsid w:val="003A57DC"/>
    <w:rPr>
      <w:caps/>
      <w:color w:val="243F60" w:themeColor="accent1" w:themeShade="7F"/>
      <w:spacing w:val="5"/>
    </w:rPr>
  </w:style>
  <w:style w:type="paragraph" w:styleId="NoSpacing">
    <w:name w:val="No Spacing"/>
    <w:basedOn w:val="Normal"/>
    <w:link w:val="NoSpacingChar"/>
    <w:uiPriority w:val="1"/>
    <w:qFormat/>
    <w:rsid w:val="003A57DC"/>
    <w:pPr>
      <w:spacing w:before="0" w:after="0" w:line="240" w:lineRule="auto"/>
    </w:pPr>
  </w:style>
  <w:style w:type="paragraph" w:styleId="Quote">
    <w:name w:val="Quote"/>
    <w:basedOn w:val="Normal"/>
    <w:next w:val="Normal"/>
    <w:link w:val="QuoteChar"/>
    <w:uiPriority w:val="29"/>
    <w:qFormat/>
    <w:rsid w:val="003A57DC"/>
    <w:rPr>
      <w:i/>
      <w:iCs/>
    </w:rPr>
  </w:style>
  <w:style w:type="character" w:customStyle="1" w:styleId="QuoteChar">
    <w:name w:val="Quote Char"/>
    <w:basedOn w:val="DefaultParagraphFont"/>
    <w:link w:val="Quote"/>
    <w:uiPriority w:val="29"/>
    <w:rsid w:val="003A57DC"/>
    <w:rPr>
      <w:i/>
      <w:iCs/>
      <w:sz w:val="20"/>
      <w:szCs w:val="20"/>
    </w:rPr>
  </w:style>
  <w:style w:type="paragraph" w:styleId="IntenseQuote">
    <w:name w:val="Intense Quote"/>
    <w:basedOn w:val="Normal"/>
    <w:next w:val="Normal"/>
    <w:link w:val="IntenseQuote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A57DC"/>
    <w:rPr>
      <w:i/>
      <w:iCs/>
      <w:color w:val="4F81BD" w:themeColor="accent1"/>
      <w:sz w:val="20"/>
      <w:szCs w:val="20"/>
    </w:rPr>
  </w:style>
  <w:style w:type="character" w:styleId="SubtleEmphasis">
    <w:name w:val="Subtle Emphasis"/>
    <w:uiPriority w:val="19"/>
    <w:qFormat/>
    <w:rsid w:val="003A57DC"/>
    <w:rPr>
      <w:i/>
      <w:iCs/>
      <w:color w:val="243F60" w:themeColor="accent1" w:themeShade="7F"/>
    </w:rPr>
  </w:style>
  <w:style w:type="character" w:styleId="IntenseEmphasis">
    <w:name w:val="Intense Emphasis"/>
    <w:uiPriority w:val="21"/>
    <w:qFormat/>
    <w:rsid w:val="003A57DC"/>
    <w:rPr>
      <w:b/>
      <w:bCs/>
      <w:caps/>
      <w:color w:val="243F60" w:themeColor="accent1" w:themeShade="7F"/>
      <w:spacing w:val="10"/>
    </w:rPr>
  </w:style>
  <w:style w:type="character" w:styleId="SubtleReference">
    <w:name w:val="Subtle Reference"/>
    <w:uiPriority w:val="31"/>
    <w:qFormat/>
    <w:rsid w:val="003A57DC"/>
    <w:rPr>
      <w:b/>
      <w:bCs/>
      <w:color w:val="4F81BD" w:themeColor="accent1"/>
    </w:rPr>
  </w:style>
  <w:style w:type="character" w:styleId="IntenseReference">
    <w:name w:val="Intense Reference"/>
    <w:uiPriority w:val="32"/>
    <w:qFormat/>
    <w:rsid w:val="003A57DC"/>
    <w:rPr>
      <w:b/>
      <w:bCs/>
      <w:i/>
      <w:iCs/>
      <w:caps/>
      <w:color w:val="4F81BD" w:themeColor="accent1"/>
    </w:rPr>
  </w:style>
  <w:style w:type="character" w:styleId="BookTitle">
    <w:name w:val="Book Title"/>
    <w:uiPriority w:val="33"/>
    <w:qFormat/>
    <w:rsid w:val="003A57DC"/>
    <w:rPr>
      <w:b/>
      <w:bCs/>
      <w:i/>
      <w:iCs/>
      <w:spacing w:val="9"/>
    </w:rPr>
  </w:style>
  <w:style w:type="paragraph" w:styleId="TOCHeading">
    <w:name w:val="TOC Heading"/>
    <w:basedOn w:val="Heading1"/>
    <w:next w:val="Normal"/>
    <w:uiPriority w:val="39"/>
    <w:semiHidden/>
    <w:unhideWhenUsed/>
    <w:qFormat/>
    <w:rsid w:val="003A57DC"/>
    <w:pPr>
      <w:outlineLvl w:val="9"/>
    </w:pPr>
    <w:rPr>
      <w:lang w:bidi="en-US"/>
    </w:rPr>
  </w:style>
  <w:style w:type="character" w:customStyle="1" w:styleId="NoSpacingChar">
    <w:name w:val="No Spacing Char"/>
    <w:basedOn w:val="DefaultParagraphFont"/>
    <w:link w:val="NoSpacing"/>
    <w:uiPriority w:val="1"/>
    <w:rsid w:val="003A57DC"/>
    <w:rPr>
      <w:sz w:val="20"/>
      <w:szCs w:val="20"/>
    </w:rPr>
  </w:style>
  <w:style w:type="table" w:customStyle="1" w:styleId="Tblzategyszer31">
    <w:name w:val="Táblázat (egyszerű) 31"/>
    <w:basedOn w:val="TableNormal"/>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TableNormal"/>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TableNormal"/>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semiHidden/>
    <w:unhideWhenUsed/>
    <w:rsid w:val="007B6E3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296566107">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i.salem@mik.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578</Words>
  <Characters>3296</Characters>
  <Application>Microsoft Office Word</Application>
  <DocSecurity>0</DocSecurity>
  <Lines>27</Lines>
  <Paragraphs>7</Paragraphs>
  <ScaleCrop>false</ScaleCrop>
  <HeadingPairs>
    <vt:vector size="6" baseType="variant">
      <vt:variant>
        <vt:lpstr>Title</vt:lpstr>
      </vt:variant>
      <vt:variant>
        <vt:i4>1</vt:i4>
      </vt:variant>
      <vt:variant>
        <vt:lpstr>Headings</vt:lpstr>
      </vt:variant>
      <vt:variant>
        <vt:i4>5</vt:i4>
      </vt:variant>
      <vt:variant>
        <vt:lpstr>Cím</vt:lpstr>
      </vt:variant>
      <vt:variant>
        <vt:i4>1</vt:i4>
      </vt:variant>
    </vt:vector>
  </HeadingPairs>
  <TitlesOfParts>
    <vt:vector size="7" baseType="lpstr">
      <vt:lpstr/>
      <vt:lpstr>COURSE SYLLABUS SEMESTER FALL 2020/2021</vt:lpstr>
      <vt:lpstr>    OBJECTIVES</vt:lpstr>
      <vt:lpstr>    CONTENTS</vt:lpstr>
      <vt:lpstr>    ATTENDANCE AND GRADING</vt:lpstr>
      <vt:lpstr>    READINGS AND REFERENCE MATERIALS</vt: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Ali</cp:lastModifiedBy>
  <cp:revision>12</cp:revision>
  <dcterms:created xsi:type="dcterms:W3CDTF">2020-09-06T11:10:00Z</dcterms:created>
  <dcterms:modified xsi:type="dcterms:W3CDTF">2020-09-06T13:15:00Z</dcterms:modified>
</cp:coreProperties>
</file>