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1C61C" w14:textId="6B7611EF" w:rsidR="003A23E0" w:rsidRPr="009B1E3B" w:rsidRDefault="007427CB" w:rsidP="000A37C1">
      <w:pPr>
        <w:pStyle w:val="Heading1"/>
        <w:rPr>
          <w:rFonts w:ascii="Century Gothic" w:hAnsi="Century Gothic"/>
        </w:rPr>
      </w:pPr>
      <w:r>
        <w:rPr>
          <w:rFonts w:ascii="Century Gothic" w:hAnsi="Century Gothic"/>
        </w:rPr>
        <w:t>COURSE SYLLABUS SEMESTER FALL</w:t>
      </w:r>
      <w:r w:rsidR="009B1E3B" w:rsidRPr="009B1E3B">
        <w:rPr>
          <w:rFonts w:ascii="Century Gothic" w:hAnsi="Century Gothic"/>
        </w:rPr>
        <w:t xml:space="preserve"> </w:t>
      </w:r>
      <w:r>
        <w:rPr>
          <w:rFonts w:ascii="Century Gothic" w:hAnsi="Century Gothic"/>
        </w:rPr>
        <w:t>20</w:t>
      </w:r>
      <w:r w:rsidR="002C2B9D">
        <w:rPr>
          <w:rFonts w:ascii="Century Gothic" w:hAnsi="Century Gothic"/>
        </w:rPr>
        <w:t>20</w:t>
      </w:r>
      <w:r>
        <w:rPr>
          <w:rFonts w:ascii="Century Gothic" w:hAnsi="Century Gothic"/>
        </w:rPr>
        <w:t>/202</w:t>
      </w:r>
      <w:r w:rsidR="002C2B9D">
        <w:rPr>
          <w:rFonts w:ascii="Century Gothic" w:hAnsi="Century Gothic"/>
        </w:rPr>
        <w:t>1</w:t>
      </w:r>
    </w:p>
    <w:tbl>
      <w:tblPr>
        <w:tblStyle w:val="Tblzatrcsos7tarka1"/>
        <w:tblW w:w="4865" w:type="pct"/>
        <w:tblLook w:val="01E0" w:firstRow="1" w:lastRow="1" w:firstColumn="1" w:lastColumn="1" w:noHBand="0" w:noVBand="0"/>
      </w:tblPr>
      <w:tblGrid>
        <w:gridCol w:w="5908"/>
        <w:gridCol w:w="7718"/>
      </w:tblGrid>
      <w:tr w:rsidR="00AD4BC7" w:rsidRPr="009B1E3B"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9B1E3B" w:rsidRDefault="009B1E3B" w:rsidP="00B40C80">
            <w:pPr>
              <w:rPr>
                <w:rFonts w:ascii="Century Gothic" w:hAnsi="Century Gothic"/>
                <w:sz w:val="22"/>
                <w:szCs w:val="22"/>
              </w:rPr>
            </w:pPr>
            <w:r w:rsidRPr="009B1E3B">
              <w:rPr>
                <w:rFonts w:ascii="Century Gothic" w:hAnsi="Century Gothic"/>
                <w:sz w:val="22"/>
                <w:szCs w:val="22"/>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302046B0" w:rsidR="00AD4BC7" w:rsidRPr="009B1E3B" w:rsidRDefault="00BF26BE" w:rsidP="00B40C80">
            <w:pPr>
              <w:rPr>
                <w:rFonts w:ascii="Century Gothic" w:hAnsi="Century Gothic"/>
                <w:sz w:val="22"/>
                <w:szCs w:val="22"/>
              </w:rPr>
            </w:pPr>
            <w:r>
              <w:rPr>
                <w:rFonts w:ascii="Century Gothic" w:hAnsi="Century Gothic"/>
                <w:sz w:val="22"/>
                <w:szCs w:val="22"/>
              </w:rPr>
              <w:t>Structural Analysis II</w:t>
            </w:r>
          </w:p>
        </w:tc>
      </w:tr>
      <w:tr w:rsidR="00AD4BC7" w:rsidRPr="009B1E3B"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AD4BC7" w:rsidRPr="009B1E3B" w:rsidRDefault="009B1E3B" w:rsidP="00B40C80">
            <w:pPr>
              <w:rPr>
                <w:rFonts w:ascii="Century Gothic" w:hAnsi="Century Gothic"/>
                <w:b/>
                <w:sz w:val="22"/>
                <w:szCs w:val="22"/>
              </w:rPr>
            </w:pPr>
            <w:r>
              <w:rPr>
                <w:rFonts w:ascii="Century Gothic" w:hAnsi="Century Gothic"/>
                <w:b/>
                <w:sz w:val="22"/>
                <w:szCs w:val="22"/>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2DD0C56D" w:rsidR="00AD4BC7" w:rsidRPr="00BF26BE" w:rsidRDefault="00BF26BE" w:rsidP="00BF26BE">
            <w:r>
              <w:rPr>
                <w:rStyle w:val="fontstyle01"/>
              </w:rPr>
              <w:t>MSB404AN</w:t>
            </w:r>
          </w:p>
        </w:tc>
      </w:tr>
      <w:tr w:rsidR="00AD4BC7" w:rsidRPr="009B1E3B"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AD4BC7" w:rsidRPr="009B1E3B" w:rsidRDefault="009B1E3B" w:rsidP="00B40C80">
            <w:pPr>
              <w:rPr>
                <w:rFonts w:ascii="Century Gothic" w:hAnsi="Century Gothic"/>
                <w:b/>
                <w:sz w:val="22"/>
                <w:szCs w:val="22"/>
              </w:rPr>
            </w:pPr>
            <w:r>
              <w:rPr>
                <w:rFonts w:ascii="Century Gothic" w:hAnsi="Century Gothic"/>
                <w:b/>
                <w:sz w:val="22"/>
                <w:szCs w:val="22"/>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090769A7" w:rsidR="00AD4BC7" w:rsidRPr="009B1E3B" w:rsidRDefault="00BF26BE" w:rsidP="00B40C80">
            <w:pPr>
              <w:rPr>
                <w:rFonts w:ascii="Century Gothic" w:hAnsi="Century Gothic"/>
                <w:b/>
                <w:i w:val="0"/>
                <w:sz w:val="22"/>
                <w:szCs w:val="22"/>
              </w:rPr>
            </w:pPr>
            <w:r>
              <w:rPr>
                <w:rFonts w:ascii="Century Gothic" w:hAnsi="Century Gothic"/>
                <w:b/>
                <w:i w:val="0"/>
                <w:sz w:val="22"/>
                <w:szCs w:val="22"/>
              </w:rPr>
              <w:t>3-4 Hours</w:t>
            </w:r>
          </w:p>
        </w:tc>
      </w:tr>
      <w:tr w:rsidR="00AD4BC7" w:rsidRPr="009B1E3B"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AD4BC7" w:rsidRPr="009B1E3B" w:rsidRDefault="009B1E3B" w:rsidP="00B40C80">
            <w:pPr>
              <w:rPr>
                <w:rFonts w:ascii="Century Gothic" w:hAnsi="Century Gothic"/>
                <w:b/>
                <w:sz w:val="22"/>
                <w:szCs w:val="22"/>
              </w:rPr>
            </w:pPr>
            <w:r>
              <w:rPr>
                <w:rFonts w:ascii="Century Gothic" w:hAnsi="Century Gothic"/>
                <w:b/>
                <w:sz w:val="22"/>
                <w:szCs w:val="22"/>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4DB34638" w:rsidR="00BF26BE" w:rsidRPr="009B1E3B" w:rsidRDefault="004F691D" w:rsidP="00B40C80">
            <w:pPr>
              <w:rPr>
                <w:rFonts w:ascii="Century Gothic" w:hAnsi="Century Gothic"/>
                <w:b/>
                <w:i w:val="0"/>
                <w:sz w:val="22"/>
                <w:szCs w:val="22"/>
              </w:rPr>
            </w:pPr>
            <w:r>
              <w:rPr>
                <w:rFonts w:ascii="Century Gothic" w:hAnsi="Century Gothic"/>
                <w:b/>
                <w:i w:val="0"/>
                <w:sz w:val="22"/>
                <w:szCs w:val="22"/>
              </w:rPr>
              <w:t>2</w:t>
            </w:r>
          </w:p>
        </w:tc>
      </w:tr>
      <w:tr w:rsidR="00AD4BC7" w:rsidRPr="009B1E3B"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AD4BC7" w:rsidRPr="009B1E3B" w:rsidRDefault="009B1E3B" w:rsidP="00B40C80">
            <w:pPr>
              <w:rPr>
                <w:rFonts w:ascii="Century Gothic" w:hAnsi="Century Gothic"/>
                <w:b/>
                <w:sz w:val="22"/>
                <w:szCs w:val="22"/>
              </w:rPr>
            </w:pPr>
            <w:r>
              <w:rPr>
                <w:rFonts w:ascii="Century Gothic" w:hAnsi="Century Gothic"/>
                <w:b/>
                <w:sz w:val="22"/>
                <w:szCs w:val="22"/>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06E56A52" w:rsidR="00AD4BC7" w:rsidRPr="009B1E3B" w:rsidRDefault="00BF26BE" w:rsidP="00B40C80">
            <w:pPr>
              <w:rPr>
                <w:rFonts w:ascii="Century Gothic" w:hAnsi="Century Gothic"/>
                <w:b/>
                <w:i w:val="0"/>
                <w:sz w:val="22"/>
                <w:szCs w:val="22"/>
              </w:rPr>
            </w:pPr>
            <w:r>
              <w:rPr>
                <w:rFonts w:ascii="Century Gothic" w:hAnsi="Century Gothic"/>
                <w:b/>
                <w:i w:val="0"/>
                <w:sz w:val="22"/>
                <w:szCs w:val="22"/>
              </w:rPr>
              <w:t>BSc Civil Engineering</w:t>
            </w:r>
          </w:p>
        </w:tc>
      </w:tr>
      <w:tr w:rsidR="00AD4BC7" w:rsidRPr="009B1E3B"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AD4BC7" w:rsidRPr="009B1E3B" w:rsidRDefault="009B1E3B" w:rsidP="00B40C80">
            <w:pPr>
              <w:rPr>
                <w:rFonts w:ascii="Century Gothic" w:hAnsi="Century Gothic"/>
                <w:b/>
                <w:sz w:val="22"/>
                <w:szCs w:val="22"/>
              </w:rPr>
            </w:pPr>
            <w:r>
              <w:rPr>
                <w:rFonts w:ascii="Century Gothic" w:hAnsi="Century Gothic"/>
                <w:b/>
                <w:sz w:val="22"/>
                <w:szCs w:val="22"/>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04E837F0" w:rsidR="00AD4BC7" w:rsidRPr="00BF26BE" w:rsidRDefault="00BF26BE" w:rsidP="00BF26BE">
            <w:r>
              <w:rPr>
                <w:rStyle w:val="fontstyle01"/>
              </w:rPr>
              <w:t>Mid &amp; final exam grade</w:t>
            </w:r>
          </w:p>
        </w:tc>
      </w:tr>
      <w:tr w:rsidR="00AD4BC7" w:rsidRPr="009B1E3B"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AD4BC7" w:rsidRPr="009B1E3B" w:rsidRDefault="009B1E3B" w:rsidP="00B40C80">
            <w:pPr>
              <w:rPr>
                <w:rFonts w:ascii="Century Gothic" w:hAnsi="Century Gothic"/>
                <w:b/>
                <w:sz w:val="22"/>
                <w:szCs w:val="22"/>
              </w:rPr>
            </w:pPr>
            <w:r>
              <w:rPr>
                <w:rFonts w:ascii="Century Gothic" w:hAnsi="Century Gothic"/>
                <w:b/>
                <w:sz w:val="22"/>
                <w:szCs w:val="22"/>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4FC9F51A" w:rsidR="00AD4BC7" w:rsidRPr="004F691D" w:rsidRDefault="00BF26BE" w:rsidP="00B40C80">
            <w:pPr>
              <w:rPr>
                <w:rFonts w:ascii="Century Gothic" w:hAnsi="Century Gothic"/>
                <w:b/>
                <w:i w:val="0"/>
                <w:sz w:val="22"/>
                <w:szCs w:val="22"/>
                <w:lang w:val="en-US"/>
              </w:rPr>
            </w:pPr>
            <w:r w:rsidRPr="004F691D">
              <w:rPr>
                <w:rFonts w:ascii="Century Gothic" w:hAnsi="Century Gothic"/>
                <w:b/>
                <w:i w:val="0"/>
                <w:sz w:val="22"/>
                <w:szCs w:val="22"/>
                <w:lang w:val="en-US"/>
              </w:rPr>
              <w:t>Autumn</w:t>
            </w:r>
          </w:p>
        </w:tc>
      </w:tr>
      <w:tr w:rsidR="00AD4BC7" w:rsidRPr="009B1E3B"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AD4BC7" w:rsidRPr="009B1E3B" w:rsidRDefault="009B1E3B" w:rsidP="00B40C80">
            <w:pPr>
              <w:rPr>
                <w:rFonts w:ascii="Century Gothic" w:hAnsi="Century Gothic"/>
                <w:b/>
                <w:sz w:val="22"/>
                <w:szCs w:val="22"/>
              </w:rPr>
            </w:pPr>
            <w:r>
              <w:rPr>
                <w:rFonts w:ascii="Century Gothic" w:hAnsi="Century Gothic"/>
                <w:b/>
                <w:sz w:val="22"/>
                <w:szCs w:val="22"/>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127785FA" w:rsidR="00AD4BC7" w:rsidRPr="00BF26BE" w:rsidRDefault="00BF26BE" w:rsidP="00BF26BE">
            <w:r>
              <w:rPr>
                <w:rStyle w:val="fontstyle01"/>
              </w:rPr>
              <w:t>Structural Analysis I</w:t>
            </w:r>
          </w:p>
        </w:tc>
      </w:tr>
      <w:tr w:rsidR="00AD4BC7" w:rsidRPr="009B1E3B"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AD4BC7" w:rsidRPr="009B1E3B" w:rsidRDefault="009B1E3B" w:rsidP="00B40C80">
            <w:pPr>
              <w:rPr>
                <w:rFonts w:ascii="Century Gothic" w:hAnsi="Century Gothic"/>
                <w:b/>
                <w:sz w:val="22"/>
                <w:szCs w:val="22"/>
              </w:rPr>
            </w:pPr>
            <w:r>
              <w:rPr>
                <w:rFonts w:ascii="Century Gothic" w:hAnsi="Century Gothic"/>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465D46B2" w:rsidR="00AD4BC7" w:rsidRPr="00BF26BE" w:rsidRDefault="00BF26BE" w:rsidP="00BF26BE">
            <w:r>
              <w:rPr>
                <w:rStyle w:val="fontstyle01"/>
              </w:rPr>
              <w:t>Department of Civil Engineering</w:t>
            </w:r>
          </w:p>
        </w:tc>
      </w:tr>
      <w:tr w:rsidR="00AD4BC7" w:rsidRPr="009B1E3B"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AD4BC7" w:rsidRPr="009B1E3B" w:rsidRDefault="009B1E3B" w:rsidP="00B40C80">
            <w:pPr>
              <w:rPr>
                <w:rFonts w:ascii="Century Gothic" w:hAnsi="Century Gothic"/>
                <w:b/>
                <w:sz w:val="22"/>
                <w:szCs w:val="22"/>
              </w:rPr>
            </w:pPr>
            <w:r>
              <w:rPr>
                <w:rFonts w:ascii="Century Gothic" w:hAnsi="Century Gothic"/>
                <w:b/>
                <w:sz w:val="22"/>
                <w:szCs w:val="22"/>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B01C63C" w14:textId="3F713073" w:rsidR="00AD4BC7" w:rsidRPr="009B1E3B" w:rsidRDefault="00BF26BE" w:rsidP="00B40C80">
            <w:pPr>
              <w:rPr>
                <w:rFonts w:ascii="Century Gothic" w:hAnsi="Century Gothic"/>
                <w:b/>
                <w:i w:val="0"/>
                <w:sz w:val="22"/>
                <w:szCs w:val="22"/>
              </w:rPr>
            </w:pPr>
            <w:r>
              <w:rPr>
                <w:rFonts w:ascii="Century Gothic" w:hAnsi="Century Gothic"/>
                <w:b/>
                <w:i w:val="0"/>
                <w:sz w:val="22"/>
                <w:szCs w:val="22"/>
              </w:rPr>
              <w:t>SAIED KASHKASH</w:t>
            </w:r>
          </w:p>
        </w:tc>
      </w:tr>
      <w:tr w:rsidR="006643D3" w:rsidRPr="009B1E3B"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6643D3" w:rsidRPr="004F6192" w:rsidRDefault="006643D3" w:rsidP="004F6192">
            <w:pPr>
              <w:jc w:val="left"/>
              <w:rPr>
                <w:rFonts w:ascii="Century Gothic" w:hAnsi="Century Gothic"/>
                <w:b w:val="0"/>
                <w:i w:val="0"/>
                <w:sz w:val="22"/>
                <w:szCs w:val="22"/>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6643D3" w:rsidRPr="00B964C4" w:rsidRDefault="006643D3" w:rsidP="00B40C80">
            <w:pPr>
              <w:rPr>
                <w:rFonts w:ascii="Century Gothic" w:hAnsi="Century Gothic"/>
                <w:b w:val="0"/>
                <w:i w:val="0"/>
                <w:sz w:val="22"/>
                <w:szCs w:val="22"/>
              </w:rPr>
            </w:pPr>
          </w:p>
        </w:tc>
      </w:tr>
    </w:tbl>
    <w:p w14:paraId="5E154A5F" w14:textId="409940DC" w:rsidR="009B4F16" w:rsidRPr="009B1E3B" w:rsidRDefault="00F109D0" w:rsidP="000A37C1">
      <w:pPr>
        <w:pStyle w:val="Heading2"/>
        <w:rPr>
          <w:rFonts w:ascii="Century Gothic" w:hAnsi="Century Gothic"/>
        </w:rPr>
      </w:pPr>
      <w:r w:rsidRPr="00F109D0">
        <w:t xml:space="preserve"> </w:t>
      </w:r>
      <w:r w:rsidR="00D85260">
        <w:rPr>
          <w:rFonts w:ascii="Century Gothic" w:hAnsi="Century Gothic"/>
          <w:lang w:val="en-US"/>
        </w:rPr>
        <w:t>OBJECTIVES</w:t>
      </w:r>
    </w:p>
    <w:p w14:paraId="71D2F773" w14:textId="530A2470" w:rsidR="009B4F16" w:rsidRPr="009B1E3B" w:rsidRDefault="009B4F16" w:rsidP="009B4F16">
      <w:pPr>
        <w:rPr>
          <w:rFonts w:ascii="Century Gothic" w:hAnsi="Century Gothic"/>
          <w:sz w:val="22"/>
          <w:szCs w:val="22"/>
        </w:rPr>
      </w:pPr>
    </w:p>
    <w:p w14:paraId="57AD0700" w14:textId="39956A02" w:rsidR="009B4F16" w:rsidRPr="009B1E3B" w:rsidRDefault="00D85260" w:rsidP="000A37C1">
      <w:pPr>
        <w:pStyle w:val="Heading2"/>
        <w:rPr>
          <w:rFonts w:ascii="Century Gothic" w:hAnsi="Century Gothic"/>
        </w:rPr>
      </w:pPr>
      <w:r>
        <w:rPr>
          <w:rFonts w:ascii="Century Gothic" w:hAnsi="Century Gothic"/>
        </w:rPr>
        <w:t>CONTENT</w:t>
      </w:r>
      <w:r w:rsidR="00F109D0" w:rsidRPr="00F109D0">
        <w:rPr>
          <w:rFonts w:ascii="Century Gothic" w:hAnsi="Century Gothic"/>
        </w:rPr>
        <w:t>S</w:t>
      </w:r>
    </w:p>
    <w:p w14:paraId="511CD7A4" w14:textId="77777777" w:rsidR="004F6192" w:rsidRDefault="004F6192" w:rsidP="00B6016A">
      <w:pPr>
        <w:spacing w:before="0" w:after="0" w:line="240" w:lineRule="auto"/>
        <w:rPr>
          <w:rFonts w:ascii="Century Gothic" w:hAnsi="Century Gothic"/>
          <w:b/>
          <w:sz w:val="22"/>
          <w:szCs w:val="22"/>
        </w:rPr>
      </w:pPr>
    </w:p>
    <w:p w14:paraId="18E0CC72" w14:textId="18281E53" w:rsidR="00BF26BE" w:rsidRDefault="00D85260" w:rsidP="00BF26BE">
      <w:pPr>
        <w:spacing w:before="0" w:after="0" w:line="240" w:lineRule="auto"/>
        <w:rPr>
          <w:rFonts w:ascii="Century Gothic" w:hAnsi="Century Gothic"/>
          <w:b/>
          <w:sz w:val="22"/>
          <w:szCs w:val="22"/>
        </w:rPr>
      </w:pPr>
      <w:r w:rsidRPr="00D85260">
        <w:rPr>
          <w:rFonts w:ascii="Century Gothic" w:hAnsi="Century Gothic"/>
          <w:b/>
          <w:sz w:val="22"/>
          <w:szCs w:val="22"/>
        </w:rPr>
        <w:t>Short description:</w:t>
      </w:r>
      <w:r w:rsidR="00BF26BE" w:rsidRPr="00BF26BE">
        <w:t xml:space="preserve"> </w:t>
      </w:r>
      <w:r w:rsidR="00BF26BE" w:rsidRPr="00BF26BE">
        <w:rPr>
          <w:rFonts w:ascii="CenturyGothic" w:hAnsi="CenturyGothic"/>
          <w:color w:val="000000"/>
          <w:sz w:val="22"/>
          <w:szCs w:val="22"/>
        </w:rPr>
        <w:t>This course is aimed to provide basic and advanced knowledge on the principles of the calculations of statically indeterminate plane</w:t>
      </w:r>
      <w:r w:rsidR="00BF26BE">
        <w:rPr>
          <w:rFonts w:ascii="CenturyGothic" w:hAnsi="CenturyGothic"/>
          <w:color w:val="000000"/>
          <w:sz w:val="22"/>
          <w:szCs w:val="22"/>
        </w:rPr>
        <w:t xml:space="preserve"> </w:t>
      </w:r>
      <w:r w:rsidR="00BF26BE" w:rsidRPr="00BF26BE">
        <w:rPr>
          <w:rFonts w:ascii="CenturyGothic" w:hAnsi="CenturyGothic"/>
          <w:color w:val="000000"/>
          <w:sz w:val="22"/>
          <w:szCs w:val="22"/>
        </w:rPr>
        <w:t>structures.</w:t>
      </w:r>
      <w:r w:rsidR="00BF26BE" w:rsidRPr="00BF26BE">
        <w:rPr>
          <w:rFonts w:ascii="CenturyGothic" w:hAnsi="CenturyGothic"/>
          <w:color w:val="000000"/>
          <w:sz w:val="22"/>
          <w:szCs w:val="22"/>
        </w:rPr>
        <w:br/>
        <w:t>Topics covered by the course include:</w:t>
      </w:r>
      <w:r w:rsidR="00BF26BE">
        <w:rPr>
          <w:rFonts w:ascii="CenturyGothic" w:hAnsi="CenturyGothic"/>
          <w:color w:val="000000"/>
          <w:sz w:val="22"/>
          <w:szCs w:val="22"/>
        </w:rPr>
        <w:br/>
      </w:r>
      <w:r w:rsidR="00BF26BE">
        <w:rPr>
          <w:rFonts w:ascii="Century Gothic" w:hAnsi="Century Gothic"/>
          <w:b/>
          <w:sz w:val="22"/>
          <w:szCs w:val="22"/>
        </w:rPr>
        <w:t>1.</w:t>
      </w:r>
      <w:r w:rsidR="00BF26BE" w:rsidRPr="00BF26BE">
        <w:rPr>
          <w:rFonts w:ascii="Century Gothic" w:hAnsi="Century Gothic"/>
          <w:b/>
          <w:sz w:val="22"/>
          <w:szCs w:val="22"/>
        </w:rPr>
        <w:t xml:space="preserve"> Influence Lines for Statically Determinate Structures</w:t>
      </w:r>
    </w:p>
    <w:p w14:paraId="56201578" w14:textId="6158C89A" w:rsidR="00BF26BE" w:rsidRDefault="00BF26BE" w:rsidP="00BF26BE">
      <w:pPr>
        <w:spacing w:before="0" w:after="0" w:line="240" w:lineRule="auto"/>
        <w:rPr>
          <w:rFonts w:ascii="Century Gothic" w:hAnsi="Century Gothic"/>
          <w:b/>
          <w:sz w:val="22"/>
          <w:szCs w:val="22"/>
        </w:rPr>
      </w:pPr>
      <w:r w:rsidRPr="00BF26BE">
        <w:rPr>
          <w:rFonts w:ascii="Century Gothic" w:hAnsi="Century Gothic"/>
          <w:b/>
          <w:sz w:val="22"/>
          <w:szCs w:val="22"/>
        </w:rPr>
        <w:lastRenderedPageBreak/>
        <w:t>2</w:t>
      </w:r>
      <w:r>
        <w:rPr>
          <w:rFonts w:ascii="Century Gothic" w:hAnsi="Century Gothic"/>
          <w:b/>
          <w:sz w:val="22"/>
          <w:szCs w:val="22"/>
        </w:rPr>
        <w:t>.</w:t>
      </w:r>
      <w:r w:rsidRPr="00BF26BE">
        <w:rPr>
          <w:rFonts w:ascii="Century Gothic" w:hAnsi="Century Gothic"/>
          <w:b/>
          <w:sz w:val="22"/>
          <w:szCs w:val="22"/>
        </w:rPr>
        <w:t xml:space="preserve"> Displacement Method of Analysis: Moment Distribution</w:t>
      </w:r>
    </w:p>
    <w:p w14:paraId="364F1619" w14:textId="54D097B4" w:rsidR="00BF26BE" w:rsidRDefault="00BF26BE" w:rsidP="00BF26BE">
      <w:pPr>
        <w:spacing w:before="0" w:after="0" w:line="240" w:lineRule="auto"/>
        <w:rPr>
          <w:rFonts w:ascii="Century Gothic" w:hAnsi="Century Gothic"/>
          <w:b/>
          <w:sz w:val="22"/>
          <w:szCs w:val="22"/>
        </w:rPr>
      </w:pPr>
      <w:r>
        <w:rPr>
          <w:rFonts w:ascii="Century Gothic" w:hAnsi="Century Gothic"/>
          <w:b/>
          <w:sz w:val="22"/>
          <w:szCs w:val="22"/>
        </w:rPr>
        <w:t xml:space="preserve">3. </w:t>
      </w:r>
      <w:r w:rsidRPr="00BF26BE">
        <w:rPr>
          <w:rFonts w:ascii="Century Gothic" w:hAnsi="Century Gothic"/>
          <w:b/>
          <w:sz w:val="22"/>
          <w:szCs w:val="22"/>
        </w:rPr>
        <w:t>Approximate Analysis of Statically Indeterminate Structures</w:t>
      </w:r>
    </w:p>
    <w:p w14:paraId="4DE8546E" w14:textId="3ADB423C" w:rsidR="00D85260" w:rsidRPr="00D85260" w:rsidRDefault="00BF26BE" w:rsidP="00B6016A">
      <w:pPr>
        <w:spacing w:before="0" w:after="0" w:line="240" w:lineRule="auto"/>
        <w:rPr>
          <w:rFonts w:ascii="Century Gothic" w:hAnsi="Century Gothic"/>
          <w:b/>
          <w:sz w:val="22"/>
          <w:szCs w:val="22"/>
        </w:rPr>
      </w:pPr>
      <w:r>
        <w:rPr>
          <w:rFonts w:ascii="Century Gothic" w:hAnsi="Century Gothic"/>
          <w:b/>
          <w:sz w:val="22"/>
          <w:szCs w:val="22"/>
        </w:rPr>
        <w:t xml:space="preserve">4. </w:t>
      </w:r>
      <w:r w:rsidR="005040E1" w:rsidRPr="005040E1">
        <w:rPr>
          <w:rFonts w:ascii="Century Gothic" w:hAnsi="Century Gothic"/>
          <w:b/>
          <w:sz w:val="22"/>
          <w:szCs w:val="22"/>
        </w:rPr>
        <w:t>Three moment equation</w:t>
      </w:r>
    </w:p>
    <w:p w14:paraId="034D2A7B" w14:textId="77777777" w:rsidR="00D85260" w:rsidRPr="004F6192" w:rsidRDefault="00D85260" w:rsidP="00B6016A">
      <w:pPr>
        <w:spacing w:before="0" w:after="0" w:line="240" w:lineRule="auto"/>
        <w:rPr>
          <w:rFonts w:ascii="Century Gothic" w:hAnsi="Century Gothic"/>
          <w:sz w:val="22"/>
          <w:szCs w:val="22"/>
        </w:rPr>
      </w:pPr>
    </w:p>
    <w:p w14:paraId="2D6B9D87" w14:textId="67F5268E" w:rsidR="00F109D0" w:rsidRPr="00B6016A" w:rsidRDefault="00F109D0" w:rsidP="00B6016A">
      <w:pPr>
        <w:spacing w:before="0" w:after="0" w:line="240" w:lineRule="auto"/>
        <w:rPr>
          <w:rFonts w:ascii="Century Gothic" w:hAnsi="Century Gothic"/>
          <w:sz w:val="22"/>
          <w:szCs w:val="22"/>
        </w:rPr>
      </w:pPr>
      <w:r w:rsidRPr="00B6016A">
        <w:rPr>
          <w:rFonts w:ascii="Century Gothic" w:hAnsi="Century Gothic"/>
          <w:b/>
          <w:sz w:val="22"/>
          <w:szCs w:val="22"/>
        </w:rPr>
        <w:t>Methodology:</w:t>
      </w:r>
    </w:p>
    <w:p w14:paraId="7ED76909" w14:textId="373AF606" w:rsidR="00B6016A" w:rsidRDefault="00B6016A" w:rsidP="00B6016A">
      <w:pPr>
        <w:spacing w:before="0" w:after="0" w:line="240" w:lineRule="auto"/>
        <w:rPr>
          <w:rFonts w:ascii="Century Gothic" w:hAnsi="Century Gothic"/>
          <w:sz w:val="22"/>
          <w:szCs w:val="22"/>
        </w:rPr>
      </w:pPr>
    </w:p>
    <w:p w14:paraId="02F7917E" w14:textId="77777777" w:rsidR="00FE4F46" w:rsidRPr="00B6016A" w:rsidRDefault="00FE4F46" w:rsidP="00B6016A">
      <w:pPr>
        <w:spacing w:before="0" w:after="0" w:line="240" w:lineRule="auto"/>
        <w:rPr>
          <w:rFonts w:ascii="Century Gothic" w:hAnsi="Century Gothic"/>
          <w:sz w:val="22"/>
          <w:szCs w:val="22"/>
        </w:rPr>
      </w:pPr>
    </w:p>
    <w:p w14:paraId="24C00188" w14:textId="6D276E74" w:rsidR="009B4F16" w:rsidRDefault="00F109D0" w:rsidP="00B6016A">
      <w:pPr>
        <w:spacing w:before="0" w:after="0" w:line="240" w:lineRule="auto"/>
        <w:rPr>
          <w:rFonts w:ascii="Century Gothic" w:hAnsi="Century Gothic"/>
          <w:b/>
          <w:sz w:val="22"/>
          <w:szCs w:val="22"/>
        </w:rPr>
      </w:pPr>
      <w:r w:rsidRPr="00B6016A">
        <w:rPr>
          <w:rFonts w:ascii="Century Gothic" w:hAnsi="Century Gothic"/>
          <w:b/>
          <w:sz w:val="22"/>
          <w:szCs w:val="22"/>
        </w:rPr>
        <w:t>Schedule:</w:t>
      </w:r>
    </w:p>
    <w:p w14:paraId="23C91BA5" w14:textId="63AED11A" w:rsidR="009B4F16" w:rsidRPr="009B1E3B" w:rsidRDefault="00F109D0" w:rsidP="000A37C1">
      <w:pPr>
        <w:pStyle w:val="Heading2"/>
        <w:rPr>
          <w:rFonts w:ascii="Century Gothic" w:hAnsi="Century Gothic"/>
        </w:rPr>
      </w:pPr>
      <w:r w:rsidRPr="00F109D0">
        <w:rPr>
          <w:rFonts w:ascii="Century Gothic" w:hAnsi="Century Gothic"/>
        </w:rPr>
        <w:t>ATTENDANCE AND GRADING</w:t>
      </w:r>
    </w:p>
    <w:p w14:paraId="093D29AE"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Attendance:</w:t>
      </w:r>
    </w:p>
    <w:p w14:paraId="0A74A9D1" w14:textId="6BE021F8" w:rsidR="00F109D0" w:rsidRDefault="00F109D0" w:rsidP="00F109D0">
      <w:pPr>
        <w:widowControl w:val="0"/>
        <w:rPr>
          <w:rFonts w:ascii="Century Gothic" w:hAnsi="Century Gothic"/>
          <w:sz w:val="22"/>
          <w:szCs w:val="22"/>
        </w:rPr>
      </w:pPr>
      <w:r w:rsidRPr="00F109D0">
        <w:rPr>
          <w:rFonts w:ascii="Century Gothic" w:hAnsi="Century Gothic"/>
          <w:sz w:val="22"/>
          <w:szCs w:val="22"/>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5A99780E" w:rsidR="00F109D0" w:rsidRDefault="00F109D0" w:rsidP="00F109D0">
      <w:pPr>
        <w:widowControl w:val="0"/>
        <w:rPr>
          <w:rFonts w:ascii="Century Gothic" w:hAnsi="Century Gothic"/>
          <w:b/>
          <w:sz w:val="22"/>
          <w:szCs w:val="22"/>
        </w:rPr>
      </w:pPr>
      <w:r w:rsidRPr="00F109D0">
        <w:rPr>
          <w:rFonts w:ascii="Century Gothic" w:hAnsi="Century Gothic"/>
          <w:b/>
          <w:sz w:val="22"/>
          <w:szCs w:val="22"/>
        </w:rPr>
        <w:t>Grading:</w:t>
      </w:r>
    </w:p>
    <w:p w14:paraId="4C9F95DD" w14:textId="77777777" w:rsidR="00D85260" w:rsidRPr="00F109D0" w:rsidRDefault="00D85260" w:rsidP="00F109D0">
      <w:pPr>
        <w:widowControl w:val="0"/>
        <w:rPr>
          <w:rFonts w:ascii="Century Gothic" w:hAnsi="Century Gothic"/>
          <w:b/>
          <w:sz w:val="22"/>
          <w:szCs w:val="22"/>
        </w:rPr>
      </w:pPr>
    </w:p>
    <w:p w14:paraId="1805A48A"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Offered exam grade:</w:t>
      </w:r>
    </w:p>
    <w:p w14:paraId="2B85F4B6" w14:textId="743D4CE3"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Evaluation in percents </w:t>
      </w:r>
      <w:r>
        <w:rPr>
          <w:rFonts w:ascii="Century Gothic" w:hAnsi="Century Gothic"/>
          <w:sz w:val="22"/>
          <w:szCs w:val="22"/>
        </w:rPr>
        <w:tab/>
      </w:r>
      <w:r w:rsidRPr="00F109D0">
        <w:rPr>
          <w:rFonts w:ascii="Century Gothic" w:hAnsi="Century Gothic"/>
          <w:sz w:val="22"/>
          <w:szCs w:val="22"/>
        </w:rPr>
        <w:t>Numeric grade</w:t>
      </w:r>
    </w:p>
    <w:p w14:paraId="4D09B4E5" w14:textId="45A9A21A"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89%-100%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5</w:t>
      </w:r>
    </w:p>
    <w:p w14:paraId="086D99AD" w14:textId="4E0B65A9"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77%-88%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4</w:t>
      </w:r>
    </w:p>
    <w:p w14:paraId="6FAD2536" w14:textId="595FEB7C"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66%-76%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3</w:t>
      </w:r>
    </w:p>
    <w:p w14:paraId="60797EA1" w14:textId="0930DF36"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55%-65%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2</w:t>
      </w:r>
    </w:p>
    <w:p w14:paraId="04F4D62A" w14:textId="4C6EC605"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0-54%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1</w:t>
      </w:r>
    </w:p>
    <w:p w14:paraId="7AFA0BF5" w14:textId="77777777" w:rsidR="009B4F16" w:rsidRPr="009B1E3B" w:rsidRDefault="009B4F16" w:rsidP="009B4F16">
      <w:pPr>
        <w:widowControl w:val="0"/>
        <w:rPr>
          <w:rFonts w:ascii="Century Gothic" w:hAnsi="Century Gothic"/>
          <w:sz w:val="22"/>
          <w:szCs w:val="22"/>
        </w:rPr>
      </w:pPr>
    </w:p>
    <w:p w14:paraId="3C1311BE" w14:textId="05500E1C" w:rsidR="009B4F16" w:rsidRPr="009B1E3B" w:rsidRDefault="00F109D0" w:rsidP="000A37C1">
      <w:pPr>
        <w:pStyle w:val="Heading2"/>
        <w:rPr>
          <w:rFonts w:ascii="Century Gothic" w:hAnsi="Century Gothic"/>
        </w:rPr>
      </w:pPr>
      <w:r w:rsidRPr="00F109D0">
        <w:rPr>
          <w:rFonts w:ascii="Century Gothic" w:hAnsi="Century Gothic"/>
        </w:rPr>
        <w:lastRenderedPageBreak/>
        <w:t>READINGS AND REFERENCE MATERIALS</w:t>
      </w:r>
    </w:p>
    <w:p w14:paraId="1B01C7D4" w14:textId="4B5D8DF7" w:rsidR="00654D13" w:rsidRPr="00BF26BE" w:rsidRDefault="00BF26BE" w:rsidP="00BF26BE">
      <w:pPr>
        <w:pStyle w:val="ListParagraph"/>
        <w:numPr>
          <w:ilvl w:val="0"/>
          <w:numId w:val="7"/>
        </w:numPr>
        <w:rPr>
          <w:rFonts w:ascii="Century Gothic" w:hAnsi="Century Gothic"/>
          <w:sz w:val="22"/>
          <w:szCs w:val="22"/>
        </w:rPr>
      </w:pPr>
      <w:r w:rsidRPr="00BF26BE">
        <w:rPr>
          <w:rFonts w:ascii="CenturyGothic" w:hAnsi="CenturyGothic"/>
          <w:color w:val="000000"/>
          <w:sz w:val="22"/>
          <w:szCs w:val="22"/>
        </w:rPr>
        <w:t>R.C. Hibbeler Structural Analysis 8th Eddition</w:t>
      </w:r>
    </w:p>
    <w:sectPr w:rsidR="00654D13" w:rsidRPr="00BF26BE" w:rsidSect="00654D13">
      <w:footerReference w:type="default" r:id="rId7"/>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34D44" w14:textId="77777777" w:rsidR="009E1872" w:rsidRDefault="009E1872" w:rsidP="00AD4BC7">
      <w:pPr>
        <w:spacing w:after="0" w:line="240" w:lineRule="auto"/>
      </w:pPr>
      <w:r>
        <w:separator/>
      </w:r>
    </w:p>
  </w:endnote>
  <w:endnote w:type="continuationSeparator" w:id="0">
    <w:p w14:paraId="0A016F5A" w14:textId="77777777" w:rsidR="009E1872" w:rsidRDefault="009E1872"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Gothic">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912297"/>
      <w:docPartObj>
        <w:docPartGallery w:val="Page Numbers (Bottom of Page)"/>
        <w:docPartUnique/>
      </w:docPartObj>
    </w:sdtPr>
    <w:sdtEndPr/>
    <w:sdtContent>
      <w:p w14:paraId="1B01C7D9" w14:textId="78C03C60" w:rsidR="005F7E4B" w:rsidRDefault="005F7E4B">
        <w:pPr>
          <w:pStyle w:val="Footer"/>
          <w:jc w:val="center"/>
        </w:pPr>
        <w:r>
          <w:fldChar w:fldCharType="begin"/>
        </w:r>
        <w:r>
          <w:instrText>PAGE   \* MERGEFORMAT</w:instrText>
        </w:r>
        <w:r>
          <w:fldChar w:fldCharType="separate"/>
        </w:r>
        <w:r w:rsidR="002C2B9D">
          <w:rPr>
            <w:noProof/>
          </w:rPr>
          <w:t>2</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64868" w14:textId="77777777" w:rsidR="009E1872" w:rsidRDefault="009E1872" w:rsidP="00AD4BC7">
      <w:pPr>
        <w:spacing w:after="0" w:line="240" w:lineRule="auto"/>
      </w:pPr>
      <w:r>
        <w:separator/>
      </w:r>
    </w:p>
  </w:footnote>
  <w:footnote w:type="continuationSeparator" w:id="0">
    <w:p w14:paraId="4C8DD130" w14:textId="77777777" w:rsidR="009E1872" w:rsidRDefault="009E1872"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5F1B529F"/>
    <w:multiLevelType w:val="hybridMultilevel"/>
    <w:tmpl w:val="E7F8D8E6"/>
    <w:lvl w:ilvl="0" w:tplc="3BDCB2DA">
      <w:start w:val="1"/>
      <w:numFmt w:val="decimal"/>
      <w:lvlText w:val="%1."/>
      <w:lvlJc w:val="left"/>
      <w:pPr>
        <w:ind w:left="720" w:hanging="360"/>
      </w:pPr>
      <w:rPr>
        <w:rFonts w:ascii="CenturyGothic" w:hAnsi="Century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C"/>
    <w:rsid w:val="000111FE"/>
    <w:rsid w:val="00022F7F"/>
    <w:rsid w:val="000272A6"/>
    <w:rsid w:val="000308CD"/>
    <w:rsid w:val="00064593"/>
    <w:rsid w:val="00085F17"/>
    <w:rsid w:val="000A2AEB"/>
    <w:rsid w:val="000A37C1"/>
    <w:rsid w:val="000A7F93"/>
    <w:rsid w:val="000F0177"/>
    <w:rsid w:val="000F6A91"/>
    <w:rsid w:val="00117AF0"/>
    <w:rsid w:val="00120708"/>
    <w:rsid w:val="00123E52"/>
    <w:rsid w:val="00127634"/>
    <w:rsid w:val="00183256"/>
    <w:rsid w:val="001B050E"/>
    <w:rsid w:val="001B57F9"/>
    <w:rsid w:val="002207A4"/>
    <w:rsid w:val="00261943"/>
    <w:rsid w:val="002A5D34"/>
    <w:rsid w:val="002C2B9D"/>
    <w:rsid w:val="002C33DD"/>
    <w:rsid w:val="002D5FA6"/>
    <w:rsid w:val="002F03A1"/>
    <w:rsid w:val="002F61F2"/>
    <w:rsid w:val="00305AFF"/>
    <w:rsid w:val="00311ECD"/>
    <w:rsid w:val="00337559"/>
    <w:rsid w:val="00350779"/>
    <w:rsid w:val="00396EB7"/>
    <w:rsid w:val="003A23E0"/>
    <w:rsid w:val="003A57DC"/>
    <w:rsid w:val="003B554A"/>
    <w:rsid w:val="003B639F"/>
    <w:rsid w:val="003B7E34"/>
    <w:rsid w:val="0040244E"/>
    <w:rsid w:val="0044290E"/>
    <w:rsid w:val="00445928"/>
    <w:rsid w:val="004C19DA"/>
    <w:rsid w:val="004C2A6B"/>
    <w:rsid w:val="004F6192"/>
    <w:rsid w:val="004F691D"/>
    <w:rsid w:val="005040E1"/>
    <w:rsid w:val="00515A1A"/>
    <w:rsid w:val="005259E6"/>
    <w:rsid w:val="005806F5"/>
    <w:rsid w:val="005C4744"/>
    <w:rsid w:val="005D147A"/>
    <w:rsid w:val="005F682F"/>
    <w:rsid w:val="005F7E4B"/>
    <w:rsid w:val="006129C1"/>
    <w:rsid w:val="00654D13"/>
    <w:rsid w:val="006643D3"/>
    <w:rsid w:val="00670FBF"/>
    <w:rsid w:val="006740C7"/>
    <w:rsid w:val="006972DA"/>
    <w:rsid w:val="006C78B2"/>
    <w:rsid w:val="006D6D10"/>
    <w:rsid w:val="00704915"/>
    <w:rsid w:val="00721F29"/>
    <w:rsid w:val="007228ED"/>
    <w:rsid w:val="00722C34"/>
    <w:rsid w:val="007427CB"/>
    <w:rsid w:val="007472CC"/>
    <w:rsid w:val="007910A3"/>
    <w:rsid w:val="007A562D"/>
    <w:rsid w:val="007B3BF8"/>
    <w:rsid w:val="007E136B"/>
    <w:rsid w:val="007E6B15"/>
    <w:rsid w:val="007F77FE"/>
    <w:rsid w:val="00804E36"/>
    <w:rsid w:val="008273BB"/>
    <w:rsid w:val="00856987"/>
    <w:rsid w:val="00863155"/>
    <w:rsid w:val="0086520B"/>
    <w:rsid w:val="00872D10"/>
    <w:rsid w:val="0089661B"/>
    <w:rsid w:val="008E6B16"/>
    <w:rsid w:val="00912B4B"/>
    <w:rsid w:val="009132BE"/>
    <w:rsid w:val="00914794"/>
    <w:rsid w:val="009264BA"/>
    <w:rsid w:val="00956261"/>
    <w:rsid w:val="0097665F"/>
    <w:rsid w:val="009B1E3B"/>
    <w:rsid w:val="009B4F16"/>
    <w:rsid w:val="009D6DD3"/>
    <w:rsid w:val="009E1872"/>
    <w:rsid w:val="00A11999"/>
    <w:rsid w:val="00A4562E"/>
    <w:rsid w:val="00A71105"/>
    <w:rsid w:val="00A72E36"/>
    <w:rsid w:val="00A84B7E"/>
    <w:rsid w:val="00AD4BC7"/>
    <w:rsid w:val="00B2412D"/>
    <w:rsid w:val="00B40C80"/>
    <w:rsid w:val="00B6016A"/>
    <w:rsid w:val="00B621CA"/>
    <w:rsid w:val="00B718D5"/>
    <w:rsid w:val="00B72FC6"/>
    <w:rsid w:val="00B74954"/>
    <w:rsid w:val="00B8445E"/>
    <w:rsid w:val="00B964C4"/>
    <w:rsid w:val="00BE16CA"/>
    <w:rsid w:val="00BE208D"/>
    <w:rsid w:val="00BF0F08"/>
    <w:rsid w:val="00BF26BE"/>
    <w:rsid w:val="00BF6579"/>
    <w:rsid w:val="00C128DE"/>
    <w:rsid w:val="00C264E0"/>
    <w:rsid w:val="00C4218D"/>
    <w:rsid w:val="00C6726F"/>
    <w:rsid w:val="00C76A5B"/>
    <w:rsid w:val="00C7798F"/>
    <w:rsid w:val="00C912C1"/>
    <w:rsid w:val="00CE0526"/>
    <w:rsid w:val="00D0714B"/>
    <w:rsid w:val="00D14FA8"/>
    <w:rsid w:val="00D66345"/>
    <w:rsid w:val="00D841A0"/>
    <w:rsid w:val="00D85260"/>
    <w:rsid w:val="00D8734C"/>
    <w:rsid w:val="00DA367B"/>
    <w:rsid w:val="00DA4DD7"/>
    <w:rsid w:val="00DE4C2B"/>
    <w:rsid w:val="00E11CCC"/>
    <w:rsid w:val="00E21CB6"/>
    <w:rsid w:val="00E34CFC"/>
    <w:rsid w:val="00E548EC"/>
    <w:rsid w:val="00E61D61"/>
    <w:rsid w:val="00E66CB3"/>
    <w:rsid w:val="00E81E72"/>
    <w:rsid w:val="00ED693F"/>
    <w:rsid w:val="00F109D0"/>
    <w:rsid w:val="00F27243"/>
    <w:rsid w:val="00F52598"/>
    <w:rsid w:val="00F64C15"/>
    <w:rsid w:val="00FA54C4"/>
    <w:rsid w:val="00FB6662"/>
    <w:rsid w:val="00FC5F48"/>
    <w:rsid w:val="00FE3F1F"/>
    <w:rsid w:val="00FE42CB"/>
    <w:rsid w:val="00FE4F46"/>
    <w:rsid w:val="00FF6DF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BB30EF18-95AD-43DD-B804-AEB4850E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fontstyle01">
    <w:name w:val="fontstyle01"/>
    <w:basedOn w:val="DefaultParagraphFont"/>
    <w:rsid w:val="00BF26BE"/>
    <w:rPr>
      <w:rFonts w:ascii="CenturyGothic-Bold" w:hAnsi="CenturyGothic-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35912936">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983123791">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44529656">
      <w:bodyDiv w:val="1"/>
      <w:marLeft w:val="0"/>
      <w:marRight w:val="0"/>
      <w:marTop w:val="0"/>
      <w:marBottom w:val="0"/>
      <w:divBdr>
        <w:top w:val="none" w:sz="0" w:space="0" w:color="auto"/>
        <w:left w:val="none" w:sz="0" w:space="0" w:color="auto"/>
        <w:bottom w:val="none" w:sz="0" w:space="0" w:color="auto"/>
        <w:right w:val="none" w:sz="0" w:space="0" w:color="auto"/>
      </w:divBdr>
    </w:div>
    <w:div w:id="19945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1337</Characters>
  <Application>Microsoft Office Word</Application>
  <DocSecurity>0</DocSecurity>
  <Lines>11</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saied kashkash</cp:lastModifiedBy>
  <cp:revision>4</cp:revision>
  <dcterms:created xsi:type="dcterms:W3CDTF">2020-09-13T10:01:00Z</dcterms:created>
  <dcterms:modified xsi:type="dcterms:W3CDTF">2020-09-16T16:21:00Z</dcterms:modified>
</cp:coreProperties>
</file>