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Dosis ExtraLight" w:cs="Dosis ExtraLight" w:eastAsia="Dosis ExtraLight" w:hAnsi="Dosis ExtraLight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2880"/>
        <w:rPr>
          <w:rFonts w:ascii="Dosis ExtraLight" w:cs="Dosis ExtraLight" w:eastAsia="Dosis ExtraLight" w:hAnsi="Dosis ExtraLight"/>
          <w:i w:val="1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i w:val="1"/>
          <w:sz w:val="20"/>
          <w:szCs w:val="20"/>
          <w:rtl w:val="0"/>
        </w:rPr>
        <w:t xml:space="preserve">Általános információk:</w:t>
      </w:r>
    </w:p>
    <w:p w:rsidR="00000000" w:rsidDel="00000000" w:rsidP="00000000" w:rsidRDefault="00000000" w:rsidRPr="00000000" w14:paraId="00000007">
      <w:pPr>
        <w:spacing w:after="0" w:line="240" w:lineRule="auto"/>
        <w:ind w:left="2880" w:hanging="2880"/>
        <w:rPr>
          <w:rFonts w:ascii="Dosis ExtraLight" w:cs="Dosis ExtraLight" w:eastAsia="Dosis ExtraLight" w:hAnsi="Dosis ExtraLight"/>
          <w:smallCaps w:val="1"/>
          <w:sz w:val="48"/>
          <w:szCs w:val="48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 xml:space="preserve">Kurzus megnevezése:</w:t>
        <w:tab/>
      </w:r>
      <w:r w:rsidDel="00000000" w:rsidR="00000000" w:rsidRPr="00000000">
        <w:rPr>
          <w:rFonts w:ascii="Dosis ExtraLight" w:cs="Dosis ExtraLight" w:eastAsia="Dosis ExtraLight" w:hAnsi="Dosis ExtraLight"/>
          <w:smallCaps w:val="1"/>
          <w:sz w:val="48"/>
          <w:szCs w:val="48"/>
          <w:rtl w:val="0"/>
        </w:rPr>
        <w:t xml:space="preserve">belső terek építészete, belsőépítészet stúdió</w:t>
      </w:r>
    </w:p>
    <w:p w:rsidR="00000000" w:rsidDel="00000000" w:rsidP="00000000" w:rsidRDefault="00000000" w:rsidRPr="00000000" w14:paraId="00000008">
      <w:pPr>
        <w:spacing w:after="0" w:line="240" w:lineRule="auto"/>
        <w:ind w:left="2880" w:hanging="2880"/>
        <w:jc w:val="both"/>
        <w:rPr>
          <w:rFonts w:ascii="Dosis ExtraLight" w:cs="Dosis ExtraLight" w:eastAsia="Dosis ExtraLight" w:hAnsi="Dosis ExtraLight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 xml:space="preserve">Kurzus kódja:</w:t>
        <w:tab/>
        <w:tab/>
        <w:tab/>
      </w: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 xml:space="preserve">EPM026ML-EA-00, EPM022ML-GY-01</w:t>
      </w:r>
      <w:r w:rsidDel="00000000" w:rsidR="00000000" w:rsidRPr="00000000">
        <w:rPr>
          <w:rFonts w:ascii="Dosis ExtraLight" w:cs="Dosis ExtraLight" w:eastAsia="Dosis ExtraLight" w:hAnsi="Dosis ExtraLight"/>
          <w:sz w:val="14"/>
          <w:szCs w:val="14"/>
          <w:rtl w:val="0"/>
        </w:rPr>
        <w:tab/>
      </w: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br w:type="textWrapping"/>
        <w:t xml:space="preserve">Szemeszter:</w:t>
        <w:tab/>
        <w:tab/>
        <w:tab/>
        <w:t xml:space="preserve">Építész MA 3. levelező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 xml:space="preserve">Kredit(ek) száma:</w:t>
        <w:tab/>
        <w:tab/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 xml:space="preserve">Órák száma:</w:t>
        <w:tab/>
        <w:tab/>
        <w:tab/>
        <w:t xml:space="preserve">2 Előadás és 4 Gyakorlat /Hét (MSC oktatási heteken)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 xml:space="preserve">Értékelés:</w:t>
        <w:tab/>
        <w:tab/>
        <w:tab/>
        <w:tab/>
        <w:t xml:space="preserve">Félévközi jegy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 xml:space="preserve">Oktatók:</w:t>
        <w:tab/>
        <w:tab/>
        <w:tab/>
        <w:tab/>
        <w:t xml:space="preserve">Belsőépítészeti, Alkalmazott és Kreatív Design Tanszék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2160" w:firstLine="720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 xml:space="preserve">Dr. BORSOS Ágnes, egyetemi docens (tantárgyfelelős)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ab/>
        <w:tab/>
        <w:tab/>
        <w:tab/>
        <w:t xml:space="preserve">Iroda: 7624 Hungary, Pécs, Boszorkány u. 2 N</w:t>
      </w: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vertAlign w:val="superscript"/>
          <w:rtl w:val="0"/>
        </w:rPr>
        <w:t xml:space="preserve">o</w:t>
      </w: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 xml:space="preserve"> B-327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ab/>
        <w:tab/>
        <w:tab/>
        <w:tab/>
        <w:t xml:space="preserve">E-mail: </w:t>
      </w:r>
      <w:r w:rsidDel="00000000" w:rsidR="00000000" w:rsidRPr="00000000">
        <w:rPr>
          <w:rFonts w:ascii="Dosis ExtraLight" w:cs="Dosis ExtraLight" w:eastAsia="Dosis ExtraLight" w:hAnsi="Dosis ExtraLight"/>
          <w:color w:val="000000"/>
          <w:sz w:val="20"/>
          <w:szCs w:val="20"/>
          <w:rtl w:val="0"/>
        </w:rPr>
        <w:t xml:space="preserve">agnesborsos@mik.pte.hu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2160" w:firstLine="720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2160" w:firstLine="720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 xml:space="preserve">Dr. KÓSA  Balázs, egyetemi adjunktus 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ab/>
        <w:tab/>
        <w:tab/>
        <w:tab/>
        <w:t xml:space="preserve">Iroda: 7624 Hungary, Pécs, Boszorkány u. 2 N</w:t>
      </w: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vertAlign w:val="superscript"/>
          <w:rtl w:val="0"/>
        </w:rPr>
        <w:t xml:space="preserve">o</w:t>
      </w: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 xml:space="preserve"> B-327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ab/>
        <w:tab/>
        <w:tab/>
        <w:tab/>
        <w:t xml:space="preserve">E-mail: kosa.balazs@mik.pte.hu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2160" w:firstLine="720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i w:val="1"/>
          <w:sz w:val="20"/>
          <w:szCs w:val="20"/>
          <w:rtl w:val="0"/>
        </w:rPr>
        <w:t xml:space="preserve">Célkitűzések: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 xml:space="preserve">Ez a tárgy: „Belső terek építészete“, a belsőépítészeti szakterületre fókuszál és egészen az építészet műfaji határáig jut. Ennél a határnál az építészeti design, az ipari designnal találkozik, kezet fognak, majd elválnak egymástól.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Dosis ExtraLight" w:cs="Dosis ExtraLight" w:eastAsia="Dosis ExtraLight" w:hAnsi="Dosis ExtraLight"/>
          <w:i w:val="1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i w:val="1"/>
          <w:sz w:val="20"/>
          <w:szCs w:val="20"/>
          <w:rtl w:val="0"/>
        </w:rPr>
        <w:t xml:space="preserve">A kurzus általános bemutatása és tartalma: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 xml:space="preserve">A feladat meghatározását írásos tervezési program képezi, rajzi mellékletek, alaprajzok, metszetek nélkül. A feladat megoldása során az általánosnak mondható folyamat, amely a nagyobb összefüggések felől halad a részletek felé, megfordul, a részletekből indulva a nagyobb összefüggések felé tart.  A feladat az építészeti tervezés komplexitását hangsúlyozza, rávilágít arra, hogy az építészeti terv kvalitása nem egymás mellé rendezett értékek halmaza, hanem egymásra épülő értékek összefüggés rendszerében, áthatásában rejlik. A szemeszter folyamán a hallgatók elsajátítják a belsőépítészeti ábrázolás, szabadkézi, kézi szerkesztéses és számítógépes alapjait, technikáját. 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Dosis ExtraLight" w:cs="Dosis ExtraLight" w:eastAsia="Dosis ExtraLight" w:hAnsi="Dosis ExtraLight"/>
          <w:i w:val="1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i w:val="1"/>
          <w:sz w:val="20"/>
          <w:szCs w:val="20"/>
          <w:rtl w:val="0"/>
        </w:rPr>
        <w:t xml:space="preserve">Oktatási módszer: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 xml:space="preserve">A kurzus célja, hogy a hallgató belsőépítészeti ismereteket szerezzen, kreatív feladatokon keresztül.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Dosis ExtraLight" w:cs="Dosis ExtraLight" w:eastAsia="Dosis ExtraLight" w:hAnsi="Dosis ExtraLight"/>
          <w:color w:val="000000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color w:val="000000"/>
          <w:sz w:val="20"/>
          <w:szCs w:val="20"/>
          <w:rtl w:val="0"/>
        </w:rPr>
        <w:t xml:space="preserve">A feladatok, követelmények kiadása a tematika szerint történik, a tantárgy Neptun Meet Street felületére feltöltésre kerülnek. A tantárgyhoz kapcsolódó információk ugyancsak ezen a felületen lesznek elérhetőek ahol a hallgatók a feladatokhoz </w:t>
      </w: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 xml:space="preserve">kapcsolódó</w:t>
      </w:r>
      <w:r w:rsidDel="00000000" w:rsidR="00000000" w:rsidRPr="00000000">
        <w:rPr>
          <w:rFonts w:ascii="Dosis ExtraLight" w:cs="Dosis ExtraLight" w:eastAsia="Dosis ExtraLight" w:hAnsi="Dosis ExtraLight"/>
          <w:color w:val="000000"/>
          <w:sz w:val="20"/>
          <w:szCs w:val="20"/>
          <w:rtl w:val="0"/>
        </w:rPr>
        <w:t xml:space="preserve"> kérdéseiket is feltehetik (Fórum).</w:t>
      </w:r>
    </w:p>
    <w:p w:rsidR="00000000" w:rsidDel="00000000" w:rsidP="00000000" w:rsidRDefault="00000000" w:rsidRPr="00000000" w14:paraId="00000023">
      <w:pPr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osis ExtraLight" w:cs="Dosis ExtraLight" w:eastAsia="Dosis ExtraLight" w:hAnsi="Dosis ExtraLight"/>
          <w:i w:val="1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i w:val="1"/>
          <w:sz w:val="20"/>
          <w:szCs w:val="20"/>
          <w:rtl w:val="0"/>
        </w:rPr>
        <w:t xml:space="preserve">Általános követelmények (pótlások, hiányzások):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 xml:space="preserve">A tantárgy felvétele a NEPTUN-ban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 xml:space="preserve">Az előadásokon, valamint gyakorlati foglalkozásokon való, a kreditrendszerű TVSZ előírása szerinti </w:t>
      </w: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u w:val="single"/>
          <w:rtl w:val="0"/>
        </w:rPr>
        <w:t xml:space="preserve">aktív</w:t>
      </w: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 xml:space="preserve"> részvétel. A félév során a hiányzás elfogadható mértéke az órák 30%-a. </w:t>
      </w:r>
    </w:p>
    <w:p w:rsidR="00000000" w:rsidDel="00000000" w:rsidP="00000000" w:rsidRDefault="00000000" w:rsidRPr="00000000" w14:paraId="00000027">
      <w:pPr>
        <w:spacing w:after="0" w:line="240" w:lineRule="auto"/>
        <w:ind w:left="1440" w:hanging="720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 xml:space="preserve">(PTE TVSZ.10/45.§(2)189 A felvett kurzusok foglalkozásain a részvétel hallgatói kötelezettség. A hallgató számára az adott tantárgyból érdemjegy, minősítés szerzése, illetve félévvégi aláírás csak abban az esetben tagadható meg hiányzás miatt, ha a megtartott foglalkozásoknak a tantárgy meghirdetésekor megszabott hányadát meghaladóan hiányzott. Ebben az esetben a tanulmányi nyilvántartásban a nem teljesítette bejegyzés szerepel. A szakfelelős a hiányzás elfogadható mértékét az összes órák 15-30 %-ában állapíthatja meg a tantárgy meghirdetésekor.) (PTE TVSZ 2.sz.melléklet 1/A. §325(5) Az előadásokon a létszámellenőrzés módszerét a tantárgyfelelős határozza meg.) (PTE TVSZ 2.sz.melléklet 1/A. §325(6) A hiányzások elfogadásának szabályai: a) az a hallgató, aki a tantárgy foglalkozásainak kevesebb, mint 15 %-áról hiányzott, hiányzás miatt nem marasztalható el. b) akinek hiányzása 15 és 25 % között volt (bármely okból), a tantárgyfelelős a félév elfogadását az egyedi eset kivizsgálásával dönti el. c) akinek hiányzása eléri a 25 %-ot (bármely okból, igazoltan vagy a nélkül), vizsgára nem bocsátható.)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 xml:space="preserve">A félév során kiadott feladatok maradéktalan teljesítése és prezentálása. A féléves eredményt az órákon való aktív részvétel, a feladatok határidőre történő leadása, a feladatok minősége befolyásolja!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 xml:space="preserve">A feladatok kidolgozása elsősorban a gyakorlati órákon történik a gyakorlatvezetők iránymutatása szerint kiscsoportokban. A gyakorlati órán a gyakorlatvezető ismerteti/ellenőrzi a tematika szerinti feladatokat. Az aktuális órához kapcsolódó témafelvezetés során a hallgatókkal interaktív diskurzust kezdeményez, majd ennek eredményeként csoportos és egyéni konzultáció zajlik. 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osis ExtraLight" w:cs="Dosis ExtraLight" w:eastAsia="Dosis ExtraLight" w:hAnsi="Dosis ExtraLight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osis ExtraLight" w:cs="Dosis ExtraLight" w:eastAsia="Dosis ExtraLight" w:hAnsi="Dosis ExtraLight"/>
          <w:smallCaps w:val="1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i w:val="1"/>
          <w:sz w:val="20"/>
          <w:szCs w:val="20"/>
          <w:rtl w:val="0"/>
        </w:rPr>
        <w:t xml:space="preserve">Követelmények (félév során elvégzendő feladatok):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Dosis ExtraLight" w:cs="Dosis ExtraLight" w:eastAsia="Dosis ExtraLight" w:hAnsi="Dosis ExtraLight"/>
          <w:sz w:val="24"/>
          <w:szCs w:val="24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br w:type="textWrapping"/>
      </w:r>
      <w:r w:rsidDel="00000000" w:rsidR="00000000" w:rsidRPr="00000000">
        <w:rPr>
          <w:rFonts w:ascii="Dosis" w:cs="Dosis" w:eastAsia="Dosis" w:hAnsi="Dosis"/>
          <w:b w:val="1"/>
          <w:i w:val="1"/>
          <w:sz w:val="24"/>
          <w:szCs w:val="24"/>
          <w:highlight w:val="yellow"/>
          <w:rtl w:val="0"/>
        </w:rPr>
        <w:t xml:space="preserve">Általános iskola belsőépítészeti tervezés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rFonts w:ascii="Dosis ExtraLight" w:cs="Dosis ExtraLight" w:eastAsia="Dosis ExtraLight" w:hAnsi="Dosis ExtraLight"/>
          <w:sz w:val="20"/>
          <w:szCs w:val="20"/>
          <w:highlight w:val="white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highlight w:val="white"/>
          <w:rtl w:val="0"/>
        </w:rPr>
        <w:t xml:space="preserve">A világ ma rohamos sebességgel változik, a  gyors urbanizációval, mérhetetlen mennyiségű információ áramlással  és új technológiával folyamatosan emberi hozzáállást és megértést követel. Ezek a változások a következő  generációkra nagy hatással leszneki, ezért fel kell készíteni őket arra, hogy  hatékonyan megbirkózzanak az őket körülvevő lehetőségekkel. Az oktatásnak támogatnia kell/szükséges ezeket  a változásokat  azáltal, hogy segít megváltoztatni  az emberek gondolkodásmódját és szemléletét. </w:t>
      </w:r>
    </w:p>
    <w:p w:rsidR="00000000" w:rsidDel="00000000" w:rsidP="00000000" w:rsidRDefault="00000000" w:rsidRPr="00000000" w14:paraId="0000002F">
      <w:pPr>
        <w:spacing w:after="0" w:lineRule="auto"/>
        <w:rPr>
          <w:rFonts w:ascii="Dosis ExtraLight" w:cs="Dosis ExtraLight" w:eastAsia="Dosis ExtraLight" w:hAnsi="Dosis ExtraLight"/>
          <w:sz w:val="20"/>
          <w:szCs w:val="20"/>
          <w:highlight w:val="white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highlight w:val="white"/>
          <w:rtl w:val="0"/>
        </w:rPr>
        <w:t xml:space="preserve">A féléves  feladat a Jókai Általános Iskola közösségi  tereinek belső átalakítása, mert hisszük, hogy az építészet és a design jelentősen elősegítheti a gyermekek életének fejlődését és formálását. A épített  terek hatással vannak az  emberek életére, közérzetére, hatékonyságára, a tér szemléletmódot közvetít és nevel is egyben, így kialakítása segítheti az oktatást és megtámogathatja annak minőségét egyaránt.</w:t>
      </w:r>
    </w:p>
    <w:p w:rsidR="00000000" w:rsidDel="00000000" w:rsidP="00000000" w:rsidRDefault="00000000" w:rsidRPr="00000000" w14:paraId="00000030">
      <w:pPr>
        <w:spacing w:after="0" w:lineRule="auto"/>
        <w:rPr>
          <w:rFonts w:ascii="Dosis ExtraLight" w:cs="Dosis ExtraLight" w:eastAsia="Dosis ExtraLight" w:hAnsi="Dosis ExtraLigh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>
          <w:rFonts w:ascii="Dosis ExtraLight" w:cs="Dosis ExtraLight" w:eastAsia="Dosis ExtraLight" w:hAnsi="Dosis ExtraLight"/>
          <w:sz w:val="20"/>
          <w:szCs w:val="20"/>
          <w:highlight w:val="white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highlight w:val="white"/>
          <w:rtl w:val="0"/>
        </w:rPr>
        <w:t xml:space="preserve">A feladat során a hallgatóknak olyan  multifunkcionális közösségi tereket kell kialakítaniuk, amely 600 diák befogadására alkalmas, a  7-14 éves korosztályig. A tervezett terek nem korlátozódhatnak a szokásos tevékenységekre, a terveknek támogatniuk kell  az innovatív tevékenységeket, amelyek ösztönzik a felgyorsult tanulást és fejlődést.</w:t>
      </w:r>
    </w:p>
    <w:p w:rsidR="00000000" w:rsidDel="00000000" w:rsidP="00000000" w:rsidRDefault="00000000" w:rsidRPr="00000000" w14:paraId="00000032">
      <w:pPr>
        <w:spacing w:after="0" w:lineRule="auto"/>
        <w:rPr>
          <w:rFonts w:ascii="Dosis ExtraLight" w:cs="Dosis ExtraLight" w:eastAsia="Dosis ExtraLight" w:hAnsi="Dosis ExtraLigh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>
          <w:rFonts w:ascii="Dosis ExtraLight" w:cs="Dosis ExtraLight" w:eastAsia="Dosis ExtraLight" w:hAnsi="Dosis ExtraLight"/>
          <w:sz w:val="20"/>
          <w:szCs w:val="20"/>
          <w:highlight w:val="white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highlight w:val="white"/>
          <w:rtl w:val="0"/>
        </w:rPr>
        <w:t xml:space="preserve">Az elmúlt évtizedekben az oktatás létfontosságú szükséglet lett a folyamatosan változó világban.  Az oktatás a társadalmi változások fontos eszköze, és nem csak segíti a fiatal elmék formálását, hanem szellemi fejlődésüket is irányítja, és erősíti a társadalmi lehetőségeiket.</w:t>
      </w:r>
    </w:p>
    <w:p w:rsidR="00000000" w:rsidDel="00000000" w:rsidP="00000000" w:rsidRDefault="00000000" w:rsidRPr="00000000" w14:paraId="00000034">
      <w:pPr>
        <w:spacing w:after="0" w:lineRule="auto"/>
        <w:rPr>
          <w:rFonts w:ascii="Dosis ExtraLight" w:cs="Dosis ExtraLight" w:eastAsia="Dosis ExtraLight" w:hAnsi="Dosis ExtraLigh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rPr>
          <w:rFonts w:ascii="Dosis ExtraLight" w:cs="Dosis ExtraLight" w:eastAsia="Dosis ExtraLight" w:hAnsi="Dosis ExtraLight"/>
          <w:sz w:val="20"/>
          <w:szCs w:val="20"/>
          <w:highlight w:val="white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highlight w:val="white"/>
          <w:rtl w:val="0"/>
        </w:rPr>
        <w:t xml:space="preserve">A belsőépítészeti tervezési feladatot helyi alapú, fenntartható, újrahasznosított anyagokból készült is készülhet és, olyan építési technikákat is kísérletezhet, amelyek nem különleges  műszaki ismereteket, hogy a helyi közösség (szülők)  esetleg felépíthesség és ezáltal hozzájáruljon a további fejlődés folyamatához.</w:t>
      </w:r>
    </w:p>
    <w:p w:rsidR="00000000" w:rsidDel="00000000" w:rsidP="00000000" w:rsidRDefault="00000000" w:rsidRPr="00000000" w14:paraId="00000036">
      <w:pPr>
        <w:spacing w:after="0" w:lineRule="auto"/>
        <w:rPr>
          <w:rFonts w:ascii="Dosis ExtraLight" w:cs="Dosis ExtraLight" w:eastAsia="Dosis ExtraLight" w:hAnsi="Dosis ExtraLigh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 xml:space="preserve">Annak érdekében, hogy a hallgatók jobban megértsék az iskola koncepcióját, elkészítettük a következő "kulcsszó készletet", és legyen elképzelésük arról, hogy mire figyeljenek a terv elkészítése során. Ez nem a félévi feladat követelményeinek felsorolása. Mivel ez egy féléves feladat, a hallgatókat arra szeretnénk ösztönözni, hogy lépjék túl a tervezés határait, és szabadon javasolhatnak akár más elképzelést is.</w:t>
      </w:r>
    </w:p>
    <w:p w:rsidR="00000000" w:rsidDel="00000000" w:rsidP="00000000" w:rsidRDefault="00000000" w:rsidRPr="00000000" w14:paraId="00000038">
      <w:pPr>
        <w:spacing w:after="0" w:lineRule="auto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 xml:space="preserve">A hallgatók a feladatot csoportban fogják elvégezni, azzal a céllal, hogy az iskolára egy egységes,   tereket átfogó és összefogó koncepció kerüljön kialakításra. Minden csoport egészében  fogja vizsgálni a kijelölt közösség tereket, amelyekre közösen belsőépítészeti koncepcionális javaslatot tesznek. A koncepció javaslat bemutatás és elfogadását  követően  a terv feldolgozását a csoport tagjai között egyenletesen elosztják a hallgatók a gyakorlatvezetővel közösen.</w:t>
      </w:r>
    </w:p>
    <w:p w:rsidR="00000000" w:rsidDel="00000000" w:rsidP="00000000" w:rsidRDefault="00000000" w:rsidRPr="00000000" w14:paraId="0000003A">
      <w:pPr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9.0" w:type="dxa"/>
        <w:jc w:val="left"/>
        <w:tblInd w:w="0.0" w:type="dxa"/>
        <w:tblLayout w:type="fixed"/>
        <w:tblLook w:val="0400"/>
      </w:tblPr>
      <w:tblGrid>
        <w:gridCol w:w="9699"/>
        <w:tblGridChange w:id="0">
          <w:tblGrid>
            <w:gridCol w:w="9699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Dosis ExtraLight" w:cs="Dosis ExtraLight" w:eastAsia="Dosis ExtraLight" w:hAnsi="Dosis ExtraLigh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osis ExtraLight" w:cs="Dosis ExtraLight" w:eastAsia="Dosis ExtraLight" w:hAnsi="Dosis ExtraLight"/>
                <w:color w:val="000000"/>
                <w:sz w:val="20"/>
                <w:szCs w:val="20"/>
                <w:rtl w:val="0"/>
              </w:rPr>
              <w:t xml:space="preserve">RÉSZLETES TANTÁRGYI PROGRAM HETI BONTÁSBAN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left="2880"/>
              <w:jc w:val="center"/>
              <w:rPr>
                <w:rFonts w:ascii="Dosis ExtraLight" w:cs="Dosis ExtraLight" w:eastAsia="Dosis ExtraLight" w:hAnsi="Dosis ExtraLight"/>
                <w:sz w:val="20"/>
                <w:szCs w:val="20"/>
              </w:rPr>
            </w:pPr>
            <w:r w:rsidDel="00000000" w:rsidR="00000000" w:rsidRPr="00000000">
              <w:rPr>
                <w:rFonts w:ascii="Dosis ExtraLight" w:cs="Dosis ExtraLight" w:eastAsia="Dosis ExtraLight" w:hAnsi="Dosis ExtraLight"/>
                <w:sz w:val="20"/>
                <w:szCs w:val="20"/>
                <w:rtl w:val="0"/>
              </w:rPr>
              <w:t xml:space="preserve">B</w:t>
            </w:r>
            <w:r w:rsidDel="00000000" w:rsidR="00000000" w:rsidRPr="00000000">
              <w:rPr>
                <w:rFonts w:ascii="Dosis ExtraLight" w:cs="Dosis ExtraLight" w:eastAsia="Dosis ExtraLight" w:hAnsi="Dosis ExtraLight"/>
                <w:sz w:val="20"/>
                <w:szCs w:val="20"/>
                <w:rtl w:val="0"/>
              </w:rPr>
              <w:t xml:space="preserve">első terek építészete, belsőépítészet stúdió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Dosis ExtraLight" w:cs="Dosis ExtraLight" w:eastAsia="Dosis ExtraLight" w:hAnsi="Dosis ExtraLigh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osis ExtraLight" w:cs="Dosis ExtraLight" w:eastAsia="Dosis ExtraLight" w:hAnsi="Dosis ExtraLight"/>
                <w:color w:val="000000"/>
                <w:sz w:val="20"/>
                <w:szCs w:val="20"/>
                <w:rtl w:val="0"/>
              </w:rPr>
              <w:br w:type="textWrapping"/>
              <w:t xml:space="preserve">Minden héten </w:t>
            </w:r>
            <w:r w:rsidDel="00000000" w:rsidR="00000000" w:rsidRPr="00000000">
              <w:rPr>
                <w:rFonts w:ascii="Dosis ExtraLight" w:cs="Dosis ExtraLight" w:eastAsia="Dosis ExtraLight" w:hAnsi="Dosis ExtraLight"/>
                <w:sz w:val="20"/>
                <w:szCs w:val="20"/>
                <w:rtl w:val="0"/>
              </w:rPr>
              <w:t xml:space="preserve">péntek 09.30-11.00 előadás, </w:t>
            </w:r>
            <w:r w:rsidDel="00000000" w:rsidR="00000000" w:rsidRPr="00000000">
              <w:rPr>
                <w:rFonts w:ascii="Dosis ExtraLight" w:cs="Dosis ExtraLight" w:eastAsia="Dosis ExtraLight" w:hAnsi="Dosis ExtraLight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Dosis ExtraLight" w:cs="Dosis ExtraLight" w:eastAsia="Dosis ExtraLight" w:hAnsi="Dosis ExtraLight"/>
                <w:sz w:val="20"/>
                <w:szCs w:val="20"/>
                <w:rtl w:val="0"/>
              </w:rPr>
              <w:t xml:space="preserve">11.15- 14.45 </w:t>
            </w:r>
            <w:r w:rsidDel="00000000" w:rsidR="00000000" w:rsidRPr="00000000">
              <w:rPr>
                <w:rFonts w:ascii="Dosis ExtraLight" w:cs="Dosis ExtraLight" w:eastAsia="Dosis ExtraLight" w:hAnsi="Dosis ExtraLight"/>
                <w:color w:val="000000"/>
                <w:sz w:val="20"/>
                <w:szCs w:val="20"/>
                <w:rtl w:val="0"/>
              </w:rPr>
              <w:t xml:space="preserve"> gyakorlat az “A-</w:t>
            </w:r>
            <w:r w:rsidDel="00000000" w:rsidR="00000000" w:rsidRPr="00000000">
              <w:rPr>
                <w:rFonts w:ascii="Dosis ExtraLight" w:cs="Dosis ExtraLight" w:eastAsia="Dosis ExtraLight" w:hAnsi="Dosis ExtraLight"/>
                <w:sz w:val="20"/>
                <w:szCs w:val="20"/>
                <w:rtl w:val="0"/>
              </w:rPr>
              <w:t xml:space="preserve">008</w:t>
            </w:r>
            <w:r w:rsidDel="00000000" w:rsidR="00000000" w:rsidRPr="00000000">
              <w:rPr>
                <w:rFonts w:ascii="Dosis ExtraLight" w:cs="Dosis ExtraLight" w:eastAsia="Dosis ExtraLight" w:hAnsi="Dosis ExtraLight"/>
                <w:color w:val="000000"/>
                <w:sz w:val="20"/>
                <w:szCs w:val="20"/>
                <w:rtl w:val="0"/>
              </w:rPr>
              <w:t xml:space="preserve">” (Pécs, Boszorkány utca 2.) épületében</w:t>
              <w:br w:type="textWrapping"/>
              <w:t xml:space="preserve">  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Dosis ExtraLight" w:cs="Dosis ExtraLight" w:eastAsia="Dosis ExtraLight" w:hAnsi="Dosis ExtraLigh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85.307692307691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55"/>
        <w:gridCol w:w="570"/>
        <w:gridCol w:w="1170"/>
        <w:gridCol w:w="2310"/>
        <w:gridCol w:w="3980.307692307692"/>
        <w:tblGridChange w:id="0">
          <w:tblGrid>
            <w:gridCol w:w="1155"/>
            <w:gridCol w:w="570"/>
            <w:gridCol w:w="1170"/>
            <w:gridCol w:w="2310"/>
            <w:gridCol w:w="3980.307692307692"/>
          </w:tblGrid>
        </w:tblGridChange>
      </w:tblGrid>
      <w:tr>
        <w:trPr>
          <w:trHeight w:val="560" w:hRule="atLeast"/>
        </w:trPr>
        <w:tc>
          <w:tcPr/>
          <w:p w:rsidR="00000000" w:rsidDel="00000000" w:rsidP="00000000" w:rsidRDefault="00000000" w:rsidRPr="00000000" w14:paraId="00000041">
            <w:pPr>
              <w:jc w:val="both"/>
              <w:rPr>
                <w:rFonts w:ascii="Dosis" w:cs="Dosis" w:eastAsia="Dosis" w:hAnsi="Dosi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i w:val="1"/>
                <w:sz w:val="20"/>
                <w:szCs w:val="20"/>
                <w:rtl w:val="0"/>
              </w:rPr>
              <w:t xml:space="preserve">hónap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both"/>
              <w:rPr>
                <w:rFonts w:ascii="Dosis" w:cs="Dosis" w:eastAsia="Dosis" w:hAnsi="Dosi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i w:val="1"/>
                <w:sz w:val="20"/>
                <w:szCs w:val="20"/>
                <w:rtl w:val="0"/>
              </w:rPr>
              <w:t xml:space="preserve">nap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both"/>
              <w:rPr>
                <w:rFonts w:ascii="Dosis" w:cs="Dosis" w:eastAsia="Dosis" w:hAnsi="Dosi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i w:val="1"/>
                <w:sz w:val="20"/>
                <w:szCs w:val="20"/>
                <w:rtl w:val="0"/>
              </w:rPr>
              <w:t xml:space="preserve">hét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both"/>
              <w:rPr>
                <w:rFonts w:ascii="Dosis" w:cs="Dosis" w:eastAsia="Dosis" w:hAnsi="Dosi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i w:val="1"/>
                <w:sz w:val="20"/>
                <w:szCs w:val="20"/>
                <w:rtl w:val="0"/>
              </w:rPr>
              <w:t xml:space="preserve">előadás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both"/>
              <w:rPr>
                <w:rFonts w:ascii="Dosis" w:cs="Dosis" w:eastAsia="Dosis" w:hAnsi="Dosi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i w:val="1"/>
                <w:sz w:val="20"/>
                <w:szCs w:val="20"/>
                <w:rtl w:val="0"/>
              </w:rPr>
              <w:t xml:space="preserve">gyakorlat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46">
            <w:pPr>
              <w:jc w:val="both"/>
              <w:rPr>
                <w:rFonts w:ascii="Dosis ExtraLight" w:cs="Dosis ExtraLight" w:eastAsia="Dosis ExtraLight" w:hAnsi="Dosis ExtraLight"/>
                <w:sz w:val="20"/>
                <w:szCs w:val="20"/>
              </w:rPr>
            </w:pPr>
            <w:r w:rsidDel="00000000" w:rsidR="00000000" w:rsidRPr="00000000">
              <w:rPr>
                <w:rFonts w:ascii="Dosis ExtraLight" w:cs="Dosis ExtraLight" w:eastAsia="Dosis ExtraLight" w:hAnsi="Dosis ExtraLight"/>
                <w:sz w:val="20"/>
                <w:szCs w:val="20"/>
                <w:rtl w:val="0"/>
              </w:rPr>
              <w:t xml:space="preserve">Szeptember 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both"/>
              <w:rPr>
                <w:rFonts w:ascii="Dosis" w:cs="Dosis" w:eastAsia="Dosis" w:hAnsi="Dosi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0"/>
                <w:szCs w:val="20"/>
                <w:rtl w:val="0"/>
              </w:rPr>
              <w:t xml:space="preserve">18.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both"/>
              <w:rPr>
                <w:rFonts w:ascii="Dosis ExtraLight" w:cs="Dosis ExtraLight" w:eastAsia="Dosis ExtraLight" w:hAnsi="Dosis ExtraLight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Dosis ExtraLight" w:cs="Dosis ExtraLight" w:eastAsia="Dosis ExtraLight" w:hAnsi="Dosis ExtraLight"/>
                <w:sz w:val="20"/>
                <w:szCs w:val="20"/>
                <w:highlight w:val="yellow"/>
                <w:rtl w:val="0"/>
              </w:rPr>
              <w:t xml:space="preserve">02.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both"/>
              <w:rPr>
                <w:rFonts w:ascii="Dosis ExtraLight" w:cs="Dosis ExtraLight" w:eastAsia="Dosis ExtraLight" w:hAnsi="Dosis Extra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Dosis ExtraLight" w:cs="Dosis ExtraLight" w:eastAsia="Dosis ExtraLight" w:hAnsi="Dosis ExtraLight"/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0"/>
                <w:szCs w:val="20"/>
                <w:shd w:fill="fce5cd" w:val="clear"/>
                <w:rtl w:val="0"/>
              </w:rPr>
              <w:t xml:space="preserve">JAF-Holz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both"/>
              <w:rPr>
                <w:rFonts w:ascii="Dosis" w:cs="Dosis" w:eastAsia="Dosis" w:hAnsi="Dosi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Dosis ExtraLight" w:cs="Dosis ExtraLight" w:eastAsia="Dosis ExtraLight" w:hAnsi="Dosis ExtraLight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0"/>
                <w:szCs w:val="20"/>
                <w:rtl w:val="0"/>
              </w:rPr>
              <w:t xml:space="preserve">JAF-Holz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restart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Dosis ExtraLight" w:cs="Dosis ExtraLight" w:eastAsia="Dosis ExtraLight" w:hAnsi="Dosis ExtraLight"/>
                <w:sz w:val="20"/>
                <w:szCs w:val="20"/>
              </w:rPr>
            </w:pPr>
            <w:r w:rsidDel="00000000" w:rsidR="00000000" w:rsidRPr="00000000">
              <w:rPr>
                <w:rFonts w:ascii="Dosis ExtraLight" w:cs="Dosis ExtraLight" w:eastAsia="Dosis ExtraLight" w:hAnsi="Dosis ExtraLight"/>
                <w:sz w:val="20"/>
                <w:szCs w:val="20"/>
                <w:rtl w:val="0"/>
              </w:rPr>
              <w:t xml:space="preserve">október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both"/>
              <w:rPr>
                <w:rFonts w:ascii="Dosis" w:cs="Dosis" w:eastAsia="Dosis" w:hAnsi="Dosi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0"/>
                <w:szCs w:val="20"/>
                <w:rtl w:val="0"/>
              </w:rPr>
              <w:t xml:space="preserve">09.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both"/>
              <w:rPr>
                <w:rFonts w:ascii="Dosis ExtraLight" w:cs="Dosis ExtraLight" w:eastAsia="Dosis ExtraLight" w:hAnsi="Dosis ExtraLight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Dosis ExtraLight" w:cs="Dosis ExtraLight" w:eastAsia="Dosis ExtraLight" w:hAnsi="Dosis ExtraLight"/>
                <w:sz w:val="20"/>
                <w:szCs w:val="20"/>
                <w:highlight w:val="yellow"/>
                <w:rtl w:val="0"/>
              </w:rPr>
              <w:t xml:space="preserve">05.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Dosis ExtraLight" w:cs="Dosis ExtraLight" w:eastAsia="Dosis ExtraLight" w:hAnsi="Dosis ExtraLight"/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Fonts w:ascii="Dosis ExtraLight" w:cs="Dosis ExtraLight" w:eastAsia="Dosis ExtraLight" w:hAnsi="Dosis ExtraLight"/>
                <w:sz w:val="20"/>
                <w:szCs w:val="20"/>
                <w:shd w:fill="fce5cd" w:val="clear"/>
                <w:rtl w:val="0"/>
              </w:rPr>
              <w:t xml:space="preserve">Belsőépítészeti anyagokkal való ismerkedés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color w:val="363636"/>
                <w:sz w:val="24"/>
                <w:szCs w:val="24"/>
                <w:shd w:fill="fce5cd" w:val="clear"/>
              </w:rPr>
            </w:pPr>
            <w:r w:rsidDel="00000000" w:rsidR="00000000" w:rsidRPr="00000000">
              <w:rPr>
                <w:rFonts w:ascii="Dosis ExtraLight" w:cs="Dosis ExtraLight" w:eastAsia="Dosis ExtraLight" w:hAnsi="Dosis ExtraLight"/>
                <w:sz w:val="20"/>
                <w:szCs w:val="20"/>
                <w:shd w:fill="fce5cd" w:val="clear"/>
                <w:rtl w:val="0"/>
              </w:rPr>
              <w:t xml:space="preserve">(</w:t>
            </w:r>
            <w:r w:rsidDel="00000000" w:rsidR="00000000" w:rsidRPr="00000000">
              <w:rPr>
                <w:rFonts w:ascii="Dosis ExtraLight" w:cs="Dosis ExtraLight" w:eastAsia="Dosis ExtraLight" w:hAnsi="Dosis ExtraLight"/>
                <w:sz w:val="20"/>
                <w:szCs w:val="20"/>
                <w:shd w:fill="fce5cd" w:val="clear"/>
                <w:rtl w:val="0"/>
              </w:rPr>
              <w:t xml:space="preserve">Kerakoll Design House termékcsoport)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both"/>
              <w:rPr>
                <w:rFonts w:ascii="Dosis ExtraLight" w:cs="Dosis ExtraLight" w:eastAsia="Dosis ExtraLight" w:hAnsi="Dosis ExtraLight"/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both"/>
              <w:rPr>
                <w:rFonts w:ascii="Dosis ExtraLight" w:cs="Dosis ExtraLight" w:eastAsia="Dosis ExtraLight" w:hAnsi="Dosis ExtraLight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Dosis ExtraLight" w:cs="Dosis ExtraLight" w:eastAsia="Dosis ExtraLight" w:hAnsi="Dosis ExtraLight"/>
                <w:sz w:val="20"/>
                <w:szCs w:val="20"/>
                <w:rtl w:val="0"/>
              </w:rPr>
              <w:t xml:space="preserve">Koncepció konzultáció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osis ExtraLight" w:cs="Dosis ExtraLight" w:eastAsia="Dosis ExtraLight" w:hAnsi="Dosis Extra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both"/>
              <w:rPr>
                <w:rFonts w:ascii="Dosis" w:cs="Dosis" w:eastAsia="Dosis" w:hAnsi="Dosi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0"/>
                <w:szCs w:val="20"/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both"/>
              <w:rPr>
                <w:rFonts w:ascii="Dosis ExtraLight" w:cs="Dosis ExtraLight" w:eastAsia="Dosis ExtraLight" w:hAnsi="Dosis ExtraLight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Dosis ExtraLight" w:cs="Dosis ExtraLight" w:eastAsia="Dosis ExtraLight" w:hAnsi="Dosis ExtraLight"/>
                <w:sz w:val="20"/>
                <w:szCs w:val="20"/>
                <w:highlight w:val="yellow"/>
                <w:rtl w:val="0"/>
              </w:rPr>
              <w:t xml:space="preserve">06.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both"/>
              <w:rPr>
                <w:rFonts w:ascii="Dosis ExtraLight" w:cs="Dosis ExtraLight" w:eastAsia="Dosis ExtraLight" w:hAnsi="Dosis ExtraLight"/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Fonts w:ascii="Dosis ExtraLight" w:cs="Dosis ExtraLight" w:eastAsia="Dosis ExtraLight" w:hAnsi="Dosis ExtraLight"/>
                <w:sz w:val="20"/>
                <w:szCs w:val="20"/>
                <w:shd w:fill="fce5cd" w:val="clear"/>
                <w:rtl w:val="0"/>
              </w:rPr>
              <w:t xml:space="preserve">Belsőépítészeti anyagokkal való ismerkedés (fény)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both"/>
              <w:rPr>
                <w:rFonts w:ascii="Dosis ExtraLight" w:cs="Dosis ExtraLight" w:eastAsia="Dosis ExtraLight" w:hAnsi="Dosis ExtraLight"/>
                <w:sz w:val="20"/>
                <w:szCs w:val="20"/>
              </w:rPr>
            </w:pPr>
            <w:r w:rsidDel="00000000" w:rsidR="00000000" w:rsidRPr="00000000">
              <w:rPr>
                <w:rFonts w:ascii="Dosis ExtraLight" w:cs="Dosis ExtraLight" w:eastAsia="Dosis ExtraLight" w:hAnsi="Dosis ExtraLight"/>
                <w:sz w:val="20"/>
                <w:szCs w:val="20"/>
                <w:rtl w:val="0"/>
              </w:rPr>
              <w:t xml:space="preserve">Koncepció konzultáció</w:t>
            </w:r>
          </w:p>
        </w:tc>
      </w:tr>
      <w:tr>
        <w:trPr>
          <w:trHeight w:val="560" w:hRule="atLeast"/>
        </w:trP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osis ExtraLight" w:cs="Dosis ExtraLight" w:eastAsia="Dosis ExtraLight" w:hAnsi="Dosis Extra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both"/>
              <w:rPr>
                <w:rFonts w:ascii="Dosis ExtraLight" w:cs="Dosis ExtraLight" w:eastAsia="Dosis ExtraLight" w:hAnsi="Dosis ExtraLight"/>
                <w:sz w:val="20"/>
                <w:szCs w:val="20"/>
              </w:rPr>
            </w:pPr>
            <w:r w:rsidDel="00000000" w:rsidR="00000000" w:rsidRPr="00000000">
              <w:rPr>
                <w:rFonts w:ascii="Dosis ExtraLight" w:cs="Dosis ExtraLight" w:eastAsia="Dosis ExtraLight" w:hAnsi="Dosis ExtraLight"/>
                <w:sz w:val="20"/>
                <w:szCs w:val="20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both"/>
              <w:rPr>
                <w:rFonts w:ascii="Dosis ExtraLight" w:cs="Dosis ExtraLight" w:eastAsia="Dosis ExtraLight" w:hAnsi="Dosis ExtraLight"/>
                <w:sz w:val="20"/>
                <w:szCs w:val="20"/>
              </w:rPr>
            </w:pPr>
            <w:r w:rsidDel="00000000" w:rsidR="00000000" w:rsidRPr="00000000">
              <w:rPr>
                <w:rFonts w:ascii="Dosis ExtraLight" w:cs="Dosis ExtraLight" w:eastAsia="Dosis ExtraLight" w:hAnsi="Dosis ExtraLight"/>
                <w:sz w:val="20"/>
                <w:szCs w:val="20"/>
                <w:rtl w:val="0"/>
              </w:rPr>
              <w:t xml:space="preserve">08.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C">
            <w:pPr>
              <w:spacing w:line="276" w:lineRule="auto"/>
              <w:jc w:val="left"/>
              <w:rPr>
                <w:rFonts w:ascii="Dosis ExtraLight" w:cs="Dosis ExtraLight" w:eastAsia="Dosis ExtraLight" w:hAnsi="Dosis Extra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>
                <w:rFonts w:ascii="Dosis" w:cs="Dosis" w:eastAsia="Dosis" w:hAnsi="Dosi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0"/>
                <w:szCs w:val="20"/>
                <w:rtl w:val="0"/>
              </w:rPr>
              <w:t xml:space="preserve">SZÜNET</w:t>
            </w:r>
          </w:p>
        </w:tc>
      </w:tr>
      <w:tr>
        <w:trPr>
          <w:trHeight w:val="560" w:hRule="atLeast"/>
        </w:trPr>
        <w:tc>
          <w:tcPr>
            <w:vMerge w:val="restart"/>
          </w:tcPr>
          <w:p w:rsidR="00000000" w:rsidDel="00000000" w:rsidP="00000000" w:rsidRDefault="00000000" w:rsidRPr="00000000" w14:paraId="0000005F">
            <w:pPr>
              <w:jc w:val="both"/>
              <w:rPr>
                <w:rFonts w:ascii="Dosis ExtraLight" w:cs="Dosis ExtraLight" w:eastAsia="Dosis ExtraLight" w:hAnsi="Dosis Extra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both"/>
              <w:rPr>
                <w:rFonts w:ascii="Dosis ExtraLight" w:cs="Dosis ExtraLight" w:eastAsia="Dosis ExtraLight" w:hAnsi="Dosis ExtraLight"/>
                <w:sz w:val="20"/>
                <w:szCs w:val="20"/>
              </w:rPr>
            </w:pPr>
            <w:r w:rsidDel="00000000" w:rsidR="00000000" w:rsidRPr="00000000">
              <w:rPr>
                <w:rFonts w:ascii="Dosis ExtraLight" w:cs="Dosis ExtraLight" w:eastAsia="Dosis ExtraLight" w:hAnsi="Dosis ExtraLight"/>
                <w:sz w:val="20"/>
                <w:szCs w:val="20"/>
                <w:rtl w:val="0"/>
              </w:rPr>
              <w:t xml:space="preserve">november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both"/>
              <w:rPr>
                <w:rFonts w:ascii="Dosis" w:cs="Dosis" w:eastAsia="Dosis" w:hAnsi="Dosi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0"/>
                <w:szCs w:val="20"/>
                <w:rtl w:val="0"/>
              </w:rPr>
              <w:t xml:space="preserve">06.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both"/>
              <w:rPr>
                <w:rFonts w:ascii="Dosis ExtraLight" w:cs="Dosis ExtraLight" w:eastAsia="Dosis ExtraLight" w:hAnsi="Dosis ExtraLight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Dosis ExtraLight" w:cs="Dosis ExtraLight" w:eastAsia="Dosis ExtraLight" w:hAnsi="Dosis ExtraLight"/>
                <w:sz w:val="20"/>
                <w:szCs w:val="20"/>
                <w:highlight w:val="yellow"/>
                <w:rtl w:val="0"/>
              </w:rPr>
              <w:t xml:space="preserve">09.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both"/>
              <w:rPr>
                <w:rFonts w:ascii="Dosis ExtraLight" w:cs="Dosis ExtraLight" w:eastAsia="Dosis ExtraLight" w:hAnsi="Dosis ExtraLight"/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Fonts w:ascii="Dosis ExtraLight" w:cs="Dosis ExtraLight" w:eastAsia="Dosis ExtraLight" w:hAnsi="Dosis ExtraLight"/>
                <w:sz w:val="20"/>
                <w:szCs w:val="20"/>
                <w:shd w:fill="fce5cd" w:val="clear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4">
            <w:pPr>
              <w:numPr>
                <w:ilvl w:val="0"/>
                <w:numId w:val="2"/>
              </w:numPr>
              <w:ind w:left="283.46456692913375"/>
              <w:jc w:val="both"/>
              <w:rPr>
                <w:rFonts w:ascii="Dosis ExtraLight" w:cs="Dosis ExtraLight" w:eastAsia="Dosis ExtraLight" w:hAnsi="Dosis ExtraLight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Dosis ExtraLight" w:cs="Dosis ExtraLight" w:eastAsia="Dosis ExtraLight" w:hAnsi="Dosis ExtraLight"/>
                <w:sz w:val="20"/>
                <w:szCs w:val="20"/>
                <w:highlight w:val="yellow"/>
                <w:rtl w:val="0"/>
              </w:rPr>
              <w:t xml:space="preserve">Feladatrész beadása:</w:t>
            </w:r>
            <w:r w:rsidDel="00000000" w:rsidR="00000000" w:rsidRPr="00000000">
              <w:rPr>
                <w:rFonts w:ascii="Dosis" w:cs="Dosis" w:eastAsia="Dosis" w:hAnsi="Dosis"/>
                <w:b w:val="1"/>
                <w:sz w:val="20"/>
                <w:szCs w:val="20"/>
                <w:highlight w:val="yellow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Dosis" w:cs="Dosis" w:eastAsia="Dosis" w:hAnsi="Dosis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0"/>
                <w:szCs w:val="20"/>
                <w:highlight w:val="yellow"/>
                <w:rtl w:val="0"/>
              </w:rPr>
              <w:t xml:space="preserve">Koncepció alkotás + KUTATÁS</w:t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Dosis ExtraLight" w:cs="Dosis ExtraLight" w:eastAsia="Dosis ExtraLight" w:hAnsi="Dosis ExtraLight"/>
                <w:sz w:val="20"/>
                <w:szCs w:val="20"/>
              </w:rPr>
            </w:pPr>
            <w:r w:rsidDel="00000000" w:rsidR="00000000" w:rsidRPr="00000000">
              <w:rPr>
                <w:rFonts w:ascii="Dosis ExtraLight" w:cs="Dosis ExtraLight" w:eastAsia="Dosis ExtraLight" w:hAnsi="Dosis ExtraLight"/>
                <w:sz w:val="20"/>
                <w:szCs w:val="20"/>
                <w:rtl w:val="0"/>
              </w:rPr>
              <w:t xml:space="preserve">( agyagot digitálisan kell leadni)</w:t>
            </w:r>
          </w:p>
        </w:tc>
      </w:tr>
      <w:tr>
        <w:trPr>
          <w:trHeight w:val="560" w:hRule="atLeast"/>
        </w:trPr>
        <w:tc>
          <w:tcPr>
            <w:vMerge w:val="continue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ind w:left="0" w:firstLine="0"/>
              <w:jc w:val="both"/>
              <w:rPr>
                <w:rFonts w:ascii="Dosis ExtraLight" w:cs="Dosis ExtraLight" w:eastAsia="Dosis ExtraLight" w:hAnsi="Dosis Extra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both"/>
              <w:rPr>
                <w:rFonts w:ascii="Dosis" w:cs="Dosis" w:eastAsia="Dosis" w:hAnsi="Dosi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0"/>
                <w:szCs w:val="20"/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both"/>
              <w:rPr>
                <w:rFonts w:ascii="Dosis ExtraLight" w:cs="Dosis ExtraLight" w:eastAsia="Dosis ExtraLight" w:hAnsi="Dosis ExtraLight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Dosis ExtraLight" w:cs="Dosis ExtraLight" w:eastAsia="Dosis ExtraLight" w:hAnsi="Dosis ExtraLight"/>
                <w:sz w:val="20"/>
                <w:szCs w:val="20"/>
                <w:highlight w:val="yellow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both"/>
              <w:rPr>
                <w:rFonts w:ascii="Dosis ExtraLight" w:cs="Dosis ExtraLight" w:eastAsia="Dosis ExtraLight" w:hAnsi="Dosis ExtraLight"/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Fonts w:ascii="Dosis ExtraLight" w:cs="Dosis ExtraLight" w:eastAsia="Dosis ExtraLight" w:hAnsi="Dosis ExtraLight"/>
                <w:sz w:val="20"/>
                <w:szCs w:val="20"/>
                <w:shd w:fill="fce5cd" w:val="clear"/>
                <w:rtl w:val="0"/>
              </w:rPr>
              <w:t xml:space="preserve">Belsőépítészeti anyagokkal való ismerkedés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both"/>
              <w:rPr>
                <w:rFonts w:ascii="Dosis ExtraLight" w:cs="Dosis ExtraLight" w:eastAsia="Dosis ExtraLight" w:hAnsi="Dosis ExtraLight"/>
                <w:sz w:val="20"/>
                <w:szCs w:val="20"/>
              </w:rPr>
            </w:pPr>
            <w:r w:rsidDel="00000000" w:rsidR="00000000" w:rsidRPr="00000000">
              <w:rPr>
                <w:rFonts w:ascii="Dosis ExtraLight" w:cs="Dosis ExtraLight" w:eastAsia="Dosis ExtraLight" w:hAnsi="Dosis ExtraLight"/>
                <w:sz w:val="20"/>
                <w:szCs w:val="20"/>
                <w:rtl w:val="0"/>
              </w:rPr>
              <w:t xml:space="preserve">Belsőépítészeti terv konzultációja</w:t>
            </w:r>
          </w:p>
        </w:tc>
      </w:tr>
      <w:tr>
        <w:trPr>
          <w:trHeight w:val="560" w:hRule="atLeast"/>
        </w:trPr>
        <w:tc>
          <w:tcPr>
            <w:vMerge w:val="continue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osis ExtraLight" w:cs="Dosis ExtraLight" w:eastAsia="Dosis ExtraLight" w:hAnsi="Dosis Extra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both"/>
              <w:rPr>
                <w:rFonts w:ascii="Dosis" w:cs="Dosis" w:eastAsia="Dosis" w:hAnsi="Dosi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0"/>
                <w:szCs w:val="20"/>
                <w:rtl w:val="0"/>
              </w:rPr>
              <w:t xml:space="preserve">27.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both"/>
              <w:rPr>
                <w:rFonts w:ascii="Dosis ExtraLight" w:cs="Dosis ExtraLight" w:eastAsia="Dosis ExtraLight" w:hAnsi="Dosis ExtraLight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Dosis ExtraLight" w:cs="Dosis ExtraLight" w:eastAsia="Dosis ExtraLight" w:hAnsi="Dosis ExtraLight"/>
                <w:sz w:val="20"/>
                <w:szCs w:val="20"/>
                <w:highlight w:val="yellow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both"/>
              <w:rPr>
                <w:rFonts w:ascii="Dosis ExtraLight" w:cs="Dosis ExtraLight" w:eastAsia="Dosis ExtraLight" w:hAnsi="Dosis ExtraLight"/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Fonts w:ascii="Dosis ExtraLight" w:cs="Dosis ExtraLight" w:eastAsia="Dosis ExtraLight" w:hAnsi="Dosis ExtraLight"/>
                <w:sz w:val="20"/>
                <w:szCs w:val="20"/>
                <w:shd w:fill="fce5cd" w:val="clear"/>
                <w:rtl w:val="0"/>
              </w:rPr>
              <w:t xml:space="preserve">Belsőépítészeti anyagokkal való ismerkedés 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both"/>
              <w:rPr>
                <w:rFonts w:ascii="Dosis ExtraLight" w:cs="Dosis ExtraLight" w:eastAsia="Dosis ExtraLight" w:hAnsi="Dosis ExtraLight"/>
                <w:sz w:val="20"/>
                <w:szCs w:val="20"/>
              </w:rPr>
            </w:pPr>
            <w:r w:rsidDel="00000000" w:rsidR="00000000" w:rsidRPr="00000000">
              <w:rPr>
                <w:rFonts w:ascii="Dosis ExtraLight" w:cs="Dosis ExtraLight" w:eastAsia="Dosis ExtraLight" w:hAnsi="Dosis ExtraLight"/>
                <w:sz w:val="20"/>
                <w:szCs w:val="20"/>
                <w:rtl w:val="0"/>
              </w:rPr>
              <w:t xml:space="preserve">Belsőépítészeti terv konzultációja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71">
            <w:pPr>
              <w:jc w:val="both"/>
              <w:rPr>
                <w:rFonts w:ascii="Dosis ExtraLight" w:cs="Dosis ExtraLight" w:eastAsia="Dosis ExtraLight" w:hAnsi="Dosis Extra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both"/>
              <w:rPr>
                <w:rFonts w:ascii="Dosis ExtraLight" w:cs="Dosis ExtraLight" w:eastAsia="Dosis ExtraLight" w:hAnsi="Dosis ExtraLight"/>
                <w:sz w:val="20"/>
                <w:szCs w:val="20"/>
              </w:rPr>
            </w:pPr>
            <w:r w:rsidDel="00000000" w:rsidR="00000000" w:rsidRPr="00000000">
              <w:rPr>
                <w:rFonts w:ascii="Dosis ExtraLight" w:cs="Dosis ExtraLight" w:eastAsia="Dosis ExtraLight" w:hAnsi="Dosis ExtraLight"/>
                <w:sz w:val="20"/>
                <w:szCs w:val="20"/>
                <w:rtl w:val="0"/>
              </w:rPr>
              <w:t xml:space="preserve">december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both"/>
              <w:rPr>
                <w:rFonts w:ascii="Dosis" w:cs="Dosis" w:eastAsia="Dosis" w:hAnsi="Dosi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sz w:val="20"/>
                <w:szCs w:val="20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both"/>
              <w:rPr>
                <w:rFonts w:ascii="Dosis ExtraLight" w:cs="Dosis ExtraLight" w:eastAsia="Dosis ExtraLight" w:hAnsi="Dosis ExtraLight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Dosis ExtraLight" w:cs="Dosis ExtraLight" w:eastAsia="Dosis ExtraLight" w:hAnsi="Dosis ExtraLight"/>
                <w:sz w:val="20"/>
                <w:szCs w:val="20"/>
                <w:highlight w:val="yellow"/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both"/>
              <w:rPr>
                <w:rFonts w:ascii="Dosis ExtraLight" w:cs="Dosis ExtraLight" w:eastAsia="Dosis ExtraLight" w:hAnsi="Dosis ExtraLight"/>
                <w:sz w:val="20"/>
                <w:szCs w:val="20"/>
                <w:shd w:fill="fce5cd" w:val="clear"/>
              </w:rPr>
            </w:pPr>
            <w:r w:rsidDel="00000000" w:rsidR="00000000" w:rsidRPr="00000000">
              <w:rPr>
                <w:rFonts w:ascii="Dosis ExtraLight" w:cs="Dosis ExtraLight" w:eastAsia="Dosis ExtraLight" w:hAnsi="Dosis ExtraLight"/>
                <w:sz w:val="20"/>
                <w:szCs w:val="20"/>
                <w:shd w:fill="fce5cd" w:val="clear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200" w:line="276" w:lineRule="auto"/>
              <w:rPr>
                <w:rFonts w:ascii="Dosis ExtraLight" w:cs="Dosis ExtraLight" w:eastAsia="Dosis ExtraLight" w:hAnsi="Dosis ExtraLight"/>
                <w:sz w:val="20"/>
                <w:szCs w:val="20"/>
              </w:rPr>
            </w:pPr>
            <w:r w:rsidDel="00000000" w:rsidR="00000000" w:rsidRPr="00000000">
              <w:rPr>
                <w:rFonts w:ascii="Dosis ExtraLight" w:cs="Dosis ExtraLight" w:eastAsia="Dosis ExtraLight" w:hAnsi="Dosis ExtraLight"/>
                <w:sz w:val="20"/>
                <w:szCs w:val="20"/>
                <w:highlight w:val="yellow"/>
                <w:rtl w:val="0"/>
              </w:rPr>
              <w:t xml:space="preserve">2. Feladatrész beadása: </w:t>
              <w:br w:type="textWrapping"/>
            </w:r>
            <w:r w:rsidDel="00000000" w:rsidR="00000000" w:rsidRPr="00000000">
              <w:rPr>
                <w:rFonts w:ascii="Dosis" w:cs="Dosis" w:eastAsia="Dosis" w:hAnsi="Dosis"/>
                <w:b w:val="1"/>
                <w:sz w:val="20"/>
                <w:szCs w:val="20"/>
                <w:highlight w:val="yellow"/>
                <w:rtl w:val="0"/>
              </w:rPr>
              <w:t xml:space="preserve">Tervezett IRODA  belsőépítészeti terve </w:t>
              <w:br w:type="textWrapping"/>
            </w:r>
            <w:r w:rsidDel="00000000" w:rsidR="00000000" w:rsidRPr="00000000">
              <w:rPr>
                <w:rFonts w:ascii="Dosis ExtraLight" w:cs="Dosis ExtraLight" w:eastAsia="Dosis ExtraLight" w:hAnsi="Dosis ExtraLight"/>
                <w:sz w:val="20"/>
                <w:szCs w:val="20"/>
                <w:rtl w:val="0"/>
              </w:rPr>
              <w:t xml:space="preserve">(anyagot digitálisan kell leadni)_</w:t>
            </w:r>
          </w:p>
          <w:p w:rsidR="00000000" w:rsidDel="00000000" w:rsidP="00000000" w:rsidRDefault="00000000" w:rsidRPr="00000000" w14:paraId="00000077">
            <w:pPr>
              <w:spacing w:after="200" w:line="276" w:lineRule="auto"/>
              <w:rPr>
                <w:rFonts w:ascii="Dosis ExtraLight" w:cs="Dosis ExtraLight" w:eastAsia="Dosis ExtraLight" w:hAnsi="Dosis ExtraLight"/>
                <w:sz w:val="20"/>
                <w:szCs w:val="20"/>
              </w:rPr>
            </w:pPr>
            <w:r w:rsidDel="00000000" w:rsidR="00000000" w:rsidRPr="00000000">
              <w:rPr>
                <w:rFonts w:ascii="Dosis ExtraLight" w:cs="Dosis ExtraLight" w:eastAsia="Dosis ExtraLight" w:hAnsi="Dosis ExtraLight"/>
                <w:sz w:val="20"/>
                <w:szCs w:val="20"/>
                <w:rtl w:val="0"/>
              </w:rPr>
              <w:t xml:space="preserve"> TVSZ szerint 2 hét késedelmi beadás lehetséges (óra időpontig)</w:t>
            </w:r>
          </w:p>
        </w:tc>
      </w:tr>
    </w:tbl>
    <w:p w:rsidR="00000000" w:rsidDel="00000000" w:rsidP="00000000" w:rsidRDefault="00000000" w:rsidRPr="00000000" w14:paraId="00000078">
      <w:pPr>
        <w:spacing w:after="0" w:line="240" w:lineRule="auto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i w:val="1"/>
          <w:sz w:val="20"/>
          <w:szCs w:val="20"/>
          <w:rtl w:val="0"/>
        </w:rPr>
        <w:t xml:space="preserve">Formai követelmények: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spacing w:after="0" w:line="240" w:lineRule="auto"/>
        <w:ind w:left="283.46456692913375" w:hanging="283.46456692913375"/>
        <w:jc w:val="both"/>
        <w:rPr>
          <w:rFonts w:ascii="Dosis ExtraLight" w:cs="Dosis ExtraLight" w:eastAsia="Dosis ExtraLight" w:hAnsi="Dosis ExtraLight"/>
          <w:sz w:val="20"/>
          <w:szCs w:val="20"/>
          <w:highlight w:val="yellow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highlight w:val="yellow"/>
          <w:rtl w:val="0"/>
        </w:rPr>
        <w:t xml:space="preserve">Feladatrész:</w:t>
      </w:r>
      <w:r w:rsidDel="00000000" w:rsidR="00000000" w:rsidRPr="00000000">
        <w:rPr>
          <w:rFonts w:ascii="Dosis" w:cs="Dosis" w:eastAsia="Dosis" w:hAnsi="Dosis"/>
          <w:b w:val="1"/>
          <w:sz w:val="20"/>
          <w:szCs w:val="20"/>
          <w:highlight w:val="yellow"/>
          <w:rtl w:val="0"/>
        </w:rPr>
        <w:t xml:space="preserve"> Koncepció alkotás + KUTATÁS (csoportos feladat)</w:t>
      </w:r>
    </w:p>
    <w:p w:rsidR="00000000" w:rsidDel="00000000" w:rsidP="00000000" w:rsidRDefault="00000000" w:rsidRPr="00000000" w14:paraId="0000007B">
      <w:pPr>
        <w:spacing w:after="0" w:line="240" w:lineRule="auto"/>
        <w:ind w:left="283.46456692913375" w:firstLine="0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ind w:left="425.19685039370086" w:hanging="141.7322834645671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 xml:space="preserve">_  A feladat első része, hogy az 5 db kiemelkedő belsőépítészettel és belsőépítészeti koncepcióval bíró iskolaépület elemzése, saját vélemény megfogalmazása (min 4000 karakter)</w:t>
      </w:r>
    </w:p>
    <w:p w:rsidR="00000000" w:rsidDel="00000000" w:rsidP="00000000" w:rsidRDefault="00000000" w:rsidRPr="00000000" w14:paraId="0000007D">
      <w:pPr>
        <w:spacing w:after="0" w:line="240" w:lineRule="auto"/>
        <w:ind w:firstLine="283.46456692913375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ind w:left="283.46456692913375" w:firstLine="0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 xml:space="preserve">_ A félév első szakaszában minden hallgatói csoportnak koncepció szinten ki kell alakítania az iskola közösségi tereinek belsőépítészeti terv javaslatát . A funkció, a hangulat  definiálása a feladat!. A funkció pontos meghatározása a koncepció szempontjából fontos, ez határozza meg a tér alapvető karakterét és megjelenését  azt, hogy ezek  hogyan egészíti ki az az oktatási tereket.</w:t>
      </w:r>
    </w:p>
    <w:p w:rsidR="00000000" w:rsidDel="00000000" w:rsidP="00000000" w:rsidRDefault="00000000" w:rsidRPr="00000000" w14:paraId="0000007F">
      <w:pPr>
        <w:spacing w:after="0" w:line="240" w:lineRule="auto"/>
        <w:ind w:left="0" w:firstLine="0"/>
        <w:jc w:val="both"/>
        <w:rPr>
          <w:rFonts w:ascii="Dosis ExtraLight" w:cs="Dosis ExtraLight" w:eastAsia="Dosis ExtraLight" w:hAnsi="Dosis ExtraLight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ind w:left="283.46456692913375" w:firstLine="0"/>
        <w:jc w:val="both"/>
        <w:rPr>
          <w:rFonts w:ascii="Dosis ExtraLight" w:cs="Dosis ExtraLight" w:eastAsia="Dosis ExtraLight" w:hAnsi="Dosis ExtraLight"/>
          <w:i w:val="1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i w:val="1"/>
          <w:sz w:val="20"/>
          <w:szCs w:val="20"/>
          <w:rtl w:val="0"/>
        </w:rPr>
        <w:t xml:space="preserve">Leadandó munkarészek:</w:t>
      </w:r>
    </w:p>
    <w:p w:rsidR="00000000" w:rsidDel="00000000" w:rsidP="00000000" w:rsidRDefault="00000000" w:rsidRPr="00000000" w14:paraId="00000081">
      <w:pPr>
        <w:spacing w:after="0" w:line="240" w:lineRule="auto"/>
        <w:ind w:left="283.46456692913375" w:firstLine="0"/>
        <w:jc w:val="both"/>
        <w:rPr>
          <w:rFonts w:ascii="Dosis ExtraLight" w:cs="Dosis ExtraLight" w:eastAsia="Dosis ExtraLight" w:hAnsi="Dosis ExtraLight"/>
          <w:i w:val="1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i w:val="1"/>
          <w:sz w:val="20"/>
          <w:szCs w:val="20"/>
          <w:rtl w:val="0"/>
        </w:rPr>
        <w:tab/>
        <w:t xml:space="preserve">_ 4000 karakteres tanulmány, képekkel (5 db példa) alátámasztva</w:t>
      </w:r>
    </w:p>
    <w:p w:rsidR="00000000" w:rsidDel="00000000" w:rsidP="00000000" w:rsidRDefault="00000000" w:rsidRPr="00000000" w14:paraId="00000082">
      <w:pPr>
        <w:spacing w:after="0" w:line="240" w:lineRule="auto"/>
        <w:ind w:left="283.46456692913375" w:firstLine="436.53543307086625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ind w:left="0" w:firstLine="720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 xml:space="preserve">_ közösségi terek belsőépítészeti  átalakításának koncepciója:</w:t>
      </w:r>
    </w:p>
    <w:p w:rsidR="00000000" w:rsidDel="00000000" w:rsidP="00000000" w:rsidRDefault="00000000" w:rsidRPr="00000000" w14:paraId="00000084">
      <w:pPr>
        <w:spacing w:after="0" w:line="240" w:lineRule="auto"/>
        <w:ind w:left="283.46456692913375" w:firstLine="992.1259842519685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 xml:space="preserve">-koncepció ábrák</w:t>
      </w:r>
    </w:p>
    <w:p w:rsidR="00000000" w:rsidDel="00000000" w:rsidP="00000000" w:rsidRDefault="00000000" w:rsidRPr="00000000" w14:paraId="00000085">
      <w:pPr>
        <w:spacing w:after="0" w:line="240" w:lineRule="auto"/>
        <w:ind w:left="283.46456692913375" w:firstLine="992.1259842519685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 xml:space="preserve">- alaprajz(ok) 1:50 </w:t>
      </w:r>
    </w:p>
    <w:p w:rsidR="00000000" w:rsidDel="00000000" w:rsidP="00000000" w:rsidRDefault="00000000" w:rsidRPr="00000000" w14:paraId="00000086">
      <w:pPr>
        <w:spacing w:after="0" w:line="240" w:lineRule="auto"/>
        <w:ind w:left="283.46456692913375" w:firstLine="992.1259842519685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 xml:space="preserve">- 3d koncepció képek (kézi vagy gépi)</w:t>
      </w:r>
    </w:p>
    <w:p w:rsidR="00000000" w:rsidDel="00000000" w:rsidP="00000000" w:rsidRDefault="00000000" w:rsidRPr="00000000" w14:paraId="00000087">
      <w:pPr>
        <w:spacing w:after="0" w:line="240" w:lineRule="auto"/>
        <w:ind w:left="283.46456692913375" w:firstLine="992.1259842519685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ind w:left="283.46456692913375" w:firstLine="992.1259842519685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283.46456692913375" w:firstLine="0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i w:val="1"/>
          <w:sz w:val="20"/>
          <w:szCs w:val="20"/>
          <w:rtl w:val="0"/>
        </w:rPr>
        <w:t xml:space="preserve">Formátum:</w:t>
      </w: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br w:type="textWrapping"/>
        <w:t xml:space="preserve">Leadás digitális formában. ( a félév elején készített tanulmányt is ebbe a füzetbe kell elhelyezni)</w:t>
      </w:r>
    </w:p>
    <w:p w:rsidR="00000000" w:rsidDel="00000000" w:rsidP="00000000" w:rsidRDefault="00000000" w:rsidRPr="00000000" w14:paraId="0000008A">
      <w:pPr>
        <w:ind w:left="0" w:firstLine="0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highlight w:val="yellow"/>
          <w:rtl w:val="0"/>
        </w:rPr>
        <w:t xml:space="preserve">2. Feladatrész: </w:t>
      </w:r>
      <w:r w:rsidDel="00000000" w:rsidR="00000000" w:rsidRPr="00000000">
        <w:rPr>
          <w:rFonts w:ascii="Dosis" w:cs="Dosis" w:eastAsia="Dosis" w:hAnsi="Dosis"/>
          <w:b w:val="1"/>
          <w:sz w:val="20"/>
          <w:szCs w:val="20"/>
          <w:highlight w:val="yellow"/>
          <w:rtl w:val="0"/>
        </w:rPr>
        <w:t xml:space="preserve">Tervezett ISKOLA  belsőépítészeti terve (egyéni feladat)</w:t>
        <w:br w:type="textWrapping"/>
      </w: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 xml:space="preserve">Koncepcióterv részletes kidolgozása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Dosis ExtraLight" w:cs="Dosis ExtraLight" w:eastAsia="Dosis ExtraLight" w:hAnsi="Dosis ExtraLight"/>
          <w:i w:val="1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i w:val="1"/>
          <w:sz w:val="20"/>
          <w:szCs w:val="20"/>
          <w:rtl w:val="0"/>
        </w:rPr>
        <w:t xml:space="preserve">Leadandó munkarészek:</w:t>
      </w:r>
    </w:p>
    <w:p w:rsidR="00000000" w:rsidDel="00000000" w:rsidP="00000000" w:rsidRDefault="00000000" w:rsidRPr="00000000" w14:paraId="0000008D">
      <w:pPr>
        <w:spacing w:after="0" w:line="240" w:lineRule="auto"/>
        <w:ind w:left="283.46456692913375" w:firstLine="436.53543307086625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 xml:space="preserve">_ koncepció ábrák</w:t>
      </w:r>
    </w:p>
    <w:p w:rsidR="00000000" w:rsidDel="00000000" w:rsidP="00000000" w:rsidRDefault="00000000" w:rsidRPr="00000000" w14:paraId="0000008E">
      <w:pPr>
        <w:spacing w:after="0" w:line="240" w:lineRule="auto"/>
        <w:ind w:left="283.46456692913375" w:firstLine="436.53543307086625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 xml:space="preserve">_ alaprajz(ok) 1:50 / burkolatkiosztási terv</w:t>
      </w:r>
    </w:p>
    <w:p w:rsidR="00000000" w:rsidDel="00000000" w:rsidP="00000000" w:rsidRDefault="00000000" w:rsidRPr="00000000" w14:paraId="0000008F">
      <w:pPr>
        <w:spacing w:after="0" w:line="240" w:lineRule="auto"/>
        <w:ind w:left="283.46456692913375" w:firstLine="436.53543307086625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 xml:space="preserve">_ bútorozási terv</w:t>
      </w:r>
    </w:p>
    <w:p w:rsidR="00000000" w:rsidDel="00000000" w:rsidP="00000000" w:rsidRDefault="00000000" w:rsidRPr="00000000" w14:paraId="00000090">
      <w:pPr>
        <w:spacing w:after="0" w:line="240" w:lineRule="auto"/>
        <w:ind w:left="283.46456692913375" w:firstLine="436.53543307086625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 xml:space="preserve">_ világítási terv</w:t>
      </w:r>
    </w:p>
    <w:p w:rsidR="00000000" w:rsidDel="00000000" w:rsidP="00000000" w:rsidRDefault="00000000" w:rsidRPr="00000000" w14:paraId="00000091">
      <w:pPr>
        <w:spacing w:after="0" w:line="240" w:lineRule="auto"/>
        <w:ind w:firstLine="720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 xml:space="preserve">_ falnézet 1:50 (min 2db)</w:t>
      </w:r>
    </w:p>
    <w:p w:rsidR="00000000" w:rsidDel="00000000" w:rsidP="00000000" w:rsidRDefault="00000000" w:rsidRPr="00000000" w14:paraId="00000092">
      <w:pPr>
        <w:spacing w:after="0" w:line="240" w:lineRule="auto"/>
        <w:ind w:firstLine="720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 xml:space="preserve">_ falnézet 1:20/részletrajz</w:t>
      </w:r>
    </w:p>
    <w:p w:rsidR="00000000" w:rsidDel="00000000" w:rsidP="00000000" w:rsidRDefault="00000000" w:rsidRPr="00000000" w14:paraId="00000093">
      <w:pPr>
        <w:spacing w:after="0" w:line="240" w:lineRule="auto"/>
        <w:ind w:firstLine="720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 xml:space="preserve">_ bútorterv 1:5</w:t>
      </w:r>
    </w:p>
    <w:p w:rsidR="00000000" w:rsidDel="00000000" w:rsidP="00000000" w:rsidRDefault="00000000" w:rsidRPr="00000000" w14:paraId="00000094">
      <w:pPr>
        <w:spacing w:after="0" w:line="240" w:lineRule="auto"/>
        <w:ind w:left="283.46456692913375" w:firstLine="436.53543307086625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 xml:space="preserve">_ 3d képek (kézi vagy gépi)</w:t>
      </w:r>
    </w:p>
    <w:p w:rsidR="00000000" w:rsidDel="00000000" w:rsidP="00000000" w:rsidRDefault="00000000" w:rsidRPr="00000000" w14:paraId="00000095">
      <w:pPr>
        <w:spacing w:after="0" w:line="240" w:lineRule="auto"/>
        <w:ind w:left="720" w:firstLine="0"/>
        <w:jc w:val="both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 xml:space="preserve">_ 1 db GIF (10-15 kép) egyedi bútor tervről és annak működéséről vagy egy egyedi térkialakításról és annak használatáról 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283.46456692913375" w:firstLine="0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i w:val="1"/>
          <w:sz w:val="20"/>
          <w:szCs w:val="20"/>
          <w:rtl w:val="0"/>
        </w:rPr>
        <w:t xml:space="preserve">Formátum:</w:t>
      </w: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br w:type="textWrapping"/>
        <w:t xml:space="preserve">Belsőépítészeti rajzi dokumentáció méretéhez igazított  újság szerű formátum. Leadás digitális és nyomtatott formában.</w:t>
      </w:r>
    </w:p>
    <w:p w:rsidR="00000000" w:rsidDel="00000000" w:rsidP="00000000" w:rsidRDefault="00000000" w:rsidRPr="00000000" w14:paraId="00000098">
      <w:pPr>
        <w:ind w:left="283.46456692913375" w:firstLine="0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 xml:space="preserve">A leadott feladatokat magas esztétikai, grafikai minőségben kell prezentálni. Az értékelés során ez is szempont lesz. A mérhető műszaki és esztétikai minőség hiánya bizonyos esetben pótlásra, ismétlésre adhat okot. </w:t>
      </w:r>
    </w:p>
    <w:p w:rsidR="00000000" w:rsidDel="00000000" w:rsidP="00000000" w:rsidRDefault="00000000" w:rsidRPr="00000000" w14:paraId="00000099">
      <w:pPr>
        <w:ind w:left="0" w:firstLine="0"/>
        <w:rPr>
          <w:rFonts w:ascii="Dosis ExtraLight" w:cs="Dosis ExtraLight" w:eastAsia="Dosis ExtraLight" w:hAnsi="Dosis ExtraLight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Dosis ExtraLight" w:cs="Dosis ExtraLight" w:eastAsia="Dosis ExtraLight" w:hAnsi="Dosis ExtraLight"/>
          <w:i w:val="1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i w:val="1"/>
          <w:sz w:val="20"/>
          <w:szCs w:val="20"/>
          <w:rtl w:val="0"/>
        </w:rPr>
        <w:t xml:space="preserve">Féléves számonkérések, leadások:</w:t>
      </w:r>
    </w:p>
    <w:p w:rsidR="00000000" w:rsidDel="00000000" w:rsidP="00000000" w:rsidRDefault="00000000" w:rsidRPr="00000000" w14:paraId="0000009B">
      <w:pPr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 xml:space="preserve">A félév végén a terv minden munka részének leadása szükséges (a meghirdetett időpontban és helyen), pótlása/javítása/hiánypótlás maximum 1 alkalommal lehetséges.</w:t>
      </w:r>
    </w:p>
    <w:p w:rsidR="00000000" w:rsidDel="00000000" w:rsidP="00000000" w:rsidRDefault="00000000" w:rsidRPr="00000000" w14:paraId="0000009C">
      <w:pPr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 xml:space="preserve">A szemeszterben megszerezhető pontszámok részletezése:</w:t>
      </w:r>
    </w:p>
    <w:p w:rsidR="00000000" w:rsidDel="00000000" w:rsidP="00000000" w:rsidRDefault="00000000" w:rsidRPr="00000000" w14:paraId="0000009D">
      <w:pPr>
        <w:spacing w:after="0" w:line="240" w:lineRule="auto"/>
        <w:jc w:val="both"/>
        <w:rPr>
          <w:rFonts w:ascii="Dosis" w:cs="Dosis" w:eastAsia="Dosis" w:hAnsi="Dosis"/>
          <w:b w:val="1"/>
          <w:sz w:val="20"/>
          <w:szCs w:val="20"/>
          <w:highlight w:val="yellow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highlight w:val="yellow"/>
          <w:rtl w:val="0"/>
        </w:rPr>
        <w:t xml:space="preserve">1, Feladatrész: </w:t>
      </w:r>
      <w:r w:rsidDel="00000000" w:rsidR="00000000" w:rsidRPr="00000000">
        <w:rPr>
          <w:rFonts w:ascii="Dosis" w:cs="Dosis" w:eastAsia="Dosis" w:hAnsi="Dosis"/>
          <w:b w:val="1"/>
          <w:sz w:val="20"/>
          <w:szCs w:val="20"/>
          <w:highlight w:val="yellow"/>
          <w:rtl w:val="0"/>
        </w:rPr>
        <w:t xml:space="preserve">Koncepció alkotás + KUTATÁS</w:t>
      </w:r>
    </w:p>
    <w:p w:rsidR="00000000" w:rsidDel="00000000" w:rsidP="00000000" w:rsidRDefault="00000000" w:rsidRPr="00000000" w14:paraId="0000009E">
      <w:pPr>
        <w:spacing w:after="0" w:line="240" w:lineRule="auto"/>
        <w:ind w:left="0" w:firstLine="720"/>
        <w:jc w:val="both"/>
        <w:rPr>
          <w:rFonts w:ascii="Dosis ExtraLight" w:cs="Dosis ExtraLight" w:eastAsia="Dosis ExtraLight" w:hAnsi="Dosis ExtraLight"/>
          <w:sz w:val="20"/>
          <w:szCs w:val="20"/>
          <w:highlight w:val="yellow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 xml:space="preserve">Közösségi terek koncepciója</w:t>
        <w:tab/>
        <w:tab/>
        <w:tab/>
        <w:tab/>
        <w:t xml:space="preserve">25  pont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ind w:firstLine="720"/>
        <w:jc w:val="both"/>
        <w:rPr>
          <w:rFonts w:ascii="Dosis ExtraLight" w:cs="Dosis ExtraLight" w:eastAsia="Dosis ExtraLight" w:hAnsi="Dosis ExtraLight"/>
          <w:sz w:val="20"/>
          <w:szCs w:val="20"/>
          <w:highlight w:val="yellow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 xml:space="preserve">kutatás/esszé/példák</w:t>
        <w:tab/>
        <w:tab/>
        <w:tab/>
        <w:tab/>
        <w:t xml:space="preserve">15  pont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Dosis ExtraLight" w:cs="Dosis ExtraLight" w:eastAsia="Dosis ExtraLight" w:hAnsi="Dosis ExtraLight"/>
          <w:sz w:val="20"/>
          <w:szCs w:val="20"/>
          <w:highlight w:val="yellow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highlight w:val="yellow"/>
          <w:rtl w:val="0"/>
        </w:rPr>
        <w:t xml:space="preserve">2. Feladatrész:</w:t>
      </w:r>
      <w:r w:rsidDel="00000000" w:rsidR="00000000" w:rsidRPr="00000000">
        <w:rPr>
          <w:rFonts w:ascii="Dosis" w:cs="Dosis" w:eastAsia="Dosis" w:hAnsi="Dosis"/>
          <w:b w:val="1"/>
          <w:sz w:val="20"/>
          <w:szCs w:val="20"/>
          <w:highlight w:val="yellow"/>
          <w:rtl w:val="0"/>
        </w:rPr>
        <w:t xml:space="preserve">Tervezett ISKOLA  belsőépítészeti terve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firstLine="720"/>
        <w:rPr>
          <w:rFonts w:ascii="Dosis ExtraLight" w:cs="Dosis ExtraLight" w:eastAsia="Dosis ExtraLight" w:hAnsi="Dosis ExtraLight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 xml:space="preserve">2.1 Belsőépítészeti tartalom</w:t>
        <w:tab/>
        <w:tab/>
        <w:t xml:space="preserve">25 pont</w:t>
        <w:tab/>
        <w:br w:type="textWrapping"/>
        <w:tab/>
        <w:t xml:space="preserve">2.2  műszaki tartalom</w:t>
        <w:tab/>
        <w:tab/>
        <w:t xml:space="preserve">15 pont</w:t>
        <w:br w:type="textWrapping"/>
        <w:tab/>
        <w:t xml:space="preserve">2.3 GIF</w:t>
        <w:tab/>
        <w:tab/>
        <w:tab/>
        <w:tab/>
        <w:t xml:space="preserve">10 pont</w:t>
        <w:tab/>
      </w:r>
    </w:p>
    <w:p w:rsidR="00000000" w:rsidDel="00000000" w:rsidP="00000000" w:rsidRDefault="00000000" w:rsidRPr="00000000" w14:paraId="000000A2">
      <w:pPr>
        <w:rPr>
          <w:rFonts w:ascii="Dosis ExtraLight" w:cs="Dosis ExtraLight" w:eastAsia="Dosis ExtraLight" w:hAnsi="Dosis ExtraLight"/>
          <w:sz w:val="20"/>
          <w:szCs w:val="20"/>
          <w:highlight w:val="yellow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highlight w:val="yellow"/>
          <w:rtl w:val="0"/>
        </w:rPr>
        <w:t xml:space="preserve">Jelenlét:</w:t>
        <w:br w:type="textWrapping"/>
        <w:tab/>
      </w: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 xml:space="preserve">Órákon való részvétel</w:t>
        <w:tab/>
        <w:tab/>
        <w:t xml:space="preserve">10 pont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Dosis ExtraLight" w:cs="Dosis ExtraLight" w:eastAsia="Dosis ExtraLight" w:hAnsi="Dosis ExtraLight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Dosis ExtraLight" w:cs="Dosis ExtraLight" w:eastAsia="Dosis ExtraLight" w:hAnsi="Dosis ExtraLight"/>
          <w:i w:val="1"/>
          <w:color w:val="000000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i w:val="1"/>
          <w:color w:val="000000"/>
          <w:sz w:val="20"/>
          <w:szCs w:val="20"/>
          <w:rtl w:val="0"/>
        </w:rPr>
        <w:t xml:space="preserve">Megszerezhető: max.pont 100 p </w:t>
      </w:r>
    </w:p>
    <w:p w:rsidR="00000000" w:rsidDel="00000000" w:rsidP="00000000" w:rsidRDefault="00000000" w:rsidRPr="00000000" w14:paraId="000000A5">
      <w:pPr>
        <w:spacing w:after="0" w:line="240" w:lineRule="auto"/>
        <w:jc w:val="both"/>
        <w:rPr>
          <w:rFonts w:ascii="Dosis ExtraLight" w:cs="Dosis ExtraLight" w:eastAsia="Dosis ExtraLight" w:hAnsi="Dosis ExtraLight"/>
          <w:color w:val="000000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color w:val="000000"/>
          <w:sz w:val="20"/>
          <w:szCs w:val="20"/>
          <w:rtl w:val="0"/>
        </w:rPr>
        <w:t xml:space="preserve">89 p – 100 p </w:t>
        <w:tab/>
        <w:t xml:space="preserve">5 (A - jeles, excellent,) </w:t>
      </w:r>
    </w:p>
    <w:p w:rsidR="00000000" w:rsidDel="00000000" w:rsidP="00000000" w:rsidRDefault="00000000" w:rsidRPr="00000000" w14:paraId="000000A6">
      <w:pPr>
        <w:spacing w:after="0" w:line="240" w:lineRule="auto"/>
        <w:jc w:val="both"/>
        <w:rPr>
          <w:rFonts w:ascii="Dosis ExtraLight" w:cs="Dosis ExtraLight" w:eastAsia="Dosis ExtraLight" w:hAnsi="Dosis ExtraLight"/>
          <w:color w:val="000000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color w:val="000000"/>
          <w:sz w:val="20"/>
          <w:szCs w:val="20"/>
          <w:rtl w:val="0"/>
        </w:rPr>
        <w:t xml:space="preserve">77 p – 88 p  </w:t>
        <w:tab/>
        <w:t xml:space="preserve">4 (B - jó, good) </w:t>
      </w:r>
    </w:p>
    <w:p w:rsidR="00000000" w:rsidDel="00000000" w:rsidP="00000000" w:rsidRDefault="00000000" w:rsidRPr="00000000" w14:paraId="000000A7">
      <w:pPr>
        <w:spacing w:after="0" w:line="240" w:lineRule="auto"/>
        <w:jc w:val="both"/>
        <w:rPr>
          <w:rFonts w:ascii="Dosis ExtraLight" w:cs="Dosis ExtraLight" w:eastAsia="Dosis ExtraLight" w:hAnsi="Dosis ExtraLight"/>
          <w:color w:val="000000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color w:val="000000"/>
          <w:sz w:val="20"/>
          <w:szCs w:val="20"/>
          <w:rtl w:val="0"/>
        </w:rPr>
        <w:t xml:space="preserve">66 p – 76 p </w:t>
        <w:tab/>
        <w:t xml:space="preserve">3 (C- közepes, avarage,) </w:t>
      </w:r>
    </w:p>
    <w:p w:rsidR="00000000" w:rsidDel="00000000" w:rsidP="00000000" w:rsidRDefault="00000000" w:rsidRPr="00000000" w14:paraId="000000A8">
      <w:pPr>
        <w:spacing w:after="0" w:line="240" w:lineRule="auto"/>
        <w:jc w:val="both"/>
        <w:rPr>
          <w:rFonts w:ascii="Dosis ExtraLight" w:cs="Dosis ExtraLight" w:eastAsia="Dosis ExtraLight" w:hAnsi="Dosis ExtraLight"/>
          <w:color w:val="000000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color w:val="000000"/>
          <w:sz w:val="20"/>
          <w:szCs w:val="20"/>
          <w:rtl w:val="0"/>
        </w:rPr>
        <w:t xml:space="preserve">55 p – 65 p </w:t>
        <w:tab/>
        <w:t xml:space="preserve">2 (D elégséges, satisfactory) </w:t>
      </w:r>
    </w:p>
    <w:p w:rsidR="00000000" w:rsidDel="00000000" w:rsidP="00000000" w:rsidRDefault="00000000" w:rsidRPr="00000000" w14:paraId="000000A9">
      <w:pPr>
        <w:spacing w:after="0" w:line="240" w:lineRule="auto"/>
        <w:jc w:val="both"/>
        <w:rPr>
          <w:rFonts w:ascii="Dosis ExtraLight" w:cs="Dosis ExtraLight" w:eastAsia="Dosis ExtraLight" w:hAnsi="Dosis ExtraLight"/>
          <w:color w:val="000000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color w:val="000000"/>
          <w:sz w:val="20"/>
          <w:szCs w:val="20"/>
          <w:rtl w:val="0"/>
        </w:rPr>
        <w:t xml:space="preserve">0 p – 54 p  </w:t>
        <w:tab/>
        <w:t xml:space="preserve">1 (F - elégtelen, fail ) </w:t>
      </w:r>
    </w:p>
    <w:p w:rsidR="00000000" w:rsidDel="00000000" w:rsidP="00000000" w:rsidRDefault="00000000" w:rsidRPr="00000000" w14:paraId="000000AA">
      <w:pPr>
        <w:spacing w:after="0" w:line="240" w:lineRule="auto"/>
        <w:jc w:val="both"/>
        <w:rPr>
          <w:rFonts w:ascii="Dosis ExtraLight" w:cs="Dosis ExtraLight" w:eastAsia="Dosis ExtraLight" w:hAnsi="Dosis ExtraLigh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40" w:lineRule="auto"/>
        <w:jc w:val="both"/>
        <w:rPr>
          <w:rFonts w:ascii="Dosis ExtraLight" w:cs="Dosis ExtraLight" w:eastAsia="Dosis ExtraLight" w:hAnsi="Dosis ExtraLight"/>
          <w:color w:val="000000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color w:val="000000"/>
          <w:sz w:val="20"/>
          <w:szCs w:val="20"/>
          <w:rtl w:val="0"/>
        </w:rPr>
        <w:t xml:space="preserve">(PTE TVSZ 48. § (1) A hallgató teljesítményének értékelése lehet: a) ötfokozatú: jeles (5), jó (4), közepes (3), elégséges (2), elégtelen (1) minősítés, b) háromfokozatú: jól megfelelt (5), megfelelt (3), nem felelt meg (1) minősítés.) </w:t>
      </w:r>
    </w:p>
    <w:p w:rsidR="00000000" w:rsidDel="00000000" w:rsidP="00000000" w:rsidRDefault="00000000" w:rsidRPr="00000000" w14:paraId="000000AC">
      <w:pPr>
        <w:spacing w:after="0" w:line="240" w:lineRule="auto"/>
        <w:jc w:val="both"/>
        <w:rPr>
          <w:rFonts w:ascii="Dosis ExtraLight" w:cs="Dosis ExtraLight" w:eastAsia="Dosis ExtraLight" w:hAnsi="Dosis ExtraLigh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jc w:val="both"/>
        <w:rPr>
          <w:rFonts w:ascii="Dosis ExtraLight" w:cs="Dosis ExtraLight" w:eastAsia="Dosis ExtraLight" w:hAnsi="Dosis ExtraLight"/>
          <w:color w:val="000000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color w:val="000000"/>
          <w:sz w:val="20"/>
          <w:szCs w:val="20"/>
          <w:rtl w:val="0"/>
        </w:rPr>
        <w:t xml:space="preserve">Az egyes fokozatok megállapításának alapja: </w:t>
      </w:r>
    </w:p>
    <w:p w:rsidR="00000000" w:rsidDel="00000000" w:rsidP="00000000" w:rsidRDefault="00000000" w:rsidRPr="00000000" w14:paraId="000000AE">
      <w:pPr>
        <w:spacing w:after="0" w:line="240" w:lineRule="auto"/>
        <w:jc w:val="both"/>
        <w:rPr>
          <w:rFonts w:ascii="Dosis ExtraLight" w:cs="Dosis ExtraLight" w:eastAsia="Dosis ExtraLight" w:hAnsi="Dosis ExtraLight"/>
          <w:color w:val="000000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color w:val="000000"/>
          <w:sz w:val="20"/>
          <w:szCs w:val="20"/>
          <w:rtl w:val="0"/>
        </w:rPr>
        <w:t xml:space="preserve">_a feladatkiírások követelményeinek teljesítése </w:t>
      </w:r>
    </w:p>
    <w:p w:rsidR="00000000" w:rsidDel="00000000" w:rsidP="00000000" w:rsidRDefault="00000000" w:rsidRPr="00000000" w14:paraId="000000AF">
      <w:pPr>
        <w:spacing w:after="0" w:line="240" w:lineRule="auto"/>
        <w:jc w:val="both"/>
        <w:rPr>
          <w:rFonts w:ascii="Dosis ExtraLight" w:cs="Dosis ExtraLight" w:eastAsia="Dosis ExtraLight" w:hAnsi="Dosis ExtraLight"/>
          <w:color w:val="000000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color w:val="000000"/>
          <w:sz w:val="20"/>
          <w:szCs w:val="20"/>
          <w:rtl w:val="0"/>
        </w:rPr>
        <w:t xml:space="preserve">_ az elsajátított elméleti tudás gyakorlati alkalmazása </w:t>
      </w:r>
    </w:p>
    <w:p w:rsidR="00000000" w:rsidDel="00000000" w:rsidP="00000000" w:rsidRDefault="00000000" w:rsidRPr="00000000" w14:paraId="000000B0">
      <w:pPr>
        <w:spacing w:after="0" w:line="240" w:lineRule="auto"/>
        <w:jc w:val="both"/>
        <w:rPr>
          <w:rFonts w:ascii="Dosis ExtraLight" w:cs="Dosis ExtraLight" w:eastAsia="Dosis ExtraLight" w:hAnsi="Dosis ExtraLight"/>
          <w:color w:val="000000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color w:val="000000"/>
          <w:sz w:val="20"/>
          <w:szCs w:val="20"/>
          <w:rtl w:val="0"/>
        </w:rPr>
        <w:t xml:space="preserve">_a feladatok műszaki, grafikai, építészeti tartalma, gondolatisága és ezek minősége.</w:t>
      </w:r>
    </w:p>
    <w:p w:rsidR="00000000" w:rsidDel="00000000" w:rsidP="00000000" w:rsidRDefault="00000000" w:rsidRPr="00000000" w14:paraId="000000B1">
      <w:pPr>
        <w:spacing w:after="0" w:line="240" w:lineRule="auto"/>
        <w:jc w:val="both"/>
        <w:rPr>
          <w:rFonts w:ascii="Dosis ExtraLight" w:cs="Dosis ExtraLight" w:eastAsia="Dosis ExtraLight" w:hAnsi="Dosis ExtraLigh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jc w:val="both"/>
        <w:rPr>
          <w:rFonts w:ascii="Dosis ExtraLight" w:cs="Dosis ExtraLight" w:eastAsia="Dosis ExtraLight" w:hAnsi="Dosis ExtraLight"/>
          <w:color w:val="000000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color w:val="000000"/>
          <w:sz w:val="20"/>
          <w:szCs w:val="20"/>
          <w:rtl w:val="0"/>
        </w:rPr>
        <w:t xml:space="preserve">A </w:t>
      </w: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 xml:space="preserve">félév végi</w:t>
      </w:r>
      <w:r w:rsidDel="00000000" w:rsidR="00000000" w:rsidRPr="00000000">
        <w:rPr>
          <w:rFonts w:ascii="Dosis ExtraLight" w:cs="Dosis ExtraLight" w:eastAsia="Dosis ExtraLight" w:hAnsi="Dosis ExtraLight"/>
          <w:color w:val="000000"/>
          <w:sz w:val="20"/>
          <w:szCs w:val="20"/>
          <w:rtl w:val="0"/>
        </w:rPr>
        <w:t xml:space="preserve"> osztályzat a feladatok során megszerzett pontok alapján kerül megállapításra, úgy hogy a hallgató TVSZ szerinti óraszámban megjelent a gyakorlati órákon, aktívan részt vett a féléves munkában, minden feladatát értékelhető minőségben beadta. Beszámításra kerül a hallgató félév közben tanúsított aktivitása/inaktivitása, fejlődése, az előadásokon való részvétel. (PTE TVSZ 48. § (2)213 A hallgató nem szerez kreditpontot, amennyiben a teljesítményét elégtelen (1), vagy nem felelt meg (1) minősítésre értékelik, továbbá amennyiben a hallgató teljesítménye nem volt értékelhető, és a tanulmányi nyilvántartásban a „nem teljesítette” bejegyzés szerepel. (4) Az értékelés ellen – a javítási, illetve pontszámítási hiba, valamint a 12. § (2) bekezdésében írt lehetőség kivételével – jogorvoslatnak helye nincs.)</w:t>
      </w:r>
    </w:p>
    <w:p w:rsidR="00000000" w:rsidDel="00000000" w:rsidP="00000000" w:rsidRDefault="00000000" w:rsidRPr="00000000" w14:paraId="000000B3">
      <w:pPr>
        <w:spacing w:after="0" w:line="240" w:lineRule="auto"/>
        <w:jc w:val="both"/>
        <w:rPr>
          <w:rFonts w:ascii="Dosis ExtraLight" w:cs="Dosis ExtraLight" w:eastAsia="Dosis ExtraLight" w:hAnsi="Dosis ExtraLigh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Dosis ExtraLight" w:cs="Dosis ExtraLight" w:eastAsia="Dosis ExtraLight" w:hAnsi="Dosis ExtraLight"/>
          <w:i w:val="1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i w:val="1"/>
          <w:sz w:val="20"/>
          <w:szCs w:val="20"/>
          <w:rtl w:val="0"/>
        </w:rPr>
        <w:t xml:space="preserve">Hallgatók esélyegyenlőségének biztosítása:</w:t>
      </w:r>
    </w:p>
    <w:p w:rsidR="00000000" w:rsidDel="00000000" w:rsidP="00000000" w:rsidRDefault="00000000" w:rsidRPr="00000000" w14:paraId="000000B5">
      <w:pPr>
        <w:spacing w:after="0" w:line="240" w:lineRule="auto"/>
        <w:jc w:val="both"/>
        <w:rPr>
          <w:rFonts w:ascii="Dosis ExtraLight" w:cs="Dosis ExtraLight" w:eastAsia="Dosis ExtraLight" w:hAnsi="Dosis ExtraLight"/>
          <w:color w:val="000000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color w:val="000000"/>
          <w:sz w:val="20"/>
          <w:szCs w:val="20"/>
          <w:rtl w:val="0"/>
        </w:rPr>
        <w:t xml:space="preserve">A hallgató joga, hogy a felsőoktatási intézményben biztonságban, egészséges környezetben folytathassa tanulmányait, továbbá tehetségétől, képességétől, érdeklődésétől függően segítséget kapjon a tanulmányaihoz, a pályakezdéshez, e körben különösen, hogy állapotának, személyes adottságának, fogyatékosságának megfelelő ellátásban részesüljön.</w:t>
      </w:r>
    </w:p>
    <w:p w:rsidR="00000000" w:rsidDel="00000000" w:rsidP="00000000" w:rsidRDefault="00000000" w:rsidRPr="00000000" w14:paraId="000000B6">
      <w:pPr>
        <w:spacing w:after="0" w:line="240" w:lineRule="auto"/>
        <w:jc w:val="both"/>
        <w:rPr>
          <w:rFonts w:ascii="Dosis ExtraLight" w:cs="Dosis ExtraLight" w:eastAsia="Dosis ExtraLight" w:hAnsi="Dosis ExtraLight"/>
          <w:i w:val="1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color w:val="000000"/>
          <w:sz w:val="20"/>
          <w:szCs w:val="20"/>
          <w:rtl w:val="0"/>
        </w:rPr>
        <w:t xml:space="preserve">A kérelmeket a kari Tanulmányi Bizottsághoz címezve kell benyújtani a kari Tanulmányi Osztályon. A kérelemhez mellékelni kell a fogyatékosság típusát és mértékét igazoló jelen szabályzat 81. §-ban meghatározott szakvéleményt. A kérelmeket a Tanulmányi Osztály vezetője a beérkezést követően haladéktalanul továbbítja a kari fogyatékosügyi koordinátor részére elektronikus formában.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jc w:val="both"/>
        <w:rPr>
          <w:rFonts w:ascii="Dosis ExtraLight" w:cs="Dosis ExtraLight" w:eastAsia="Dosis ExtraLight" w:hAnsi="Dosis ExtraLight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jc w:val="both"/>
        <w:rPr>
          <w:rFonts w:ascii="Dosis ExtraLight" w:cs="Dosis ExtraLight" w:eastAsia="Dosis ExtraLight" w:hAnsi="Dosis ExtraLight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jc w:val="both"/>
        <w:rPr>
          <w:rFonts w:ascii="Dosis ExtraLight" w:cs="Dosis ExtraLight" w:eastAsia="Dosis ExtraLight" w:hAnsi="Dosis ExtraLight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jc w:val="both"/>
        <w:rPr>
          <w:rFonts w:ascii="Dosis ExtraLight" w:cs="Dosis ExtraLight" w:eastAsia="Dosis ExtraLight" w:hAnsi="Dosis ExtraLight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jc w:val="both"/>
        <w:rPr>
          <w:rFonts w:ascii="Dosis ExtraLight" w:cs="Dosis ExtraLight" w:eastAsia="Dosis ExtraLight" w:hAnsi="Dosis ExtraLight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jc w:val="both"/>
        <w:rPr>
          <w:rFonts w:ascii="Dosis ExtraLight" w:cs="Dosis ExtraLight" w:eastAsia="Dosis ExtraLight" w:hAnsi="Dosis ExtraLight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jc w:val="both"/>
        <w:rPr>
          <w:rFonts w:ascii="Dosis ExtraLight" w:cs="Dosis ExtraLight" w:eastAsia="Dosis ExtraLight" w:hAnsi="Dosis ExtraLight"/>
          <w:i w:val="1"/>
          <w:color w:val="000000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i w:val="1"/>
          <w:sz w:val="20"/>
          <w:szCs w:val="20"/>
          <w:rtl w:val="0"/>
        </w:rPr>
        <w:t xml:space="preserve">Ajánlott irodalom: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jc w:val="both"/>
        <w:rPr>
          <w:rFonts w:ascii="Dosis ExtraLight" w:cs="Dosis ExtraLight" w:eastAsia="Dosis ExtraLight" w:hAnsi="Dosis ExtraLight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Dosis ExtraLight" w:cs="Dosis ExtraLight" w:eastAsia="Dosis ExtraLight" w:hAnsi="Dosis ExtraLigh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osis ExtraLight" w:cs="Dosis ExtraLight" w:eastAsia="Dosis ExtraLight" w:hAnsi="Dosis ExtraLigh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Reischl Antal: Lakóépületek tervezése I-II.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Dosis ExtraLight" w:cs="Dosis ExtraLight" w:eastAsia="Dosis ExtraLight" w:hAnsi="Dosis ExtraLigh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osis ExtraLight" w:cs="Dosis ExtraLight" w:eastAsia="Dosis ExtraLight" w:hAnsi="Dosis ExtraLigh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E. Neufert: Építés és tervezéstan, Bp.-Pécs 1999 Dialóg Campus Kiadó 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Dosis ExtraLight" w:cs="Dosis ExtraLight" w:eastAsia="Dosis ExtraLight" w:hAnsi="Dosis ExtraLigh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osis ExtraLight" w:cs="Dosis ExtraLight" w:eastAsia="Dosis ExtraLight" w:hAnsi="Dosis ExtraLigh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Johannes Itten: A színek művészete 1961. Germani, 2002. Göncöl-Saxum, Budapest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Dosis ExtraLight" w:cs="Dosis ExtraLight" w:eastAsia="Dosis ExtraLight" w:hAnsi="Dosis ExtraLigh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osis ExtraLight" w:cs="Dosis ExtraLight" w:eastAsia="Dosis ExtraLight" w:hAnsi="Dosis ExtraLigh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Kaesz Gyula: Ismerjük meg a bútorstílusokat,1962, Bp. Gondolat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Dosis ExtraLight" w:cs="Dosis ExtraLight" w:eastAsia="Dosis ExtraLight" w:hAnsi="Dosis ExtraLigh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osis ExtraLight" w:cs="Dosis ExtraLight" w:eastAsia="Dosis ExtraLight" w:hAnsi="Dosis ExtraLigh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Vadászi Erzsébet: A bútor története 1987. Műszaki könyvkiadó, Bp.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Dosis ExtraLight" w:cs="Dosis ExtraLight" w:eastAsia="Dosis ExtraLight" w:hAnsi="Dosis ExtraLigh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osis ExtraLight" w:cs="Dosis ExtraLight" w:eastAsia="Dosis ExtraLight" w:hAnsi="Dosis ExtraLigh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Pogány Frigyes:A belsőterek művészete 1975. Gondolat Bp.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Dosis ExtraLight" w:cs="Dosis ExtraLight" w:eastAsia="Dosis ExtraLight" w:hAnsi="Dosis ExtraLigh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osis ExtraLight" w:cs="Dosis ExtraLight" w:eastAsia="Dosis ExtraLight" w:hAnsi="Dosis ExtraLigh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Kepes György: A látás nyelve 1944. Chicago, 1979. Gondolat Bp.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Dosis ExtraLight" w:cs="Dosis ExtraLight" w:eastAsia="Dosis ExtraLight" w:hAnsi="Dosis ExtraLigh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osis ExtraLight" w:cs="Dosis ExtraLight" w:eastAsia="Dosis ExtraLight" w:hAnsi="Dosis ExtraLigh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Kozma Lajos: Az új ház, 1941. Zürich, 1978. Corvina Bp.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Dosis ExtraLight" w:cs="Dosis ExtraLight" w:eastAsia="Dosis ExtraLight" w:hAnsi="Dosis ExtraLigh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osis ExtraLight" w:cs="Dosis ExtraLight" w:eastAsia="Dosis ExtraLight" w:hAnsi="Dosis ExtraLigh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Cságoly Ferenc: Középületek, 2004. TERC Bp.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Dosis ExtraLight" w:cs="Dosis ExtraLight" w:eastAsia="Dosis ExtraLight" w:hAnsi="Dosis ExtraLigh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osis ExtraLight" w:cs="Dosis ExtraLight" w:eastAsia="Dosis ExtraLight" w:hAnsi="Dosis ExtraLigh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Will Pryce: Fa a világ építészetében, 2005. Kossuth, Bp.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Dosis ExtraLight" w:cs="Dosis ExtraLight" w:eastAsia="Dosis ExtraLight" w:hAnsi="Dosis ExtraLigh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osis ExtraLight" w:cs="Dosis ExtraLight" w:eastAsia="Dosis ExtraLight" w:hAnsi="Dosis ExtraLigh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Üveg az építészetben, 2001. Magyar Üvegművészeti Társaság, Pécs</w:t>
      </w:r>
    </w:p>
    <w:p w:rsidR="00000000" w:rsidDel="00000000" w:rsidP="00000000" w:rsidRDefault="00000000" w:rsidRPr="00000000" w14:paraId="000000CA">
      <w:pPr>
        <w:spacing w:line="276" w:lineRule="auto"/>
        <w:rPr>
          <w:rFonts w:ascii="Dosis ExtraLight" w:cs="Dosis ExtraLight" w:eastAsia="Dosis ExtraLight" w:hAnsi="Dosis ExtraLight"/>
          <w:color w:val="0000ff"/>
          <w:sz w:val="20"/>
          <w:szCs w:val="20"/>
          <w:u w:val="single"/>
        </w:rPr>
      </w:pP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 xml:space="preserve">Fiell C.- Fiell P.: Design a 21. században. (Budapest: Taschen- Vince) 2004</w:t>
        <w:br w:type="textWrapping"/>
        <w:t xml:space="preserve">Ernyei Gy.: Design: tervezés elmélet és termékformálás 1750-2000. (Budapest- Pécs: Dialóg Campus) 2001</w:t>
        <w:br w:type="textWrapping"/>
        <w:t xml:space="preserve">Sparke P.: Design: mesterek és mesterművek. (Budapest: Atheneum 2000) 2000</w:t>
        <w:br w:type="textWrapping"/>
        <w:t xml:space="preserve">Foley E.: The book of decorative furniture. (London: Jack Publisher) 1911</w:t>
        <w:br w:type="textWrapping"/>
        <w:t xml:space="preserve">Lakshmi Bhaskaran: A forma művészete (Budapest:Scolar Kiadó) 2007</w:t>
        <w:br w:type="textWrapping"/>
        <w:t xml:space="preserve">Zalavári József: A forma tervezése (Budapest:Scolar Kiadó) 2008</w:t>
        <w:br w:type="textWrapping"/>
        <w:t xml:space="preserve">Matthew Healey: Mi az a branding? (Budapest:Scolar Kiadó) 2009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76" w:lineRule="auto"/>
        <w:jc w:val="both"/>
        <w:rPr>
          <w:rFonts w:ascii="Dosis ExtraLight" w:cs="Dosis ExtraLight" w:eastAsia="Dosis ExtraLight" w:hAnsi="Dosis ExtraLight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40" w:lineRule="auto"/>
        <w:jc w:val="both"/>
        <w:rPr>
          <w:rFonts w:ascii="Dosis ExtraLight" w:cs="Dosis ExtraLight" w:eastAsia="Dosis ExtraLight" w:hAnsi="Dosis ExtraLigh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40" w:lineRule="auto"/>
        <w:jc w:val="both"/>
        <w:rPr>
          <w:rFonts w:ascii="Dosis ExtraLight" w:cs="Dosis ExtraLight" w:eastAsia="Dosis ExtraLight" w:hAnsi="Dosis ExtraLigh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40" w:lineRule="auto"/>
        <w:jc w:val="both"/>
        <w:rPr>
          <w:rFonts w:ascii="Dosis ExtraLight" w:cs="Dosis ExtraLight" w:eastAsia="Dosis ExtraLight" w:hAnsi="Dosis ExtraLigh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240" w:lineRule="auto"/>
        <w:jc w:val="both"/>
        <w:rPr>
          <w:rFonts w:ascii="Dosis ExtraLight" w:cs="Dosis ExtraLight" w:eastAsia="Dosis ExtraLight" w:hAnsi="Dosis ExtraLigh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40" w:lineRule="auto"/>
        <w:jc w:val="both"/>
        <w:rPr>
          <w:rFonts w:ascii="Dosis ExtraLight" w:cs="Dosis ExtraLight" w:eastAsia="Dosis ExtraLight" w:hAnsi="Dosis ExtraLight"/>
          <w:color w:val="000000"/>
          <w:sz w:val="20"/>
          <w:szCs w:val="20"/>
        </w:rPr>
      </w:pPr>
      <w:r w:rsidDel="00000000" w:rsidR="00000000" w:rsidRPr="00000000">
        <w:rPr>
          <w:rFonts w:ascii="Dosis ExtraLight" w:cs="Dosis ExtraLight" w:eastAsia="Dosis ExtraLight" w:hAnsi="Dosis ExtraLight"/>
          <w:color w:val="000000"/>
          <w:sz w:val="20"/>
          <w:szCs w:val="20"/>
          <w:rtl w:val="0"/>
        </w:rPr>
        <w:t xml:space="preserve">Pécs, 201</w:t>
      </w: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 xml:space="preserve">9</w:t>
      </w:r>
      <w:r w:rsidDel="00000000" w:rsidR="00000000" w:rsidRPr="00000000">
        <w:rPr>
          <w:rFonts w:ascii="Dosis ExtraLight" w:cs="Dosis ExtraLight" w:eastAsia="Dosis ExtraLight" w:hAnsi="Dosis ExtraLight"/>
          <w:color w:val="000000"/>
          <w:sz w:val="20"/>
          <w:szCs w:val="20"/>
          <w:rtl w:val="0"/>
        </w:rPr>
        <w:t xml:space="preserve">. szeptember </w:t>
      </w:r>
      <w:r w:rsidDel="00000000" w:rsidR="00000000" w:rsidRPr="00000000">
        <w:rPr>
          <w:rFonts w:ascii="Dosis ExtraLight" w:cs="Dosis ExtraLight" w:eastAsia="Dosis ExtraLight" w:hAnsi="Dosis ExtraLight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Dosis ExtraLight" w:cs="Dosis ExtraLight" w:eastAsia="Dosis ExtraLight" w:hAnsi="Dosis ExtraLight"/>
          <w:color w:val="000000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D1">
      <w:pPr>
        <w:spacing w:after="0" w:line="240" w:lineRule="auto"/>
        <w:jc w:val="right"/>
        <w:rPr>
          <w:rFonts w:ascii="Dosis" w:cs="Dosis" w:eastAsia="Dosis" w:hAnsi="Dosis"/>
          <w:b w:val="1"/>
          <w:sz w:val="20"/>
          <w:szCs w:val="20"/>
        </w:rPr>
      </w:pPr>
      <w:r w:rsidDel="00000000" w:rsidR="00000000" w:rsidRPr="00000000">
        <w:rPr>
          <w:rFonts w:ascii="Dosis" w:cs="Dosis" w:eastAsia="Dosis" w:hAnsi="Dosis"/>
          <w:b w:val="1"/>
          <w:sz w:val="20"/>
          <w:szCs w:val="20"/>
          <w:rtl w:val="0"/>
        </w:rPr>
        <w:t xml:space="preserve">Dr. BORSOS Ágnes, </w:t>
      </w:r>
    </w:p>
    <w:p w:rsidR="00000000" w:rsidDel="00000000" w:rsidP="00000000" w:rsidRDefault="00000000" w:rsidRPr="00000000" w14:paraId="000000D2">
      <w:pPr>
        <w:spacing w:after="0" w:line="240" w:lineRule="auto"/>
        <w:jc w:val="right"/>
        <w:rPr>
          <w:rFonts w:ascii="Dosis ExtraLight" w:cs="Dosis ExtraLight" w:eastAsia="Dosis ExtraLight" w:hAnsi="Dosis ExtraLight"/>
          <w:color w:val="000000"/>
          <w:sz w:val="16"/>
          <w:szCs w:val="16"/>
        </w:rPr>
      </w:pPr>
      <w:r w:rsidDel="00000000" w:rsidR="00000000" w:rsidRPr="00000000">
        <w:rPr>
          <w:rFonts w:ascii="Dosis ExtraLight" w:cs="Dosis ExtraLight" w:eastAsia="Dosis ExtraLight" w:hAnsi="Dosis ExtraLight"/>
          <w:sz w:val="16"/>
          <w:szCs w:val="16"/>
          <w:rtl w:val="0"/>
        </w:rPr>
        <w:t xml:space="preserve">egyetemi docens</w:t>
      </w:r>
      <w:r w:rsidDel="00000000" w:rsidR="00000000" w:rsidRPr="00000000">
        <w:rPr>
          <w:rFonts w:ascii="Dosis ExtraLight" w:cs="Dosis ExtraLight" w:eastAsia="Dosis ExtraLight" w:hAnsi="Dosis ExtraLight"/>
          <w:color w:val="000000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D3">
      <w:pPr>
        <w:spacing w:after="0" w:line="240" w:lineRule="auto"/>
        <w:jc w:val="right"/>
        <w:rPr>
          <w:rFonts w:ascii="Dosis ExtraLight" w:cs="Dosis ExtraLight" w:eastAsia="Dosis ExtraLight" w:hAnsi="Dosis ExtraLight"/>
          <w:color w:val="000000"/>
          <w:sz w:val="16"/>
          <w:szCs w:val="16"/>
        </w:rPr>
      </w:pPr>
      <w:r w:rsidDel="00000000" w:rsidR="00000000" w:rsidRPr="00000000">
        <w:rPr>
          <w:rFonts w:ascii="Dosis ExtraLight" w:cs="Dosis ExtraLight" w:eastAsia="Dosis ExtraLight" w:hAnsi="Dosis ExtraLight"/>
          <w:color w:val="000000"/>
          <w:sz w:val="16"/>
          <w:szCs w:val="16"/>
          <w:rtl w:val="0"/>
        </w:rPr>
        <w:t xml:space="preserve">Pécsi Tudományegyetem Műszaki és Informatikai Kar </w:t>
      </w:r>
    </w:p>
    <w:p w:rsidR="00000000" w:rsidDel="00000000" w:rsidP="00000000" w:rsidRDefault="00000000" w:rsidRPr="00000000" w14:paraId="000000D4">
      <w:pPr>
        <w:spacing w:after="0" w:line="240" w:lineRule="auto"/>
        <w:ind w:left="2880" w:hanging="2880"/>
        <w:jc w:val="right"/>
        <w:rPr>
          <w:rFonts w:ascii="Dosis ExtraLight" w:cs="Dosis ExtraLight" w:eastAsia="Dosis ExtraLight" w:hAnsi="Dosis ExtraLight"/>
          <w:color w:val="000000"/>
          <w:sz w:val="16"/>
          <w:szCs w:val="16"/>
        </w:rPr>
      </w:pPr>
      <w:r w:rsidDel="00000000" w:rsidR="00000000" w:rsidRPr="00000000">
        <w:rPr>
          <w:rFonts w:ascii="Dosis ExtraLight" w:cs="Dosis ExtraLight" w:eastAsia="Dosis ExtraLight" w:hAnsi="Dosis ExtraLight"/>
          <w:color w:val="000000"/>
          <w:sz w:val="16"/>
          <w:szCs w:val="16"/>
          <w:rtl w:val="0"/>
        </w:rPr>
        <w:t xml:space="preserve">Belső terek építészete belsőépítészet és bútortervezés</w:t>
      </w:r>
    </w:p>
    <w:p w:rsidR="00000000" w:rsidDel="00000000" w:rsidP="00000000" w:rsidRDefault="00000000" w:rsidRPr="00000000" w14:paraId="000000D5">
      <w:pPr>
        <w:spacing w:after="0" w:line="240" w:lineRule="auto"/>
        <w:jc w:val="right"/>
        <w:rPr>
          <w:rFonts w:ascii="Dosis ExtraLight" w:cs="Dosis ExtraLight" w:eastAsia="Dosis ExtraLight" w:hAnsi="Dosis ExtraLigh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Dosis">
    <w:embedRegular w:fontKey="{00000000-0000-0000-0000-000000000000}" r:id="rId1" w:subsetted="0"/>
    <w:embedBold w:fontKey="{00000000-0000-0000-0000-000000000000}" r:id="rId2" w:subsetted="0"/>
  </w:font>
  <w:font w:name="Dosis ExtraLight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spacing w:after="0" w:line="240" w:lineRule="auto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9">
    <w:pPr>
      <w:spacing w:after="0" w:line="240" w:lineRule="auto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Pécsi Tudományegyetem Műszaki és Informatikai Kar, H-7624 Pécs, Boszorkány u. 2., </w:t>
    </w:r>
  </w:p>
  <w:p w:rsidR="00000000" w:rsidDel="00000000" w:rsidP="00000000" w:rsidRDefault="00000000" w:rsidRPr="00000000" w14:paraId="000000DA">
    <w:pPr>
      <w:spacing w:after="0" w:line="240" w:lineRule="auto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Telefon: +36 72 503 650 / 23705</w:t>
    </w:r>
  </w:p>
  <w:p w:rsidR="00000000" w:rsidDel="00000000" w:rsidP="00000000" w:rsidRDefault="00000000" w:rsidRPr="00000000" w14:paraId="000000DB">
    <w:pPr>
      <w:spacing w:after="0" w:line="240" w:lineRule="auto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e-mail: </w:t>
    </w:r>
    <w:hyperlink r:id="rId1"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titkar@mik.pte.hu</w:t>
      </w:r>
    </w:hyperlink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, </w:t>
    </w:r>
    <w:hyperlink r:id="rId2"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penzar@mik.pte.hu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singl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single"/>
        <w:shd w:fill="auto" w:val="clear"/>
        <w:vertAlign w:val="baseline"/>
        <w:rtl w:val="0"/>
      </w:rPr>
      <w:t xml:space="preserve">https://mik.pte.hu/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spacing w:line="240" w:lineRule="auto"/>
      <w:rPr>
        <w:rFonts w:ascii="Dosis ExtraLight" w:cs="Dosis ExtraLight" w:eastAsia="Dosis ExtraLight" w:hAnsi="Dosis ExtraLight"/>
        <w:sz w:val="14"/>
        <w:szCs w:val="14"/>
      </w:rPr>
    </w:pPr>
    <w:r w:rsidDel="00000000" w:rsidR="00000000" w:rsidRPr="00000000">
      <w:rPr>
        <w:rFonts w:ascii="Dosis ExtraLight" w:cs="Dosis ExtraLight" w:eastAsia="Dosis ExtraLight" w:hAnsi="Dosis ExtraLight"/>
        <w:sz w:val="14"/>
        <w:szCs w:val="14"/>
        <w:rtl w:val="0"/>
      </w:rPr>
      <w:t xml:space="preserve">Belső terek építészete –belsőépítészet stúdió</w:t>
      <w:tab/>
      <w:tab/>
      <w:tab/>
      <w:tab/>
      <w:tab/>
      <w:tab/>
      <w:tab/>
      <w:t xml:space="preserve">Tantárgyi tematika</w:t>
      <w:br w:type="textWrapping"/>
      <w:t xml:space="preserve">Kurzus kódja: </w:t>
    </w:r>
    <w:r w:rsidDel="00000000" w:rsidR="00000000" w:rsidRPr="00000000">
      <w:rPr>
        <w:rFonts w:ascii="Dosis ExtraLight" w:cs="Dosis ExtraLight" w:eastAsia="Dosis ExtraLight" w:hAnsi="Dosis ExtraLight"/>
        <w:sz w:val="14"/>
        <w:szCs w:val="14"/>
        <w:rtl w:val="0"/>
      </w:rPr>
      <w:t xml:space="preserve">EPM022ML-GY-01,</w:t>
    </w:r>
    <w:r w:rsidDel="00000000" w:rsidR="00000000" w:rsidRPr="00000000">
      <w:rPr>
        <w:rFonts w:ascii="Dosis ExtraLight" w:cs="Dosis ExtraLight" w:eastAsia="Dosis ExtraLight" w:hAnsi="Dosis ExtraLight"/>
        <w:sz w:val="14"/>
        <w:szCs w:val="14"/>
        <w:rtl w:val="0"/>
      </w:rPr>
      <w:t xml:space="preserve">EPM026ML-EA-00,</w:t>
    </w:r>
    <w:r w:rsidDel="00000000" w:rsidR="00000000" w:rsidRPr="00000000">
      <w:rPr>
        <w:rFonts w:ascii="Dosis ExtraLight" w:cs="Dosis ExtraLight" w:eastAsia="Dosis ExtraLight" w:hAnsi="Dosis ExtraLight"/>
        <w:sz w:val="14"/>
        <w:szCs w:val="14"/>
        <w:rtl w:val="0"/>
      </w:rPr>
      <w:tab/>
      <w:tab/>
      <w:tab/>
      <w:tab/>
      <w:tab/>
      <w:tab/>
      <w:tab/>
      <w:t xml:space="preserve">dőpont: P,9.30-14.30</w:t>
      <w:br w:type="textWrapping"/>
      <w:t xml:space="preserve">Szemeszter: 2020/2021 1.</w:t>
      <w:tab/>
      <w:tab/>
      <w:tab/>
      <w:tab/>
      <w:tab/>
      <w:tab/>
      <w:tab/>
      <w:tab/>
      <w:tab/>
      <w:t xml:space="preserve">Helyszín: PTE MIK, A015,A008</w:t>
    </w:r>
  </w:p>
  <w:p w:rsidR="00000000" w:rsidDel="00000000" w:rsidP="00000000" w:rsidRDefault="00000000" w:rsidRPr="00000000" w14:paraId="000000D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Dosis ExtraLight" w:cs="Dosis ExtraLight" w:eastAsia="Dosis ExtraLight" w:hAnsi="Dosis ExtraLight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sis-regular.ttf"/><Relationship Id="rId2" Type="http://schemas.openxmlformats.org/officeDocument/2006/relationships/font" Target="fonts/Dosis-bold.ttf"/><Relationship Id="rId3" Type="http://schemas.openxmlformats.org/officeDocument/2006/relationships/font" Target="fonts/DosisExtraLight-regular.ttf"/><Relationship Id="rId4" Type="http://schemas.openxmlformats.org/officeDocument/2006/relationships/font" Target="fonts/DosisExtraLight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titkar@mik.pte.hu" TargetMode="External"/><Relationship Id="rId2" Type="http://schemas.openxmlformats.org/officeDocument/2006/relationships/hyperlink" Target="mailto:penzar@mik.pt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