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</w:t>
      </w:r>
      <w:proofErr w:type="gramStart"/>
      <w:r>
        <w:t>és</w:t>
      </w:r>
      <w:proofErr w:type="gramEnd"/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DA3DC2">
        <w:t>2020/2021</w:t>
      </w:r>
      <w:r w:rsidRPr="007660DD">
        <w:t>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770671" w:rsidRDefault="00256857" w:rsidP="00B40C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Területi Vízgazdálkodás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25685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56857">
              <w:rPr>
                <w:rFonts w:asciiTheme="majorHAnsi" w:hAnsiTheme="majorHAnsi"/>
                <w:b/>
                <w:i w:val="0"/>
                <w:sz w:val="24"/>
                <w:szCs w:val="24"/>
              </w:rPr>
              <w:t>MSB430MNEP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25685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2/0</w:t>
            </w:r>
            <w:r w:rsidR="00982B0C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25685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137AC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Építészmérnök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137AC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</w:t>
            </w:r>
            <w:r w:rsidR="00F43C2B">
              <w:rPr>
                <w:rFonts w:asciiTheme="majorHAnsi" w:hAnsiTheme="majorHAnsi"/>
                <w:b/>
                <w:i w:val="0"/>
                <w:sz w:val="24"/>
                <w:szCs w:val="24"/>
              </w:rPr>
              <w:t>li</w:t>
            </w:r>
            <w:bookmarkStart w:id="0" w:name="_GoBack"/>
            <w:bookmarkEnd w:id="0"/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DA3DC2">
              <w:rPr>
                <w:rFonts w:asciiTheme="majorHAnsi" w:hAnsiTheme="majorHAnsi"/>
                <w:b/>
                <w:i w:val="0"/>
                <w:sz w:val="24"/>
                <w:szCs w:val="24"/>
              </w:rPr>
              <w:t>20/2021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982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Dr. </w:t>
            </w:r>
            <w:proofErr w:type="spellStart"/>
            <w:r w:rsidR="00982B0C">
              <w:rPr>
                <w:rFonts w:asciiTheme="majorHAnsi" w:hAnsiTheme="majorHAnsi"/>
                <w:b/>
                <w:sz w:val="24"/>
                <w:szCs w:val="24"/>
              </w:rPr>
              <w:t>Dittrich</w:t>
            </w:r>
            <w:proofErr w:type="spellEnd"/>
            <w:r w:rsidR="00982B0C">
              <w:rPr>
                <w:rFonts w:asciiTheme="majorHAnsi" w:hAnsiTheme="majorHAnsi"/>
                <w:b/>
                <w:sz w:val="24"/>
                <w:szCs w:val="24"/>
              </w:rPr>
              <w:t xml:space="preserve"> Ernő egyetemi adjunktus /Somfai Dávid tudományos segédmunkatárs</w:t>
            </w:r>
          </w:p>
        </w:tc>
      </w:tr>
      <w:tr w:rsidR="006643D3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82B0C" w:rsidRPr="00491FDB" w:rsidRDefault="00256857" w:rsidP="0058630D">
      <w:pPr>
        <w:jc w:val="both"/>
        <w:rPr>
          <w:rFonts w:cstheme="minorHAnsi"/>
          <w:sz w:val="22"/>
          <w:szCs w:val="22"/>
          <w:lang w:eastAsia="hu-HU"/>
        </w:rPr>
      </w:pPr>
      <w:r w:rsidRPr="00256857">
        <w:rPr>
          <w:rFonts w:cstheme="minorHAnsi"/>
          <w:sz w:val="22"/>
          <w:szCs w:val="22"/>
        </w:rPr>
        <w:t>A tantárgy célja az környezetmérnök hallgatók alapszintű ismereteinek elsajátítása a vízgazdálkodás és ahhoz kapcsolódó vízi-létesítmények kialakítása terén.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256857" w:rsidRDefault="009B4F16" w:rsidP="00256857">
      <w:pPr>
        <w:spacing w:before="100" w:beforeAutospacing="1" w:after="100" w:afterAutospacing="1" w:line="240" w:lineRule="auto"/>
        <w:jc w:val="both"/>
        <w:outlineLvl w:val="2"/>
      </w:pPr>
      <w:r w:rsidRPr="00804E36">
        <w:rPr>
          <w:i/>
        </w:rPr>
        <w:t>Rövid leírás</w:t>
      </w:r>
      <w:r>
        <w:t>:</w:t>
      </w:r>
      <w:r w:rsidR="00491FDB">
        <w:t xml:space="preserve">  </w:t>
      </w:r>
    </w:p>
    <w:p w:rsidR="009B4F16" w:rsidRPr="00256857" w:rsidRDefault="00256857" w:rsidP="00256857">
      <w:pPr>
        <w:jc w:val="both"/>
        <w:rPr>
          <w:rFonts w:cstheme="minorHAnsi"/>
          <w:sz w:val="22"/>
          <w:szCs w:val="22"/>
        </w:rPr>
      </w:pPr>
      <w:r w:rsidRPr="00256857">
        <w:rPr>
          <w:rFonts w:cstheme="minorHAnsi"/>
          <w:sz w:val="22"/>
          <w:szCs w:val="22"/>
        </w:rPr>
        <w:t xml:space="preserve">A vízgazdálkodás és a környezetvédelem közös </w:t>
      </w:r>
      <w:proofErr w:type="gramStart"/>
      <w:r w:rsidRPr="00256857">
        <w:rPr>
          <w:rFonts w:cstheme="minorHAnsi"/>
          <w:sz w:val="22"/>
          <w:szCs w:val="22"/>
        </w:rPr>
        <w:t>problémái</w:t>
      </w:r>
      <w:proofErr w:type="gramEnd"/>
      <w:r w:rsidRPr="00256857">
        <w:rPr>
          <w:rFonts w:cstheme="minorHAnsi"/>
          <w:sz w:val="22"/>
          <w:szCs w:val="22"/>
        </w:rPr>
        <w:t xml:space="preserve"> és feladatai. A vízgazdálkodás története és hazai vonatkozásai. A hazai vízgazdálkodás helyzete, múltja, jelene. A hazai vízgazdálkodás jövőbeni kilátásai különös tekintettel a klímaváltozás várható hatásaira. Az egyes vízgazdálkodási ágazatok </w:t>
      </w:r>
      <w:proofErr w:type="gramStart"/>
      <w:r w:rsidRPr="00256857">
        <w:rPr>
          <w:rFonts w:cstheme="minorHAnsi"/>
          <w:sz w:val="22"/>
          <w:szCs w:val="22"/>
        </w:rPr>
        <w:t>problémáinak</w:t>
      </w:r>
      <w:proofErr w:type="gramEnd"/>
      <w:r w:rsidRPr="00256857">
        <w:rPr>
          <w:rFonts w:cstheme="minorHAnsi"/>
          <w:sz w:val="22"/>
          <w:szCs w:val="22"/>
        </w:rPr>
        <w:t xml:space="preserve"> és feladatainak ismertetése. A vízkészlet-gazdálkodás sajátosságai, a vízmérleg fogalma, a víz körforgása, elszennyeződése. A vízgazdálkodás és a környezetvédelem közös feladata. A vízgazdálkodás története. Magyarország vízviszonyai és természeti adottságai. A vízgazdálkodás szakágai közötti kapcsolatok jellemzői és az </w:t>
      </w:r>
      <w:proofErr w:type="gramStart"/>
      <w:r w:rsidRPr="00256857">
        <w:rPr>
          <w:rFonts w:cstheme="minorHAnsi"/>
          <w:sz w:val="22"/>
          <w:szCs w:val="22"/>
        </w:rPr>
        <w:t>anomáliák</w:t>
      </w:r>
      <w:proofErr w:type="gramEnd"/>
      <w:r w:rsidRPr="00256857">
        <w:rPr>
          <w:rFonts w:cstheme="minorHAnsi"/>
          <w:sz w:val="22"/>
          <w:szCs w:val="22"/>
        </w:rPr>
        <w:t xml:space="preserve"> kezelési módja, a vízkészlet-gazdálkodás alapismeretei. Árvízvédelem, folyószabályozás, víziutak, vízerőhasznosítás. </w:t>
      </w:r>
      <w:proofErr w:type="spellStart"/>
      <w:r w:rsidRPr="00256857">
        <w:rPr>
          <w:rFonts w:cstheme="minorHAnsi"/>
          <w:sz w:val="22"/>
          <w:szCs w:val="22"/>
        </w:rPr>
        <w:t>Víztározás</w:t>
      </w:r>
      <w:proofErr w:type="spellEnd"/>
      <w:r w:rsidRPr="00256857">
        <w:rPr>
          <w:rFonts w:cstheme="minorHAnsi"/>
          <w:sz w:val="22"/>
          <w:szCs w:val="22"/>
        </w:rPr>
        <w:t xml:space="preserve">, vízellátás, csatornázás, ipari vízgazdálkodás, hévízhasznosítás. Vízrendezés, öntözés, halastavak. Vízparti üdülés, vízisportok. A feldolgozott tananyag igazodik a szakok </w:t>
      </w:r>
      <w:proofErr w:type="gramStart"/>
      <w:r w:rsidRPr="00256857">
        <w:rPr>
          <w:rFonts w:cstheme="minorHAnsi"/>
          <w:sz w:val="22"/>
          <w:szCs w:val="22"/>
        </w:rPr>
        <w:t>speciális</w:t>
      </w:r>
      <w:proofErr w:type="gramEnd"/>
      <w:r w:rsidRPr="00256857">
        <w:rPr>
          <w:rFonts w:cstheme="minorHAnsi"/>
          <w:sz w:val="22"/>
          <w:szCs w:val="22"/>
        </w:rPr>
        <w:t xml:space="preserve"> igényeihez.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lastRenderedPageBreak/>
        <w:t>1. hét: Tantárgyi tematika ismertetése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 xml:space="preserve">2. hét: A vízgazdálkodás általános feladatai. A hazai vízgazdálkodás története, jelene és jövője. Jogszabályok és EU </w:t>
      </w:r>
      <w:proofErr w:type="gramStart"/>
      <w:r w:rsidRPr="00256857">
        <w:rPr>
          <w:sz w:val="22"/>
          <w:szCs w:val="22"/>
        </w:rPr>
        <w:t>direktívák</w:t>
      </w:r>
      <w:proofErr w:type="gramEnd"/>
      <w:r w:rsidRPr="00256857">
        <w:rPr>
          <w:sz w:val="22"/>
          <w:szCs w:val="22"/>
        </w:rPr>
        <w:t>. Klímaváltozás hatása a vízgazdálkodásra.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3. hét: Vízminőség védelem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4. hét: Települési vízgazdálkodás (I. Mini ZH)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5. hét: Vízkárelhárítás és dombvidéki vízrendezés I. (</w:t>
      </w:r>
      <w:proofErr w:type="spellStart"/>
      <w:r w:rsidRPr="00256857">
        <w:rPr>
          <w:sz w:val="22"/>
          <w:szCs w:val="22"/>
        </w:rPr>
        <w:t>I.Mini</w:t>
      </w:r>
      <w:proofErr w:type="spellEnd"/>
      <w:r w:rsidRPr="00256857">
        <w:rPr>
          <w:sz w:val="22"/>
          <w:szCs w:val="22"/>
        </w:rPr>
        <w:t xml:space="preserve"> ZH pótlás)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6. hét: Vízkárelhárítás és dombvidéki vízrendezés II. (II. Mini ZH pótlás)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7. hét: Árvízvédelem, folyószabályozás II. Mini ZH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 xml:space="preserve">8. hét: Magyarország vízrajza, gazdasági, védelmi és hasznosítási összefüggések (II. Mini ZH pótlás) 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 xml:space="preserve">9. hét: </w:t>
      </w:r>
      <w:proofErr w:type="spellStart"/>
      <w:r w:rsidRPr="00256857">
        <w:rPr>
          <w:sz w:val="22"/>
          <w:szCs w:val="22"/>
        </w:rPr>
        <w:t>Tározás</w:t>
      </w:r>
      <w:proofErr w:type="spellEnd"/>
      <w:r w:rsidRPr="00256857">
        <w:rPr>
          <w:sz w:val="22"/>
          <w:szCs w:val="22"/>
        </w:rPr>
        <w:t xml:space="preserve"> (II. Mini ZH pótlás)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10. hét: Tavaszi szünet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11. hét: Duzzasztók, vízerőhasznosítás I.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12. hét: Duzzasztók, vízerőhasznosítás II. (III. Mini ZH)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13. hét: Mezőgazdasági vízhasznosítás (III. Mini ZH pótlás)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 xml:space="preserve">14. hét: Ásványvíz, gyógyvíz és </w:t>
      </w:r>
      <w:proofErr w:type="gramStart"/>
      <w:r w:rsidRPr="00256857">
        <w:rPr>
          <w:sz w:val="22"/>
          <w:szCs w:val="22"/>
        </w:rPr>
        <w:t>hévíz hasznosítás</w:t>
      </w:r>
      <w:proofErr w:type="gramEnd"/>
      <w:r w:rsidRPr="00256857">
        <w:rPr>
          <w:sz w:val="22"/>
          <w:szCs w:val="22"/>
        </w:rPr>
        <w:t xml:space="preserve"> (III. Mini ZH pótlás)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15. hét Félévi összefoglaló. ZH</w:t>
      </w:r>
    </w:p>
    <w:p w:rsidR="009B4F16" w:rsidRPr="00E95DC7" w:rsidRDefault="009B4F16" w:rsidP="009B4F16">
      <w:pPr>
        <w:rPr>
          <w:b/>
          <w:sz w:val="22"/>
          <w:szCs w:val="22"/>
        </w:rPr>
      </w:pP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982B0C" w:rsidP="003F66FB">
      <w:pPr>
        <w:widowControl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Mindegyik</w:t>
      </w:r>
      <w:r w:rsidR="00CA55C2" w:rsidRPr="00E95DC7">
        <w:rPr>
          <w:rFonts w:cstheme="minorHAnsi"/>
          <w:sz w:val="22"/>
          <w:szCs w:val="22"/>
        </w:rPr>
        <w:t xml:space="preserve"> ZH-</w:t>
      </w:r>
      <w:proofErr w:type="spellStart"/>
      <w:r w:rsidR="00CA55C2" w:rsidRPr="00E95DC7">
        <w:rPr>
          <w:rFonts w:cstheme="minorHAnsi"/>
          <w:sz w:val="22"/>
          <w:szCs w:val="22"/>
        </w:rPr>
        <w:t>nak</w:t>
      </w:r>
      <w:proofErr w:type="spellEnd"/>
      <w:r w:rsidR="00CA55C2" w:rsidRPr="00E95DC7">
        <w:rPr>
          <w:rFonts w:cstheme="minorHAnsi"/>
          <w:sz w:val="22"/>
          <w:szCs w:val="22"/>
        </w:rPr>
        <w:t xml:space="preserve"> eredményesnek </w:t>
      </w:r>
      <w:r>
        <w:rPr>
          <w:rFonts w:cstheme="minorHAnsi"/>
          <w:sz w:val="22"/>
          <w:szCs w:val="22"/>
        </w:rPr>
        <w:t>kell lennie. Mindkét ZH kétszer</w:t>
      </w:r>
      <w:r w:rsidR="003F66FB" w:rsidRPr="00E95DC7">
        <w:rPr>
          <w:rFonts w:cstheme="minorHAnsi"/>
          <w:sz w:val="22"/>
          <w:szCs w:val="22"/>
        </w:rPr>
        <w:t xml:space="preserve">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Vizsga jellege (szóbeli, írásbeli, vagy mindkettő):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 xml:space="preserve">Szóbeli, tételsor alapján, vizsga előtt „vizsga belépő </w:t>
      </w:r>
      <w:proofErr w:type="spellStart"/>
      <w:r w:rsidRPr="00982B0C">
        <w:rPr>
          <w:rFonts w:cstheme="minorHAnsi"/>
          <w:sz w:val="22"/>
          <w:szCs w:val="22"/>
        </w:rPr>
        <w:t>zh</w:t>
      </w:r>
      <w:proofErr w:type="spellEnd"/>
      <w:r w:rsidRPr="00982B0C">
        <w:rPr>
          <w:rFonts w:cstheme="minorHAnsi"/>
          <w:sz w:val="22"/>
          <w:szCs w:val="22"/>
        </w:rPr>
        <w:t>”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lastRenderedPageBreak/>
        <w:t>Érdemjegy kialakítása: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Félévi teljesítés 30%-</w:t>
      </w:r>
      <w:proofErr w:type="spellStart"/>
      <w:r w:rsidRPr="00982B0C">
        <w:rPr>
          <w:rFonts w:cstheme="minorHAnsi"/>
          <w:sz w:val="22"/>
          <w:szCs w:val="22"/>
        </w:rPr>
        <w:t>ban</w:t>
      </w:r>
      <w:proofErr w:type="spellEnd"/>
      <w:r w:rsidRPr="00982B0C">
        <w:rPr>
          <w:rFonts w:cstheme="minorHAnsi"/>
          <w:sz w:val="22"/>
          <w:szCs w:val="22"/>
        </w:rPr>
        <w:t xml:space="preserve"> beszámításra kerül a szóbeli vizsga teljesítményébe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</w:t>
      </w:r>
      <w:r w:rsidR="00982B0C">
        <w:rPr>
          <w:rFonts w:cstheme="minorHAnsi"/>
          <w:sz w:val="22"/>
          <w:szCs w:val="22"/>
          <w:lang w:eastAsia="hu-HU"/>
        </w:rPr>
        <w:t xml:space="preserve">vizsga </w:t>
      </w:r>
      <w:r w:rsidR="00CC1C5D" w:rsidRPr="00E95DC7">
        <w:rPr>
          <w:rFonts w:cstheme="minorHAnsi"/>
          <w:sz w:val="22"/>
          <w:szCs w:val="22"/>
          <w:lang w:eastAsia="hu-HU"/>
        </w:rPr>
        <w:t>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a </w:t>
      </w:r>
      <w:proofErr w:type="gramStart"/>
      <w:r w:rsidR="00CC1C5D" w:rsidRPr="00E95DC7">
        <w:rPr>
          <w:rFonts w:cstheme="minorHAnsi"/>
          <w:sz w:val="22"/>
          <w:szCs w:val="22"/>
          <w:lang w:eastAsia="hu-HU"/>
        </w:rPr>
        <w:t>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</w:t>
      </w:r>
      <w:proofErr w:type="gramEnd"/>
      <w:r w:rsidR="00AF7F10" w:rsidRPr="00E95DC7">
        <w:rPr>
          <w:rFonts w:cstheme="minorHAnsi"/>
          <w:sz w:val="22"/>
          <w:szCs w:val="22"/>
          <w:lang w:eastAsia="hu-HU"/>
        </w:rPr>
        <w:t xml:space="preserve">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982B0C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b/>
          <w:bCs/>
          <w:sz w:val="22"/>
          <w:szCs w:val="22"/>
          <w:lang w:eastAsia="hu-HU"/>
        </w:rPr>
        <w:t>94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>-100 %</w:t>
      </w:r>
      <w:proofErr w:type="gramStart"/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: 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jeles</w:t>
      </w:r>
      <w:proofErr w:type="gramEnd"/>
      <w:r w:rsidR="00CA55C2" w:rsidRPr="00E95DC7">
        <w:rPr>
          <w:rFonts w:cstheme="minorHAnsi"/>
          <w:sz w:val="22"/>
          <w:szCs w:val="22"/>
          <w:lang w:eastAsia="hu-HU"/>
        </w:rPr>
        <w:t xml:space="preserve">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>
        <w:rPr>
          <w:rFonts w:cstheme="minorHAnsi"/>
          <w:b/>
          <w:bCs/>
          <w:sz w:val="22"/>
          <w:szCs w:val="22"/>
          <w:lang w:eastAsia="hu-HU"/>
        </w:rPr>
        <w:t>80</w:t>
      </w:r>
      <w:r w:rsidR="00F64689">
        <w:rPr>
          <w:rFonts w:cstheme="minorHAnsi"/>
          <w:b/>
          <w:bCs/>
          <w:sz w:val="22"/>
          <w:szCs w:val="22"/>
          <w:lang w:eastAsia="hu-HU"/>
        </w:rPr>
        <w:t>- 93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>
        <w:rPr>
          <w:rFonts w:cstheme="minorHAnsi"/>
          <w:b/>
          <w:bCs/>
          <w:sz w:val="22"/>
          <w:szCs w:val="22"/>
          <w:lang w:eastAsia="hu-HU"/>
        </w:rPr>
        <w:t>65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- </w:t>
      </w:r>
      <w:r>
        <w:rPr>
          <w:rFonts w:cstheme="minorHAnsi"/>
          <w:b/>
          <w:bCs/>
          <w:sz w:val="22"/>
          <w:szCs w:val="22"/>
          <w:lang w:eastAsia="hu-HU"/>
        </w:rPr>
        <w:t>79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="00F64689">
        <w:rPr>
          <w:rFonts w:cstheme="minorHAnsi"/>
          <w:b/>
          <w:bCs/>
          <w:sz w:val="22"/>
          <w:szCs w:val="22"/>
          <w:lang w:eastAsia="hu-HU"/>
        </w:rPr>
        <w:t>51- 64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 %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 xml:space="preserve">Kötelező </w:t>
      </w:r>
      <w:proofErr w:type="gramStart"/>
      <w:r w:rsidRPr="00D14FA8">
        <w:t>és</w:t>
      </w:r>
      <w:proofErr w:type="gramEnd"/>
      <w:r w:rsidRPr="00D14FA8">
        <w:t xml:space="preserve"> ajánlott irodalom</w:t>
      </w:r>
    </w:p>
    <w:p w:rsidR="009B4F16" w:rsidRDefault="00982B0C" w:rsidP="00E95DC7">
      <w:pPr>
        <w:pStyle w:val="Listaszerbekezds"/>
        <w:jc w:val="both"/>
      </w:pPr>
      <w:r w:rsidRPr="00982B0C">
        <w:t>Oktatók által a félév során kiadott oktatási segédanyagok. Javasolt irodalom minden témakörhöz a kiadásra kerülő segédanyagok végén rögzítésre kerülnek.</w:t>
      </w: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F6468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2020/2021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39F" w:rsidRPr="00EF1BD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F64689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37AC8" w:rsidRPr="003B639F" w:rsidTr="00137AC8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137AC8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F64689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137AC8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137AC8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52598" w:rsidRPr="00EF1BDA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EF1BDA" w:rsidTr="002F37F6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2F37F6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2F37F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DA3DC2" w:rsidP="00A84B7E">
      <w:r>
        <w:t>2021. január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</w:t>
      </w:r>
      <w:proofErr w:type="gramStart"/>
      <w:r>
        <w:t>……………………………………………………………………………………..</w:t>
      </w:r>
      <w:proofErr w:type="gramEnd"/>
    </w:p>
    <w:p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19" w:rsidRDefault="00225619" w:rsidP="00AD4BC7">
      <w:pPr>
        <w:spacing w:after="0" w:line="240" w:lineRule="auto"/>
      </w:pPr>
      <w:r>
        <w:separator/>
      </w:r>
    </w:p>
  </w:endnote>
  <w:endnote w:type="continuationSeparator" w:id="0">
    <w:p w:rsidR="00225619" w:rsidRDefault="00225619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:rsidR="00CC1C5D" w:rsidRDefault="0022561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C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1C5D" w:rsidRDefault="00CC1C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19" w:rsidRDefault="00225619" w:rsidP="00AD4BC7">
      <w:pPr>
        <w:spacing w:after="0" w:line="240" w:lineRule="auto"/>
      </w:pPr>
      <w:r>
        <w:separator/>
      </w:r>
    </w:p>
  </w:footnote>
  <w:footnote w:type="continuationSeparator" w:id="0">
    <w:p w:rsidR="00225619" w:rsidRDefault="00225619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6DC4"/>
    <w:rsid w:val="000F0177"/>
    <w:rsid w:val="000F41F1"/>
    <w:rsid w:val="000F6A91"/>
    <w:rsid w:val="00117AF0"/>
    <w:rsid w:val="00120708"/>
    <w:rsid w:val="00123E52"/>
    <w:rsid w:val="00127634"/>
    <w:rsid w:val="00137AC8"/>
    <w:rsid w:val="00183256"/>
    <w:rsid w:val="001B050E"/>
    <w:rsid w:val="001B57F9"/>
    <w:rsid w:val="00225619"/>
    <w:rsid w:val="00256857"/>
    <w:rsid w:val="00261943"/>
    <w:rsid w:val="002A5D34"/>
    <w:rsid w:val="002B4EBF"/>
    <w:rsid w:val="002C33DD"/>
    <w:rsid w:val="002F03A1"/>
    <w:rsid w:val="002F37F6"/>
    <w:rsid w:val="002F61F2"/>
    <w:rsid w:val="00305AFF"/>
    <w:rsid w:val="00337559"/>
    <w:rsid w:val="00350779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4155E"/>
    <w:rsid w:val="0044290E"/>
    <w:rsid w:val="00445928"/>
    <w:rsid w:val="00491FDB"/>
    <w:rsid w:val="004C2A6B"/>
    <w:rsid w:val="004E5341"/>
    <w:rsid w:val="00515A1A"/>
    <w:rsid w:val="005259E6"/>
    <w:rsid w:val="0058630D"/>
    <w:rsid w:val="005A67F4"/>
    <w:rsid w:val="005C4744"/>
    <w:rsid w:val="005D147A"/>
    <w:rsid w:val="005F7E4B"/>
    <w:rsid w:val="006129C1"/>
    <w:rsid w:val="00653C51"/>
    <w:rsid w:val="00654D13"/>
    <w:rsid w:val="00662B34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82B0C"/>
    <w:rsid w:val="009B4F16"/>
    <w:rsid w:val="00A0464F"/>
    <w:rsid w:val="00A055BC"/>
    <w:rsid w:val="00A11999"/>
    <w:rsid w:val="00A36B70"/>
    <w:rsid w:val="00A4562E"/>
    <w:rsid w:val="00A552AC"/>
    <w:rsid w:val="00A72E36"/>
    <w:rsid w:val="00A84B7E"/>
    <w:rsid w:val="00AD4BC7"/>
    <w:rsid w:val="00AF7F10"/>
    <w:rsid w:val="00B00174"/>
    <w:rsid w:val="00B2412D"/>
    <w:rsid w:val="00B40C80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3DC2"/>
    <w:rsid w:val="00DA4DD7"/>
    <w:rsid w:val="00E11CCC"/>
    <w:rsid w:val="00E21CB6"/>
    <w:rsid w:val="00E26743"/>
    <w:rsid w:val="00E34CFC"/>
    <w:rsid w:val="00E548EC"/>
    <w:rsid w:val="00E61D61"/>
    <w:rsid w:val="00E66CB3"/>
    <w:rsid w:val="00E81E72"/>
    <w:rsid w:val="00E95DC7"/>
    <w:rsid w:val="00ED693F"/>
    <w:rsid w:val="00EF1BDA"/>
    <w:rsid w:val="00F27243"/>
    <w:rsid w:val="00F43C2B"/>
    <w:rsid w:val="00F52598"/>
    <w:rsid w:val="00F64689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A821"/>
  <w15:docId w15:val="{241AAD01-747F-4050-A1A6-475DDB20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0FA57-80B4-4D0D-B53D-E754E451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552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user</cp:lastModifiedBy>
  <cp:revision>3</cp:revision>
  <dcterms:created xsi:type="dcterms:W3CDTF">2021-02-08T14:29:00Z</dcterms:created>
  <dcterms:modified xsi:type="dcterms:W3CDTF">2021-02-08T14:33:00Z</dcterms:modified>
</cp:coreProperties>
</file>