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E0" w:rsidRDefault="003A23E0" w:rsidP="000A37C1">
      <w:pPr>
        <w:pStyle w:val="Cmsor1"/>
      </w:pPr>
      <w:r w:rsidRPr="007660DD">
        <w:t>Tantárgy</w:t>
      </w:r>
      <w:r w:rsidR="009132BE">
        <w:t>i</w:t>
      </w:r>
      <w:r>
        <w:t xml:space="preserve"> tematika és</w:t>
      </w:r>
      <w:r w:rsidRPr="007660DD">
        <w:t xml:space="preserve"> teljesítés</w:t>
      </w:r>
      <w:r w:rsidR="00BF0F08">
        <w:t>i</w:t>
      </w:r>
      <w:r w:rsidRPr="007660DD">
        <w:t xml:space="preserve"> követelménye</w:t>
      </w:r>
      <w:r w:rsidR="00BF0F08">
        <w:t>k</w:t>
      </w:r>
      <w:r w:rsidR="002F61F2">
        <w:t xml:space="preserve"> </w:t>
      </w:r>
      <w:r w:rsidR="00E34CFC">
        <w:br/>
      </w:r>
      <w:r w:rsidR="00AB1233">
        <w:t>2020/2021</w:t>
      </w:r>
      <w:r w:rsidRPr="007660DD">
        <w:t>. II. félév</w:t>
      </w:r>
    </w:p>
    <w:tbl>
      <w:tblPr>
        <w:tblStyle w:val="GridTable7Colorful"/>
        <w:tblW w:w="4865" w:type="pct"/>
        <w:tblLook w:val="01E0"/>
      </w:tblPr>
      <w:tblGrid>
        <w:gridCol w:w="3226"/>
        <w:gridCol w:w="5811"/>
      </w:tblGrid>
      <w:tr w:rsidR="00202118" w:rsidRPr="00914794" w:rsidTr="00D71F86">
        <w:trPr>
          <w:cnfStyle w:val="100000000000"/>
        </w:trPr>
        <w:tc>
          <w:tcPr>
            <w:cnfStyle w:val="001000000100"/>
            <w:tcW w:w="1785" w:type="pct"/>
          </w:tcPr>
          <w:p w:rsidR="00202118" w:rsidRPr="00956261" w:rsidRDefault="00202118" w:rsidP="00D71F86">
            <w:pPr>
              <w:rPr>
                <w:rFonts w:asciiTheme="majorHAnsi" w:hAnsiTheme="majorHAnsi"/>
                <w:b w:val="0"/>
              </w:rPr>
            </w:pPr>
            <w:r w:rsidRPr="00956261">
              <w:rPr>
                <w:rFonts w:asciiTheme="majorHAnsi" w:hAnsiTheme="majorHAnsi"/>
              </w:rPr>
              <w:t>Cím</w:t>
            </w:r>
          </w:p>
        </w:tc>
        <w:tc>
          <w:tcPr>
            <w:cnfStyle w:val="000100001000"/>
            <w:tcW w:w="3215" w:type="pct"/>
          </w:tcPr>
          <w:p w:rsidR="00202118" w:rsidRPr="00770671" w:rsidRDefault="00202118" w:rsidP="00D71F86">
            <w:pPr>
              <w:rPr>
                <w:rFonts w:asciiTheme="majorHAnsi" w:hAnsiTheme="majorHAnsi"/>
                <w:sz w:val="24"/>
                <w:szCs w:val="24"/>
              </w:rPr>
            </w:pPr>
            <w:r w:rsidRPr="00770671">
              <w:rPr>
                <w:rFonts w:asciiTheme="majorHAnsi" w:hAnsiTheme="majorHAnsi"/>
                <w:sz w:val="24"/>
                <w:szCs w:val="24"/>
              </w:rPr>
              <w:t>Környezet</w:t>
            </w:r>
            <w:r>
              <w:rPr>
                <w:rFonts w:asciiTheme="majorHAnsi" w:hAnsiTheme="majorHAnsi"/>
                <w:sz w:val="24"/>
                <w:szCs w:val="24"/>
              </w:rPr>
              <w:t>védelmi informatika, modellezés</w:t>
            </w:r>
          </w:p>
        </w:tc>
      </w:tr>
      <w:tr w:rsidR="00202118" w:rsidRPr="00914794" w:rsidTr="00D71F86">
        <w:trPr>
          <w:cnfStyle w:val="000000100000"/>
        </w:trPr>
        <w:tc>
          <w:tcPr>
            <w:cnfStyle w:val="001000000000"/>
            <w:tcW w:w="1785" w:type="pct"/>
          </w:tcPr>
          <w:p w:rsidR="00202118" w:rsidRPr="00956261" w:rsidRDefault="00202118" w:rsidP="00D71F86">
            <w:pPr>
              <w:rPr>
                <w:rFonts w:asciiTheme="majorHAnsi" w:hAnsiTheme="majorHAnsi"/>
                <w:b/>
              </w:rPr>
            </w:pPr>
            <w:r w:rsidRPr="00956261">
              <w:rPr>
                <w:rFonts w:asciiTheme="majorHAnsi" w:hAnsiTheme="majorHAnsi"/>
                <w:b/>
              </w:rPr>
              <w:t>Tárgykód</w:t>
            </w:r>
          </w:p>
        </w:tc>
        <w:tc>
          <w:tcPr>
            <w:cnfStyle w:val="000100000000"/>
            <w:tcW w:w="3215" w:type="pct"/>
          </w:tcPr>
          <w:p w:rsidR="00202118" w:rsidRPr="00914794" w:rsidRDefault="00CA0876" w:rsidP="00D71F86">
            <w:pPr>
              <w:rPr>
                <w:rFonts w:asciiTheme="majorHAnsi" w:hAnsiTheme="majorHAnsi"/>
                <w:b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 w:val="0"/>
                <w:sz w:val="24"/>
                <w:szCs w:val="24"/>
              </w:rPr>
              <w:t>MSB223ML-GY-01</w:t>
            </w:r>
          </w:p>
        </w:tc>
      </w:tr>
      <w:tr w:rsidR="00202118" w:rsidRPr="00914794" w:rsidTr="00D71F86">
        <w:tc>
          <w:tcPr>
            <w:cnfStyle w:val="001000000000"/>
            <w:tcW w:w="1785" w:type="pct"/>
          </w:tcPr>
          <w:p w:rsidR="00202118" w:rsidRPr="00956261" w:rsidRDefault="00202118" w:rsidP="00D71F86">
            <w:pPr>
              <w:rPr>
                <w:rFonts w:asciiTheme="majorHAnsi" w:hAnsiTheme="majorHAnsi"/>
                <w:b/>
              </w:rPr>
            </w:pPr>
            <w:r w:rsidRPr="00956261">
              <w:rPr>
                <w:rFonts w:asciiTheme="majorHAnsi" w:hAnsiTheme="majorHAnsi"/>
                <w:b/>
              </w:rPr>
              <w:t>Heti óraszá</w:t>
            </w:r>
            <w:r>
              <w:rPr>
                <w:rFonts w:asciiTheme="majorHAnsi" w:hAnsiTheme="majorHAnsi"/>
                <w:b/>
              </w:rPr>
              <w:t>m</w:t>
            </w:r>
            <w:r w:rsidRPr="00956261">
              <w:rPr>
                <w:rFonts w:asciiTheme="majorHAnsi" w:hAnsiTheme="majorHAnsi"/>
                <w:b/>
              </w:rPr>
              <w:t>: ea/gy/lab</w:t>
            </w:r>
          </w:p>
        </w:tc>
        <w:tc>
          <w:tcPr>
            <w:cnfStyle w:val="000100000000"/>
            <w:tcW w:w="3215" w:type="pct"/>
          </w:tcPr>
          <w:p w:rsidR="00202118" w:rsidRPr="00914794" w:rsidRDefault="00202118" w:rsidP="00D71F86">
            <w:pPr>
              <w:rPr>
                <w:rFonts w:asciiTheme="majorHAnsi" w:hAnsiTheme="majorHAnsi"/>
                <w:b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 w:val="0"/>
                <w:sz w:val="24"/>
                <w:szCs w:val="24"/>
              </w:rPr>
              <w:t>0/2/0</w:t>
            </w:r>
          </w:p>
        </w:tc>
      </w:tr>
      <w:tr w:rsidR="00202118" w:rsidRPr="00914794" w:rsidTr="00D71F86">
        <w:trPr>
          <w:cnfStyle w:val="000000100000"/>
        </w:trPr>
        <w:tc>
          <w:tcPr>
            <w:cnfStyle w:val="001000000000"/>
            <w:tcW w:w="1785" w:type="pct"/>
          </w:tcPr>
          <w:p w:rsidR="00202118" w:rsidRPr="00956261" w:rsidRDefault="00202118" w:rsidP="00D71F86">
            <w:pPr>
              <w:rPr>
                <w:rFonts w:asciiTheme="majorHAnsi" w:hAnsiTheme="majorHAnsi"/>
                <w:b/>
              </w:rPr>
            </w:pPr>
            <w:r w:rsidRPr="00956261">
              <w:rPr>
                <w:rFonts w:asciiTheme="majorHAnsi" w:hAnsiTheme="majorHAnsi"/>
                <w:b/>
              </w:rPr>
              <w:t>Kreditpont</w:t>
            </w:r>
          </w:p>
        </w:tc>
        <w:tc>
          <w:tcPr>
            <w:cnfStyle w:val="000100000000"/>
            <w:tcW w:w="3215" w:type="pct"/>
          </w:tcPr>
          <w:p w:rsidR="00202118" w:rsidRPr="00914794" w:rsidRDefault="00202118" w:rsidP="00D71F86">
            <w:pPr>
              <w:rPr>
                <w:rFonts w:asciiTheme="majorHAnsi" w:hAnsiTheme="majorHAnsi"/>
                <w:b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 w:val="0"/>
                <w:sz w:val="24"/>
                <w:szCs w:val="24"/>
              </w:rPr>
              <w:t>2</w:t>
            </w:r>
          </w:p>
        </w:tc>
      </w:tr>
      <w:tr w:rsidR="00202118" w:rsidRPr="00914794" w:rsidTr="00D71F86">
        <w:tc>
          <w:tcPr>
            <w:cnfStyle w:val="001000000000"/>
            <w:tcW w:w="1785" w:type="pct"/>
          </w:tcPr>
          <w:p w:rsidR="00202118" w:rsidRPr="00956261" w:rsidRDefault="00202118" w:rsidP="00D71F86">
            <w:pPr>
              <w:rPr>
                <w:rFonts w:asciiTheme="majorHAnsi" w:hAnsiTheme="majorHAnsi"/>
                <w:b/>
              </w:rPr>
            </w:pPr>
            <w:r w:rsidRPr="00956261">
              <w:rPr>
                <w:rFonts w:asciiTheme="majorHAnsi" w:hAnsiTheme="majorHAnsi"/>
                <w:b/>
              </w:rPr>
              <w:t>Szak(ok)/ típus</w:t>
            </w:r>
          </w:p>
        </w:tc>
        <w:tc>
          <w:tcPr>
            <w:cnfStyle w:val="000100000000"/>
            <w:tcW w:w="3215" w:type="pct"/>
          </w:tcPr>
          <w:p w:rsidR="00202118" w:rsidRPr="00914794" w:rsidRDefault="00202118" w:rsidP="00D71F86">
            <w:pPr>
              <w:rPr>
                <w:rFonts w:asciiTheme="majorHAnsi" w:hAnsiTheme="majorHAnsi"/>
                <w:b/>
                <w:i w:val="0"/>
                <w:sz w:val="24"/>
                <w:szCs w:val="24"/>
              </w:rPr>
            </w:pPr>
          </w:p>
        </w:tc>
      </w:tr>
      <w:tr w:rsidR="00202118" w:rsidRPr="00914794" w:rsidTr="00D71F86">
        <w:trPr>
          <w:cnfStyle w:val="000000100000"/>
        </w:trPr>
        <w:tc>
          <w:tcPr>
            <w:cnfStyle w:val="001000000000"/>
            <w:tcW w:w="1785" w:type="pct"/>
          </w:tcPr>
          <w:p w:rsidR="00202118" w:rsidRPr="00956261" w:rsidRDefault="00202118" w:rsidP="00D71F86">
            <w:pPr>
              <w:rPr>
                <w:rFonts w:asciiTheme="majorHAnsi" w:hAnsiTheme="majorHAnsi"/>
                <w:b/>
              </w:rPr>
            </w:pPr>
            <w:r w:rsidRPr="00956261">
              <w:rPr>
                <w:rFonts w:asciiTheme="majorHAnsi" w:hAnsiTheme="majorHAnsi"/>
                <w:b/>
              </w:rPr>
              <w:t>Tagozat</w:t>
            </w:r>
          </w:p>
        </w:tc>
        <w:tc>
          <w:tcPr>
            <w:cnfStyle w:val="000100000000"/>
            <w:tcW w:w="3215" w:type="pct"/>
          </w:tcPr>
          <w:p w:rsidR="00202118" w:rsidRPr="00914794" w:rsidRDefault="00202118" w:rsidP="00D71F86">
            <w:pPr>
              <w:rPr>
                <w:rFonts w:asciiTheme="majorHAnsi" w:hAnsiTheme="majorHAnsi"/>
                <w:b/>
                <w:i w:val="0"/>
                <w:sz w:val="24"/>
                <w:szCs w:val="24"/>
              </w:rPr>
            </w:pPr>
          </w:p>
        </w:tc>
      </w:tr>
      <w:tr w:rsidR="00202118" w:rsidRPr="00914794" w:rsidTr="00D71F86">
        <w:tc>
          <w:tcPr>
            <w:cnfStyle w:val="001000000000"/>
            <w:tcW w:w="1785" w:type="pct"/>
          </w:tcPr>
          <w:p w:rsidR="00202118" w:rsidRPr="00956261" w:rsidRDefault="00202118" w:rsidP="00D71F86">
            <w:pPr>
              <w:rPr>
                <w:rFonts w:asciiTheme="majorHAnsi" w:hAnsiTheme="majorHAnsi"/>
                <w:b/>
              </w:rPr>
            </w:pPr>
            <w:r w:rsidRPr="00956261">
              <w:rPr>
                <w:rFonts w:asciiTheme="majorHAnsi" w:hAnsiTheme="majorHAnsi"/>
                <w:b/>
              </w:rPr>
              <w:t>Követelmény</w:t>
            </w:r>
          </w:p>
        </w:tc>
        <w:tc>
          <w:tcPr>
            <w:cnfStyle w:val="000100000000"/>
            <w:tcW w:w="3215" w:type="pct"/>
          </w:tcPr>
          <w:p w:rsidR="00202118" w:rsidRPr="00914794" w:rsidRDefault="00202118" w:rsidP="00D71F86">
            <w:pPr>
              <w:rPr>
                <w:rFonts w:asciiTheme="majorHAnsi" w:hAnsiTheme="majorHAnsi"/>
                <w:b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 w:val="0"/>
                <w:sz w:val="24"/>
                <w:szCs w:val="24"/>
              </w:rPr>
              <w:t>félévközi jegy</w:t>
            </w:r>
          </w:p>
        </w:tc>
      </w:tr>
      <w:tr w:rsidR="00202118" w:rsidRPr="00914794" w:rsidTr="00D71F86">
        <w:trPr>
          <w:cnfStyle w:val="000000100000"/>
        </w:trPr>
        <w:tc>
          <w:tcPr>
            <w:cnfStyle w:val="001000000000"/>
            <w:tcW w:w="1785" w:type="pct"/>
          </w:tcPr>
          <w:p w:rsidR="00202118" w:rsidRPr="00956261" w:rsidRDefault="00202118" w:rsidP="00D71F86">
            <w:pPr>
              <w:rPr>
                <w:rFonts w:asciiTheme="majorHAnsi" w:hAnsiTheme="majorHAnsi"/>
                <w:b/>
              </w:rPr>
            </w:pPr>
            <w:r w:rsidRPr="00956261">
              <w:rPr>
                <w:rFonts w:asciiTheme="majorHAnsi" w:hAnsiTheme="majorHAnsi"/>
                <w:b/>
              </w:rPr>
              <w:t>Meghirdetés féléve</w:t>
            </w:r>
          </w:p>
        </w:tc>
        <w:tc>
          <w:tcPr>
            <w:cnfStyle w:val="000100000000"/>
            <w:tcW w:w="3215" w:type="pct"/>
          </w:tcPr>
          <w:p w:rsidR="00202118" w:rsidRPr="00914794" w:rsidRDefault="00AB1233" w:rsidP="00D71F86">
            <w:pPr>
              <w:rPr>
                <w:rFonts w:asciiTheme="majorHAnsi" w:hAnsiTheme="majorHAnsi"/>
                <w:b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 w:val="0"/>
                <w:sz w:val="24"/>
                <w:szCs w:val="24"/>
              </w:rPr>
              <w:t>2020/2021</w:t>
            </w:r>
            <w:r w:rsidR="00202118">
              <w:rPr>
                <w:rFonts w:asciiTheme="majorHAnsi" w:hAnsiTheme="majorHAnsi"/>
                <w:b/>
                <w:i w:val="0"/>
                <w:sz w:val="24"/>
                <w:szCs w:val="24"/>
              </w:rPr>
              <w:t>. II. félév</w:t>
            </w:r>
          </w:p>
        </w:tc>
      </w:tr>
      <w:tr w:rsidR="00202118" w:rsidRPr="00914794" w:rsidTr="00D71F86">
        <w:tc>
          <w:tcPr>
            <w:cnfStyle w:val="001000000000"/>
            <w:tcW w:w="1785" w:type="pct"/>
          </w:tcPr>
          <w:p w:rsidR="00202118" w:rsidRPr="00956261" w:rsidRDefault="00202118" w:rsidP="00D71F86">
            <w:pPr>
              <w:rPr>
                <w:rFonts w:asciiTheme="majorHAnsi" w:hAnsiTheme="majorHAnsi"/>
                <w:b/>
              </w:rPr>
            </w:pPr>
            <w:r w:rsidRPr="00956261">
              <w:rPr>
                <w:rFonts w:asciiTheme="majorHAnsi" w:hAnsiTheme="majorHAnsi"/>
                <w:b/>
              </w:rPr>
              <w:t>Előzetes követelmény(ek)</w:t>
            </w:r>
          </w:p>
        </w:tc>
        <w:tc>
          <w:tcPr>
            <w:cnfStyle w:val="000100000000"/>
            <w:tcW w:w="3215" w:type="pct"/>
          </w:tcPr>
          <w:p w:rsidR="00202118" w:rsidRPr="00914794" w:rsidRDefault="005625C1" w:rsidP="00D71F86">
            <w:pPr>
              <w:rPr>
                <w:rFonts w:asciiTheme="majorHAnsi" w:hAnsiTheme="majorHAnsi"/>
                <w:b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 w:val="0"/>
                <w:sz w:val="24"/>
                <w:szCs w:val="24"/>
              </w:rPr>
              <w:t>-</w:t>
            </w:r>
          </w:p>
        </w:tc>
      </w:tr>
      <w:tr w:rsidR="00202118" w:rsidRPr="00914794" w:rsidTr="00D71F86">
        <w:trPr>
          <w:cnfStyle w:val="000000100000"/>
        </w:trPr>
        <w:tc>
          <w:tcPr>
            <w:cnfStyle w:val="001000000000"/>
            <w:tcW w:w="1785" w:type="pct"/>
          </w:tcPr>
          <w:p w:rsidR="00202118" w:rsidRPr="00956261" w:rsidRDefault="00202118" w:rsidP="00D71F86">
            <w:pPr>
              <w:rPr>
                <w:rFonts w:asciiTheme="majorHAnsi" w:hAnsiTheme="majorHAnsi"/>
                <w:b/>
              </w:rPr>
            </w:pPr>
            <w:r w:rsidRPr="00956261">
              <w:rPr>
                <w:rFonts w:asciiTheme="majorHAnsi" w:hAnsiTheme="majorHAnsi"/>
                <w:b/>
              </w:rPr>
              <w:t>Oktató tanszék(ek)</w:t>
            </w:r>
          </w:p>
        </w:tc>
        <w:tc>
          <w:tcPr>
            <w:cnfStyle w:val="000100000000"/>
            <w:tcW w:w="3215" w:type="pct"/>
          </w:tcPr>
          <w:p w:rsidR="00202118" w:rsidRPr="00914794" w:rsidRDefault="00202118" w:rsidP="00D71F86">
            <w:pPr>
              <w:rPr>
                <w:rFonts w:asciiTheme="majorHAnsi" w:hAnsiTheme="majorHAnsi"/>
                <w:b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 w:val="0"/>
                <w:sz w:val="24"/>
                <w:szCs w:val="24"/>
              </w:rPr>
              <w:t>Környezetmérnöki Tanszék</w:t>
            </w:r>
          </w:p>
        </w:tc>
      </w:tr>
      <w:tr w:rsidR="00202118" w:rsidRPr="00914794" w:rsidTr="00D71F86">
        <w:tc>
          <w:tcPr>
            <w:cnfStyle w:val="001000000000"/>
            <w:tcW w:w="1785" w:type="pct"/>
          </w:tcPr>
          <w:p w:rsidR="00202118" w:rsidRPr="00956261" w:rsidRDefault="00202118" w:rsidP="00D71F86">
            <w:pPr>
              <w:rPr>
                <w:rFonts w:asciiTheme="majorHAnsi" w:hAnsiTheme="majorHAnsi"/>
                <w:b/>
              </w:rPr>
            </w:pPr>
            <w:r w:rsidRPr="00956261">
              <w:rPr>
                <w:rFonts w:asciiTheme="majorHAnsi" w:hAnsiTheme="majorHAnsi"/>
                <w:b/>
              </w:rPr>
              <w:t>Tárgyfelelős és oktatók</w:t>
            </w:r>
          </w:p>
        </w:tc>
        <w:tc>
          <w:tcPr>
            <w:cnfStyle w:val="000100000000"/>
            <w:tcW w:w="3215" w:type="pct"/>
          </w:tcPr>
          <w:p w:rsidR="00202118" w:rsidRPr="00914794" w:rsidRDefault="00202118" w:rsidP="00D71F8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Dr. Szűcs István </w:t>
            </w:r>
            <w:r w:rsidRPr="00A552AC">
              <w:rPr>
                <w:rFonts w:asciiTheme="majorHAnsi" w:hAnsiTheme="majorHAnsi"/>
                <w:i w:val="0"/>
                <w:sz w:val="24"/>
                <w:szCs w:val="24"/>
              </w:rPr>
              <w:t>egyetemi docens</w:t>
            </w:r>
          </w:p>
        </w:tc>
      </w:tr>
      <w:tr w:rsidR="00202118" w:rsidRPr="00914794" w:rsidTr="00D71F86">
        <w:trPr>
          <w:cnfStyle w:val="010000000000"/>
        </w:trPr>
        <w:tc>
          <w:tcPr>
            <w:cnfStyle w:val="001000000001"/>
            <w:tcW w:w="1785" w:type="pct"/>
          </w:tcPr>
          <w:p w:rsidR="00202118" w:rsidRPr="00956261" w:rsidRDefault="00202118" w:rsidP="00D71F86">
            <w:pPr>
              <w:rPr>
                <w:rFonts w:asciiTheme="majorHAnsi" w:hAnsiTheme="majorHAnsi"/>
                <w:b w:val="0"/>
              </w:rPr>
            </w:pPr>
          </w:p>
        </w:tc>
        <w:tc>
          <w:tcPr>
            <w:cnfStyle w:val="000100000010"/>
            <w:tcW w:w="3215" w:type="pct"/>
          </w:tcPr>
          <w:p w:rsidR="00202118" w:rsidRPr="00914794" w:rsidRDefault="00202118" w:rsidP="00D71F86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</w:tr>
    </w:tbl>
    <w:p w:rsidR="00202118" w:rsidRDefault="00202118" w:rsidP="00202118"/>
    <w:p w:rsidR="00202118" w:rsidRPr="00194832" w:rsidRDefault="00202118" w:rsidP="00202118">
      <w:pPr>
        <w:pStyle w:val="Cmsor2"/>
        <w:rPr>
          <w:rFonts w:ascii="Times New Roman" w:hAnsi="Times New Roman"/>
          <w:sz w:val="20"/>
        </w:rPr>
      </w:pPr>
      <w:r>
        <w:rPr>
          <w:lang w:val="en-US"/>
        </w:rPr>
        <w:t>Tantárgy c</w:t>
      </w:r>
      <w:r w:rsidRPr="007F77FE">
        <w:rPr>
          <w:lang w:val="en-US"/>
        </w:rPr>
        <w:t>élkitűzés</w:t>
      </w:r>
      <w:r>
        <w:rPr>
          <w:lang w:val="en-US"/>
        </w:rPr>
        <w:t>e</w:t>
      </w:r>
    </w:p>
    <w:p w:rsidR="00202118" w:rsidRPr="00491FDB" w:rsidRDefault="00202118" w:rsidP="00202118">
      <w:pPr>
        <w:rPr>
          <w:rFonts w:cstheme="minorHAnsi"/>
          <w:sz w:val="22"/>
          <w:szCs w:val="22"/>
          <w:lang w:eastAsia="hu-HU"/>
        </w:rPr>
      </w:pPr>
      <w:r w:rsidRPr="007119E2">
        <w:rPr>
          <w:rFonts w:cstheme="minorHAnsi"/>
          <w:sz w:val="22"/>
          <w:szCs w:val="22"/>
          <w:lang w:eastAsia="hu-HU"/>
        </w:rPr>
        <w:t>A természeti és épített környezet megismeréséhez valamint az azt érő káros és szennyező hatások elleni  védelemhez szükséges adat- és információ bázis kialakítás alapjainak elsajátítása. A környezeti információ hatékony  megszerzéséhez, leképezéséhez  és elemzéséhet szükséges eszközök, modell-alkotási és alkalmazási területek, módszerek megismerése.</w:t>
      </w:r>
    </w:p>
    <w:p w:rsidR="00202118" w:rsidRPr="00A201D9" w:rsidRDefault="00202118" w:rsidP="00202118">
      <w:pPr>
        <w:pStyle w:val="Cmsor2"/>
      </w:pPr>
      <w:r>
        <w:t>Tartalma</w:t>
      </w:r>
      <w:r w:rsidRPr="00956261">
        <w:t xml:space="preserve"> </w:t>
      </w:r>
      <w:r>
        <w:t xml:space="preserve"> </w:t>
      </w:r>
    </w:p>
    <w:p w:rsidR="00202118" w:rsidRPr="00001662" w:rsidRDefault="00202118" w:rsidP="00001662">
      <w:pPr>
        <w:spacing w:after="0" w:line="240" w:lineRule="auto"/>
        <w:jc w:val="both"/>
        <w:rPr>
          <w:sz w:val="22"/>
          <w:szCs w:val="22"/>
        </w:rPr>
      </w:pPr>
      <w:r w:rsidRPr="00804E36">
        <w:rPr>
          <w:i/>
        </w:rPr>
        <w:t>Rövid leírás</w:t>
      </w:r>
      <w:r>
        <w:t xml:space="preserve">:  </w:t>
      </w:r>
      <w:r w:rsidR="00D71F86">
        <w:rPr>
          <w:sz w:val="22"/>
          <w:szCs w:val="22"/>
        </w:rPr>
        <w:t xml:space="preserve">A természeti </w:t>
      </w:r>
      <w:r w:rsidR="00D71F86" w:rsidRPr="00202118">
        <w:rPr>
          <w:sz w:val="22"/>
          <w:szCs w:val="22"/>
        </w:rPr>
        <w:t>környezet</w:t>
      </w:r>
      <w:r w:rsidR="00D71F86">
        <w:rPr>
          <w:sz w:val="22"/>
          <w:szCs w:val="22"/>
        </w:rPr>
        <w:t xml:space="preserve">ünk univerzális elemei, léptékei, </w:t>
      </w:r>
      <w:r w:rsidR="00D71F86" w:rsidRPr="00202118">
        <w:rPr>
          <w:sz w:val="22"/>
          <w:szCs w:val="22"/>
        </w:rPr>
        <w:t xml:space="preserve"> me</w:t>
      </w:r>
      <w:r w:rsidR="00D71F86">
        <w:rPr>
          <w:sz w:val="22"/>
          <w:szCs w:val="22"/>
        </w:rPr>
        <w:t>gismerésének informatika alapjai</w:t>
      </w:r>
      <w:r w:rsidR="00D71F86" w:rsidRPr="00202118">
        <w:rPr>
          <w:sz w:val="22"/>
          <w:szCs w:val="22"/>
        </w:rPr>
        <w:t>.</w:t>
      </w:r>
      <w:r w:rsidRPr="007119E2">
        <w:rPr>
          <w:rFonts w:cstheme="minorHAnsi"/>
          <w:sz w:val="22"/>
          <w:szCs w:val="22"/>
          <w:lang w:eastAsia="hu-HU"/>
        </w:rPr>
        <w:t xml:space="preserve"> </w:t>
      </w:r>
      <w:r w:rsidR="00D71F86">
        <w:rPr>
          <w:sz w:val="22"/>
          <w:szCs w:val="22"/>
        </w:rPr>
        <w:t>Természeti és épített környezetünk harmonizációjának, védelmének modellezési stratégiái</w:t>
      </w:r>
      <w:r w:rsidR="00D71F86" w:rsidRPr="007119E2">
        <w:rPr>
          <w:rFonts w:cstheme="minorHAnsi"/>
          <w:sz w:val="22"/>
          <w:szCs w:val="22"/>
          <w:lang w:eastAsia="hu-HU"/>
        </w:rPr>
        <w:t xml:space="preserve"> Adatnyerési módszerek. Adatnyerés és monitoring távérzékeléssel. Az adatnyerés speciális módszerei. Adatbányászat.</w:t>
      </w:r>
      <w:r w:rsidR="00D71F86">
        <w:rPr>
          <w:rFonts w:cstheme="minorHAnsi"/>
          <w:sz w:val="22"/>
          <w:szCs w:val="22"/>
          <w:lang w:eastAsia="hu-HU"/>
        </w:rPr>
        <w:t xml:space="preserve"> </w:t>
      </w:r>
      <w:r w:rsidR="00D71F86">
        <w:rPr>
          <w:sz w:val="22"/>
          <w:szCs w:val="22"/>
        </w:rPr>
        <w:t>A környezetvédelmi  modellezés földtudományi, távérzékelési</w:t>
      </w:r>
      <w:r w:rsidR="00D71F86" w:rsidRPr="00013909">
        <w:rPr>
          <w:sz w:val="22"/>
          <w:szCs w:val="22"/>
        </w:rPr>
        <w:t xml:space="preserve"> eszközei, módszerei, </w:t>
      </w:r>
      <w:r w:rsidR="00D71F86">
        <w:rPr>
          <w:sz w:val="22"/>
          <w:szCs w:val="22"/>
        </w:rPr>
        <w:t>korlátai.</w:t>
      </w:r>
      <w:r w:rsidR="00D71F86" w:rsidRPr="00D71F86">
        <w:rPr>
          <w:rFonts w:cstheme="minorHAnsi"/>
          <w:sz w:val="22"/>
          <w:szCs w:val="22"/>
          <w:lang w:eastAsia="hu-HU"/>
        </w:rPr>
        <w:t xml:space="preserve"> </w:t>
      </w:r>
      <w:r w:rsidR="00D71F86" w:rsidRPr="007119E2">
        <w:rPr>
          <w:rFonts w:cstheme="minorHAnsi"/>
          <w:sz w:val="22"/>
          <w:szCs w:val="22"/>
          <w:lang w:eastAsia="hu-HU"/>
        </w:rPr>
        <w:t>Környezeti állapot rögzítésére szolgáló rendszerek</w:t>
      </w:r>
      <w:r w:rsidR="00001662">
        <w:rPr>
          <w:rFonts w:cstheme="minorHAnsi"/>
          <w:sz w:val="22"/>
          <w:szCs w:val="22"/>
          <w:lang w:eastAsia="hu-HU"/>
        </w:rPr>
        <w:t>.</w:t>
      </w:r>
      <w:r w:rsidRPr="007119E2">
        <w:rPr>
          <w:rFonts w:cstheme="minorHAnsi"/>
          <w:sz w:val="22"/>
          <w:szCs w:val="22"/>
          <w:lang w:eastAsia="hu-HU"/>
        </w:rPr>
        <w:t xml:space="preserve"> A legfontosabb adatgyűjtési eljárások összehasonlítási lehetőségei, teljesítőképessége, alkalmazási területei.</w:t>
      </w:r>
      <w:r w:rsidR="00001662" w:rsidRPr="00001662">
        <w:rPr>
          <w:sz w:val="22"/>
          <w:szCs w:val="22"/>
        </w:rPr>
        <w:t xml:space="preserve"> </w:t>
      </w:r>
      <w:r w:rsidR="00001662" w:rsidRPr="00AF6852">
        <w:rPr>
          <w:sz w:val="22"/>
          <w:szCs w:val="22"/>
        </w:rPr>
        <w:t>Környezeti adatok fe</w:t>
      </w:r>
      <w:r w:rsidR="00001662">
        <w:rPr>
          <w:sz w:val="22"/>
          <w:szCs w:val="22"/>
        </w:rPr>
        <w:t xml:space="preserve">ldolgozásának, értékelésének, értelmezésének, visszacsatolásának alapjai.  </w:t>
      </w:r>
      <w:r w:rsidR="00001662">
        <w:rPr>
          <w:rFonts w:cstheme="minorHAnsi"/>
          <w:sz w:val="22"/>
          <w:szCs w:val="22"/>
          <w:lang w:eastAsia="hu-HU"/>
        </w:rPr>
        <w:t>Környezeti jellemzők tér-és időbeli monitoringja, geostatisztikai, kockázatelemzési leképezése</w:t>
      </w:r>
      <w:r w:rsidRPr="007119E2">
        <w:rPr>
          <w:rFonts w:cstheme="minorHAnsi"/>
          <w:sz w:val="22"/>
          <w:szCs w:val="22"/>
          <w:lang w:eastAsia="hu-HU"/>
        </w:rPr>
        <w:t xml:space="preserve"> Adatfeldolgozás, adatértékelés. Környezeti ada</w:t>
      </w:r>
      <w:r>
        <w:rPr>
          <w:rFonts w:cstheme="minorHAnsi"/>
          <w:sz w:val="22"/>
          <w:szCs w:val="22"/>
          <w:lang w:eastAsia="hu-HU"/>
        </w:rPr>
        <w:t xml:space="preserve">tbázisok. </w:t>
      </w:r>
      <w:r w:rsidR="00001662" w:rsidRPr="00D71F86">
        <w:rPr>
          <w:sz w:val="22"/>
          <w:szCs w:val="22"/>
        </w:rPr>
        <w:t xml:space="preserve">A </w:t>
      </w:r>
      <w:r w:rsidR="00001662">
        <w:rPr>
          <w:sz w:val="22"/>
          <w:szCs w:val="22"/>
        </w:rPr>
        <w:t>környezeti modell-alkotás alkalmazott módszerei, gyakorlati példákkal</w:t>
      </w:r>
    </w:p>
    <w:p w:rsidR="009B4F16" w:rsidRPr="00662B34" w:rsidRDefault="009B4F16" w:rsidP="009B4F16">
      <w:pPr>
        <w:rPr>
          <w:i/>
          <w:sz w:val="22"/>
          <w:szCs w:val="22"/>
        </w:rPr>
      </w:pPr>
      <w:r w:rsidRPr="00662B34">
        <w:rPr>
          <w:i/>
          <w:sz w:val="22"/>
          <w:szCs w:val="22"/>
        </w:rPr>
        <w:t>Témakörök:</w:t>
      </w:r>
    </w:p>
    <w:p w:rsidR="009B4F16" w:rsidRPr="00E95DC7" w:rsidRDefault="009B4F16" w:rsidP="009B4F16">
      <w:pPr>
        <w:rPr>
          <w:b/>
          <w:sz w:val="22"/>
          <w:szCs w:val="22"/>
        </w:rPr>
      </w:pPr>
      <w:r w:rsidRPr="00E95DC7">
        <w:rPr>
          <w:b/>
          <w:sz w:val="22"/>
          <w:szCs w:val="22"/>
        </w:rPr>
        <w:t>Előadás</w:t>
      </w:r>
      <w:r w:rsidR="00D71F86">
        <w:rPr>
          <w:b/>
          <w:sz w:val="22"/>
          <w:szCs w:val="22"/>
        </w:rPr>
        <w:t>/</w:t>
      </w:r>
      <w:r w:rsidR="00D71F86" w:rsidRPr="00E95DC7">
        <w:rPr>
          <w:b/>
          <w:sz w:val="22"/>
          <w:szCs w:val="22"/>
        </w:rPr>
        <w:t>Gyak/</w:t>
      </w:r>
      <w:r w:rsidR="00D71F86" w:rsidRPr="000F41F1">
        <w:rPr>
          <w:sz w:val="22"/>
          <w:szCs w:val="22"/>
        </w:rPr>
        <w:t>Lab</w:t>
      </w:r>
      <w:r w:rsidR="00D71F86" w:rsidRPr="00E95DC7">
        <w:rPr>
          <w:b/>
          <w:sz w:val="22"/>
          <w:szCs w:val="22"/>
        </w:rPr>
        <w:t>.</w:t>
      </w:r>
      <w:bookmarkStart w:id="0" w:name="_GoBack"/>
      <w:bookmarkEnd w:id="0"/>
      <w:r w:rsidR="00D71F86" w:rsidRPr="00E95DC7">
        <w:rPr>
          <w:b/>
          <w:sz w:val="22"/>
          <w:szCs w:val="22"/>
        </w:rPr>
        <w:t>:</w:t>
      </w:r>
    </w:p>
    <w:p w:rsidR="005625C1" w:rsidRDefault="00491FDB" w:rsidP="00013909">
      <w:pPr>
        <w:spacing w:after="0" w:line="240" w:lineRule="auto"/>
        <w:jc w:val="both"/>
        <w:rPr>
          <w:rFonts w:cstheme="minorHAnsi"/>
          <w:sz w:val="22"/>
          <w:szCs w:val="22"/>
          <w:lang w:eastAsia="hu-HU"/>
        </w:rPr>
      </w:pPr>
      <w:r w:rsidRPr="00662B34">
        <w:rPr>
          <w:rFonts w:cstheme="minorHAnsi"/>
          <w:sz w:val="22"/>
          <w:szCs w:val="22"/>
          <w:lang w:eastAsia="hu-HU"/>
        </w:rPr>
        <w:t xml:space="preserve">1. hét: </w:t>
      </w:r>
      <w:r w:rsidR="005625C1">
        <w:rPr>
          <w:rFonts w:cstheme="minorHAnsi"/>
          <w:sz w:val="22"/>
          <w:szCs w:val="22"/>
          <w:lang w:eastAsia="hu-HU"/>
        </w:rPr>
        <w:t>-</w:t>
      </w:r>
    </w:p>
    <w:p w:rsidR="00491FDB" w:rsidRPr="00662B34" w:rsidRDefault="00491FDB" w:rsidP="00013909">
      <w:pPr>
        <w:spacing w:after="0" w:line="240" w:lineRule="auto"/>
        <w:jc w:val="both"/>
        <w:rPr>
          <w:rFonts w:cstheme="minorHAnsi"/>
          <w:sz w:val="22"/>
          <w:szCs w:val="22"/>
          <w:lang w:eastAsia="hu-HU"/>
        </w:rPr>
      </w:pPr>
      <w:r w:rsidRPr="00662B34">
        <w:rPr>
          <w:rFonts w:cstheme="minorHAnsi"/>
          <w:sz w:val="22"/>
          <w:szCs w:val="22"/>
          <w:lang w:eastAsia="hu-HU"/>
        </w:rPr>
        <w:lastRenderedPageBreak/>
        <w:t>2. hét:</w:t>
      </w:r>
      <w:r w:rsidR="005625C1">
        <w:rPr>
          <w:sz w:val="22"/>
          <w:szCs w:val="22"/>
        </w:rPr>
        <w:t xml:space="preserve"> </w:t>
      </w:r>
      <w:r w:rsidR="00766451" w:rsidRPr="00C14BE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766451">
        <w:rPr>
          <w:sz w:val="22"/>
          <w:szCs w:val="22"/>
        </w:rPr>
        <w:t xml:space="preserve">A természeti </w:t>
      </w:r>
      <w:r w:rsidR="00766451" w:rsidRPr="00202118">
        <w:rPr>
          <w:sz w:val="22"/>
          <w:szCs w:val="22"/>
        </w:rPr>
        <w:t>környezet</w:t>
      </w:r>
      <w:r w:rsidR="00766451">
        <w:rPr>
          <w:sz w:val="22"/>
          <w:szCs w:val="22"/>
        </w:rPr>
        <w:t xml:space="preserve">ünk univerzális elemei, léptékei, </w:t>
      </w:r>
      <w:r w:rsidR="00766451" w:rsidRPr="00202118">
        <w:rPr>
          <w:sz w:val="22"/>
          <w:szCs w:val="22"/>
        </w:rPr>
        <w:t xml:space="preserve"> me</w:t>
      </w:r>
      <w:r w:rsidR="00766451">
        <w:rPr>
          <w:sz w:val="22"/>
          <w:szCs w:val="22"/>
        </w:rPr>
        <w:t>gismerésének informatika alapjai</w:t>
      </w:r>
      <w:r w:rsidR="00766451" w:rsidRPr="00202118">
        <w:rPr>
          <w:sz w:val="22"/>
          <w:szCs w:val="22"/>
        </w:rPr>
        <w:t>.</w:t>
      </w:r>
      <w:r w:rsidR="00766451">
        <w:rPr>
          <w:rFonts w:cstheme="minorHAnsi"/>
          <w:sz w:val="22"/>
          <w:szCs w:val="22"/>
          <w:lang w:eastAsia="hu-HU"/>
        </w:rPr>
        <w:t xml:space="preserve"> </w:t>
      </w:r>
      <w:r w:rsidR="00766451">
        <w:rPr>
          <w:sz w:val="22"/>
          <w:szCs w:val="22"/>
        </w:rPr>
        <w:t>Természeti és épített környezetünk harmonizációjának, védelmének modellezési stratégiái A környezetvédelmi  modellezés földtudományi, távérzékelési</w:t>
      </w:r>
      <w:r w:rsidR="00766451" w:rsidRPr="00013909">
        <w:rPr>
          <w:sz w:val="22"/>
          <w:szCs w:val="22"/>
        </w:rPr>
        <w:t xml:space="preserve"> eszközei, módszerei, </w:t>
      </w:r>
      <w:r w:rsidR="00766451">
        <w:rPr>
          <w:sz w:val="22"/>
          <w:szCs w:val="22"/>
        </w:rPr>
        <w:t>korlátai</w:t>
      </w:r>
    </w:p>
    <w:p w:rsidR="00013909" w:rsidRPr="005625C1" w:rsidRDefault="00491FDB" w:rsidP="005625C1">
      <w:pPr>
        <w:spacing w:after="0" w:line="240" w:lineRule="auto"/>
        <w:jc w:val="both"/>
        <w:rPr>
          <w:rFonts w:cstheme="minorHAnsi"/>
          <w:sz w:val="22"/>
          <w:szCs w:val="22"/>
          <w:lang w:eastAsia="hu-HU"/>
        </w:rPr>
      </w:pPr>
      <w:r w:rsidRPr="00662B34">
        <w:rPr>
          <w:rFonts w:cstheme="minorHAnsi"/>
          <w:sz w:val="22"/>
          <w:szCs w:val="22"/>
          <w:lang w:eastAsia="hu-HU"/>
        </w:rPr>
        <w:t xml:space="preserve">3. hét: </w:t>
      </w:r>
    </w:p>
    <w:p w:rsidR="00491FDB" w:rsidRPr="00662B34" w:rsidRDefault="00491FDB" w:rsidP="00AB1233">
      <w:pPr>
        <w:spacing w:after="0" w:line="240" w:lineRule="auto"/>
        <w:jc w:val="both"/>
        <w:rPr>
          <w:rFonts w:cstheme="minorHAnsi"/>
          <w:sz w:val="22"/>
          <w:szCs w:val="22"/>
          <w:lang w:eastAsia="hu-HU"/>
        </w:rPr>
      </w:pPr>
      <w:r w:rsidRPr="00662B34">
        <w:rPr>
          <w:rFonts w:cstheme="minorHAnsi"/>
          <w:sz w:val="22"/>
          <w:szCs w:val="22"/>
          <w:lang w:eastAsia="hu-HU"/>
        </w:rPr>
        <w:t>4. hét:</w:t>
      </w:r>
      <w:r w:rsidR="00AB1233">
        <w:rPr>
          <w:rFonts w:cstheme="minorHAnsi"/>
          <w:sz w:val="22"/>
          <w:szCs w:val="22"/>
          <w:lang w:eastAsia="hu-HU"/>
        </w:rPr>
        <w:t xml:space="preserve"> </w:t>
      </w:r>
      <w:r w:rsidR="00AB1233" w:rsidRPr="00AF6852">
        <w:rPr>
          <w:sz w:val="22"/>
          <w:szCs w:val="22"/>
        </w:rPr>
        <w:t>Környezeti adatok fe</w:t>
      </w:r>
      <w:r w:rsidR="00AB1233">
        <w:rPr>
          <w:sz w:val="22"/>
          <w:szCs w:val="22"/>
        </w:rPr>
        <w:t>ldolgozásának, értékelésének, értelmezésének, visszacsatolásának alapjai</w:t>
      </w:r>
      <w:r w:rsidR="00AB1233" w:rsidRPr="005625C1">
        <w:rPr>
          <w:rFonts w:cstheme="minorHAnsi"/>
          <w:sz w:val="22"/>
          <w:szCs w:val="22"/>
          <w:lang w:eastAsia="hu-HU"/>
        </w:rPr>
        <w:t xml:space="preserve"> </w:t>
      </w:r>
      <w:r w:rsidR="00AB1233">
        <w:rPr>
          <w:rFonts w:cstheme="minorHAnsi"/>
          <w:sz w:val="22"/>
          <w:szCs w:val="22"/>
          <w:lang w:eastAsia="hu-HU"/>
        </w:rPr>
        <w:t>Környezeti jellemzők tér-és időbeli monitoringja, geostatisztikai, kockázatelemzési leképezése</w:t>
      </w:r>
    </w:p>
    <w:p w:rsidR="00202118" w:rsidRPr="005625C1" w:rsidRDefault="00AF6852" w:rsidP="005625C1">
      <w:pPr>
        <w:spacing w:after="0" w:line="240" w:lineRule="auto"/>
        <w:jc w:val="both"/>
        <w:rPr>
          <w:rFonts w:cstheme="minorHAnsi"/>
          <w:sz w:val="22"/>
          <w:szCs w:val="22"/>
          <w:lang w:eastAsia="hu-HU"/>
        </w:rPr>
      </w:pPr>
      <w:r>
        <w:rPr>
          <w:rFonts w:cstheme="minorHAnsi"/>
          <w:sz w:val="22"/>
          <w:szCs w:val="22"/>
          <w:lang w:eastAsia="hu-HU"/>
        </w:rPr>
        <w:t>5. hét:</w:t>
      </w:r>
      <w:r w:rsidRPr="00C14BE9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5625C1" w:rsidRDefault="00491FDB" w:rsidP="00491FDB">
      <w:pPr>
        <w:spacing w:after="0" w:line="240" w:lineRule="auto"/>
        <w:rPr>
          <w:rFonts w:cstheme="minorHAnsi"/>
          <w:sz w:val="22"/>
          <w:szCs w:val="22"/>
          <w:lang w:eastAsia="hu-HU"/>
        </w:rPr>
      </w:pPr>
      <w:r w:rsidRPr="00662B34">
        <w:rPr>
          <w:rFonts w:cstheme="minorHAnsi"/>
          <w:sz w:val="22"/>
          <w:szCs w:val="22"/>
          <w:lang w:eastAsia="hu-HU"/>
        </w:rPr>
        <w:t xml:space="preserve">6. hét: 7. hét: </w:t>
      </w:r>
    </w:p>
    <w:p w:rsidR="00491FDB" w:rsidRPr="00662B34" w:rsidRDefault="00491FDB" w:rsidP="00491FDB">
      <w:pPr>
        <w:spacing w:after="0" w:line="240" w:lineRule="auto"/>
        <w:rPr>
          <w:rFonts w:cstheme="minorHAnsi"/>
          <w:sz w:val="22"/>
          <w:szCs w:val="22"/>
          <w:lang w:eastAsia="hu-HU"/>
        </w:rPr>
      </w:pPr>
      <w:r w:rsidRPr="00662B34">
        <w:rPr>
          <w:rFonts w:cstheme="minorHAnsi"/>
          <w:sz w:val="22"/>
          <w:szCs w:val="22"/>
          <w:lang w:eastAsia="hu-HU"/>
        </w:rPr>
        <w:t>8. hét:</w:t>
      </w:r>
      <w:r w:rsidR="00B0000B">
        <w:rPr>
          <w:rFonts w:cstheme="minorHAnsi"/>
          <w:sz w:val="22"/>
          <w:szCs w:val="22"/>
          <w:lang w:eastAsia="hu-HU"/>
        </w:rPr>
        <w:t xml:space="preserve"> </w:t>
      </w:r>
      <w:r w:rsidR="00766451">
        <w:rPr>
          <w:rFonts w:cstheme="minorHAnsi"/>
          <w:sz w:val="22"/>
          <w:szCs w:val="22"/>
          <w:lang w:eastAsia="hu-HU"/>
        </w:rPr>
        <w:t xml:space="preserve">Modellezési esettanulmányok </w:t>
      </w:r>
      <w:r w:rsidR="00766451" w:rsidRPr="00662B34">
        <w:rPr>
          <w:rFonts w:cstheme="minorHAnsi"/>
          <w:sz w:val="22"/>
          <w:szCs w:val="22"/>
          <w:lang w:eastAsia="hu-HU"/>
        </w:rPr>
        <w:t xml:space="preserve"> </w:t>
      </w:r>
      <w:r w:rsidR="00766451">
        <w:rPr>
          <w:rFonts w:cstheme="minorHAnsi"/>
          <w:sz w:val="22"/>
          <w:szCs w:val="22"/>
          <w:lang w:eastAsia="hu-HU"/>
        </w:rPr>
        <w:t>a r</w:t>
      </w:r>
      <w:r w:rsidR="00766451" w:rsidRPr="00B0000B">
        <w:rPr>
          <w:rFonts w:cstheme="minorHAnsi"/>
          <w:sz w:val="22"/>
          <w:szCs w:val="22"/>
          <w:lang w:eastAsia="hu-HU"/>
        </w:rPr>
        <w:t>adioaktív hu</w:t>
      </w:r>
      <w:r w:rsidR="00766451">
        <w:rPr>
          <w:rFonts w:cstheme="minorHAnsi"/>
          <w:sz w:val="22"/>
          <w:szCs w:val="22"/>
          <w:lang w:eastAsia="hu-HU"/>
        </w:rPr>
        <w:t>lladékkezelés ipari gyakorlatából</w:t>
      </w:r>
    </w:p>
    <w:p w:rsidR="00766451" w:rsidRDefault="00491FDB" w:rsidP="00491FDB">
      <w:pPr>
        <w:spacing w:after="0" w:line="240" w:lineRule="auto"/>
        <w:rPr>
          <w:rFonts w:cstheme="minorHAnsi"/>
          <w:sz w:val="22"/>
          <w:szCs w:val="22"/>
          <w:lang w:eastAsia="hu-HU"/>
        </w:rPr>
      </w:pPr>
      <w:r w:rsidRPr="00662B34">
        <w:rPr>
          <w:rFonts w:cstheme="minorHAnsi"/>
          <w:sz w:val="22"/>
          <w:szCs w:val="22"/>
          <w:lang w:eastAsia="hu-HU"/>
        </w:rPr>
        <w:t xml:space="preserve">9. hét: </w:t>
      </w:r>
    </w:p>
    <w:p w:rsidR="00766451" w:rsidRDefault="00491FDB" w:rsidP="00491FDB">
      <w:pPr>
        <w:spacing w:after="0" w:line="240" w:lineRule="auto"/>
        <w:rPr>
          <w:rFonts w:cstheme="minorHAnsi"/>
          <w:sz w:val="22"/>
          <w:szCs w:val="22"/>
          <w:lang w:eastAsia="hu-HU"/>
        </w:rPr>
      </w:pPr>
      <w:r w:rsidRPr="00662B34">
        <w:rPr>
          <w:rFonts w:cstheme="minorHAnsi"/>
          <w:sz w:val="22"/>
          <w:szCs w:val="22"/>
          <w:lang w:eastAsia="hu-HU"/>
        </w:rPr>
        <w:t xml:space="preserve">10. hét: </w:t>
      </w:r>
      <w:r w:rsidR="00AB1233" w:rsidRPr="00662B34">
        <w:rPr>
          <w:rFonts w:cstheme="minorHAnsi"/>
          <w:sz w:val="22"/>
          <w:szCs w:val="22"/>
          <w:lang w:eastAsia="hu-HU"/>
        </w:rPr>
        <w:t>Tavaszi szünet</w:t>
      </w:r>
    </w:p>
    <w:p w:rsidR="00491FDB" w:rsidRPr="00662B34" w:rsidRDefault="00D71F86" w:rsidP="00491FDB">
      <w:pPr>
        <w:spacing w:after="0" w:line="240" w:lineRule="auto"/>
        <w:rPr>
          <w:rFonts w:cstheme="minorHAnsi"/>
          <w:sz w:val="22"/>
          <w:szCs w:val="22"/>
          <w:lang w:eastAsia="hu-HU"/>
        </w:rPr>
      </w:pPr>
      <w:r>
        <w:rPr>
          <w:rFonts w:cstheme="minorHAnsi"/>
          <w:sz w:val="22"/>
          <w:szCs w:val="22"/>
          <w:lang w:eastAsia="hu-HU"/>
        </w:rPr>
        <w:t xml:space="preserve">11. hét: </w:t>
      </w:r>
    </w:p>
    <w:p w:rsidR="005625C1" w:rsidRPr="00662B34" w:rsidRDefault="00491FDB" w:rsidP="005625C1">
      <w:pPr>
        <w:spacing w:after="0" w:line="240" w:lineRule="auto"/>
        <w:rPr>
          <w:rFonts w:cstheme="minorHAnsi"/>
          <w:sz w:val="22"/>
          <w:szCs w:val="22"/>
          <w:lang w:eastAsia="hu-HU"/>
        </w:rPr>
      </w:pPr>
      <w:r w:rsidRPr="00662B34">
        <w:rPr>
          <w:rFonts w:cstheme="minorHAnsi"/>
          <w:sz w:val="22"/>
          <w:szCs w:val="22"/>
          <w:lang w:eastAsia="hu-HU"/>
        </w:rPr>
        <w:t>12. hét:</w:t>
      </w:r>
      <w:r w:rsidR="005625C1" w:rsidRPr="005625C1">
        <w:rPr>
          <w:rFonts w:cstheme="minorHAnsi"/>
          <w:b/>
          <w:sz w:val="22"/>
          <w:szCs w:val="22"/>
          <w:lang w:eastAsia="hu-HU"/>
        </w:rPr>
        <w:t xml:space="preserve"> </w:t>
      </w:r>
      <w:r w:rsidR="00766451" w:rsidRPr="00D71F86">
        <w:rPr>
          <w:sz w:val="22"/>
          <w:szCs w:val="22"/>
        </w:rPr>
        <w:t xml:space="preserve">A </w:t>
      </w:r>
      <w:r w:rsidR="00766451">
        <w:rPr>
          <w:sz w:val="22"/>
          <w:szCs w:val="22"/>
        </w:rPr>
        <w:t>környezeti modell-alkotás alkalmazott módszerei, gyakorlati példákkal</w:t>
      </w:r>
      <w:r w:rsidR="00766451" w:rsidRPr="00D71F86">
        <w:rPr>
          <w:sz w:val="22"/>
          <w:szCs w:val="22"/>
        </w:rPr>
        <w:t xml:space="preserve"> (Surfer</w:t>
      </w:r>
      <w:r w:rsidR="00766451">
        <w:rPr>
          <w:sz w:val="22"/>
          <w:szCs w:val="22"/>
        </w:rPr>
        <w:t>, MVS</w:t>
      </w:r>
      <w:r w:rsidR="00766451" w:rsidRPr="00D71F86">
        <w:rPr>
          <w:sz w:val="22"/>
          <w:szCs w:val="22"/>
        </w:rPr>
        <w:t>)</w:t>
      </w:r>
      <w:r w:rsidR="00766451">
        <w:rPr>
          <w:sz w:val="22"/>
          <w:szCs w:val="22"/>
        </w:rPr>
        <w:t xml:space="preserve"> </w:t>
      </w:r>
    </w:p>
    <w:p w:rsidR="00491FDB" w:rsidRPr="00662B34" w:rsidRDefault="00491FDB" w:rsidP="00491FDB">
      <w:pPr>
        <w:spacing w:after="0" w:line="240" w:lineRule="auto"/>
        <w:rPr>
          <w:rFonts w:cstheme="minorHAnsi"/>
          <w:sz w:val="22"/>
          <w:szCs w:val="22"/>
          <w:lang w:eastAsia="hu-HU"/>
        </w:rPr>
      </w:pPr>
      <w:r w:rsidRPr="00662B34">
        <w:rPr>
          <w:rFonts w:cstheme="minorHAnsi"/>
          <w:sz w:val="22"/>
          <w:szCs w:val="22"/>
          <w:lang w:eastAsia="hu-HU"/>
        </w:rPr>
        <w:t xml:space="preserve"> 13. hét</w:t>
      </w:r>
      <w:r w:rsidR="005625C1">
        <w:rPr>
          <w:rFonts w:cstheme="minorHAnsi"/>
          <w:sz w:val="22"/>
          <w:szCs w:val="22"/>
          <w:lang w:eastAsia="hu-HU"/>
        </w:rPr>
        <w:t xml:space="preserve">: </w:t>
      </w:r>
    </w:p>
    <w:p w:rsidR="00491FDB" w:rsidRPr="00662B34" w:rsidRDefault="00D71F86" w:rsidP="00491FDB">
      <w:pPr>
        <w:spacing w:after="0" w:line="240" w:lineRule="auto"/>
        <w:rPr>
          <w:rFonts w:cstheme="minorHAnsi"/>
          <w:sz w:val="22"/>
          <w:szCs w:val="22"/>
          <w:lang w:eastAsia="hu-HU"/>
        </w:rPr>
      </w:pPr>
      <w:r>
        <w:rPr>
          <w:rFonts w:cstheme="minorHAnsi"/>
          <w:sz w:val="22"/>
          <w:szCs w:val="22"/>
          <w:lang w:eastAsia="hu-HU"/>
        </w:rPr>
        <w:t>14. hét:</w:t>
      </w:r>
      <w:r w:rsidR="00AB1233">
        <w:rPr>
          <w:rFonts w:cstheme="minorHAnsi"/>
          <w:sz w:val="22"/>
          <w:szCs w:val="22"/>
          <w:lang w:eastAsia="hu-HU"/>
        </w:rPr>
        <w:t xml:space="preserve"> </w:t>
      </w:r>
      <w:r w:rsidR="00AB1233" w:rsidRPr="00662B34">
        <w:rPr>
          <w:rFonts w:cstheme="minorHAnsi"/>
          <w:b/>
          <w:sz w:val="22"/>
          <w:szCs w:val="22"/>
          <w:lang w:eastAsia="hu-HU"/>
        </w:rPr>
        <w:t>Zárthelyi dolgozat</w:t>
      </w:r>
      <w:r w:rsidR="00AB1233">
        <w:rPr>
          <w:rFonts w:cstheme="minorHAnsi"/>
          <w:b/>
          <w:sz w:val="22"/>
          <w:szCs w:val="22"/>
          <w:lang w:eastAsia="hu-HU"/>
        </w:rPr>
        <w:t xml:space="preserve">.  </w:t>
      </w:r>
      <w:r>
        <w:rPr>
          <w:rFonts w:cstheme="minorHAnsi"/>
          <w:sz w:val="22"/>
          <w:szCs w:val="22"/>
          <w:lang w:eastAsia="hu-HU"/>
        </w:rPr>
        <w:t xml:space="preserve"> </w:t>
      </w:r>
      <w:r w:rsidR="00766451">
        <w:rPr>
          <w:rFonts w:cstheme="minorHAnsi"/>
          <w:sz w:val="22"/>
          <w:szCs w:val="22"/>
          <w:lang w:eastAsia="hu-HU"/>
        </w:rPr>
        <w:t xml:space="preserve">A </w:t>
      </w:r>
      <w:r w:rsidR="00766451" w:rsidRPr="00662B34">
        <w:rPr>
          <w:rFonts w:cstheme="minorHAnsi"/>
          <w:sz w:val="22"/>
          <w:szCs w:val="22"/>
          <w:lang w:eastAsia="hu-HU"/>
        </w:rPr>
        <w:t xml:space="preserve"> félévközi osztályzatok lezárása</w:t>
      </w:r>
    </w:p>
    <w:p w:rsidR="00491FDB" w:rsidRDefault="005625C1" w:rsidP="00491FDB">
      <w:pPr>
        <w:spacing w:after="0" w:line="240" w:lineRule="auto"/>
        <w:rPr>
          <w:rFonts w:cstheme="minorHAnsi"/>
          <w:sz w:val="22"/>
          <w:szCs w:val="22"/>
          <w:lang w:eastAsia="hu-HU"/>
        </w:rPr>
      </w:pPr>
      <w:r>
        <w:rPr>
          <w:rFonts w:cstheme="minorHAnsi"/>
          <w:sz w:val="22"/>
          <w:szCs w:val="22"/>
          <w:lang w:eastAsia="hu-HU"/>
        </w:rPr>
        <w:t xml:space="preserve">15. hét: </w:t>
      </w:r>
    </w:p>
    <w:p w:rsidR="00E95DC7" w:rsidRPr="00662B34" w:rsidRDefault="00E95DC7" w:rsidP="009B4F16">
      <w:pPr>
        <w:rPr>
          <w:sz w:val="22"/>
          <w:szCs w:val="22"/>
        </w:rPr>
      </w:pPr>
    </w:p>
    <w:p w:rsidR="009B4F16" w:rsidRPr="005C69BE" w:rsidRDefault="009B4F16" w:rsidP="000A37C1">
      <w:pPr>
        <w:pStyle w:val="Cmsor2"/>
        <w:rPr>
          <w:rFonts w:asciiTheme="majorHAnsi" w:hAnsiTheme="majorHAnsi"/>
          <w:sz w:val="24"/>
          <w:szCs w:val="24"/>
        </w:rPr>
      </w:pPr>
      <w:r w:rsidRPr="00CE0526">
        <w:t xml:space="preserve">Számonkérési és értékelési rendszere </w:t>
      </w:r>
    </w:p>
    <w:p w:rsidR="00E95DC7" w:rsidRDefault="009B4F16" w:rsidP="009B4F16">
      <w:pPr>
        <w:widowControl w:val="0"/>
        <w:rPr>
          <w:rFonts w:asciiTheme="majorHAnsi" w:hAnsiTheme="majorHAnsi"/>
          <w:sz w:val="24"/>
          <w:szCs w:val="24"/>
        </w:rPr>
      </w:pPr>
      <w:r w:rsidRPr="0040244E">
        <w:rPr>
          <w:rFonts w:asciiTheme="majorHAnsi" w:hAnsiTheme="majorHAnsi"/>
          <w:i/>
          <w:sz w:val="24"/>
          <w:szCs w:val="24"/>
        </w:rPr>
        <w:t>Részvétel: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9B4F16" w:rsidRPr="00E95DC7" w:rsidRDefault="00E95DC7" w:rsidP="00E95DC7">
      <w:pPr>
        <w:widowControl w:val="0"/>
        <w:jc w:val="both"/>
        <w:rPr>
          <w:rFonts w:cstheme="minorHAnsi"/>
          <w:sz w:val="22"/>
          <w:szCs w:val="22"/>
        </w:rPr>
      </w:pPr>
      <w:r w:rsidRPr="00E95DC7">
        <w:rPr>
          <w:rFonts w:cstheme="minorHAnsi"/>
          <w:sz w:val="22"/>
          <w:szCs w:val="22"/>
        </w:rPr>
        <w:t>Az előadásokon/gyakorlatokon való részvétel a tanulmányi- és vizsgaszabályzatnak megfelelően.</w:t>
      </w:r>
    </w:p>
    <w:p w:rsidR="009B4F16" w:rsidRDefault="009B4F16" w:rsidP="009B4F16">
      <w:pPr>
        <w:widowControl w:val="0"/>
        <w:rPr>
          <w:rFonts w:asciiTheme="majorHAnsi" w:hAnsiTheme="majorHAnsi"/>
          <w:sz w:val="24"/>
          <w:szCs w:val="24"/>
        </w:rPr>
      </w:pPr>
      <w:r w:rsidRPr="0040244E">
        <w:rPr>
          <w:rFonts w:asciiTheme="majorHAnsi" w:hAnsiTheme="majorHAnsi"/>
          <w:i/>
          <w:sz w:val="24"/>
          <w:szCs w:val="24"/>
        </w:rPr>
        <w:t>Aláírás / Félévközi jegy feltétele</w:t>
      </w:r>
      <w:r w:rsidRPr="00CE0526">
        <w:rPr>
          <w:rFonts w:asciiTheme="majorHAnsi" w:hAnsiTheme="majorHAnsi"/>
          <w:sz w:val="24"/>
          <w:szCs w:val="24"/>
        </w:rPr>
        <w:t>:</w:t>
      </w:r>
    </w:p>
    <w:p w:rsidR="00CA55C2" w:rsidRPr="00E95DC7" w:rsidRDefault="005625C1" w:rsidP="003F66FB">
      <w:pPr>
        <w:widowControl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 </w:t>
      </w:r>
      <w:r w:rsidR="00CA55C2" w:rsidRPr="00E95DC7">
        <w:rPr>
          <w:rFonts w:cstheme="minorHAnsi"/>
          <w:sz w:val="22"/>
          <w:szCs w:val="22"/>
        </w:rPr>
        <w:t xml:space="preserve">ZH-nak eredményesnek </w:t>
      </w:r>
      <w:r>
        <w:rPr>
          <w:rFonts w:cstheme="minorHAnsi"/>
          <w:sz w:val="22"/>
          <w:szCs w:val="22"/>
        </w:rPr>
        <w:t xml:space="preserve">kell lennie. A </w:t>
      </w:r>
      <w:r w:rsidR="003F66FB" w:rsidRPr="00E95DC7">
        <w:rPr>
          <w:rFonts w:cstheme="minorHAnsi"/>
          <w:sz w:val="22"/>
          <w:szCs w:val="22"/>
        </w:rPr>
        <w:t>ZH egyszer pótolható</w:t>
      </w:r>
      <w:r w:rsidR="00B00174" w:rsidRPr="00E95DC7">
        <w:rPr>
          <w:rFonts w:cstheme="minorHAnsi"/>
          <w:sz w:val="22"/>
          <w:szCs w:val="22"/>
        </w:rPr>
        <w:t xml:space="preserve"> pót ZH megírásával. </w:t>
      </w:r>
      <w:r w:rsidR="003F66FB" w:rsidRPr="00E95DC7">
        <w:rPr>
          <w:rFonts w:cstheme="minorHAnsi"/>
          <w:sz w:val="22"/>
          <w:szCs w:val="22"/>
        </w:rPr>
        <w:t xml:space="preserve">(A meghirdetett ZH időpont igazolatlan elmulasztása esetén csak a </w:t>
      </w:r>
      <w:r w:rsidR="00CC1C5D" w:rsidRPr="00E95DC7">
        <w:rPr>
          <w:rFonts w:cstheme="minorHAnsi"/>
          <w:sz w:val="22"/>
          <w:szCs w:val="22"/>
        </w:rPr>
        <w:t>legalacsonyabb eredményességi szint</w:t>
      </w:r>
      <w:r w:rsidR="003F66FB" w:rsidRPr="00E95DC7">
        <w:rPr>
          <w:rFonts w:cstheme="minorHAnsi"/>
          <w:sz w:val="22"/>
          <w:szCs w:val="22"/>
        </w:rPr>
        <w:t xml:space="preserve"> szerezhető meg</w:t>
      </w:r>
      <w:r w:rsidR="00B00174" w:rsidRPr="00E95DC7">
        <w:rPr>
          <w:rFonts w:cstheme="minorHAnsi"/>
          <w:sz w:val="22"/>
          <w:szCs w:val="22"/>
        </w:rPr>
        <w:t xml:space="preserve"> a pót ZH megírásával</w:t>
      </w:r>
      <w:r w:rsidR="003F66FB" w:rsidRPr="00E95DC7">
        <w:rPr>
          <w:rFonts w:cstheme="minorHAnsi"/>
          <w:sz w:val="22"/>
          <w:szCs w:val="22"/>
        </w:rPr>
        <w:t>.)</w:t>
      </w:r>
    </w:p>
    <w:p w:rsidR="00CA55C2" w:rsidRPr="00E95DC7" w:rsidRDefault="00CA55C2" w:rsidP="00B00174">
      <w:pPr>
        <w:spacing w:line="240" w:lineRule="auto"/>
        <w:jc w:val="both"/>
        <w:rPr>
          <w:rFonts w:cstheme="minorHAnsi"/>
          <w:sz w:val="22"/>
          <w:szCs w:val="22"/>
          <w:lang w:eastAsia="hu-HU"/>
        </w:rPr>
      </w:pPr>
      <w:r w:rsidRPr="00E95DC7">
        <w:rPr>
          <w:rFonts w:cstheme="minorHAnsi"/>
          <w:sz w:val="22"/>
          <w:szCs w:val="22"/>
          <w:lang w:eastAsia="hu-HU"/>
        </w:rPr>
        <w:t>A szorgalmi id</w:t>
      </w:r>
      <w:r w:rsidR="005625C1">
        <w:rPr>
          <w:rFonts w:cstheme="minorHAnsi"/>
          <w:sz w:val="22"/>
          <w:szCs w:val="22"/>
          <w:lang w:eastAsia="hu-HU"/>
        </w:rPr>
        <w:t xml:space="preserve">őszak alatt </w:t>
      </w:r>
      <w:r w:rsidR="003F66FB" w:rsidRPr="00E95DC7">
        <w:rPr>
          <w:rFonts w:cstheme="minorHAnsi"/>
          <w:sz w:val="22"/>
          <w:szCs w:val="22"/>
          <w:lang w:eastAsia="hu-HU"/>
        </w:rPr>
        <w:t>ZH-t kell a meghirdetett időpontban megírni</w:t>
      </w:r>
      <w:r w:rsidRPr="00E95DC7">
        <w:rPr>
          <w:rFonts w:cstheme="minorHAnsi"/>
          <w:sz w:val="22"/>
          <w:szCs w:val="22"/>
          <w:lang w:eastAsia="hu-HU"/>
        </w:rPr>
        <w:t xml:space="preserve">. </w:t>
      </w:r>
      <w:r w:rsidR="005625C1">
        <w:rPr>
          <w:rFonts w:cstheme="minorHAnsi"/>
          <w:sz w:val="22"/>
          <w:szCs w:val="22"/>
          <w:lang w:eastAsia="hu-HU"/>
        </w:rPr>
        <w:t xml:space="preserve">A </w:t>
      </w:r>
      <w:r w:rsidR="00B00174" w:rsidRPr="00E95DC7">
        <w:rPr>
          <w:rFonts w:cstheme="minorHAnsi"/>
          <w:sz w:val="22"/>
          <w:szCs w:val="22"/>
          <w:lang w:eastAsia="hu-HU"/>
        </w:rPr>
        <w:t>Z</w:t>
      </w:r>
      <w:r w:rsidR="00CC1C5D" w:rsidRPr="00E95DC7">
        <w:rPr>
          <w:rFonts w:cstheme="minorHAnsi"/>
          <w:sz w:val="22"/>
          <w:szCs w:val="22"/>
          <w:lang w:eastAsia="hu-HU"/>
        </w:rPr>
        <w:t xml:space="preserve">H </w:t>
      </w:r>
      <w:r w:rsidR="00B00174" w:rsidRPr="00E95DC7">
        <w:rPr>
          <w:rFonts w:cstheme="minorHAnsi"/>
          <w:sz w:val="22"/>
          <w:szCs w:val="22"/>
          <w:lang w:eastAsia="hu-HU"/>
        </w:rPr>
        <w:t>50 százalékot meghaladó teljesítmény</w:t>
      </w:r>
      <w:r w:rsidR="00CC1C5D" w:rsidRPr="00E95DC7">
        <w:rPr>
          <w:rFonts w:cstheme="minorHAnsi"/>
          <w:sz w:val="22"/>
          <w:szCs w:val="22"/>
          <w:lang w:eastAsia="hu-HU"/>
        </w:rPr>
        <w:t xml:space="preserve"> esetén eredményes.</w:t>
      </w:r>
      <w:r w:rsidRPr="00E95DC7">
        <w:rPr>
          <w:rFonts w:cstheme="minorHAnsi"/>
          <w:sz w:val="22"/>
          <w:szCs w:val="22"/>
          <w:lang w:eastAsia="hu-HU"/>
        </w:rPr>
        <w:t xml:space="preserve"> </w:t>
      </w:r>
    </w:p>
    <w:p w:rsidR="009B4F16" w:rsidRDefault="009B4F16" w:rsidP="009B4F16">
      <w:pPr>
        <w:widowControl w:val="0"/>
        <w:rPr>
          <w:rFonts w:ascii="Times New Roman" w:hAnsi="Times New Roman"/>
          <w:lang w:val="en-GB"/>
        </w:rPr>
      </w:pPr>
      <w:r w:rsidRPr="0040244E">
        <w:rPr>
          <w:rFonts w:asciiTheme="majorHAnsi" w:hAnsiTheme="majorHAnsi"/>
          <w:i/>
          <w:sz w:val="24"/>
          <w:szCs w:val="24"/>
        </w:rPr>
        <w:t>Vizsga</w:t>
      </w:r>
      <w:r>
        <w:rPr>
          <w:rFonts w:asciiTheme="majorHAnsi" w:hAnsiTheme="majorHAnsi"/>
          <w:sz w:val="24"/>
          <w:szCs w:val="24"/>
        </w:rPr>
        <w:t xml:space="preserve">: </w:t>
      </w:r>
      <w:r w:rsidR="00E95DC7">
        <w:rPr>
          <w:rFonts w:ascii="Times New Roman" w:hAnsi="Times New Roman"/>
          <w:lang w:val="en-GB"/>
        </w:rPr>
        <w:t>-</w:t>
      </w:r>
    </w:p>
    <w:p w:rsidR="009B4F16" w:rsidRDefault="009B4F16" w:rsidP="009B4F16">
      <w:pPr>
        <w:widowControl w:val="0"/>
        <w:rPr>
          <w:rFonts w:asciiTheme="majorHAnsi" w:hAnsiTheme="majorHAnsi"/>
          <w:sz w:val="24"/>
          <w:szCs w:val="24"/>
        </w:rPr>
      </w:pPr>
      <w:r w:rsidRPr="00704915">
        <w:rPr>
          <w:rFonts w:asciiTheme="majorHAnsi" w:hAnsiTheme="majorHAnsi"/>
          <w:i/>
          <w:sz w:val="24"/>
          <w:szCs w:val="24"/>
        </w:rPr>
        <w:t>Az érdemjegy kialakításának módja</w:t>
      </w:r>
      <w:r>
        <w:rPr>
          <w:rFonts w:asciiTheme="majorHAnsi" w:hAnsiTheme="majorHAnsi"/>
          <w:sz w:val="24"/>
          <w:szCs w:val="24"/>
        </w:rPr>
        <w:t>:</w:t>
      </w:r>
    </w:p>
    <w:p w:rsidR="00CA55C2" w:rsidRPr="00E95DC7" w:rsidRDefault="00CA55C2" w:rsidP="00AF7F10">
      <w:pPr>
        <w:spacing w:line="240" w:lineRule="auto"/>
        <w:jc w:val="both"/>
        <w:rPr>
          <w:rFonts w:cstheme="minorHAnsi"/>
          <w:sz w:val="22"/>
          <w:szCs w:val="22"/>
          <w:lang w:eastAsia="hu-HU"/>
        </w:rPr>
      </w:pPr>
      <w:r w:rsidRPr="00E95DC7">
        <w:rPr>
          <w:rFonts w:cstheme="minorHAnsi"/>
          <w:sz w:val="22"/>
          <w:szCs w:val="22"/>
          <w:lang w:eastAsia="hu-HU"/>
        </w:rPr>
        <w:t>A</w:t>
      </w:r>
      <w:r w:rsidR="00CC1C5D" w:rsidRPr="00E95DC7">
        <w:rPr>
          <w:rFonts w:cstheme="minorHAnsi"/>
          <w:sz w:val="22"/>
          <w:szCs w:val="22"/>
          <w:lang w:eastAsia="hu-HU"/>
        </w:rPr>
        <w:t xml:space="preserve"> félévközi jeggyel a teljes</w:t>
      </w:r>
      <w:r w:rsidRPr="00E95DC7">
        <w:rPr>
          <w:rFonts w:cstheme="minorHAnsi"/>
          <w:sz w:val="22"/>
          <w:szCs w:val="22"/>
          <w:lang w:eastAsia="hu-HU"/>
        </w:rPr>
        <w:t xml:space="preserve"> félévi </w:t>
      </w:r>
      <w:r w:rsidR="00CC1C5D" w:rsidRPr="00E95DC7">
        <w:rPr>
          <w:rFonts w:cstheme="minorHAnsi"/>
          <w:sz w:val="22"/>
          <w:szCs w:val="22"/>
          <w:lang w:eastAsia="hu-HU"/>
        </w:rPr>
        <w:t xml:space="preserve">tevékenység </w:t>
      </w:r>
      <w:r w:rsidR="00AF7F10" w:rsidRPr="00E95DC7">
        <w:rPr>
          <w:rFonts w:cstheme="minorHAnsi"/>
          <w:sz w:val="22"/>
          <w:szCs w:val="22"/>
          <w:lang w:eastAsia="hu-HU"/>
        </w:rPr>
        <w:t xml:space="preserve">kerül minősítésre </w:t>
      </w:r>
      <w:r w:rsidR="00CC1C5D" w:rsidRPr="00E95DC7">
        <w:rPr>
          <w:rFonts w:cstheme="minorHAnsi"/>
          <w:sz w:val="22"/>
          <w:szCs w:val="22"/>
          <w:lang w:eastAsia="hu-HU"/>
        </w:rPr>
        <w:t>a következő  százalék-</w:t>
      </w:r>
      <w:r w:rsidRPr="00E95DC7">
        <w:rPr>
          <w:rFonts w:cstheme="minorHAnsi"/>
          <w:sz w:val="22"/>
          <w:szCs w:val="22"/>
          <w:lang w:eastAsia="hu-HU"/>
        </w:rPr>
        <w:t>h</w:t>
      </w:r>
      <w:r w:rsidR="00AF7F10" w:rsidRPr="00E95DC7">
        <w:rPr>
          <w:rFonts w:cstheme="minorHAnsi"/>
          <w:sz w:val="22"/>
          <w:szCs w:val="22"/>
          <w:lang w:eastAsia="hu-HU"/>
        </w:rPr>
        <w:t>atárok szerint</w:t>
      </w:r>
      <w:r w:rsidRPr="00E95DC7">
        <w:rPr>
          <w:rFonts w:cstheme="minorHAnsi"/>
          <w:sz w:val="22"/>
          <w:szCs w:val="22"/>
          <w:lang w:eastAsia="hu-HU"/>
        </w:rPr>
        <w:t>:</w:t>
      </w:r>
    </w:p>
    <w:p w:rsidR="009B4F16" w:rsidRPr="00E95DC7" w:rsidRDefault="00CA55C2" w:rsidP="00AF7F10">
      <w:pPr>
        <w:spacing w:line="240" w:lineRule="auto"/>
        <w:jc w:val="both"/>
        <w:rPr>
          <w:rFonts w:cstheme="minorHAnsi"/>
          <w:sz w:val="22"/>
          <w:szCs w:val="22"/>
          <w:lang w:eastAsia="hu-HU"/>
        </w:rPr>
      </w:pPr>
      <w:r w:rsidRPr="00E95DC7">
        <w:rPr>
          <w:rFonts w:cstheme="minorHAnsi"/>
          <w:b/>
          <w:bCs/>
          <w:sz w:val="22"/>
          <w:szCs w:val="22"/>
          <w:lang w:eastAsia="hu-HU"/>
        </w:rPr>
        <w:t xml:space="preserve">81-100 %: </w:t>
      </w:r>
      <w:r w:rsidRPr="00E95DC7">
        <w:rPr>
          <w:rFonts w:cstheme="minorHAnsi"/>
          <w:sz w:val="22"/>
          <w:szCs w:val="22"/>
          <w:lang w:eastAsia="hu-HU"/>
        </w:rPr>
        <w:t xml:space="preserve"> jeles (5); </w:t>
      </w:r>
      <w:r w:rsidR="00B00174" w:rsidRPr="00E95DC7">
        <w:rPr>
          <w:rFonts w:cstheme="minorHAnsi"/>
          <w:sz w:val="22"/>
          <w:szCs w:val="22"/>
          <w:lang w:eastAsia="hu-HU"/>
        </w:rPr>
        <w:t xml:space="preserve">  </w:t>
      </w:r>
      <w:r w:rsidRPr="00E95DC7">
        <w:rPr>
          <w:rFonts w:cstheme="minorHAnsi"/>
          <w:b/>
          <w:bCs/>
          <w:sz w:val="22"/>
          <w:szCs w:val="22"/>
          <w:lang w:eastAsia="hu-HU"/>
        </w:rPr>
        <w:t>71- 80 %:</w:t>
      </w:r>
      <w:r w:rsidRPr="00E95DC7">
        <w:rPr>
          <w:rFonts w:cstheme="minorHAnsi"/>
          <w:sz w:val="22"/>
          <w:szCs w:val="22"/>
          <w:lang w:eastAsia="hu-HU"/>
        </w:rPr>
        <w:t xml:space="preserve">  jó (4); </w:t>
      </w:r>
      <w:r w:rsidR="00B00174" w:rsidRPr="00E95DC7">
        <w:rPr>
          <w:rFonts w:cstheme="minorHAnsi"/>
          <w:sz w:val="22"/>
          <w:szCs w:val="22"/>
          <w:lang w:eastAsia="hu-HU"/>
        </w:rPr>
        <w:t xml:space="preserve">  </w:t>
      </w:r>
      <w:r w:rsidRPr="00E95DC7">
        <w:rPr>
          <w:rFonts w:cstheme="minorHAnsi"/>
          <w:b/>
          <w:bCs/>
          <w:sz w:val="22"/>
          <w:szCs w:val="22"/>
          <w:lang w:eastAsia="hu-HU"/>
        </w:rPr>
        <w:t>61- 70  %:</w:t>
      </w:r>
      <w:r w:rsidRPr="00E95DC7">
        <w:rPr>
          <w:rFonts w:cstheme="minorHAnsi"/>
          <w:sz w:val="22"/>
          <w:szCs w:val="22"/>
          <w:lang w:eastAsia="hu-HU"/>
        </w:rPr>
        <w:t xml:space="preserve">  közepes (3);  </w:t>
      </w:r>
      <w:r w:rsidR="00B00174" w:rsidRPr="00E95DC7">
        <w:rPr>
          <w:rFonts w:cstheme="minorHAnsi"/>
          <w:sz w:val="22"/>
          <w:szCs w:val="22"/>
          <w:lang w:eastAsia="hu-HU"/>
        </w:rPr>
        <w:t xml:space="preserve">  </w:t>
      </w:r>
      <w:r w:rsidRPr="00E95DC7">
        <w:rPr>
          <w:rFonts w:cstheme="minorHAnsi"/>
          <w:b/>
          <w:bCs/>
          <w:sz w:val="22"/>
          <w:szCs w:val="22"/>
          <w:lang w:eastAsia="hu-HU"/>
        </w:rPr>
        <w:t>51- 60  %</w:t>
      </w:r>
      <w:r w:rsidRPr="00E95DC7">
        <w:rPr>
          <w:rFonts w:cstheme="minorHAnsi"/>
          <w:sz w:val="22"/>
          <w:szCs w:val="22"/>
          <w:lang w:eastAsia="hu-HU"/>
        </w:rPr>
        <w:t xml:space="preserve"> :  elégséges (2); </w:t>
      </w:r>
      <w:r w:rsidR="00B00174" w:rsidRPr="00E95DC7">
        <w:rPr>
          <w:rFonts w:cstheme="minorHAnsi"/>
          <w:sz w:val="22"/>
          <w:szCs w:val="22"/>
          <w:lang w:eastAsia="hu-HU"/>
        </w:rPr>
        <w:t xml:space="preserve"> </w:t>
      </w:r>
      <w:r w:rsidRPr="00E95DC7">
        <w:rPr>
          <w:rFonts w:cstheme="minorHAnsi"/>
          <w:b/>
          <w:bCs/>
          <w:sz w:val="22"/>
          <w:szCs w:val="22"/>
          <w:lang w:eastAsia="hu-HU"/>
        </w:rPr>
        <w:t>&lt;50 %:</w:t>
      </w:r>
      <w:r w:rsidRPr="00E95DC7">
        <w:rPr>
          <w:rFonts w:cstheme="minorHAnsi"/>
          <w:sz w:val="22"/>
          <w:szCs w:val="22"/>
          <w:lang w:eastAsia="hu-HU"/>
        </w:rPr>
        <w:t xml:space="preserve">  nem teljesítette.</w:t>
      </w:r>
    </w:p>
    <w:p w:rsidR="009B4F16" w:rsidRDefault="009B4F16" w:rsidP="009B4F16">
      <w:pPr>
        <w:rPr>
          <w:b/>
          <w:lang w:val="en-US"/>
        </w:rPr>
      </w:pPr>
    </w:p>
    <w:p w:rsidR="009B4F16" w:rsidRPr="00CE0526" w:rsidRDefault="009B4F16" w:rsidP="000A37C1">
      <w:pPr>
        <w:pStyle w:val="Cmsor2"/>
      </w:pPr>
      <w:r w:rsidRPr="00D14FA8">
        <w:t>Kötelező és ajánlott irodalom</w:t>
      </w:r>
    </w:p>
    <w:p w:rsidR="009B4F16" w:rsidRDefault="00AF7F10" w:rsidP="00E95DC7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E95DC7">
        <w:rPr>
          <w:sz w:val="22"/>
          <w:szCs w:val="22"/>
        </w:rPr>
        <w:t>Az előadáson bemutatott ppt anyagok. (A hallgatók elektronikusan megkapják.)</w:t>
      </w:r>
    </w:p>
    <w:p w:rsidR="00E95DC7" w:rsidRPr="00E95DC7" w:rsidRDefault="00E95DC7" w:rsidP="00E95DC7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0F41F1">
        <w:rPr>
          <w:rFonts w:cstheme="minorHAnsi"/>
        </w:rPr>
        <w:t xml:space="preserve"> </w:t>
      </w:r>
      <w:hyperlink r:id="rId8" w:history="1">
        <w:r w:rsidR="00001662" w:rsidRPr="00001662">
          <w:rPr>
            <w:rFonts w:cstheme="minorHAnsi"/>
            <w:color w:val="0000FF"/>
            <w:sz w:val="22"/>
            <w:szCs w:val="22"/>
            <w:u w:val="single"/>
          </w:rPr>
          <w:t>http://mkweb.uni-pannon.hu/hefop33//anyagok.html</w:t>
        </w:r>
      </w:hyperlink>
      <w:r w:rsidR="00001662">
        <w:rPr>
          <w:rFonts w:ascii="Courier New" w:hAnsi="Courier New" w:cs="Courier New"/>
        </w:rPr>
        <w:t xml:space="preserve"> </w:t>
      </w:r>
      <w:r w:rsidR="00001662" w:rsidRPr="00001662">
        <w:rPr>
          <w:rFonts w:cstheme="minorHAnsi"/>
          <w:sz w:val="22"/>
          <w:szCs w:val="22"/>
        </w:rPr>
        <w:t>(Környezeti informatik</w:t>
      </w:r>
      <w:r w:rsidR="00001662">
        <w:rPr>
          <w:rFonts w:cstheme="minorHAnsi"/>
          <w:sz w:val="22"/>
          <w:szCs w:val="22"/>
        </w:rPr>
        <w:t>a)</w:t>
      </w:r>
    </w:p>
    <w:p w:rsidR="009B4F16" w:rsidRDefault="009B4F16" w:rsidP="00E95DC7">
      <w:pPr>
        <w:pStyle w:val="Listaszerbekezds"/>
        <w:jc w:val="both"/>
      </w:pPr>
    </w:p>
    <w:p w:rsidR="00914794" w:rsidRDefault="00914794"/>
    <w:p w:rsidR="00914794" w:rsidRDefault="00914794"/>
    <w:p w:rsidR="00E61D61" w:rsidRDefault="00E61D61">
      <w:pPr>
        <w:sectPr w:rsidR="00E61D61" w:rsidSect="00914794">
          <w:footerReference w:type="default" r:id="rId9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914794" w:rsidRPr="00064593" w:rsidRDefault="00064593" w:rsidP="008273BB">
      <w:pPr>
        <w:pStyle w:val="Cmsor2"/>
      </w:pPr>
      <w:r w:rsidRPr="00064593">
        <w:t>Ütemezés</w:t>
      </w:r>
    </w:p>
    <w:tbl>
      <w:tblPr>
        <w:tblW w:w="13490" w:type="dxa"/>
        <w:tblInd w:w="18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00"/>
        <w:gridCol w:w="327"/>
        <w:gridCol w:w="1749"/>
        <w:gridCol w:w="460"/>
        <w:gridCol w:w="33"/>
        <w:gridCol w:w="444"/>
        <w:gridCol w:w="50"/>
        <w:gridCol w:w="414"/>
        <w:gridCol w:w="79"/>
        <w:gridCol w:w="396"/>
        <w:gridCol w:w="98"/>
        <w:gridCol w:w="365"/>
        <w:gridCol w:w="128"/>
        <w:gridCol w:w="346"/>
        <w:gridCol w:w="148"/>
        <w:gridCol w:w="331"/>
        <w:gridCol w:w="162"/>
        <w:gridCol w:w="312"/>
        <w:gridCol w:w="182"/>
        <w:gridCol w:w="295"/>
        <w:gridCol w:w="198"/>
        <w:gridCol w:w="279"/>
        <w:gridCol w:w="215"/>
        <w:gridCol w:w="256"/>
        <w:gridCol w:w="237"/>
        <w:gridCol w:w="221"/>
        <w:gridCol w:w="273"/>
        <w:gridCol w:w="167"/>
        <w:gridCol w:w="326"/>
        <w:gridCol w:w="421"/>
        <w:gridCol w:w="73"/>
        <w:gridCol w:w="494"/>
        <w:gridCol w:w="505"/>
        <w:gridCol w:w="505"/>
        <w:gridCol w:w="558"/>
        <w:gridCol w:w="58"/>
        <w:gridCol w:w="515"/>
        <w:gridCol w:w="27"/>
        <w:gridCol w:w="543"/>
      </w:tblGrid>
      <w:tr w:rsidR="003B639F" w:rsidRPr="007910A3" w:rsidTr="00D841A0">
        <w:trPr>
          <w:trHeight w:val="465"/>
        </w:trPr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639F" w:rsidRPr="0006459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40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39F" w:rsidRPr="007910A3" w:rsidRDefault="003B639F" w:rsidP="006129C1">
            <w:pPr>
              <w:pStyle w:val="Cmsor3"/>
              <w:jc w:val="center"/>
              <w:rPr>
                <w:rFonts w:eastAsia="Times New Roman"/>
                <w:lang w:eastAsia="hu-HU"/>
              </w:rPr>
            </w:pPr>
            <w:r w:rsidRPr="007910A3">
              <w:rPr>
                <w:rFonts w:eastAsia="Times New Roman"/>
                <w:lang w:eastAsia="hu-HU"/>
              </w:rPr>
              <w:t xml:space="preserve">Szorgalmi időszak, </w:t>
            </w:r>
            <w:r w:rsidR="000272A6" w:rsidRPr="007910A3">
              <w:rPr>
                <w:rFonts w:eastAsia="Times New Roman"/>
                <w:lang w:eastAsia="hu-HU"/>
              </w:rPr>
              <w:t>o</w:t>
            </w:r>
            <w:r w:rsidRPr="007910A3">
              <w:rPr>
                <w:rFonts w:eastAsia="Times New Roman"/>
                <w:lang w:eastAsia="hu-HU"/>
              </w:rPr>
              <w:t>ktatási h</w:t>
            </w:r>
            <w:r w:rsidR="000272A6" w:rsidRPr="007910A3">
              <w:rPr>
                <w:rFonts w:eastAsia="Times New Roman"/>
                <w:lang w:eastAsia="hu-HU"/>
              </w:rPr>
              <w:t>etek</w:t>
            </w:r>
          </w:p>
        </w:tc>
        <w:tc>
          <w:tcPr>
            <w:tcW w:w="2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39F" w:rsidRPr="007910A3" w:rsidRDefault="003B639F" w:rsidP="006129C1">
            <w:pPr>
              <w:pStyle w:val="Cmsor3"/>
              <w:jc w:val="center"/>
              <w:rPr>
                <w:rFonts w:eastAsia="Times New Roman"/>
                <w:lang w:eastAsia="hu-HU"/>
              </w:rPr>
            </w:pPr>
            <w:r w:rsidRPr="007910A3">
              <w:rPr>
                <w:rFonts w:eastAsia="Times New Roman"/>
                <w:lang w:eastAsia="hu-HU"/>
              </w:rPr>
              <w:t>Vizsgaidőszak</w:t>
            </w:r>
          </w:p>
        </w:tc>
      </w:tr>
      <w:tr w:rsidR="003B639F" w:rsidRPr="007910A3" w:rsidTr="00A8752B">
        <w:trPr>
          <w:trHeight w:val="300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9F" w:rsidRPr="007910A3" w:rsidRDefault="00064593" w:rsidP="006129C1">
            <w:pPr>
              <w:pStyle w:val="Cmsor2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lang w:eastAsia="hu-HU"/>
              </w:rPr>
              <w:t xml:space="preserve">2018/2019. </w:t>
            </w:r>
            <w:r w:rsidR="00F27243">
              <w:rPr>
                <w:rFonts w:eastAsia="Times New Roman"/>
                <w:lang w:eastAsia="hu-HU"/>
              </w:rPr>
              <w:t>II</w:t>
            </w:r>
            <w:r>
              <w:rPr>
                <w:rFonts w:eastAsia="Times New Roman"/>
                <w:lang w:eastAsia="hu-HU"/>
              </w:rPr>
              <w:t>. félév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39F" w:rsidRPr="007910A3" w:rsidRDefault="003B639F" w:rsidP="00D841A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7910A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  <w:t>5.</w:t>
            </w:r>
          </w:p>
        </w:tc>
      </w:tr>
      <w:tr w:rsidR="00064593" w:rsidRPr="003B639F" w:rsidTr="00A8752B">
        <w:trPr>
          <w:trHeight w:val="532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93" w:rsidRPr="00064593" w:rsidRDefault="00064593" w:rsidP="0006459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Előadás tematika sorszáma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BFBFBF"/>
            <w:vAlign w:val="center"/>
          </w:tcPr>
          <w:p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000000" w:fill="BFBFBF"/>
            <w:vAlign w:val="center"/>
          </w:tcPr>
          <w:p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064593" w:rsidRPr="003B639F" w:rsidTr="00A8752B">
        <w:trPr>
          <w:trHeight w:val="554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93" w:rsidRPr="00064593" w:rsidRDefault="007A562D" w:rsidP="0006459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Gyakorla</w:t>
            </w:r>
            <w:r w:rsidR="00A11999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t</w:t>
            </w:r>
            <w:r w:rsidR="00064593"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/</w:t>
            </w:r>
            <w:r w:rsidR="00A11999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Labor</w:t>
            </w:r>
            <w:r w:rsidR="00064593"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 xml:space="preserve"> sorszáma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593" w:rsidRPr="00E11CCC" w:rsidRDefault="00064593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BFBFBF"/>
            <w:vAlign w:val="center"/>
          </w:tcPr>
          <w:p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000000" w:fill="BFBFBF"/>
            <w:vAlign w:val="center"/>
          </w:tcPr>
          <w:p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:rsidR="00064593" w:rsidRPr="00E11CCC" w:rsidRDefault="00064593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120708" w:rsidRPr="003B639F" w:rsidTr="00A8752B">
        <w:trPr>
          <w:trHeight w:val="548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08" w:rsidRPr="00064593" w:rsidRDefault="00120708" w:rsidP="0006459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Zárhelyi dolgozat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A552A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A552A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120708" w:rsidRPr="00E11CCC" w:rsidRDefault="0012070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0708" w:rsidRPr="00E11CCC" w:rsidRDefault="0012070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20708" w:rsidRPr="00E11CCC" w:rsidRDefault="0012070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20708" w:rsidRPr="00E11CCC" w:rsidRDefault="0012070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BFBFBF"/>
            <w:vAlign w:val="center"/>
          </w:tcPr>
          <w:p w:rsidR="00120708" w:rsidRPr="00E11CCC" w:rsidRDefault="0012070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000000" w:fill="BFBFBF"/>
            <w:vAlign w:val="center"/>
          </w:tcPr>
          <w:p w:rsidR="00120708" w:rsidRPr="00E11CCC" w:rsidRDefault="0012070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:rsidR="00120708" w:rsidRPr="00E11CCC" w:rsidRDefault="0012070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120708" w:rsidRPr="003B639F" w:rsidTr="00A8752B">
        <w:trPr>
          <w:trHeight w:val="433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08" w:rsidRPr="00064593" w:rsidRDefault="00120708" w:rsidP="007E6B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Otthoni munka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08" w:rsidRPr="00064593" w:rsidRDefault="00120708" w:rsidP="00D841A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kiadása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A552A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120708" w:rsidRPr="00E11CCC" w:rsidRDefault="0012070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52598" w:rsidRPr="003B639F" w:rsidTr="00A8752B">
        <w:trPr>
          <w:trHeight w:val="414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98" w:rsidRPr="00064593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598" w:rsidRPr="00064593" w:rsidRDefault="00F52598" w:rsidP="00D841A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beadási határidők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F52598" w:rsidRPr="0097665F" w:rsidRDefault="00F5259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52598" w:rsidRPr="0097665F" w:rsidRDefault="00F5259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52598" w:rsidRPr="00E11CCC" w:rsidRDefault="00F5259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120708" w:rsidRPr="003B639F" w:rsidTr="00A8752B">
        <w:trPr>
          <w:trHeight w:val="4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708" w:rsidRPr="00064593" w:rsidRDefault="00120708" w:rsidP="003B6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Jegyző</w:t>
            </w:r>
            <w:r w:rsid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-</w:t>
            </w: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könyv</w:t>
            </w:r>
            <w:r w:rsid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ek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08" w:rsidRPr="00064593" w:rsidRDefault="00120708" w:rsidP="00D841A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beadási határidők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20708" w:rsidRPr="0097665F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20708" w:rsidRPr="0097665F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right w:val="nil"/>
            </w:tcBorders>
            <w:shd w:val="clear" w:color="000000" w:fill="BFBFBF"/>
            <w:vAlign w:val="bottom"/>
            <w:hideMark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120708" w:rsidRPr="003B639F" w:rsidTr="00A8752B">
        <w:trPr>
          <w:trHeight w:val="36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708" w:rsidRPr="00064593" w:rsidRDefault="00120708" w:rsidP="007E6B1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Egyebek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08" w:rsidRPr="00064593" w:rsidRDefault="00120708" w:rsidP="00D841A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 xml:space="preserve">pl. beszámolók, 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20708" w:rsidRPr="0097665F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120708" w:rsidRPr="0097665F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1701" w:type="dxa"/>
            <w:gridSpan w:val="5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20708" w:rsidRPr="00E11CCC" w:rsidRDefault="00120708" w:rsidP="00E11C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Aláírás, félévközi jegy már nem pótolható</w:t>
            </w:r>
          </w:p>
        </w:tc>
      </w:tr>
      <w:tr w:rsidR="00120708" w:rsidRPr="003B639F" w:rsidTr="00A8752B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08" w:rsidRPr="00064593" w:rsidRDefault="00120708" w:rsidP="003B639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708" w:rsidRPr="00064593" w:rsidRDefault="00120708" w:rsidP="00D841A0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 xml:space="preserve">stb.  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0708" w:rsidRPr="0097665F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0708" w:rsidRPr="0097665F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0708" w:rsidRPr="00E11CCC" w:rsidRDefault="00120708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E6B15" w:rsidRPr="003B639F" w:rsidTr="00A8752B">
        <w:trPr>
          <w:trHeight w:val="300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15" w:rsidRPr="00064593" w:rsidRDefault="007E6B15" w:rsidP="0006459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</w:pPr>
            <w:r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 xml:space="preserve">Aláírás </w:t>
            </w:r>
            <w:r w:rsidR="00127634" w:rsidRP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>/ Félévközi jegy</w:t>
            </w:r>
            <w:r w:rsidR="00064593">
              <w:rPr>
                <w:rFonts w:asciiTheme="majorHAnsi" w:eastAsia="Times New Roman" w:hAnsiTheme="majorHAnsi" w:cs="Times New Roman"/>
                <w:b/>
                <w:color w:val="000000"/>
                <w:lang w:eastAsia="hu-HU"/>
              </w:rPr>
              <w:t xml:space="preserve"> megadása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12763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 xml:space="preserve"> /fj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E11CC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6B15" w:rsidRPr="00E11CCC" w:rsidRDefault="007E6B15" w:rsidP="00E11CC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86520B" w:rsidRPr="003B639F" w:rsidTr="00BE16CA">
        <w:trPr>
          <w:trHeight w:val="480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39F" w:rsidRPr="00064593" w:rsidRDefault="003B639F" w:rsidP="000645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064593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Vizsgák tervezett időpontja</w:t>
            </w:r>
            <w:r w:rsidR="00120708" w:rsidRPr="00064593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i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39F" w:rsidRPr="003B639F" w:rsidRDefault="003B639F" w:rsidP="003B6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:rsidR="00654D13" w:rsidRDefault="00AB1233" w:rsidP="00A84B7E">
      <w:r>
        <w:t>2021. január</w:t>
      </w:r>
      <w:r w:rsidR="00654D13">
        <w:t xml:space="preserve">. </w:t>
      </w:r>
      <w:r w:rsidR="00A552AC">
        <w:t>…………………………………….</w:t>
      </w:r>
    </w:p>
    <w:p w:rsidR="00654D13" w:rsidRDefault="00654D13" w:rsidP="00654D13">
      <w:pPr>
        <w:ind w:firstLine="7797"/>
        <w:jc w:val="center"/>
      </w:pPr>
      <w:r>
        <w:t>………………………………………………………………………………………..</w:t>
      </w:r>
    </w:p>
    <w:p w:rsidR="00654D13" w:rsidRDefault="00654D13" w:rsidP="00654D13">
      <w:pPr>
        <w:ind w:firstLine="7797"/>
        <w:jc w:val="center"/>
      </w:pPr>
      <w:r>
        <w:t>tantárgyfelelős</w:t>
      </w:r>
    </w:p>
    <w:sectPr w:rsidR="00654D13" w:rsidSect="00654D13"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EEF" w:rsidRDefault="00022EEF" w:rsidP="00AD4BC7">
      <w:pPr>
        <w:spacing w:after="0" w:line="240" w:lineRule="auto"/>
      </w:pPr>
      <w:r>
        <w:separator/>
      </w:r>
    </w:p>
  </w:endnote>
  <w:endnote w:type="continuationSeparator" w:id="0">
    <w:p w:rsidR="00022EEF" w:rsidRDefault="00022EEF" w:rsidP="00AD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8727360"/>
      <w:docPartObj>
        <w:docPartGallery w:val="Page Numbers (Bottom of Page)"/>
        <w:docPartUnique/>
      </w:docPartObj>
    </w:sdtPr>
    <w:sdtContent>
      <w:p w:rsidR="00D71F86" w:rsidRDefault="00C26FCE">
        <w:pPr>
          <w:pStyle w:val="llb"/>
          <w:jc w:val="center"/>
        </w:pPr>
        <w:fldSimple w:instr="PAGE   \* MERGEFORMAT">
          <w:r w:rsidR="00022EEF">
            <w:rPr>
              <w:noProof/>
            </w:rPr>
            <w:t>1</w:t>
          </w:r>
        </w:fldSimple>
      </w:p>
    </w:sdtContent>
  </w:sdt>
  <w:p w:rsidR="00D71F86" w:rsidRDefault="00D71F8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EEF" w:rsidRDefault="00022EEF" w:rsidP="00AD4BC7">
      <w:pPr>
        <w:spacing w:after="0" w:line="240" w:lineRule="auto"/>
      </w:pPr>
      <w:r>
        <w:separator/>
      </w:r>
    </w:p>
  </w:footnote>
  <w:footnote w:type="continuationSeparator" w:id="0">
    <w:p w:rsidR="00022EEF" w:rsidRDefault="00022EEF" w:rsidP="00AD4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11CCC"/>
    <w:rsid w:val="00001662"/>
    <w:rsid w:val="000111FE"/>
    <w:rsid w:val="00013909"/>
    <w:rsid w:val="00022EEF"/>
    <w:rsid w:val="00022F7F"/>
    <w:rsid w:val="000272A6"/>
    <w:rsid w:val="000308CD"/>
    <w:rsid w:val="00064593"/>
    <w:rsid w:val="00085F17"/>
    <w:rsid w:val="000A2AEB"/>
    <w:rsid w:val="000A37C1"/>
    <w:rsid w:val="000A7F93"/>
    <w:rsid w:val="000F0177"/>
    <w:rsid w:val="000F41F1"/>
    <w:rsid w:val="000F6A91"/>
    <w:rsid w:val="00117AF0"/>
    <w:rsid w:val="00120708"/>
    <w:rsid w:val="00123E52"/>
    <w:rsid w:val="00127634"/>
    <w:rsid w:val="00183256"/>
    <w:rsid w:val="001B050E"/>
    <w:rsid w:val="001B57F9"/>
    <w:rsid w:val="001C5788"/>
    <w:rsid w:val="00202118"/>
    <w:rsid w:val="00261943"/>
    <w:rsid w:val="002A5D34"/>
    <w:rsid w:val="002B4EBF"/>
    <w:rsid w:val="002C33DD"/>
    <w:rsid w:val="002F03A1"/>
    <w:rsid w:val="002F2B26"/>
    <w:rsid w:val="002F61F2"/>
    <w:rsid w:val="00305AFF"/>
    <w:rsid w:val="00337559"/>
    <w:rsid w:val="00350779"/>
    <w:rsid w:val="003547E7"/>
    <w:rsid w:val="00396EB7"/>
    <w:rsid w:val="003A23E0"/>
    <w:rsid w:val="003A57DC"/>
    <w:rsid w:val="003B0319"/>
    <w:rsid w:val="003B554A"/>
    <w:rsid w:val="003B639F"/>
    <w:rsid w:val="003B7E34"/>
    <w:rsid w:val="003F66FB"/>
    <w:rsid w:val="0040244E"/>
    <w:rsid w:val="0044290E"/>
    <w:rsid w:val="00445928"/>
    <w:rsid w:val="00491FDB"/>
    <w:rsid w:val="004C2A6B"/>
    <w:rsid w:val="004C3056"/>
    <w:rsid w:val="00515A1A"/>
    <w:rsid w:val="005259E6"/>
    <w:rsid w:val="005625C1"/>
    <w:rsid w:val="0058630D"/>
    <w:rsid w:val="005C4744"/>
    <w:rsid w:val="005D0950"/>
    <w:rsid w:val="005D147A"/>
    <w:rsid w:val="005F7E4B"/>
    <w:rsid w:val="006129C1"/>
    <w:rsid w:val="00653C51"/>
    <w:rsid w:val="00654D13"/>
    <w:rsid w:val="00662B34"/>
    <w:rsid w:val="006643D3"/>
    <w:rsid w:val="00670FBF"/>
    <w:rsid w:val="006972DA"/>
    <w:rsid w:val="006C78B2"/>
    <w:rsid w:val="006D6D10"/>
    <w:rsid w:val="007046BB"/>
    <w:rsid w:val="00704915"/>
    <w:rsid w:val="00721F29"/>
    <w:rsid w:val="007228ED"/>
    <w:rsid w:val="00722C34"/>
    <w:rsid w:val="007472CC"/>
    <w:rsid w:val="00766451"/>
    <w:rsid w:val="00770671"/>
    <w:rsid w:val="007910A3"/>
    <w:rsid w:val="007A2F07"/>
    <w:rsid w:val="007A562D"/>
    <w:rsid w:val="007E136B"/>
    <w:rsid w:val="007E6B15"/>
    <w:rsid w:val="007F77FE"/>
    <w:rsid w:val="00804E36"/>
    <w:rsid w:val="008273BB"/>
    <w:rsid w:val="0084273E"/>
    <w:rsid w:val="00856987"/>
    <w:rsid w:val="0086520B"/>
    <w:rsid w:val="00872D10"/>
    <w:rsid w:val="0089661B"/>
    <w:rsid w:val="008E6B16"/>
    <w:rsid w:val="009132BE"/>
    <w:rsid w:val="00914794"/>
    <w:rsid w:val="009264BA"/>
    <w:rsid w:val="00956261"/>
    <w:rsid w:val="0097665F"/>
    <w:rsid w:val="009B4F16"/>
    <w:rsid w:val="00A11999"/>
    <w:rsid w:val="00A4562E"/>
    <w:rsid w:val="00A552AC"/>
    <w:rsid w:val="00A72E36"/>
    <w:rsid w:val="00A84B7E"/>
    <w:rsid w:val="00A8752B"/>
    <w:rsid w:val="00AB1233"/>
    <w:rsid w:val="00AD4BC7"/>
    <w:rsid w:val="00AF6852"/>
    <w:rsid w:val="00AF7F10"/>
    <w:rsid w:val="00B0000B"/>
    <w:rsid w:val="00B00174"/>
    <w:rsid w:val="00B001F6"/>
    <w:rsid w:val="00B2412D"/>
    <w:rsid w:val="00B40C80"/>
    <w:rsid w:val="00B50434"/>
    <w:rsid w:val="00B57A78"/>
    <w:rsid w:val="00B621CA"/>
    <w:rsid w:val="00B718D5"/>
    <w:rsid w:val="00B74954"/>
    <w:rsid w:val="00B8445E"/>
    <w:rsid w:val="00BE16CA"/>
    <w:rsid w:val="00BE208D"/>
    <w:rsid w:val="00BE3BDA"/>
    <w:rsid w:val="00BF0F08"/>
    <w:rsid w:val="00BF6579"/>
    <w:rsid w:val="00C128DE"/>
    <w:rsid w:val="00C26FCE"/>
    <w:rsid w:val="00C6726F"/>
    <w:rsid w:val="00C76A5B"/>
    <w:rsid w:val="00C912C1"/>
    <w:rsid w:val="00CA0876"/>
    <w:rsid w:val="00CA55C2"/>
    <w:rsid w:val="00CC1C5D"/>
    <w:rsid w:val="00CE0526"/>
    <w:rsid w:val="00CF6D0C"/>
    <w:rsid w:val="00D0714B"/>
    <w:rsid w:val="00D14FA8"/>
    <w:rsid w:val="00D22893"/>
    <w:rsid w:val="00D60769"/>
    <w:rsid w:val="00D66345"/>
    <w:rsid w:val="00D71F86"/>
    <w:rsid w:val="00D841A0"/>
    <w:rsid w:val="00DA367B"/>
    <w:rsid w:val="00DA4DD7"/>
    <w:rsid w:val="00E11CCC"/>
    <w:rsid w:val="00E21CB6"/>
    <w:rsid w:val="00E34CFC"/>
    <w:rsid w:val="00E548EC"/>
    <w:rsid w:val="00E61D61"/>
    <w:rsid w:val="00E66CB3"/>
    <w:rsid w:val="00E81E72"/>
    <w:rsid w:val="00E95DC7"/>
    <w:rsid w:val="00ED693F"/>
    <w:rsid w:val="00F12D30"/>
    <w:rsid w:val="00F27243"/>
    <w:rsid w:val="00F52598"/>
    <w:rsid w:val="00F64C15"/>
    <w:rsid w:val="00FA54C4"/>
    <w:rsid w:val="00FB6662"/>
    <w:rsid w:val="00FC5F48"/>
    <w:rsid w:val="00FE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57DC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3A57D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A57D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A57D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A57D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A57D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A57D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A57D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A57D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A57D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pPr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3A57DC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rsid w:val="003A57DC"/>
    <w:rPr>
      <w:caps/>
      <w:color w:val="243F60" w:themeColor="accent1" w:themeShade="7F"/>
      <w:spacing w:val="15"/>
    </w:rPr>
  </w:style>
  <w:style w:type="character" w:customStyle="1" w:styleId="Cmsor1Char">
    <w:name w:val="Címsor 1 Char"/>
    <w:basedOn w:val="Bekezdsalapbettpusa"/>
    <w:link w:val="Cmsor1"/>
    <w:uiPriority w:val="9"/>
    <w:rsid w:val="003A57DC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semiHidden/>
    <w:rsid w:val="003A57DC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A57DC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A57DC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A57DC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A57DC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A57DC"/>
    <w:rPr>
      <w:i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A57DC"/>
    <w:rPr>
      <w:b/>
      <w:bCs/>
      <w:color w:val="365F91" w:themeColor="accent1" w:themeShade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3A57D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A57DC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3A57D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A57DC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3A57DC"/>
    <w:rPr>
      <w:b/>
      <w:bCs/>
    </w:rPr>
  </w:style>
  <w:style w:type="character" w:styleId="Kiemels">
    <w:name w:val="Emphasis"/>
    <w:uiPriority w:val="20"/>
    <w:qFormat/>
    <w:rsid w:val="003A57DC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3A57DC"/>
    <w:pPr>
      <w:spacing w:before="0"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3A57DC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3A57DC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A57D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A57DC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3A57DC"/>
    <w:rPr>
      <w:i/>
      <w:iCs/>
      <w:color w:val="243F60" w:themeColor="accent1" w:themeShade="7F"/>
    </w:rPr>
  </w:style>
  <w:style w:type="character" w:styleId="Ershangslyozs">
    <w:name w:val="Intense Emphasis"/>
    <w:uiPriority w:val="21"/>
    <w:qFormat/>
    <w:rsid w:val="003A57DC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3A57DC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3A57DC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3A57DC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A57DC"/>
    <w:pPr>
      <w:outlineLvl w:val="9"/>
    </w:pPr>
    <w:rPr>
      <w:lang w:bidi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3A57DC"/>
    <w:rPr>
      <w:sz w:val="20"/>
      <w:szCs w:val="20"/>
    </w:rPr>
  </w:style>
  <w:style w:type="table" w:customStyle="1" w:styleId="PlainTable3">
    <w:name w:val="Plain Table 3"/>
    <w:basedOn w:val="Normltblzat"/>
    <w:uiPriority w:val="43"/>
    <w:rsid w:val="00D071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ltblzat"/>
    <w:uiPriority w:val="44"/>
    <w:rsid w:val="00D071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1Light">
    <w:name w:val="List Table 1 Light"/>
    <w:basedOn w:val="Normltblzat"/>
    <w:uiPriority w:val="46"/>
    <w:rsid w:val="00A72E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4">
    <w:name w:val="List Table 1 Light Accent 4"/>
    <w:basedOn w:val="Normltblzat"/>
    <w:uiPriority w:val="46"/>
    <w:rsid w:val="00A72E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7Colorful">
    <w:name w:val="Grid Table 7 Colorful"/>
    <w:basedOn w:val="Normltblzat"/>
    <w:uiPriority w:val="52"/>
    <w:rsid w:val="00A72E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iperhivatkozs">
    <w:name w:val="Hyperlink"/>
    <w:basedOn w:val="Bekezdsalapbettpusa"/>
    <w:uiPriority w:val="99"/>
    <w:semiHidden/>
    <w:rsid w:val="00E95DC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57DC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3A57D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A57D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A57D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A57D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A57D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A57D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A57D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A57D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A57D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pPr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3A57DC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rsid w:val="003A57DC"/>
    <w:rPr>
      <w:caps/>
      <w:color w:val="243F60" w:themeColor="accent1" w:themeShade="7F"/>
      <w:spacing w:val="15"/>
    </w:rPr>
  </w:style>
  <w:style w:type="character" w:customStyle="1" w:styleId="Cmsor1Char">
    <w:name w:val="Címsor 1 Char"/>
    <w:basedOn w:val="Bekezdsalapbettpusa"/>
    <w:link w:val="Cmsor1"/>
    <w:uiPriority w:val="9"/>
    <w:rsid w:val="003A57DC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semiHidden/>
    <w:rsid w:val="003A57DC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A57DC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A57DC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A57DC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A57DC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A57DC"/>
    <w:rPr>
      <w:i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A57DC"/>
    <w:rPr>
      <w:b/>
      <w:bCs/>
      <w:color w:val="365F91" w:themeColor="accent1" w:themeShade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3A57D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A57DC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3A57D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A57DC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3A57DC"/>
    <w:rPr>
      <w:b/>
      <w:bCs/>
    </w:rPr>
  </w:style>
  <w:style w:type="character" w:styleId="Kiemels">
    <w:name w:val="Emphasis"/>
    <w:uiPriority w:val="20"/>
    <w:qFormat/>
    <w:rsid w:val="003A57DC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3A57DC"/>
    <w:pPr>
      <w:spacing w:before="0"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3A57DC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3A57DC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A57D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A57DC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3A57DC"/>
    <w:rPr>
      <w:i/>
      <w:iCs/>
      <w:color w:val="243F60" w:themeColor="accent1" w:themeShade="7F"/>
    </w:rPr>
  </w:style>
  <w:style w:type="character" w:styleId="Ershangslyozs">
    <w:name w:val="Intense Emphasis"/>
    <w:uiPriority w:val="21"/>
    <w:qFormat/>
    <w:rsid w:val="003A57DC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3A57DC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3A57DC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3A57DC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A57DC"/>
    <w:pPr>
      <w:outlineLvl w:val="9"/>
    </w:pPr>
    <w:rPr>
      <w:lang w:bidi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3A57DC"/>
    <w:rPr>
      <w:sz w:val="20"/>
      <w:szCs w:val="20"/>
    </w:rPr>
  </w:style>
  <w:style w:type="table" w:customStyle="1" w:styleId="PlainTable3">
    <w:name w:val="Plain Table 3"/>
    <w:basedOn w:val="Normltblzat"/>
    <w:uiPriority w:val="43"/>
    <w:rsid w:val="00D071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ltblzat"/>
    <w:uiPriority w:val="44"/>
    <w:rsid w:val="00D071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1Light">
    <w:name w:val="List Table 1 Light"/>
    <w:basedOn w:val="Normltblzat"/>
    <w:uiPriority w:val="46"/>
    <w:rsid w:val="00A72E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4">
    <w:name w:val="List Table 1 Light Accent 4"/>
    <w:basedOn w:val="Normltblzat"/>
    <w:uiPriority w:val="46"/>
    <w:rsid w:val="00A72E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7Colorful">
    <w:name w:val="Grid Table 7 Colorful"/>
    <w:basedOn w:val="Normltblzat"/>
    <w:uiPriority w:val="52"/>
    <w:rsid w:val="00A72E3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web.uni-pannon.hu/hefop33//anyag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5717F-D3DA-4381-8F58-C684C285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550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7</vt:i4>
      </vt:variant>
    </vt:vector>
  </HeadingPairs>
  <TitlesOfParts>
    <vt:vector size="8" baseType="lpstr">
      <vt:lpstr/>
      <vt:lpstr>Tantárgyi tematika és teljesítési követelmények  2018/2019. II. félév</vt:lpstr>
      <vt:lpstr>    Tantárgy célkitűzése</vt:lpstr>
      <vt:lpstr>    Tartalma  </vt:lpstr>
      <vt:lpstr>        Rövid leírás:  A természeti környezetünk univerzális elemei, léptékei,  megismer</vt:lpstr>
      <vt:lpstr>    Számonkérési és értékelési rendszere </vt:lpstr>
      <vt:lpstr>    Kötelező és ajánlott irodalom</vt:lpstr>
      <vt:lpstr>    Ütemezés</vt:lpstr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User</cp:lastModifiedBy>
  <cp:revision>5</cp:revision>
  <dcterms:created xsi:type="dcterms:W3CDTF">2019-12-18T09:47:00Z</dcterms:created>
  <dcterms:modified xsi:type="dcterms:W3CDTF">2021-02-05T13:30:00Z</dcterms:modified>
</cp:coreProperties>
</file>