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CE" w:rsidRDefault="007A7E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1584"/>
        <w:gridCol w:w="1487"/>
      </w:tblGrid>
      <w:tr w:rsidR="007A7ECE">
        <w:tc>
          <w:tcPr>
            <w:tcW w:w="3070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A tantárgy/kurzus címe:</w:t>
            </w:r>
          </w:p>
        </w:tc>
        <w:tc>
          <w:tcPr>
            <w:tcW w:w="3071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A tantárgy/kurzus száma:</w:t>
            </w:r>
          </w:p>
        </w:tc>
        <w:tc>
          <w:tcPr>
            <w:tcW w:w="3071" w:type="dxa"/>
            <w:gridSpan w:val="2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Félév:</w:t>
            </w:r>
          </w:p>
        </w:tc>
      </w:tr>
      <w:tr w:rsidR="007A7ECE">
        <w:trPr>
          <w:cantSplit/>
        </w:trPr>
        <w:tc>
          <w:tcPr>
            <w:tcW w:w="3070" w:type="dxa"/>
          </w:tcPr>
          <w:p w:rsidR="007A7ECE" w:rsidRDefault="00465791">
            <w:pPr>
              <w:pStyle w:val="Szvegtrzs"/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</w:rPr>
              <w:t>SZERKEZETI ANYAGOK TECHNOLÓGIÁJA III</w:t>
            </w:r>
            <w:r w:rsidR="007A7ECE">
              <w:rPr>
                <w:b/>
              </w:rPr>
              <w:t xml:space="preserve">. </w:t>
            </w:r>
            <w:r>
              <w:rPr>
                <w:b/>
              </w:rPr>
              <w:t>Hegesztés</w:t>
            </w:r>
          </w:p>
        </w:tc>
        <w:tc>
          <w:tcPr>
            <w:tcW w:w="3071" w:type="dxa"/>
          </w:tcPr>
          <w:p w:rsidR="007A7ECE" w:rsidRPr="003E761C" w:rsidRDefault="003E761C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 w:rsidRPr="003E761C">
              <w:rPr>
                <w:b/>
              </w:rPr>
              <w:t>MSB399M</w:t>
            </w:r>
            <w:r>
              <w:rPr>
                <w:b/>
              </w:rPr>
              <w:t>LGM</w:t>
            </w:r>
          </w:p>
        </w:tc>
        <w:tc>
          <w:tcPr>
            <w:tcW w:w="3071" w:type="dxa"/>
            <w:gridSpan w:val="2"/>
          </w:tcPr>
          <w:p w:rsidR="007A7ECE" w:rsidRDefault="0005203D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7A7ECE">
              <w:rPr>
                <w:b/>
                <w:sz w:val="22"/>
              </w:rPr>
              <w:t>. félév</w:t>
            </w:r>
          </w:p>
        </w:tc>
      </w:tr>
      <w:tr w:rsidR="007A7ECE">
        <w:trPr>
          <w:cantSplit/>
        </w:trPr>
        <w:tc>
          <w:tcPr>
            <w:tcW w:w="3070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A kurzus típusa:</w:t>
            </w:r>
          </w:p>
        </w:tc>
        <w:tc>
          <w:tcPr>
            <w:tcW w:w="3071" w:type="dxa"/>
            <w:tcBorders>
              <w:top w:val="nil"/>
            </w:tcBorders>
          </w:tcPr>
          <w:p w:rsidR="007A7ECE" w:rsidRDefault="00C15171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Óraszám/félév</w:t>
            </w:r>
          </w:p>
        </w:tc>
        <w:tc>
          <w:tcPr>
            <w:tcW w:w="1584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Kreditek száma:</w:t>
            </w:r>
          </w:p>
        </w:tc>
        <w:tc>
          <w:tcPr>
            <w:tcW w:w="1487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Számonkérés:</w:t>
            </w:r>
          </w:p>
        </w:tc>
      </w:tr>
      <w:tr w:rsidR="007A7ECE">
        <w:trPr>
          <w:cantSplit/>
        </w:trPr>
        <w:tc>
          <w:tcPr>
            <w:tcW w:w="3070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Előadás, gyakorlat</w:t>
            </w:r>
          </w:p>
        </w:tc>
        <w:tc>
          <w:tcPr>
            <w:tcW w:w="3071" w:type="dxa"/>
          </w:tcPr>
          <w:p w:rsidR="007A7ECE" w:rsidRDefault="003E761C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15(5/10</w:t>
            </w:r>
            <w:r w:rsidR="00C15171">
              <w:rPr>
                <w:b/>
                <w:sz w:val="22"/>
              </w:rPr>
              <w:t>/</w:t>
            </w:r>
            <w:r w:rsidR="007A7ECE">
              <w:rPr>
                <w:b/>
                <w:sz w:val="22"/>
              </w:rPr>
              <w:t>0)</w:t>
            </w:r>
          </w:p>
        </w:tc>
        <w:tc>
          <w:tcPr>
            <w:tcW w:w="1584" w:type="dxa"/>
          </w:tcPr>
          <w:p w:rsidR="007A7ECE" w:rsidRDefault="003E761C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87" w:type="dxa"/>
          </w:tcPr>
          <w:p w:rsidR="007A7ECE" w:rsidRDefault="003E761C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Tantárgyfelelős/ Előadótanár/ Gyakorlatvezetők: </w:t>
            </w:r>
          </w:p>
          <w:p w:rsidR="007A7ECE" w:rsidRDefault="00B94F36">
            <w:pPr>
              <w:pStyle w:val="Szvegtrzs"/>
              <w:ind w:left="284"/>
              <w:jc w:val="both"/>
              <w:rPr>
                <w:szCs w:val="24"/>
              </w:rPr>
            </w:pPr>
            <w:r>
              <w:t>Meiszterics Zoltán</w:t>
            </w:r>
            <w:r w:rsidR="009833F7">
              <w:t xml:space="preserve"> mester oktató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Gépszerkezettan Tanszék 100 %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státusa a tanulmányi programon belül:</w:t>
            </w:r>
            <w:r>
              <w:rPr>
                <w:i/>
                <w:szCs w:val="24"/>
              </w:rPr>
              <w:t xml:space="preserve"> </w:t>
            </w:r>
          </w:p>
          <w:p w:rsidR="007A7ECE" w:rsidRDefault="00E576F8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Kötelező tárgy a differenciált szakmai </w:t>
            </w:r>
            <w:r w:rsidR="007A7ECE">
              <w:rPr>
                <w:szCs w:val="24"/>
              </w:rPr>
              <w:t>anyag blokkon belül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célja:</w:t>
            </w:r>
            <w:r w:rsidRPr="0005203D">
              <w:rPr>
                <w:szCs w:val="24"/>
              </w:rPr>
              <w:t xml:space="preserve"> </w:t>
            </w:r>
          </w:p>
          <w:p w:rsidR="007A7ECE" w:rsidRDefault="00D848AF" w:rsidP="004D1CC0">
            <w:pPr>
              <w:pStyle w:val="Szvegtrzs"/>
              <w:ind w:left="284"/>
              <w:jc w:val="both"/>
              <w:rPr>
                <w:szCs w:val="24"/>
              </w:rPr>
            </w:pPr>
            <w:r>
              <w:t>A szerkezeti anyagok technológiája III. Hegesztés</w:t>
            </w:r>
            <w:r w:rsidR="007A7ECE">
              <w:t xml:space="preserve"> c.</w:t>
            </w:r>
            <w:r w:rsidR="00465791">
              <w:t xml:space="preserve"> </w:t>
            </w:r>
            <w:r w:rsidR="004D1CC0">
              <w:t>tantárgy a Gépészeti anyagismeret 1</w:t>
            </w:r>
            <w:r>
              <w:t>,</w:t>
            </w:r>
            <w:r w:rsidR="007A7ECE">
              <w:t xml:space="preserve"> Szerkezeti anyagok technológiája</w:t>
            </w:r>
            <w:r w:rsidR="006E4A03">
              <w:t xml:space="preserve"> I.</w:t>
            </w:r>
            <w:r w:rsidR="004D1CC0">
              <w:t xml:space="preserve"> és a Gépészeti anyagismeret 2</w:t>
            </w:r>
            <w:r w:rsidR="007A7ECE">
              <w:t xml:space="preserve"> c. tantárgyak keretein belül elsajátított elméleti és gyakorlati t</w:t>
            </w:r>
            <w:r w:rsidR="00A2428D">
              <w:t>udásra alapozva</w:t>
            </w:r>
            <w:r>
              <w:t xml:space="preserve"> </w:t>
            </w:r>
            <w:r w:rsidR="00A2428D">
              <w:t>tárgyalja a hegesztés elméleti és gyakorlati kérdéseit.</w:t>
            </w:r>
            <w:r w:rsidR="00E576F8">
              <w:t xml:space="preserve"> A tantárgy a differenciált szakmai </w:t>
            </w:r>
            <w:r w:rsidR="007A7ECE">
              <w:t>anyag körébe tartozik.</w:t>
            </w:r>
            <w:r w:rsidR="004271A5">
              <w:t xml:space="preserve"> 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leírása:</w:t>
            </w:r>
          </w:p>
          <w:p w:rsidR="007A7ECE" w:rsidRPr="004271A5" w:rsidRDefault="00A2428D">
            <w:pPr>
              <w:pStyle w:val="Szvegtrzs"/>
              <w:ind w:left="284"/>
              <w:jc w:val="both"/>
              <w:rPr>
                <w:szCs w:val="24"/>
              </w:rPr>
            </w:pPr>
            <w:r>
              <w:t xml:space="preserve">Hegeszthetőség, hegesztési repedések, hegesztéssel kapcsolatos legfontosabb szabványok. Sajtoló hegesztési eljárások, ömlesztve sajtoló hegesztési eljárások. Ömlesztő hegesztési eljárások. Hegesztő gépek felépítése, működése. 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Követelmények</w:t>
            </w:r>
            <w:r>
              <w:rPr>
                <w:szCs w:val="24"/>
              </w:rPr>
              <w:t>:</w:t>
            </w:r>
          </w:p>
          <w:p w:rsidR="007A7ECE" w:rsidRDefault="004B511D" w:rsidP="000B012A">
            <w:pPr>
              <w:tabs>
                <w:tab w:val="center" w:pos="7088"/>
              </w:tabs>
              <w:ind w:left="223"/>
              <w:jc w:val="both"/>
            </w:pPr>
            <w:r>
              <w:t>Aláírás megsze</w:t>
            </w:r>
            <w:r w:rsidR="002F1131">
              <w:t>rzésének feltételei</w:t>
            </w:r>
            <w:r>
              <w:t xml:space="preserve">: </w:t>
            </w:r>
            <w:r w:rsidR="00B57F25">
              <w:t>Z</w:t>
            </w:r>
            <w:r w:rsidR="008457F1">
              <w:t xml:space="preserve">árthelyi </w:t>
            </w:r>
            <w:r w:rsidR="007A7ECE">
              <w:t>megfelelő szintű</w:t>
            </w:r>
            <w:r w:rsidR="00B57F25">
              <w:t xml:space="preserve"> teljesítése. A</w:t>
            </w:r>
            <w:r w:rsidR="008457F1">
              <w:t xml:space="preserve"> legfeljebb 2</w:t>
            </w:r>
            <w:r w:rsidR="007A7ECE">
              <w:t xml:space="preserve"> hiányzás enge</w:t>
            </w:r>
            <w:r w:rsidR="00AA6ECA">
              <w:t>dhető meg</w:t>
            </w:r>
            <w:r w:rsidR="00B57F25">
              <w:t xml:space="preserve"> a félév során</w:t>
            </w:r>
            <w:r w:rsidR="007A7ECE">
              <w:t>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Oktatási módszer: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Előadáson az elméleti </w:t>
            </w:r>
            <w:r w:rsidR="00465DD5">
              <w:rPr>
                <w:szCs w:val="24"/>
              </w:rPr>
              <w:t>alapok bemutatása– m</w:t>
            </w:r>
            <w:r>
              <w:rPr>
                <w:szCs w:val="24"/>
              </w:rPr>
              <w:t>ultimédia se</w:t>
            </w:r>
            <w:r w:rsidR="00B57F25">
              <w:rPr>
                <w:szCs w:val="24"/>
              </w:rPr>
              <w:t>gítségével</w:t>
            </w:r>
            <w:r w:rsidR="008457F1">
              <w:rPr>
                <w:szCs w:val="24"/>
              </w:rPr>
              <w:t>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Előfeltételek:</w:t>
            </w:r>
            <w:r w:rsidR="004B511D">
              <w:rPr>
                <w:szCs w:val="24"/>
              </w:rPr>
              <w:t xml:space="preserve"> </w:t>
            </w:r>
            <w:r w:rsidR="00E641C6">
              <w:rPr>
                <w:szCs w:val="24"/>
              </w:rPr>
              <w:t>Szerkezeti anyagok technológiája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Oktatási segédeszközök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Ajánlott szakirodalom</w:t>
            </w:r>
            <w:r>
              <w:rPr>
                <w:szCs w:val="24"/>
              </w:rPr>
              <w:t>:</w:t>
            </w:r>
          </w:p>
          <w:p w:rsidR="007A7ECE" w:rsidRDefault="007A7ECE" w:rsidP="000A577E">
            <w:pPr>
              <w:pStyle w:val="Szvegtrzs"/>
              <w:ind w:left="284"/>
              <w:jc w:val="both"/>
            </w:pPr>
            <w:r>
              <w:t xml:space="preserve">Tisza Miklós: Mechanikai </w:t>
            </w:r>
            <w:proofErr w:type="gramStart"/>
            <w:r>
              <w:t>technológiák    Miskolci</w:t>
            </w:r>
            <w:proofErr w:type="gramEnd"/>
            <w:r>
              <w:t xml:space="preserve"> Egyetemi Kiadó, 2003</w:t>
            </w:r>
          </w:p>
          <w:p w:rsidR="000A577E" w:rsidRDefault="000A577E" w:rsidP="000A577E">
            <w:pPr>
              <w:pStyle w:val="Szvegtrzs"/>
              <w:ind w:left="284"/>
              <w:jc w:val="both"/>
            </w:pPr>
            <w:r>
              <w:t>Kristóf Csaba: Hegesztőgépek</w:t>
            </w:r>
          </w:p>
          <w:p w:rsidR="000A577E" w:rsidRDefault="006E4A03" w:rsidP="006E4A03">
            <w:pPr>
              <w:pStyle w:val="Szvegtrzs"/>
              <w:ind w:left="284"/>
              <w:jc w:val="left"/>
            </w:pPr>
            <w:r>
              <w:t>Dr. Szunyogh László: Hegesztés</w:t>
            </w:r>
            <w:r w:rsidR="000A577E">
              <w:t xml:space="preserve"> </w:t>
            </w:r>
            <w:r>
              <w:t>és rokon technológiák K</w:t>
            </w:r>
            <w:r w:rsidR="000A577E">
              <w:t>ézikönyv</w:t>
            </w:r>
            <w:r>
              <w:t xml:space="preserve"> </w:t>
            </w:r>
            <w:r>
              <w:br/>
              <w:t>Gépipari Tudományos Egyesület</w:t>
            </w:r>
            <w:r w:rsidR="00CF6336">
              <w:t>,</w:t>
            </w:r>
            <w:r>
              <w:t xml:space="preserve"> </w:t>
            </w:r>
            <w:r w:rsidR="00CF6336">
              <w:t>Budapest</w:t>
            </w:r>
            <w:r>
              <w:t xml:space="preserve"> 2007</w:t>
            </w:r>
          </w:p>
          <w:p w:rsidR="007A7ECE" w:rsidRDefault="000A577E" w:rsidP="000A577E">
            <w:pPr>
              <w:pStyle w:val="Szvegtrzs"/>
              <w:ind w:left="284"/>
              <w:jc w:val="both"/>
            </w:pPr>
            <w:r>
              <w:t>Dr. Gáti József: Hegesztési zsebkönyv</w:t>
            </w:r>
            <w:r w:rsidR="006E4A03">
              <w:t xml:space="preserve"> Műszaki Könyvkiadó, Budapest</w:t>
            </w:r>
            <w:r w:rsidR="00CF6336">
              <w:t xml:space="preserve"> 1996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 w:rsidP="006E4A03">
            <w:pPr>
              <w:pStyle w:val="Szvegtrzs"/>
              <w:tabs>
                <w:tab w:val="left" w:pos="3405"/>
              </w:tabs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Vizsgáztatási módszer:</w:t>
            </w:r>
            <w:r>
              <w:rPr>
                <w:szCs w:val="24"/>
              </w:rPr>
              <w:t xml:space="preserve"> </w:t>
            </w:r>
            <w:r w:rsidR="006E4A03">
              <w:rPr>
                <w:szCs w:val="24"/>
              </w:rPr>
              <w:tab/>
            </w:r>
          </w:p>
          <w:p w:rsidR="007A7ECE" w:rsidRDefault="004B511D" w:rsidP="004D1CC0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r w:rsidR="004D1CC0">
              <w:rPr>
                <w:szCs w:val="24"/>
              </w:rPr>
              <w:t>vizsga</w:t>
            </w:r>
            <w:r>
              <w:rPr>
                <w:szCs w:val="24"/>
              </w:rPr>
              <w:t xml:space="preserve"> jegy a félév során szerzett pontok</w:t>
            </w:r>
            <w:r w:rsidR="004D1CC0">
              <w:rPr>
                <w:szCs w:val="24"/>
              </w:rPr>
              <w:t xml:space="preserve"> és a vizsgadolgozat</w:t>
            </w:r>
            <w:r>
              <w:rPr>
                <w:szCs w:val="24"/>
              </w:rPr>
              <w:t xml:space="preserve"> alapján kerül megállapításra.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Értékelés:</w:t>
            </w:r>
          </w:p>
          <w:p w:rsidR="007A7ECE" w:rsidRDefault="007A7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4D1CC0">
              <w:rPr>
                <w:sz w:val="22"/>
                <w:szCs w:val="22"/>
              </w:rPr>
              <w:t>vizsga</w:t>
            </w:r>
            <w:r>
              <w:rPr>
                <w:sz w:val="22"/>
                <w:szCs w:val="22"/>
              </w:rPr>
              <w:t xml:space="preserve"> jegy kialakításának módja:</w:t>
            </w:r>
          </w:p>
          <w:p w:rsidR="00A756E1" w:rsidRDefault="007A7ECE" w:rsidP="00B76770">
            <w:pPr>
              <w:ind w:left="540"/>
            </w:pPr>
            <w:r>
              <w:t xml:space="preserve">Szorgalmi </w:t>
            </w:r>
            <w:r w:rsidR="00265240">
              <w:t>időszakban szerezhető pontok: 6</w:t>
            </w:r>
            <w:r>
              <w:t>0 pont</w:t>
            </w:r>
          </w:p>
          <w:p w:rsidR="004D1CC0" w:rsidRDefault="003D5D63" w:rsidP="004D1CC0">
            <w:pPr>
              <w:pStyle w:val="Felsorols"/>
            </w:pPr>
            <w:r>
              <w:t>Hegesztő szimulátoron szerezhető pontok. 2x20=4</w:t>
            </w:r>
            <w:r w:rsidR="004D1CC0">
              <w:t>0 pont</w:t>
            </w:r>
          </w:p>
          <w:p w:rsidR="00A756E1" w:rsidRDefault="004D1CC0" w:rsidP="00A756E1">
            <w:pPr>
              <w:pStyle w:val="Felsorols"/>
            </w:pPr>
            <w:r>
              <w:t>Vizsgadolgozat</w:t>
            </w:r>
            <w:r w:rsidR="009F61CD">
              <w:t xml:space="preserve"> </w:t>
            </w:r>
            <w:r w:rsidR="003D5D63">
              <w:t>6</w:t>
            </w:r>
            <w:r w:rsidR="002A51BB">
              <w:t>0</w:t>
            </w:r>
            <w:r w:rsidR="009F61CD">
              <w:t xml:space="preserve"> pont</w:t>
            </w:r>
          </w:p>
          <w:p w:rsidR="007A7ECE" w:rsidRDefault="00A756E1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ab/>
              <w:t xml:space="preserve">  </w:t>
            </w:r>
            <w:proofErr w:type="gramStart"/>
            <w:r>
              <w:t>0-50  pont</w:t>
            </w:r>
            <w:proofErr w:type="gramEnd"/>
            <w:r>
              <w:t xml:space="preserve"> elégtelen</w:t>
            </w:r>
            <w:r>
              <w:tab/>
              <w:t xml:space="preserve">75-87  </w:t>
            </w:r>
            <w:r w:rsidR="007A7ECE">
              <w:t xml:space="preserve"> pont  jó</w:t>
            </w:r>
          </w:p>
          <w:p w:rsidR="007A7ECE" w:rsidRDefault="00A756E1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ab/>
            </w:r>
            <w:proofErr w:type="gramStart"/>
            <w:r>
              <w:t>51-62  pont</w:t>
            </w:r>
            <w:proofErr w:type="gramEnd"/>
            <w:r>
              <w:t xml:space="preserve"> elégséges</w:t>
            </w:r>
            <w:r>
              <w:tab/>
              <w:t>88-1</w:t>
            </w:r>
            <w:r w:rsidR="007A7ECE">
              <w:t>00 pont  jeles</w:t>
            </w:r>
          </w:p>
          <w:p w:rsidR="007A7ECE" w:rsidRDefault="00A756E1">
            <w:pPr>
              <w:numPr>
                <w:ilvl w:val="12"/>
                <w:numId w:val="0"/>
              </w:numPr>
              <w:tabs>
                <w:tab w:val="left" w:pos="2835"/>
              </w:tabs>
            </w:pPr>
            <w:r>
              <w:tab/>
            </w:r>
            <w:proofErr w:type="gramStart"/>
            <w:r>
              <w:t>63-74</w:t>
            </w:r>
            <w:r w:rsidR="007A7ECE">
              <w:t xml:space="preserve">  pont</w:t>
            </w:r>
            <w:proofErr w:type="gramEnd"/>
            <w:r w:rsidR="007A7ECE">
              <w:t xml:space="preserve"> közepes</w:t>
            </w:r>
          </w:p>
          <w:p w:rsidR="007A7ECE" w:rsidRDefault="007A7ECE">
            <w:pPr>
              <w:pStyle w:val="Szvegtrzs"/>
              <w:tabs>
                <w:tab w:val="right" w:pos="2058"/>
              </w:tabs>
              <w:ind w:left="284"/>
              <w:jc w:val="both"/>
              <w:rPr>
                <w:szCs w:val="24"/>
              </w:rPr>
            </w:pP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Pr="005E3F92" w:rsidRDefault="007A7ECE" w:rsidP="009C5FD2">
            <w:r w:rsidRPr="005E3F92">
              <w:t>Megjegyzés:</w:t>
            </w:r>
            <w:r w:rsidR="009F61CD" w:rsidRPr="005E3F92">
              <w:t xml:space="preserve"> Készült:</w:t>
            </w:r>
            <w:r w:rsidR="00036537">
              <w:t xml:space="preserve"> A 2021-2022</w:t>
            </w:r>
            <w:r w:rsidR="009F61CD" w:rsidRPr="005E3F92">
              <w:t xml:space="preserve"> tanév tava</w:t>
            </w:r>
            <w:r w:rsidRPr="005E3F92">
              <w:t xml:space="preserve">szi félévére </w:t>
            </w:r>
          </w:p>
        </w:tc>
      </w:tr>
    </w:tbl>
    <w:p w:rsidR="007A7ECE" w:rsidRDefault="007A7ECE">
      <w:pPr>
        <w:jc w:val="center"/>
      </w:pPr>
      <w:r>
        <w:rPr>
          <w:shd w:val="clear" w:color="auto" w:fill="CCFFCC"/>
        </w:rPr>
        <w:br w:type="page"/>
      </w:r>
      <w:r>
        <w:rPr>
          <w:shd w:val="clear" w:color="auto" w:fill="CCFFCC"/>
        </w:rPr>
        <w:lastRenderedPageBreak/>
        <w:t>Részletes tantárgyprogram</w:t>
      </w:r>
    </w:p>
    <w:tbl>
      <w:tblPr>
        <w:tblW w:w="0" w:type="auto"/>
        <w:tblInd w:w="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952"/>
        <w:gridCol w:w="3907"/>
      </w:tblGrid>
      <w:tr w:rsidR="000A577E" w:rsidTr="00E641AE">
        <w:trPr>
          <w:cantSplit/>
        </w:trPr>
        <w:tc>
          <w:tcPr>
            <w:tcW w:w="1701" w:type="dxa"/>
          </w:tcPr>
          <w:p w:rsidR="000A577E" w:rsidRDefault="00CF6336" w:rsidP="00CF6336">
            <w:pPr>
              <w:pStyle w:val="Cmsor1"/>
              <w:jc w:val="left"/>
              <w:rPr>
                <w:b w:val="0"/>
              </w:rPr>
            </w:pPr>
            <w:r>
              <w:rPr>
                <w:b w:val="0"/>
              </w:rPr>
              <w:t>Konzultáció</w:t>
            </w:r>
          </w:p>
        </w:tc>
        <w:tc>
          <w:tcPr>
            <w:tcW w:w="2952" w:type="dxa"/>
          </w:tcPr>
          <w:p w:rsidR="000A577E" w:rsidRDefault="000A577E" w:rsidP="000A577E">
            <w:pPr>
              <w:pStyle w:val="Cmsor3"/>
              <w:spacing w:before="240"/>
            </w:pPr>
            <w:r>
              <w:t>Gyakorlatok témája</w:t>
            </w:r>
          </w:p>
        </w:tc>
        <w:tc>
          <w:tcPr>
            <w:tcW w:w="3907" w:type="dxa"/>
          </w:tcPr>
          <w:p w:rsidR="000A577E" w:rsidRDefault="000A577E">
            <w:pPr>
              <w:pStyle w:val="Cmsor3"/>
              <w:spacing w:before="240"/>
            </w:pPr>
            <w:r>
              <w:t>Előadások témája</w:t>
            </w:r>
          </w:p>
        </w:tc>
      </w:tr>
      <w:tr w:rsidR="007A7ECE" w:rsidTr="00E641AE">
        <w:trPr>
          <w:cantSplit/>
        </w:trPr>
        <w:tc>
          <w:tcPr>
            <w:tcW w:w="1701" w:type="dxa"/>
          </w:tcPr>
          <w:p w:rsidR="007A7ECE" w:rsidRDefault="00E641AE" w:rsidP="00E7085F">
            <w:pPr>
              <w:numPr>
                <w:ilvl w:val="0"/>
                <w:numId w:val="4"/>
              </w:numPr>
              <w:jc w:val="center"/>
            </w:pPr>
            <w:r>
              <w:t xml:space="preserve">02. </w:t>
            </w:r>
            <w:r w:rsidR="00BD4D37">
              <w:t>18</w:t>
            </w:r>
            <w:r w:rsidR="00E7085F">
              <w:t>.</w:t>
            </w:r>
          </w:p>
          <w:p w:rsidR="00E7085F" w:rsidRDefault="00E7085F" w:rsidP="00E7085F">
            <w:pPr>
              <w:ind w:left="720"/>
            </w:pPr>
          </w:p>
        </w:tc>
        <w:tc>
          <w:tcPr>
            <w:tcW w:w="2952" w:type="dxa"/>
          </w:tcPr>
          <w:p w:rsidR="007A7ECE" w:rsidRDefault="003D5D63" w:rsidP="003D5D63">
            <w:pPr>
              <w:jc w:val="center"/>
            </w:pPr>
            <w:r>
              <w:t>Sarokvarrat gyakorlása szimulátoron</w:t>
            </w:r>
          </w:p>
        </w:tc>
        <w:tc>
          <w:tcPr>
            <w:tcW w:w="3907" w:type="dxa"/>
          </w:tcPr>
          <w:p w:rsidR="007A7ECE" w:rsidRDefault="00FC4E8F">
            <w:r>
              <w:t>Hegeszthetőség, hegesztési repedések, hegesztéssel kapcsolatos szabványok</w:t>
            </w:r>
          </w:p>
        </w:tc>
      </w:tr>
      <w:tr w:rsidR="000A577E" w:rsidTr="00E641AE">
        <w:trPr>
          <w:cantSplit/>
        </w:trPr>
        <w:tc>
          <w:tcPr>
            <w:tcW w:w="1701" w:type="dxa"/>
          </w:tcPr>
          <w:p w:rsidR="000A577E" w:rsidRDefault="00BD4D37" w:rsidP="00E7085F">
            <w:pPr>
              <w:numPr>
                <w:ilvl w:val="0"/>
                <w:numId w:val="4"/>
              </w:numPr>
              <w:jc w:val="center"/>
            </w:pPr>
            <w:r>
              <w:t>03. 04</w:t>
            </w:r>
            <w:r w:rsidR="00E7085F">
              <w:t>.</w:t>
            </w:r>
          </w:p>
          <w:p w:rsidR="00E7085F" w:rsidRDefault="00E7085F" w:rsidP="00E7085F">
            <w:pPr>
              <w:ind w:left="720"/>
            </w:pPr>
          </w:p>
        </w:tc>
        <w:tc>
          <w:tcPr>
            <w:tcW w:w="2952" w:type="dxa"/>
          </w:tcPr>
          <w:p w:rsidR="000A577E" w:rsidRDefault="003D5D63">
            <w:pPr>
              <w:jc w:val="center"/>
            </w:pPr>
            <w:r>
              <w:t>Sarokvarratok értékelése szimulátoron</w:t>
            </w:r>
          </w:p>
        </w:tc>
        <w:tc>
          <w:tcPr>
            <w:tcW w:w="3907" w:type="dxa"/>
          </w:tcPr>
          <w:p w:rsidR="000A577E" w:rsidRDefault="00F97ACE">
            <w:r>
              <w:t>Hegesztési eljárások áttekintése</w:t>
            </w:r>
          </w:p>
        </w:tc>
      </w:tr>
      <w:tr w:rsidR="000A577E" w:rsidTr="00E641AE">
        <w:trPr>
          <w:cantSplit/>
        </w:trPr>
        <w:tc>
          <w:tcPr>
            <w:tcW w:w="1701" w:type="dxa"/>
          </w:tcPr>
          <w:p w:rsidR="000A577E" w:rsidRDefault="00E641AE" w:rsidP="00E7085F">
            <w:pPr>
              <w:numPr>
                <w:ilvl w:val="0"/>
                <w:numId w:val="4"/>
              </w:numPr>
              <w:jc w:val="center"/>
            </w:pPr>
            <w:r>
              <w:t>0</w:t>
            </w:r>
            <w:r w:rsidR="00BD4D37">
              <w:t>4</w:t>
            </w:r>
            <w:r w:rsidR="00612A2C">
              <w:t xml:space="preserve">. </w:t>
            </w:r>
            <w:r w:rsidR="00BD4D37">
              <w:t>01</w:t>
            </w:r>
            <w:r w:rsidR="00E7085F">
              <w:t>.</w:t>
            </w:r>
          </w:p>
          <w:p w:rsidR="00E7085F" w:rsidRDefault="00E7085F" w:rsidP="00E7085F">
            <w:pPr>
              <w:ind w:left="720"/>
            </w:pPr>
          </w:p>
        </w:tc>
        <w:tc>
          <w:tcPr>
            <w:tcW w:w="2952" w:type="dxa"/>
          </w:tcPr>
          <w:p w:rsidR="000A577E" w:rsidRDefault="003D5D63">
            <w:pPr>
              <w:jc w:val="center"/>
            </w:pPr>
            <w:r>
              <w:t xml:space="preserve">Tompavarratok gyakorlása </w:t>
            </w:r>
          </w:p>
          <w:p w:rsidR="003D5D63" w:rsidRDefault="003D5D63">
            <w:pPr>
              <w:jc w:val="center"/>
            </w:pPr>
            <w:r>
              <w:t>szimulátoron</w:t>
            </w:r>
          </w:p>
        </w:tc>
        <w:tc>
          <w:tcPr>
            <w:tcW w:w="3907" w:type="dxa"/>
          </w:tcPr>
          <w:p w:rsidR="000A577E" w:rsidRDefault="00F97ACE">
            <w:r>
              <w:t xml:space="preserve">Fogyóelektródás </w:t>
            </w:r>
            <w:proofErr w:type="spellStart"/>
            <w:r>
              <w:t>védőgázas</w:t>
            </w:r>
            <w:proofErr w:type="spellEnd"/>
            <w:r>
              <w:t xml:space="preserve"> ívhegesztés, AVI hegesztés</w:t>
            </w:r>
          </w:p>
        </w:tc>
      </w:tr>
      <w:tr w:rsidR="000A577E" w:rsidTr="00E641AE">
        <w:trPr>
          <w:cantSplit/>
        </w:trPr>
        <w:tc>
          <w:tcPr>
            <w:tcW w:w="1701" w:type="dxa"/>
          </w:tcPr>
          <w:p w:rsidR="000A577E" w:rsidRDefault="0048020E" w:rsidP="00E7085F">
            <w:pPr>
              <w:numPr>
                <w:ilvl w:val="0"/>
                <w:numId w:val="4"/>
              </w:numPr>
              <w:jc w:val="center"/>
            </w:pPr>
            <w:r>
              <w:t>04. 2</w:t>
            </w:r>
            <w:r w:rsidR="00BD4D37">
              <w:t>9</w:t>
            </w:r>
            <w:r w:rsidR="00E7085F">
              <w:t>.</w:t>
            </w:r>
          </w:p>
          <w:p w:rsidR="00E7085F" w:rsidRDefault="00E7085F" w:rsidP="00E7085F">
            <w:pPr>
              <w:ind w:left="720"/>
            </w:pPr>
          </w:p>
        </w:tc>
        <w:tc>
          <w:tcPr>
            <w:tcW w:w="2952" w:type="dxa"/>
          </w:tcPr>
          <w:p w:rsidR="000A577E" w:rsidRDefault="003D5D63" w:rsidP="00C25B76">
            <w:pPr>
              <w:jc w:val="center"/>
            </w:pPr>
            <w:r>
              <w:t>Tompavarratok értékelése szimulátoron</w:t>
            </w:r>
          </w:p>
        </w:tc>
        <w:tc>
          <w:tcPr>
            <w:tcW w:w="3907" w:type="dxa"/>
          </w:tcPr>
          <w:p w:rsidR="000A577E" w:rsidRDefault="00F97ACE">
            <w:r>
              <w:t xml:space="preserve">Fedettívű hegesztés, </w:t>
            </w:r>
            <w:proofErr w:type="gramStart"/>
            <w:r>
              <w:t>Plazma hegesztés</w:t>
            </w:r>
            <w:proofErr w:type="gramEnd"/>
            <w:r>
              <w:t>, lézersugaras hegesztés</w:t>
            </w:r>
          </w:p>
        </w:tc>
      </w:tr>
      <w:tr w:rsidR="00612A2C" w:rsidTr="00E641AE">
        <w:trPr>
          <w:cantSplit/>
        </w:trPr>
        <w:tc>
          <w:tcPr>
            <w:tcW w:w="1701" w:type="dxa"/>
          </w:tcPr>
          <w:p w:rsidR="00612A2C" w:rsidRDefault="00BD4D37" w:rsidP="00E7085F">
            <w:pPr>
              <w:numPr>
                <w:ilvl w:val="0"/>
                <w:numId w:val="4"/>
              </w:numPr>
              <w:jc w:val="center"/>
            </w:pPr>
            <w:r>
              <w:t>05. 14</w:t>
            </w:r>
            <w:r w:rsidR="00612A2C">
              <w:t>.</w:t>
            </w:r>
          </w:p>
          <w:p w:rsidR="00612A2C" w:rsidRDefault="00612A2C" w:rsidP="00612A2C">
            <w:pPr>
              <w:ind w:left="720"/>
            </w:pPr>
          </w:p>
        </w:tc>
        <w:tc>
          <w:tcPr>
            <w:tcW w:w="2952" w:type="dxa"/>
          </w:tcPr>
          <w:p w:rsidR="00612A2C" w:rsidRDefault="00750ABE">
            <w:pPr>
              <w:jc w:val="center"/>
            </w:pPr>
            <w:r>
              <w:t>Ultrahangos vizsgálat</w:t>
            </w:r>
            <w:bookmarkStart w:id="0" w:name="_GoBack"/>
            <w:bookmarkEnd w:id="0"/>
          </w:p>
        </w:tc>
        <w:tc>
          <w:tcPr>
            <w:tcW w:w="3907" w:type="dxa"/>
          </w:tcPr>
          <w:p w:rsidR="00612A2C" w:rsidRDefault="00C25B76">
            <w:r>
              <w:t>Emeltfolyáshatárú finomszemcsés szerkezeti acélok hegesztése. Korrózióálló acélok hegesztése</w:t>
            </w:r>
          </w:p>
        </w:tc>
      </w:tr>
    </w:tbl>
    <w:p w:rsidR="007A7ECE" w:rsidRDefault="007A7ECE"/>
    <w:p w:rsidR="007A7ECE" w:rsidRDefault="007A7ECE">
      <w:pPr>
        <w:tabs>
          <w:tab w:val="left" w:pos="2835"/>
        </w:tabs>
      </w:pPr>
    </w:p>
    <w:p w:rsidR="007A7ECE" w:rsidRDefault="007A7ECE" w:rsidP="00C62A59"/>
    <w:p w:rsidR="007A7ECE" w:rsidRDefault="007A7ECE"/>
    <w:p w:rsidR="007A7ECE" w:rsidRDefault="007A7ECE"/>
    <w:p w:rsidR="007A7ECE" w:rsidRDefault="007A7ECE"/>
    <w:p w:rsidR="004639A1" w:rsidRDefault="004639A1"/>
    <w:p w:rsidR="004639A1" w:rsidRDefault="004639A1"/>
    <w:p w:rsidR="004639A1" w:rsidRDefault="004639A1"/>
    <w:p w:rsidR="004639A1" w:rsidRDefault="004639A1"/>
    <w:p w:rsidR="004639A1" w:rsidRDefault="004639A1"/>
    <w:p w:rsidR="004639A1" w:rsidRDefault="004639A1"/>
    <w:p w:rsidR="004639A1" w:rsidRDefault="004639A1"/>
    <w:p w:rsidR="004639A1" w:rsidRDefault="004639A1"/>
    <w:p w:rsidR="004639A1" w:rsidRDefault="004639A1"/>
    <w:p w:rsidR="004639A1" w:rsidRDefault="004639A1"/>
    <w:p w:rsidR="004639A1" w:rsidRDefault="004639A1"/>
    <w:p w:rsidR="004639A1" w:rsidRDefault="004639A1"/>
    <w:p w:rsidR="004639A1" w:rsidRDefault="004639A1"/>
    <w:p w:rsidR="007A7ECE" w:rsidRDefault="007A7ECE"/>
    <w:p w:rsidR="007A7ECE" w:rsidRDefault="00E7085F">
      <w:r>
        <w:t xml:space="preserve">Pécs, </w:t>
      </w:r>
      <w:r w:rsidR="00036537">
        <w:t>2022</w:t>
      </w:r>
      <w:r>
        <w:t>. 0</w:t>
      </w:r>
      <w:r w:rsidR="00036537">
        <w:t>2</w:t>
      </w:r>
      <w:r w:rsidR="009F61CD">
        <w:t>.</w:t>
      </w:r>
      <w:r w:rsidR="00036537">
        <w:t xml:space="preserve"> 02</w:t>
      </w:r>
      <w:r w:rsidR="00416229">
        <w:t>.</w:t>
      </w:r>
    </w:p>
    <w:p w:rsidR="004639A1" w:rsidRDefault="004639A1"/>
    <w:p w:rsidR="007A7ECE" w:rsidRDefault="007A7ECE">
      <w:pPr>
        <w:rPr>
          <w:b/>
        </w:rPr>
      </w:pPr>
      <w:r>
        <w:rPr>
          <w:b/>
        </w:rPr>
        <w:t>Meiszterics Zoltán</w:t>
      </w:r>
    </w:p>
    <w:p w:rsidR="007A7ECE" w:rsidRDefault="002A51BB">
      <w:r>
        <w:t xml:space="preserve">     </w:t>
      </w:r>
      <w:proofErr w:type="gramStart"/>
      <w:r w:rsidR="009833F7">
        <w:t>mester oktató</w:t>
      </w:r>
      <w:proofErr w:type="gramEnd"/>
    </w:p>
    <w:p w:rsidR="007A7ECE" w:rsidRDefault="007A7ECE">
      <w:r>
        <w:t xml:space="preserve">         </w:t>
      </w:r>
      <w:proofErr w:type="gramStart"/>
      <w:r>
        <w:t>előadó</w:t>
      </w:r>
      <w:proofErr w:type="gramEnd"/>
    </w:p>
    <w:sectPr w:rsidR="007A7ECE">
      <w:pgSz w:w="11906" w:h="16838"/>
      <w:pgMar w:top="1078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B4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3" w15:restartNumberingAfterBreak="0">
    <w:nsid w:val="25FD0982"/>
    <w:multiLevelType w:val="hybridMultilevel"/>
    <w:tmpl w:val="25FEE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284" w:legacyIndent="851"/>
        <w:lvlJc w:val="left"/>
        <w:pPr>
          <w:ind w:left="851" w:hanging="851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29"/>
    <w:rsid w:val="00036537"/>
    <w:rsid w:val="0005203D"/>
    <w:rsid w:val="000A577E"/>
    <w:rsid w:val="000B012A"/>
    <w:rsid w:val="000C33E5"/>
    <w:rsid w:val="00133A7E"/>
    <w:rsid w:val="00171C6B"/>
    <w:rsid w:val="00265240"/>
    <w:rsid w:val="002A51BB"/>
    <w:rsid w:val="002F1131"/>
    <w:rsid w:val="00316E4B"/>
    <w:rsid w:val="003D5D63"/>
    <w:rsid w:val="003E761C"/>
    <w:rsid w:val="00416229"/>
    <w:rsid w:val="004271A5"/>
    <w:rsid w:val="004639A1"/>
    <w:rsid w:val="00465791"/>
    <w:rsid w:val="00465DD5"/>
    <w:rsid w:val="0048020E"/>
    <w:rsid w:val="004B511D"/>
    <w:rsid w:val="004D1CC0"/>
    <w:rsid w:val="005605D2"/>
    <w:rsid w:val="005E3F92"/>
    <w:rsid w:val="00612A2C"/>
    <w:rsid w:val="0065603F"/>
    <w:rsid w:val="006923E7"/>
    <w:rsid w:val="006E0292"/>
    <w:rsid w:val="006E4A03"/>
    <w:rsid w:val="00750ABE"/>
    <w:rsid w:val="007A7ECE"/>
    <w:rsid w:val="007F1C01"/>
    <w:rsid w:val="00816143"/>
    <w:rsid w:val="008457F1"/>
    <w:rsid w:val="008713AC"/>
    <w:rsid w:val="00884936"/>
    <w:rsid w:val="009833F7"/>
    <w:rsid w:val="009C5FD2"/>
    <w:rsid w:val="009F61CD"/>
    <w:rsid w:val="00A2428D"/>
    <w:rsid w:val="00A756E1"/>
    <w:rsid w:val="00AA6ECA"/>
    <w:rsid w:val="00AD2C83"/>
    <w:rsid w:val="00B111AF"/>
    <w:rsid w:val="00B16A8D"/>
    <w:rsid w:val="00B57F25"/>
    <w:rsid w:val="00B76770"/>
    <w:rsid w:val="00B94F36"/>
    <w:rsid w:val="00BD4D37"/>
    <w:rsid w:val="00BF0C52"/>
    <w:rsid w:val="00C15171"/>
    <w:rsid w:val="00C25B76"/>
    <w:rsid w:val="00C62A59"/>
    <w:rsid w:val="00C62C4D"/>
    <w:rsid w:val="00CF6336"/>
    <w:rsid w:val="00D22B7B"/>
    <w:rsid w:val="00D63B03"/>
    <w:rsid w:val="00D848AF"/>
    <w:rsid w:val="00DE0699"/>
    <w:rsid w:val="00E576F8"/>
    <w:rsid w:val="00E641AE"/>
    <w:rsid w:val="00E641C6"/>
    <w:rsid w:val="00E7085F"/>
    <w:rsid w:val="00F71CA1"/>
    <w:rsid w:val="00F77BFE"/>
    <w:rsid w:val="00F97ACE"/>
    <w:rsid w:val="00FA319C"/>
    <w:rsid w:val="00FC4E8F"/>
    <w:rsid w:val="00F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795FB"/>
  <w15:chartTrackingRefBased/>
  <w15:docId w15:val="{DA180A4B-E1DF-4604-82EB-880CF8AF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240"/>
      <w:jc w:val="center"/>
      <w:outlineLvl w:val="0"/>
    </w:pPr>
    <w:rPr>
      <w:b/>
      <w:kern w:val="28"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spacing w:before="120" w:after="120"/>
      <w:jc w:val="both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szCs w:val="20"/>
    </w:rPr>
  </w:style>
  <w:style w:type="paragraph" w:styleId="Szvegtrzsbehzssal">
    <w:name w:val="Body Text Indent"/>
    <w:basedOn w:val="Norml"/>
    <w:pPr>
      <w:spacing w:after="120"/>
      <w:ind w:left="283"/>
    </w:pPr>
    <w:rPr>
      <w:sz w:val="20"/>
      <w:szCs w:val="20"/>
    </w:rPr>
  </w:style>
  <w:style w:type="paragraph" w:customStyle="1" w:styleId="tblzat">
    <w:name w:val="táblázat"/>
    <w:basedOn w:val="Norml"/>
    <w:rPr>
      <w:sz w:val="20"/>
      <w:szCs w:val="20"/>
    </w:rPr>
  </w:style>
  <w:style w:type="paragraph" w:customStyle="1" w:styleId="Bcm">
    <w:name w:val="B_cím"/>
    <w:basedOn w:val="Norml"/>
    <w:pPr>
      <w:keepNext/>
      <w:widowControl w:val="0"/>
      <w:autoSpaceDE w:val="0"/>
      <w:autoSpaceDN w:val="0"/>
      <w:adjustRightInd w:val="0"/>
      <w:spacing w:after="60"/>
      <w:jc w:val="both"/>
      <w:outlineLvl w:val="1"/>
    </w:pPr>
    <w:rPr>
      <w:rFonts w:cs="Arial"/>
      <w:bCs/>
      <w:iCs/>
      <w:caps/>
      <w:sz w:val="22"/>
      <w:szCs w:val="22"/>
    </w:rPr>
  </w:style>
  <w:style w:type="paragraph" w:customStyle="1" w:styleId="Btrgyszveg">
    <w:name w:val="B_tárgy_szöveg"/>
    <w:basedOn w:val="Norml"/>
    <w:autoRedefine/>
    <w:pPr>
      <w:widowControl w:val="0"/>
      <w:autoSpaceDE w:val="0"/>
      <w:autoSpaceDN w:val="0"/>
      <w:adjustRightInd w:val="0"/>
      <w:spacing w:before="40"/>
      <w:jc w:val="both"/>
    </w:pPr>
    <w:rPr>
      <w:bCs/>
      <w:noProof/>
      <w:szCs w:val="20"/>
    </w:rPr>
  </w:style>
  <w:style w:type="paragraph" w:styleId="Felsorols">
    <w:name w:val="List Bullet"/>
    <w:basedOn w:val="Norml"/>
    <w:autoRedefine/>
    <w:rsid w:val="00A756E1"/>
    <w:pPr>
      <w:tabs>
        <w:tab w:val="right" w:pos="4395"/>
      </w:tabs>
      <w:ind w:left="1260" w:right="-108"/>
      <w:jc w:val="both"/>
    </w:pPr>
    <w:rPr>
      <w:szCs w:val="20"/>
    </w:rPr>
  </w:style>
  <w:style w:type="paragraph" w:styleId="Kpalrs">
    <w:name w:val="caption"/>
    <w:basedOn w:val="Norml"/>
    <w:next w:val="Norml"/>
    <w:qFormat/>
    <w:pPr>
      <w:tabs>
        <w:tab w:val="left" w:pos="1843"/>
        <w:tab w:val="left" w:pos="2835"/>
      </w:tabs>
      <w:spacing w:before="60" w:after="60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tantárgy/kurzus címe:</vt:lpstr>
    </vt:vector>
  </TitlesOfParts>
  <Company>PTE-PMMK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tantárgy/kurzus címe:</dc:title>
  <dc:subject/>
  <dc:creator>szaboe</dc:creator>
  <cp:keywords/>
  <dc:description/>
  <cp:lastModifiedBy>Windows-felhasználó</cp:lastModifiedBy>
  <cp:revision>4</cp:revision>
  <cp:lastPrinted>2014-02-20T14:43:00Z</cp:lastPrinted>
  <dcterms:created xsi:type="dcterms:W3CDTF">2022-02-02T06:33:00Z</dcterms:created>
  <dcterms:modified xsi:type="dcterms:W3CDTF">2022-02-07T10:54:00Z</dcterms:modified>
</cp:coreProperties>
</file>