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2F6A" w14:textId="77777777" w:rsidR="009E6459" w:rsidRDefault="00557108">
      <w:pPr>
        <w:jc w:val="right"/>
        <w:rPr>
          <w:b/>
          <w:i/>
        </w:rPr>
      </w:pPr>
      <w:r>
        <w:rPr>
          <w:b/>
          <w:i/>
        </w:rPr>
        <w:t>1.sz. Melléklet</w:t>
      </w:r>
    </w:p>
    <w:p w14:paraId="3956DDF5" w14:textId="77777777" w:rsidR="009E6459" w:rsidRDefault="00557108">
      <w:pPr>
        <w:jc w:val="right"/>
        <w:rPr>
          <w:i/>
        </w:rPr>
      </w:pPr>
      <w:r>
        <w:rPr>
          <w:i/>
        </w:rPr>
        <w:t>Ajánlott minta: „Tantárgyleírás, tantárgyi tematika és teljesítési követelmények”</w:t>
      </w:r>
    </w:p>
    <w:p w14:paraId="548DE1C9" w14:textId="7BEE1D80" w:rsidR="009E6459" w:rsidRDefault="002C5E73">
      <w:pPr>
        <w:pStyle w:val="Cmsor1"/>
        <w:shd w:val="clear" w:color="auto" w:fill="C7C7C7"/>
      </w:pPr>
      <w:r>
        <w:t xml:space="preserve">Agenda of </w:t>
      </w:r>
      <w:proofErr w:type="spellStart"/>
      <w:r>
        <w:t>Subject</w:t>
      </w:r>
      <w:proofErr w:type="spellEnd"/>
      <w:r>
        <w:t xml:space="preserve"> and </w:t>
      </w:r>
      <w:proofErr w:type="spellStart"/>
      <w:r>
        <w:t>Requirements</w:t>
      </w:r>
      <w:proofErr w:type="spellEnd"/>
      <w:r>
        <w:t xml:space="preserve"> of </w:t>
      </w:r>
      <w:proofErr w:type="spellStart"/>
      <w:r>
        <w:t>Completion</w:t>
      </w:r>
      <w:proofErr w:type="spellEnd"/>
      <w:r w:rsidR="00557108">
        <w:t xml:space="preserve"> </w:t>
      </w:r>
      <w:r w:rsidR="00557108">
        <w:br/>
        <w:t xml:space="preserve">2022/2023 </w:t>
      </w:r>
      <w:proofErr w:type="spellStart"/>
      <w:r>
        <w:t>Autumn</w:t>
      </w:r>
      <w:proofErr w:type="spellEnd"/>
      <w:r>
        <w:t xml:space="preserve"> </w:t>
      </w:r>
      <w:proofErr w:type="spellStart"/>
      <w:r>
        <w:t>Semester</w:t>
      </w:r>
      <w:proofErr w:type="spellEnd"/>
    </w:p>
    <w:tbl>
      <w:tblPr>
        <w:tblStyle w:val="a"/>
        <w:tblW w:w="1018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635"/>
        <w:gridCol w:w="6548"/>
      </w:tblGrid>
      <w:tr w:rsidR="009E6459" w14:paraId="59C47250" w14:textId="77777777" w:rsidTr="009E6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35" w:type="dxa"/>
          </w:tcPr>
          <w:p w14:paraId="621BB76E" w14:textId="44DE7962" w:rsidR="009E6459" w:rsidRDefault="002C5E73">
            <w:proofErr w:type="spellStart"/>
            <w:r>
              <w:t>Title</w:t>
            </w:r>
            <w:proofErr w:type="spellEnd"/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548" w:type="dxa"/>
          </w:tcPr>
          <w:p w14:paraId="5C58E7E0" w14:textId="73D34CB5" w:rsidR="009E6459" w:rsidRDefault="00A01406">
            <w:pPr>
              <w:rPr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Electrical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Materials</w:t>
            </w:r>
            <w:proofErr w:type="spellEnd"/>
          </w:p>
        </w:tc>
      </w:tr>
      <w:tr w:rsidR="009E6459" w14:paraId="727C5EB6" w14:textId="77777777" w:rsidTr="009E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60623D27" w14:textId="7BEACF91" w:rsidR="009E6459" w:rsidRDefault="002C5E73">
            <w:pPr>
              <w:rPr>
                <w:b/>
              </w:rPr>
            </w:pPr>
            <w:proofErr w:type="spellStart"/>
            <w:r>
              <w:rPr>
                <w:b/>
              </w:rPr>
              <w:t>Subject</w:t>
            </w:r>
            <w:proofErr w:type="spellEnd"/>
            <w:r>
              <w:rPr>
                <w:b/>
              </w:rPr>
              <w:t xml:space="preserve"> 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33D0F60F" w14:textId="7B82A69E" w:rsidR="009E6459" w:rsidRDefault="00557108">
            <w:pPr>
              <w:rPr>
                <w:b/>
              </w:rPr>
            </w:pPr>
            <w:r>
              <w:rPr>
                <w:b/>
                <w:i w:val="0"/>
              </w:rPr>
              <w:t>IVB039</w:t>
            </w:r>
            <w:r w:rsidR="00A01406">
              <w:rPr>
                <w:b/>
                <w:i w:val="0"/>
              </w:rPr>
              <w:t>AVNM</w:t>
            </w:r>
          </w:p>
        </w:tc>
      </w:tr>
      <w:tr w:rsidR="009E6459" w14:paraId="600A5D47" w14:textId="77777777" w:rsidTr="009E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284A4DFA" w14:textId="118802F4" w:rsidR="009E6459" w:rsidRDefault="002C5E73">
            <w:pPr>
              <w:rPr>
                <w:b/>
              </w:rPr>
            </w:pPr>
            <w:proofErr w:type="spellStart"/>
            <w:r>
              <w:rPr>
                <w:b/>
              </w:rPr>
              <w:t>Weekly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duration</w:t>
            </w:r>
            <w:proofErr w:type="spellEnd"/>
            <w:r w:rsidR="00557108"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lecture</w:t>
            </w:r>
            <w:proofErr w:type="spellEnd"/>
            <w:r w:rsidR="00557108">
              <w:rPr>
                <w:b/>
              </w:rPr>
              <w:t>/</w:t>
            </w:r>
            <w:proofErr w:type="spellStart"/>
            <w:r>
              <w:rPr>
                <w:b/>
              </w:rPr>
              <w:t>practice</w:t>
            </w:r>
            <w:proofErr w:type="spellEnd"/>
            <w:r w:rsidR="00557108">
              <w:rPr>
                <w:b/>
              </w:rPr>
              <w:t>/</w:t>
            </w:r>
            <w:proofErr w:type="spellStart"/>
            <w:r w:rsidR="00557108">
              <w:rPr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459E2BFD" w14:textId="6D575AB0" w:rsidR="009E6459" w:rsidRDefault="00557108">
            <w:pPr>
              <w:rPr>
                <w:b/>
              </w:rPr>
            </w:pPr>
            <w:r>
              <w:rPr>
                <w:b/>
                <w:i w:val="0"/>
              </w:rPr>
              <w:t>2</w:t>
            </w:r>
            <w:r w:rsidR="00A01406">
              <w:rPr>
                <w:b/>
                <w:i w:val="0"/>
              </w:rPr>
              <w:t>/0/</w:t>
            </w:r>
            <w:r>
              <w:rPr>
                <w:b/>
                <w:i w:val="0"/>
              </w:rPr>
              <w:t>2</w:t>
            </w:r>
          </w:p>
        </w:tc>
      </w:tr>
      <w:tr w:rsidR="009E6459" w14:paraId="47044A8C" w14:textId="77777777" w:rsidTr="009E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08A95ADE" w14:textId="18AEFE06" w:rsidR="009E6459" w:rsidRDefault="002C5E73">
            <w:pPr>
              <w:rPr>
                <w:b/>
              </w:rPr>
            </w:pPr>
            <w:proofErr w:type="spellStart"/>
            <w:r>
              <w:rPr>
                <w:b/>
              </w:rPr>
              <w:t>Credits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640FA39B" w14:textId="77777777" w:rsidR="009E6459" w:rsidRDefault="00557108">
            <w:pPr>
              <w:rPr>
                <w:b/>
              </w:rPr>
            </w:pPr>
            <w:r>
              <w:rPr>
                <w:b/>
                <w:i w:val="0"/>
              </w:rPr>
              <w:t>4</w:t>
            </w:r>
          </w:p>
        </w:tc>
      </w:tr>
      <w:tr w:rsidR="009E6459" w14:paraId="31E7E1B9" w14:textId="77777777" w:rsidTr="009E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0AACC384" w14:textId="2327DAAD" w:rsidR="009E6459" w:rsidRDefault="002C5E73">
            <w:pPr>
              <w:rPr>
                <w:b/>
              </w:rPr>
            </w:pPr>
            <w:proofErr w:type="spellStart"/>
            <w:r>
              <w:rPr>
                <w:b/>
              </w:rPr>
              <w:t>Level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Subject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20D54C96" w14:textId="3674720E" w:rsidR="009E6459" w:rsidRDefault="00557108">
            <w:pPr>
              <w:rPr>
                <w:b/>
              </w:rPr>
            </w:pPr>
            <w:proofErr w:type="spellStart"/>
            <w:r>
              <w:rPr>
                <w:b/>
                <w:i w:val="0"/>
              </w:rPr>
              <w:t>BSc</w:t>
            </w:r>
            <w:proofErr w:type="spellEnd"/>
          </w:p>
        </w:tc>
      </w:tr>
      <w:tr w:rsidR="009E6459" w14:paraId="12653DB9" w14:textId="77777777" w:rsidTr="009E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27CB37C5" w14:textId="40ACC73D" w:rsidR="009E6459" w:rsidRDefault="009E64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3A2757EF" w14:textId="2C485C07" w:rsidR="009E6459" w:rsidRDefault="009E6459">
            <w:pPr>
              <w:rPr>
                <w:b/>
              </w:rPr>
            </w:pPr>
          </w:p>
        </w:tc>
      </w:tr>
      <w:tr w:rsidR="009E6459" w14:paraId="5619326D" w14:textId="77777777" w:rsidTr="009E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50FDAA23" w14:textId="457CF390" w:rsidR="009E6459" w:rsidRDefault="002C5E73">
            <w:pPr>
              <w:rPr>
                <w:b/>
              </w:rPr>
            </w:pPr>
            <w:proofErr w:type="spellStart"/>
            <w:r>
              <w:rPr>
                <w:b/>
              </w:rPr>
              <w:t>Requirement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2E74E8F1" w14:textId="60294F6D" w:rsidR="009E6459" w:rsidRDefault="00A01406">
            <w:pPr>
              <w:rPr>
                <w:b/>
              </w:rPr>
            </w:pPr>
            <w:proofErr w:type="spellStart"/>
            <w:r>
              <w:rPr>
                <w:b/>
                <w:i w:val="0"/>
              </w:rPr>
              <w:t>exam</w:t>
            </w:r>
            <w:proofErr w:type="spellEnd"/>
          </w:p>
        </w:tc>
      </w:tr>
      <w:tr w:rsidR="009E6459" w14:paraId="730B6579" w14:textId="77777777" w:rsidTr="009E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1FB06760" w14:textId="03F2D30F" w:rsidR="009E6459" w:rsidRDefault="002C5E73">
            <w:pPr>
              <w:rPr>
                <w:b/>
              </w:rPr>
            </w:pPr>
            <w:proofErr w:type="spellStart"/>
            <w:r>
              <w:rPr>
                <w:b/>
              </w:rPr>
              <w:t>Announcement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semester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4D7A974E" w14:textId="52BC82C1" w:rsidR="009E6459" w:rsidRDefault="00A01406">
            <w:pPr>
              <w:rPr>
                <w:b/>
              </w:rPr>
            </w:pPr>
            <w:proofErr w:type="spellStart"/>
            <w:r>
              <w:rPr>
                <w:b/>
                <w:i w:val="0"/>
              </w:rPr>
              <w:t>Autumn</w:t>
            </w:r>
            <w:proofErr w:type="spellEnd"/>
            <w:r>
              <w:rPr>
                <w:b/>
                <w:i w:val="0"/>
              </w:rPr>
              <w:t xml:space="preserve"> </w:t>
            </w:r>
            <w:proofErr w:type="spellStart"/>
            <w:r>
              <w:rPr>
                <w:b/>
                <w:i w:val="0"/>
              </w:rPr>
              <w:t>semester</w:t>
            </w:r>
            <w:proofErr w:type="spellEnd"/>
          </w:p>
        </w:tc>
      </w:tr>
      <w:tr w:rsidR="009E6459" w14:paraId="09BF5E09" w14:textId="77777777" w:rsidTr="009E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1740C081" w14:textId="64A28687" w:rsidR="009E6459" w:rsidRDefault="002C5E7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Pre-requisites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2A25DDEC" w14:textId="77777777" w:rsidR="009E6459" w:rsidRDefault="00557108">
            <w:pPr>
              <w:rPr>
                <w:b/>
              </w:rPr>
            </w:pPr>
            <w:r>
              <w:rPr>
                <w:b/>
                <w:i w:val="0"/>
              </w:rPr>
              <w:t>-</w:t>
            </w:r>
          </w:p>
        </w:tc>
      </w:tr>
      <w:tr w:rsidR="009E6459" w14:paraId="101A2900" w14:textId="77777777" w:rsidTr="009E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0D8734B2" w14:textId="09391201" w:rsidR="009E6459" w:rsidRDefault="002C5E73">
            <w:pPr>
              <w:rPr>
                <w:b/>
              </w:rPr>
            </w:pPr>
            <w:proofErr w:type="spellStart"/>
            <w:r>
              <w:rPr>
                <w:b/>
              </w:rPr>
              <w:t>Department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16FD57B3" w14:textId="45481917" w:rsidR="009E6459" w:rsidRDefault="00F20D5A">
            <w:pPr>
              <w:rPr>
                <w:b/>
              </w:rPr>
            </w:pPr>
            <w:proofErr w:type="spellStart"/>
            <w:r>
              <w:rPr>
                <w:b/>
                <w:i w:val="0"/>
              </w:rPr>
              <w:t>Electrical</w:t>
            </w:r>
            <w:proofErr w:type="spellEnd"/>
            <w:r>
              <w:rPr>
                <w:b/>
                <w:i w:val="0"/>
              </w:rPr>
              <w:t xml:space="preserve"> </w:t>
            </w:r>
            <w:proofErr w:type="spellStart"/>
            <w:r>
              <w:rPr>
                <w:b/>
                <w:i w:val="0"/>
              </w:rPr>
              <w:t>Networks</w:t>
            </w:r>
            <w:proofErr w:type="spellEnd"/>
          </w:p>
        </w:tc>
      </w:tr>
      <w:tr w:rsidR="009E6459" w14:paraId="03FEFF66" w14:textId="77777777" w:rsidTr="009E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56A3969A" w14:textId="03A6F8CE" w:rsidR="009E6459" w:rsidRDefault="002C5E73">
            <w:pPr>
              <w:rPr>
                <w:b/>
              </w:rPr>
            </w:pPr>
            <w:proofErr w:type="spellStart"/>
            <w:r>
              <w:rPr>
                <w:b/>
              </w:rPr>
              <w:t>Subject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reponsible</w:t>
            </w:r>
            <w:proofErr w:type="spellEnd"/>
            <w:r w:rsidR="00557108">
              <w:rPr>
                <w:b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5CD57539" w14:textId="77777777" w:rsidR="009E6459" w:rsidRDefault="00557108">
            <w:pPr>
              <w:rPr>
                <w:b/>
              </w:rPr>
            </w:pPr>
            <w:r>
              <w:rPr>
                <w:b/>
              </w:rPr>
              <w:t>Nyitray Gergely</w:t>
            </w:r>
          </w:p>
        </w:tc>
      </w:tr>
      <w:tr w:rsidR="009E6459" w14:paraId="41B92D4A" w14:textId="77777777" w:rsidTr="009E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6898B0E9" w14:textId="36BA6B0E" w:rsidR="009E6459" w:rsidRDefault="002C5E73">
            <w:pPr>
              <w:rPr>
                <w:b/>
              </w:rPr>
            </w:pPr>
            <w:proofErr w:type="spellStart"/>
            <w:r>
              <w:rPr>
                <w:b/>
              </w:rPr>
              <w:t>Lecturer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44C7D813" w14:textId="59D9F436" w:rsidR="009E6459" w:rsidRDefault="00A01406">
            <w:pPr>
              <w:rPr>
                <w:b/>
              </w:rPr>
            </w:pPr>
            <w:r>
              <w:rPr>
                <w:b/>
              </w:rPr>
              <w:t>Molnár László Milán</w:t>
            </w:r>
          </w:p>
        </w:tc>
      </w:tr>
      <w:tr w:rsidR="009E6459" w14:paraId="5AEC2847" w14:textId="77777777" w:rsidTr="009E64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635" w:type="dxa"/>
          </w:tcPr>
          <w:p w14:paraId="780B484C" w14:textId="77777777" w:rsidR="009E6459" w:rsidRDefault="009E645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6548" w:type="dxa"/>
          </w:tcPr>
          <w:p w14:paraId="63E17256" w14:textId="77777777" w:rsidR="009E6459" w:rsidRDefault="009E645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14:paraId="30D2203C" w14:textId="3447FA52" w:rsidR="009E6459" w:rsidRDefault="002C5E73">
      <w:pPr>
        <w:pStyle w:val="Cmsor1"/>
        <w:shd w:val="clear" w:color="auto" w:fill="C7C7C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t>Short</w:t>
      </w:r>
      <w:proofErr w:type="spellEnd"/>
      <w:r>
        <w:t xml:space="preserve"> </w:t>
      </w:r>
      <w:proofErr w:type="spellStart"/>
      <w:r>
        <w:t>summary</w:t>
      </w:r>
      <w:proofErr w:type="spellEnd"/>
    </w:p>
    <w:p w14:paraId="082B5B9E" w14:textId="77777777" w:rsidR="009E6459" w:rsidRDefault="00557108">
      <w:pPr>
        <w:rPr>
          <w:i/>
          <w:sz w:val="16"/>
          <w:szCs w:val="16"/>
        </w:rPr>
      </w:pPr>
      <w:r>
        <w:rPr>
          <w:i/>
          <w:sz w:val="16"/>
          <w:szCs w:val="16"/>
        </w:rPr>
        <w:t>A tantárgy rövid leírása (</w:t>
      </w:r>
      <w:proofErr w:type="spellStart"/>
      <w:r>
        <w:rPr>
          <w:i/>
          <w:sz w:val="16"/>
          <w:szCs w:val="16"/>
        </w:rPr>
        <w:t>max</w:t>
      </w:r>
      <w:proofErr w:type="spellEnd"/>
      <w:r>
        <w:rPr>
          <w:i/>
          <w:sz w:val="16"/>
          <w:szCs w:val="16"/>
        </w:rPr>
        <w:t>. 10 rövid mondat). (</w:t>
      </w:r>
      <w:proofErr w:type="spellStart"/>
      <w:r>
        <w:rPr>
          <w:i/>
          <w:sz w:val="16"/>
          <w:szCs w:val="16"/>
        </w:rPr>
        <w:t>Neptunban</w:t>
      </w:r>
      <w:proofErr w:type="spellEnd"/>
      <w:r>
        <w:rPr>
          <w:i/>
          <w:sz w:val="16"/>
          <w:szCs w:val="16"/>
        </w:rPr>
        <w:t>: Oktatás/Tárgyak/Tárgy adatok/Alapadatok/Tárgyleírás rovat)</w:t>
      </w:r>
    </w:p>
    <w:p w14:paraId="02666A42" w14:textId="2AA49045" w:rsidR="009E6459" w:rsidRDefault="00A01406">
      <w:pPr>
        <w:shd w:val="clear" w:color="auto" w:fill="DFDFDF"/>
      </w:pPr>
      <w:proofErr w:type="spellStart"/>
      <w:r>
        <w:rPr>
          <w:color w:val="000000"/>
        </w:rPr>
        <w:t>Categorizaiton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materials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evolution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materials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knowledge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Models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atomic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structures</w:t>
      </w:r>
      <w:proofErr w:type="spellEnd"/>
      <w:r>
        <w:rPr>
          <w:color w:val="000000"/>
        </w:rPr>
        <w:t xml:space="preserve">, </w:t>
      </w:r>
      <w:proofErr w:type="spellStart"/>
      <w:r w:rsidR="009D6E29">
        <w:rPr>
          <w:color w:val="000000"/>
        </w:rPr>
        <w:t>table</w:t>
      </w:r>
      <w:proofErr w:type="spellEnd"/>
      <w:r w:rsidR="009D6E29">
        <w:rPr>
          <w:color w:val="000000"/>
        </w:rPr>
        <w:t xml:space="preserve"> of </w:t>
      </w:r>
      <w:proofErr w:type="spellStart"/>
      <w:r w:rsidR="009D6E29">
        <w:rPr>
          <w:color w:val="000000"/>
        </w:rPr>
        <w:t>periodic</w:t>
      </w:r>
      <w:proofErr w:type="spellEnd"/>
      <w:r w:rsidR="009D6E29">
        <w:rPr>
          <w:color w:val="000000"/>
        </w:rPr>
        <w:t xml:space="preserve"> </w:t>
      </w:r>
      <w:proofErr w:type="spellStart"/>
      <w:r w:rsidR="009D6E29">
        <w:rPr>
          <w:color w:val="000000"/>
        </w:rPr>
        <w:t>elements</w:t>
      </w:r>
      <w:proofErr w:type="spellEnd"/>
      <w:r w:rsidR="009D6E29">
        <w:rPr>
          <w:color w:val="000000"/>
        </w:rPr>
        <w:t>.</w:t>
      </w:r>
      <w:r w:rsidR="00557108">
        <w:rPr>
          <w:color w:val="000000"/>
        </w:rPr>
        <w:t xml:space="preserve"> </w:t>
      </w:r>
      <w:proofErr w:type="spellStart"/>
      <w:r w:rsidR="009D6E29">
        <w:rPr>
          <w:color w:val="000000"/>
        </w:rPr>
        <w:t>Elements</w:t>
      </w:r>
      <w:proofErr w:type="spellEnd"/>
      <w:r w:rsidR="009D6E29">
        <w:rPr>
          <w:color w:val="000000"/>
        </w:rPr>
        <w:t xml:space="preserve"> and </w:t>
      </w:r>
      <w:proofErr w:type="spellStart"/>
      <w:r w:rsidR="009D6E29">
        <w:rPr>
          <w:color w:val="000000"/>
        </w:rPr>
        <w:t>compounds</w:t>
      </w:r>
      <w:proofErr w:type="spellEnd"/>
      <w:r w:rsidR="009D6E29">
        <w:rPr>
          <w:color w:val="000000"/>
        </w:rPr>
        <w:t xml:space="preserve"> </w:t>
      </w:r>
      <w:proofErr w:type="spellStart"/>
      <w:r w:rsidR="009D6E29">
        <w:rPr>
          <w:color w:val="000000"/>
        </w:rPr>
        <w:t>from</w:t>
      </w:r>
      <w:proofErr w:type="spellEnd"/>
      <w:r w:rsidR="009D6E29">
        <w:rPr>
          <w:color w:val="000000"/>
        </w:rPr>
        <w:t xml:space="preserve"> </w:t>
      </w:r>
      <w:proofErr w:type="spellStart"/>
      <w:r w:rsidR="009D6E29">
        <w:rPr>
          <w:color w:val="000000"/>
        </w:rPr>
        <w:t>periodic</w:t>
      </w:r>
      <w:proofErr w:type="spellEnd"/>
      <w:r w:rsidR="009D6E29">
        <w:rPr>
          <w:color w:val="000000"/>
        </w:rPr>
        <w:t xml:space="preserve"> </w:t>
      </w:r>
      <w:proofErr w:type="spellStart"/>
      <w:r w:rsidR="009D6E29">
        <w:rPr>
          <w:color w:val="000000"/>
        </w:rPr>
        <w:t>table</w:t>
      </w:r>
      <w:proofErr w:type="spellEnd"/>
      <w:r w:rsidR="009D6E29">
        <w:rPr>
          <w:color w:val="000000"/>
        </w:rPr>
        <w:t xml:space="preserve">, </w:t>
      </w:r>
      <w:proofErr w:type="spellStart"/>
      <w:r w:rsidR="009D6E29">
        <w:rPr>
          <w:color w:val="000000"/>
        </w:rPr>
        <w:t>their</w:t>
      </w:r>
      <w:proofErr w:type="spellEnd"/>
      <w:r w:rsidR="009D6E29">
        <w:rPr>
          <w:color w:val="000000"/>
        </w:rPr>
        <w:t xml:space="preserve"> </w:t>
      </w:r>
      <w:proofErr w:type="spellStart"/>
      <w:r w:rsidR="009D6E29">
        <w:rPr>
          <w:color w:val="000000"/>
        </w:rPr>
        <w:t>application</w:t>
      </w:r>
      <w:proofErr w:type="spellEnd"/>
      <w:r w:rsidR="009D6E29">
        <w:rPr>
          <w:color w:val="000000"/>
        </w:rPr>
        <w:t xml:space="preserve"> in </w:t>
      </w:r>
      <w:proofErr w:type="spellStart"/>
      <w:r w:rsidR="009D6E29">
        <w:rPr>
          <w:color w:val="000000"/>
        </w:rPr>
        <w:t>technology</w:t>
      </w:r>
      <w:proofErr w:type="spellEnd"/>
      <w:r w:rsidR="009D6E29">
        <w:rPr>
          <w:color w:val="000000"/>
        </w:rPr>
        <w:t xml:space="preserve"> and </w:t>
      </w:r>
      <w:proofErr w:type="spellStart"/>
      <w:r w:rsidR="009D6E29">
        <w:rPr>
          <w:color w:val="000000"/>
        </w:rPr>
        <w:t>industry</w:t>
      </w:r>
      <w:proofErr w:type="spellEnd"/>
      <w:r w:rsidR="009D6E29">
        <w:rPr>
          <w:color w:val="000000"/>
        </w:rPr>
        <w:t>.</w:t>
      </w:r>
      <w:r w:rsidR="00557108">
        <w:rPr>
          <w:color w:val="000000"/>
        </w:rPr>
        <w:t xml:space="preserve"> </w:t>
      </w:r>
      <w:proofErr w:type="spellStart"/>
      <w:r w:rsidR="009D6E29">
        <w:rPr>
          <w:color w:val="000000"/>
        </w:rPr>
        <w:t>Liquids</w:t>
      </w:r>
      <w:proofErr w:type="spellEnd"/>
      <w:r w:rsidR="009D6E29">
        <w:rPr>
          <w:color w:val="000000"/>
        </w:rPr>
        <w:t xml:space="preserve">, </w:t>
      </w:r>
      <w:proofErr w:type="spellStart"/>
      <w:r w:rsidR="009D6E29">
        <w:rPr>
          <w:color w:val="000000"/>
        </w:rPr>
        <w:t>polymers</w:t>
      </w:r>
      <w:proofErr w:type="spellEnd"/>
      <w:r w:rsidR="009D6E29">
        <w:rPr>
          <w:color w:val="000000"/>
        </w:rPr>
        <w:t xml:space="preserve"> and </w:t>
      </w:r>
      <w:proofErr w:type="spellStart"/>
      <w:r w:rsidR="009D6E29">
        <w:rPr>
          <w:color w:val="000000"/>
        </w:rPr>
        <w:t>composite</w:t>
      </w:r>
      <w:proofErr w:type="spellEnd"/>
      <w:r w:rsidR="009D6E29">
        <w:rPr>
          <w:color w:val="000000"/>
        </w:rPr>
        <w:t xml:space="preserve"> </w:t>
      </w:r>
      <w:proofErr w:type="spellStart"/>
      <w:r w:rsidR="009D6E29">
        <w:rPr>
          <w:color w:val="000000"/>
        </w:rPr>
        <w:t>materials</w:t>
      </w:r>
      <w:proofErr w:type="spellEnd"/>
      <w:r w:rsidR="009D6E29">
        <w:rPr>
          <w:color w:val="000000"/>
        </w:rPr>
        <w:t xml:space="preserve">, </w:t>
      </w:r>
      <w:proofErr w:type="spellStart"/>
      <w:r w:rsidR="009D6E29">
        <w:rPr>
          <w:color w:val="000000"/>
        </w:rPr>
        <w:t>their</w:t>
      </w:r>
      <w:proofErr w:type="spellEnd"/>
      <w:r w:rsidR="009D6E29">
        <w:rPr>
          <w:color w:val="000000"/>
        </w:rPr>
        <w:t xml:space="preserve"> </w:t>
      </w:r>
      <w:proofErr w:type="spellStart"/>
      <w:r w:rsidR="009D6E29">
        <w:rPr>
          <w:color w:val="000000"/>
        </w:rPr>
        <w:t>properties</w:t>
      </w:r>
      <w:proofErr w:type="spellEnd"/>
      <w:r w:rsidR="009D6E29">
        <w:rPr>
          <w:color w:val="000000"/>
        </w:rPr>
        <w:t xml:space="preserve"> and </w:t>
      </w:r>
      <w:proofErr w:type="spellStart"/>
      <w:r w:rsidR="009D6E29">
        <w:rPr>
          <w:color w:val="000000"/>
        </w:rPr>
        <w:t>applications</w:t>
      </w:r>
      <w:proofErr w:type="spellEnd"/>
      <w:r w:rsidR="00557108">
        <w:rPr>
          <w:color w:val="000000"/>
        </w:rPr>
        <w:t>.</w:t>
      </w:r>
    </w:p>
    <w:p w14:paraId="2E071FBF" w14:textId="77777777" w:rsidR="009E6459" w:rsidRDefault="009E6459">
      <w:pPr>
        <w:rPr>
          <w:i/>
        </w:rPr>
      </w:pPr>
    </w:p>
    <w:p w14:paraId="6259BDF3" w14:textId="04DFFBF7" w:rsidR="009E6459" w:rsidRDefault="002C5E73">
      <w:pPr>
        <w:pStyle w:val="Cmsor1"/>
        <w:shd w:val="clear" w:color="auto" w:fill="C7C7C7"/>
      </w:pPr>
      <w:r>
        <w:t xml:space="preserve">Agenda of </w:t>
      </w:r>
      <w:proofErr w:type="spellStart"/>
      <w:r>
        <w:t>subject</w:t>
      </w:r>
      <w:proofErr w:type="spellEnd"/>
    </w:p>
    <w:p w14:paraId="27D902C6" w14:textId="77777777" w:rsidR="009E6459" w:rsidRDefault="00557108">
      <w:r>
        <w:rPr>
          <w:i/>
          <w:sz w:val="16"/>
          <w:szCs w:val="16"/>
        </w:rPr>
        <w:t>(</w:t>
      </w:r>
      <w:proofErr w:type="spellStart"/>
      <w:r>
        <w:rPr>
          <w:i/>
          <w:sz w:val="16"/>
          <w:szCs w:val="16"/>
        </w:rPr>
        <w:t>Neptunban</w:t>
      </w:r>
      <w:proofErr w:type="spellEnd"/>
      <w:r>
        <w:rPr>
          <w:i/>
          <w:sz w:val="16"/>
          <w:szCs w:val="16"/>
        </w:rPr>
        <w:t>: Oktatás/Tárgyak/Tárgy adatok/Tárgytematika ablak)</w:t>
      </w:r>
    </w:p>
    <w:p w14:paraId="4B4C2432" w14:textId="6EBD5DFD" w:rsidR="009E6459" w:rsidRDefault="002C5E73">
      <w:pPr>
        <w:pStyle w:val="Cmsor2"/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proofErr w:type="spellStart"/>
      <w:r>
        <w:rPr>
          <w:b/>
        </w:rPr>
        <w:t>Purpose</w:t>
      </w:r>
      <w:proofErr w:type="spellEnd"/>
    </w:p>
    <w:p w14:paraId="431569D5" w14:textId="77777777" w:rsidR="009E6459" w:rsidRDefault="00557108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Célkitűzések és a tantárgy teljesítésével elérhető tanulási eredmények megfogalmazása. </w:t>
      </w:r>
    </w:p>
    <w:p w14:paraId="2789D7CA" w14:textId="77777777" w:rsidR="009E6459" w:rsidRDefault="00557108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proofErr w:type="spellStart"/>
      <w:r>
        <w:rPr>
          <w:i/>
          <w:sz w:val="16"/>
          <w:szCs w:val="16"/>
        </w:rPr>
        <w:t>Neptunban</w:t>
      </w:r>
      <w:proofErr w:type="spellEnd"/>
      <w:r>
        <w:rPr>
          <w:i/>
          <w:sz w:val="16"/>
          <w:szCs w:val="16"/>
        </w:rPr>
        <w:t>: Oktatás/Tárgyak/Tárgy adatok/Tárgytematika/Oktatás célja rovat)</w:t>
      </w:r>
    </w:p>
    <w:p w14:paraId="6E2817D4" w14:textId="6F1F2A1C" w:rsidR="009E6459" w:rsidRDefault="009D6E29">
      <w:pPr>
        <w:shd w:val="clear" w:color="auto" w:fill="DFDFDF"/>
        <w:jc w:val="left"/>
      </w:pPr>
      <w:proofErr w:type="spellStart"/>
      <w:r>
        <w:t>Acquiring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electrical</w:t>
      </w:r>
      <w:proofErr w:type="spellEnd"/>
      <w:r>
        <w:t xml:space="preserve"> /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>.</w:t>
      </w:r>
    </w:p>
    <w:p w14:paraId="132709BE" w14:textId="77777777" w:rsidR="009E6459" w:rsidRDefault="009E6459">
      <w:pPr>
        <w:shd w:val="clear" w:color="auto" w:fill="DFDFDF"/>
        <w:jc w:val="left"/>
      </w:pPr>
    </w:p>
    <w:p w14:paraId="5BAD7CE3" w14:textId="77777777" w:rsidR="009E6459" w:rsidRDefault="009E6459">
      <w:pPr>
        <w:shd w:val="clear" w:color="auto" w:fill="DFDFDF"/>
        <w:jc w:val="left"/>
      </w:pPr>
    </w:p>
    <w:p w14:paraId="299CF984" w14:textId="77777777" w:rsidR="009E6459" w:rsidRDefault="009E6459"/>
    <w:p w14:paraId="061D09C2" w14:textId="0C6D753D" w:rsidR="009E6459" w:rsidRDefault="002C5E73">
      <w:pPr>
        <w:pStyle w:val="Cmsor2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Table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Contents</w:t>
      </w:r>
      <w:proofErr w:type="spellEnd"/>
    </w:p>
    <w:p w14:paraId="230C11EC" w14:textId="77777777" w:rsidR="009E6459" w:rsidRDefault="00557108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proofErr w:type="spellStart"/>
      <w:r>
        <w:rPr>
          <w:i/>
          <w:sz w:val="16"/>
          <w:szCs w:val="16"/>
        </w:rPr>
        <w:t>Neptunban</w:t>
      </w:r>
      <w:proofErr w:type="spellEnd"/>
      <w:r>
        <w:rPr>
          <w:i/>
          <w:sz w:val="16"/>
          <w:szCs w:val="16"/>
        </w:rPr>
        <w:t>: Oktatás/Tárgyak/Tárgy adatok/Tárgytematika/Tantárgy tartalma rovat)</w:t>
      </w:r>
    </w:p>
    <w:p w14:paraId="2118584A" w14:textId="77777777" w:rsidR="009E6459" w:rsidRDefault="009E6459">
      <w:pPr>
        <w:ind w:left="709"/>
        <w:rPr>
          <w:i/>
          <w:sz w:val="16"/>
          <w:szCs w:val="16"/>
        </w:rPr>
      </w:pPr>
    </w:p>
    <w:tbl>
      <w:tblPr>
        <w:tblStyle w:val="a0"/>
        <w:tblW w:w="10348" w:type="dxa"/>
        <w:tblInd w:w="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9E6459" w14:paraId="367FA938" w14:textId="77777777" w:rsidTr="009E6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3DFFC249" w14:textId="77777777" w:rsidR="009E6459" w:rsidRDefault="009E6459">
            <w:pPr>
              <w:keepNext/>
            </w:pPr>
          </w:p>
        </w:tc>
        <w:tc>
          <w:tcPr>
            <w:tcW w:w="8505" w:type="dxa"/>
            <w:shd w:val="clear" w:color="auto" w:fill="auto"/>
          </w:tcPr>
          <w:p w14:paraId="17CD353A" w14:textId="6F4835EE" w:rsidR="009E6459" w:rsidRDefault="002C5E73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Topics</w:t>
            </w:r>
            <w:proofErr w:type="spellEnd"/>
          </w:p>
        </w:tc>
      </w:tr>
      <w:tr w:rsidR="009E6459" w14:paraId="697F5150" w14:textId="77777777" w:rsidTr="009E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A8B9731" w14:textId="39CFC21F" w:rsidR="009E6459" w:rsidRDefault="002C5E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Lecture</w:t>
            </w:r>
            <w:proofErr w:type="spellEnd"/>
          </w:p>
        </w:tc>
        <w:tc>
          <w:tcPr>
            <w:tcW w:w="8505" w:type="dxa"/>
            <w:shd w:val="clear" w:color="auto" w:fill="DFDFDF"/>
          </w:tcPr>
          <w:p w14:paraId="38342870" w14:textId="50425892" w:rsidR="009E6459" w:rsidRDefault="009D6E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proofErr w:type="spellStart"/>
            <w:r>
              <w:t>Motivation</w:t>
            </w:r>
            <w:proofErr w:type="spellEnd"/>
            <w:r>
              <w:t xml:space="preserve"> of </w:t>
            </w:r>
            <w:proofErr w:type="spellStart"/>
            <w:r>
              <w:t>Materials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</w:p>
          <w:p w14:paraId="44003145" w14:textId="1C4CAFBC" w:rsidR="009E6459" w:rsidRDefault="009D6E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proofErr w:type="spellStart"/>
            <w:r>
              <w:t>Atomic</w:t>
            </w:r>
            <w:proofErr w:type="spellEnd"/>
            <w:r>
              <w:t xml:space="preserve"> </w:t>
            </w:r>
            <w:proofErr w:type="spellStart"/>
            <w:r>
              <w:t>models</w:t>
            </w:r>
            <w:proofErr w:type="spellEnd"/>
            <w:r>
              <w:t xml:space="preserve">, </w:t>
            </w:r>
            <w:proofErr w:type="spellStart"/>
            <w:r>
              <w:t>crystals</w:t>
            </w:r>
            <w:proofErr w:type="spellEnd"/>
            <w:r>
              <w:t xml:space="preserve">, </w:t>
            </w:r>
            <w:proofErr w:type="spellStart"/>
            <w:r>
              <w:t>periodic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  <w:r>
              <w:t xml:space="preserve"> of </w:t>
            </w:r>
            <w:proofErr w:type="spellStart"/>
            <w:r>
              <w:t>elements</w:t>
            </w:r>
            <w:proofErr w:type="spellEnd"/>
          </w:p>
          <w:p w14:paraId="566F0313" w14:textId="716EBD20" w:rsidR="009E6459" w:rsidRPr="00F20D5A" w:rsidRDefault="006778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proofErr w:type="spellStart"/>
            <w:r>
              <w:t>Semiconductors</w:t>
            </w:r>
            <w:proofErr w:type="spellEnd"/>
            <w:r>
              <w:t xml:space="preserve">, </w:t>
            </w:r>
            <w:proofErr w:type="spellStart"/>
            <w:r>
              <w:t>properties</w:t>
            </w:r>
            <w:proofErr w:type="spellEnd"/>
            <w:r>
              <w:t xml:space="preserve">, </w:t>
            </w:r>
            <w:proofErr w:type="spellStart"/>
            <w:r>
              <w:t>manufacturing</w:t>
            </w:r>
            <w:proofErr w:type="spellEnd"/>
            <w:r>
              <w:t xml:space="preserve"> and </w:t>
            </w:r>
            <w:proofErr w:type="spellStart"/>
            <w:r>
              <w:t>applications</w:t>
            </w:r>
            <w:proofErr w:type="spellEnd"/>
          </w:p>
          <w:p w14:paraId="405A597B" w14:textId="5242DA4A" w:rsidR="00F20D5A" w:rsidRPr="00F20D5A" w:rsidRDefault="00F20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proofErr w:type="spellStart"/>
            <w:r>
              <w:t>Transport</w:t>
            </w:r>
            <w:proofErr w:type="spellEnd"/>
            <w:r>
              <w:t xml:space="preserve"> </w:t>
            </w:r>
            <w:proofErr w:type="spellStart"/>
            <w:r>
              <w:t>processes</w:t>
            </w:r>
            <w:proofErr w:type="spellEnd"/>
            <w:r>
              <w:t xml:space="preserve"> in </w:t>
            </w:r>
            <w:proofErr w:type="spellStart"/>
            <w:r>
              <w:t>materials</w:t>
            </w:r>
            <w:proofErr w:type="spellEnd"/>
          </w:p>
          <w:p w14:paraId="69BD24BE" w14:textId="177A0F8C" w:rsidR="00F20D5A" w:rsidRPr="00F20D5A" w:rsidRDefault="00F20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>
              <w:t xml:space="preserve"> </w:t>
            </w:r>
            <w:proofErr w:type="spellStart"/>
            <w:r>
              <w:t>properties</w:t>
            </w:r>
            <w:proofErr w:type="spellEnd"/>
          </w:p>
          <w:p w14:paraId="40B32768" w14:textId="265DBD6C" w:rsidR="00F20D5A" w:rsidRDefault="00F20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proofErr w:type="spellStart"/>
            <w:r>
              <w:t>Polymers</w:t>
            </w:r>
            <w:proofErr w:type="spellEnd"/>
            <w:r>
              <w:t xml:space="preserve"> and </w:t>
            </w:r>
            <w:proofErr w:type="spellStart"/>
            <w:r>
              <w:t>composites</w:t>
            </w:r>
            <w:proofErr w:type="spellEnd"/>
          </w:p>
          <w:p w14:paraId="0A293267" w14:textId="77777777" w:rsidR="009E6459" w:rsidRDefault="009E6459" w:rsidP="00F2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</w:p>
        </w:tc>
      </w:tr>
      <w:tr w:rsidR="009E6459" w14:paraId="363901A8" w14:textId="77777777" w:rsidTr="009E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45F573B" w14:textId="5251A35E" w:rsidR="009E6459" w:rsidRDefault="002C5E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8505" w:type="dxa"/>
            <w:shd w:val="clear" w:color="auto" w:fill="DFDFDF"/>
          </w:tcPr>
          <w:p w14:paraId="347CE3B9" w14:textId="10D1E917" w:rsidR="009E6459" w:rsidRDefault="00F20D5A" w:rsidP="00F2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N/A</w:t>
            </w:r>
          </w:p>
        </w:tc>
      </w:tr>
      <w:tr w:rsidR="009E6459" w14:paraId="6A879BA3" w14:textId="77777777" w:rsidTr="009E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12DF88C" w14:textId="51112C1E" w:rsidR="009E6459" w:rsidRDefault="002C5E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Exam</w:t>
            </w:r>
            <w:proofErr w:type="spellEnd"/>
          </w:p>
        </w:tc>
        <w:tc>
          <w:tcPr>
            <w:tcW w:w="8505" w:type="dxa"/>
            <w:shd w:val="clear" w:color="auto" w:fill="DFDFDF"/>
          </w:tcPr>
          <w:p w14:paraId="406E7E55" w14:textId="2A3BF8EB" w:rsidR="009E6459" w:rsidRDefault="00F20D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proofErr w:type="spellStart"/>
            <w:r>
              <w:rPr>
                <w:i/>
                <w:color w:val="969696"/>
              </w:rPr>
              <w:t>Student</w:t>
            </w:r>
            <w:proofErr w:type="spellEnd"/>
            <w:r>
              <w:rPr>
                <w:i/>
                <w:color w:val="969696"/>
              </w:rPr>
              <w:t xml:space="preserve"> </w:t>
            </w:r>
            <w:proofErr w:type="spellStart"/>
            <w:r>
              <w:rPr>
                <w:i/>
                <w:color w:val="969696"/>
              </w:rPr>
              <w:t>presentations</w:t>
            </w:r>
            <w:proofErr w:type="spellEnd"/>
          </w:p>
          <w:p w14:paraId="69F15646" w14:textId="77777777" w:rsidR="009E6459" w:rsidRDefault="009E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</w:p>
        </w:tc>
      </w:tr>
    </w:tbl>
    <w:p w14:paraId="6F6A9EBE" w14:textId="77777777" w:rsidR="009E6459" w:rsidRDefault="009E6459">
      <w:pPr>
        <w:jc w:val="center"/>
        <w:rPr>
          <w:b/>
          <w:highlight w:val="green"/>
        </w:rPr>
      </w:pPr>
    </w:p>
    <w:p w14:paraId="6858D9C1" w14:textId="77777777" w:rsidR="009E6459" w:rsidRDefault="009E6459"/>
    <w:p w14:paraId="33A6AF55" w14:textId="78E4C18B" w:rsidR="009E6459" w:rsidRDefault="002C5E73">
      <w:pPr>
        <w:pStyle w:val="Cmsor3"/>
        <w:rPr>
          <w:b/>
        </w:rPr>
      </w:pPr>
      <w:proofErr w:type="spellStart"/>
      <w:r>
        <w:rPr>
          <w:b/>
        </w:rPr>
        <w:t>Detailed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subject</w:t>
      </w:r>
      <w:proofErr w:type="spellEnd"/>
      <w:r>
        <w:rPr>
          <w:b/>
        </w:rPr>
        <w:t xml:space="preserve"> agenda and </w:t>
      </w:r>
      <w:proofErr w:type="spellStart"/>
      <w:r>
        <w:rPr>
          <w:b/>
        </w:rPr>
        <w:t>schedule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required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indicators</w:t>
      </w:r>
      <w:proofErr w:type="spellEnd"/>
    </w:p>
    <w:p w14:paraId="1CA13123" w14:textId="77777777" w:rsidR="009E6459" w:rsidRDefault="00557108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>Jelezzük az oktatási szüneteket is!</w:t>
      </w:r>
    </w:p>
    <w:p w14:paraId="6EE6DCB6" w14:textId="77777777" w:rsidR="009E6459" w:rsidRDefault="009E6459"/>
    <w:tbl>
      <w:tblPr>
        <w:tblStyle w:val="a1"/>
        <w:tblW w:w="1035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9E6459" w14:paraId="1715D045" w14:textId="77777777" w:rsidTr="009E6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29AE1985" w14:textId="72C36A47" w:rsidR="009E6459" w:rsidRDefault="002C5E73">
            <w:pPr>
              <w:keepNext/>
              <w:jc w:val="left"/>
            </w:pPr>
            <w:proofErr w:type="spellStart"/>
            <w:r>
              <w:lastRenderedPageBreak/>
              <w:t>Lecture</w:t>
            </w:r>
            <w:proofErr w:type="spellEnd"/>
            <w:r w:rsidR="00557108">
              <w:t xml:space="preserve"> </w:t>
            </w:r>
          </w:p>
        </w:tc>
      </w:tr>
      <w:tr w:rsidR="009E6459" w14:paraId="447D0696" w14:textId="77777777" w:rsidTr="009E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AE3AF73" w14:textId="28431806" w:rsidR="009E6459" w:rsidRDefault="002C5E73">
            <w:pPr>
              <w:keepNext/>
              <w:jc w:val="center"/>
              <w:rPr>
                <w:b/>
                <w:smallCaps/>
              </w:rPr>
            </w:pPr>
            <w:proofErr w:type="spellStart"/>
            <w:r>
              <w:t>Week</w:t>
            </w:r>
            <w:proofErr w:type="spellEnd"/>
          </w:p>
        </w:tc>
        <w:tc>
          <w:tcPr>
            <w:tcW w:w="3827" w:type="dxa"/>
          </w:tcPr>
          <w:p w14:paraId="4BCE9416" w14:textId="175E7847" w:rsidR="009E6459" w:rsidRDefault="002C5E7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Topic</w:t>
            </w:r>
            <w:proofErr w:type="spellEnd"/>
          </w:p>
        </w:tc>
        <w:tc>
          <w:tcPr>
            <w:tcW w:w="1985" w:type="dxa"/>
          </w:tcPr>
          <w:p w14:paraId="4F13EA81" w14:textId="25A1BD56" w:rsidR="009E6459" w:rsidRDefault="002C5E7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References</w:t>
            </w:r>
            <w:proofErr w:type="spellEnd"/>
          </w:p>
        </w:tc>
        <w:tc>
          <w:tcPr>
            <w:tcW w:w="1842" w:type="dxa"/>
          </w:tcPr>
          <w:p w14:paraId="4A1840E3" w14:textId="003389FF" w:rsidR="009E6459" w:rsidRDefault="002C5E7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Tasks</w:t>
            </w:r>
            <w:proofErr w:type="spellEnd"/>
          </w:p>
        </w:tc>
        <w:tc>
          <w:tcPr>
            <w:tcW w:w="1985" w:type="dxa"/>
          </w:tcPr>
          <w:p w14:paraId="1F7E1F21" w14:textId="3AB4D215" w:rsidR="009E6459" w:rsidRDefault="002C5E7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Deadline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completion</w:t>
            </w:r>
            <w:proofErr w:type="spellEnd"/>
          </w:p>
        </w:tc>
      </w:tr>
      <w:tr w:rsidR="009E6459" w14:paraId="394F29F6" w14:textId="77777777" w:rsidTr="0067783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B727AEB" w14:textId="77777777" w:rsidR="009E6459" w:rsidRDefault="00557108">
            <w:r>
              <w:t>1.</w:t>
            </w:r>
          </w:p>
        </w:tc>
        <w:tc>
          <w:tcPr>
            <w:tcW w:w="3827" w:type="dxa"/>
          </w:tcPr>
          <w:p w14:paraId="41E2355B" w14:textId="7F47A873" w:rsidR="009E6459" w:rsidRDefault="00EF1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Introduction</w:t>
            </w:r>
            <w:proofErr w:type="spellEnd"/>
            <w:r>
              <w:t xml:space="preserve"> of </w:t>
            </w:r>
            <w:proofErr w:type="spellStart"/>
            <w:r>
              <w:t>Materials</w:t>
            </w:r>
            <w:proofErr w:type="spellEnd"/>
            <w:r>
              <w:t xml:space="preserve"> Science</w:t>
            </w:r>
          </w:p>
        </w:tc>
        <w:tc>
          <w:tcPr>
            <w:tcW w:w="1985" w:type="dxa"/>
          </w:tcPr>
          <w:p w14:paraId="1E25AF70" w14:textId="53A382F0" w:rsidR="009E6459" w:rsidRDefault="0005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[1] </w:t>
            </w:r>
            <w:proofErr w:type="spellStart"/>
            <w:r>
              <w:t>Section</w:t>
            </w:r>
            <w:proofErr w:type="spellEnd"/>
            <w:r>
              <w:t xml:space="preserve"> 1.1-1.4</w:t>
            </w:r>
          </w:p>
        </w:tc>
        <w:tc>
          <w:tcPr>
            <w:tcW w:w="1842" w:type="dxa"/>
          </w:tcPr>
          <w:p w14:paraId="26C82B30" w14:textId="3AAAC0D4" w:rsidR="009E6459" w:rsidRPr="00736615" w:rsidRDefault="00EF1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Selection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topics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student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presentations</w:t>
            </w:r>
            <w:proofErr w:type="spellEnd"/>
          </w:p>
        </w:tc>
        <w:tc>
          <w:tcPr>
            <w:tcW w:w="1985" w:type="dxa"/>
          </w:tcPr>
          <w:p w14:paraId="682D9F8F" w14:textId="7FDAD3D3" w:rsidR="009E6459" w:rsidRDefault="00EF1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heading=h.gjdgxs" w:colFirst="0" w:colLast="0"/>
            <w:bookmarkEnd w:id="0"/>
            <w:proofErr w:type="spellStart"/>
            <w:r>
              <w:t>Week</w:t>
            </w:r>
            <w:proofErr w:type="spellEnd"/>
            <w:r>
              <w:t xml:space="preserve"> 3-14</w:t>
            </w:r>
          </w:p>
        </w:tc>
      </w:tr>
      <w:tr w:rsidR="009E6459" w14:paraId="11FC561A" w14:textId="77777777" w:rsidTr="009E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D098342" w14:textId="77777777" w:rsidR="009E6459" w:rsidRDefault="00557108">
            <w:r>
              <w:t>2.</w:t>
            </w:r>
          </w:p>
        </w:tc>
        <w:tc>
          <w:tcPr>
            <w:tcW w:w="3827" w:type="dxa"/>
          </w:tcPr>
          <w:p w14:paraId="60FD39FD" w14:textId="6C298379" w:rsidR="009E6459" w:rsidRDefault="00EF1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Atomic</w:t>
            </w:r>
            <w:proofErr w:type="spellEnd"/>
            <w:r>
              <w:t xml:space="preserve"> </w:t>
            </w:r>
            <w:proofErr w:type="spellStart"/>
            <w:r>
              <w:t>models</w:t>
            </w:r>
            <w:proofErr w:type="spellEnd"/>
            <w:r>
              <w:t xml:space="preserve">, </w:t>
            </w:r>
            <w:proofErr w:type="spellStart"/>
            <w:r>
              <w:t>structure</w:t>
            </w:r>
            <w:proofErr w:type="spellEnd"/>
            <w:r>
              <w:t xml:space="preserve"> of </w:t>
            </w:r>
            <w:proofErr w:type="spellStart"/>
            <w:r>
              <w:t>atoms</w:t>
            </w:r>
            <w:proofErr w:type="spellEnd"/>
            <w:r>
              <w:t xml:space="preserve">, </w:t>
            </w:r>
            <w:proofErr w:type="spellStart"/>
            <w:r>
              <w:t>crystals</w:t>
            </w:r>
            <w:proofErr w:type="spellEnd"/>
            <w:r>
              <w:t xml:space="preserve">, </w:t>
            </w:r>
            <w:proofErr w:type="spellStart"/>
            <w:r>
              <w:t>compounds</w:t>
            </w:r>
            <w:proofErr w:type="spellEnd"/>
            <w:r>
              <w:t xml:space="preserve">, </w:t>
            </w:r>
            <w:proofErr w:type="spellStart"/>
            <w:r>
              <w:t>periodic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  <w:r>
              <w:t xml:space="preserve"> of </w:t>
            </w:r>
            <w:proofErr w:type="spellStart"/>
            <w:r>
              <w:t>elements</w:t>
            </w:r>
            <w:proofErr w:type="spellEnd"/>
          </w:p>
        </w:tc>
        <w:tc>
          <w:tcPr>
            <w:tcW w:w="1985" w:type="dxa"/>
          </w:tcPr>
          <w:p w14:paraId="6DA695E5" w14:textId="7E729544" w:rsidR="009E6459" w:rsidRDefault="0005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[1] </w:t>
            </w:r>
            <w:proofErr w:type="spellStart"/>
            <w:r>
              <w:t>Section</w:t>
            </w:r>
            <w:proofErr w:type="spellEnd"/>
            <w:r>
              <w:t xml:space="preserve"> </w:t>
            </w:r>
            <w:r>
              <w:t>2-3</w:t>
            </w:r>
          </w:p>
        </w:tc>
        <w:tc>
          <w:tcPr>
            <w:tcW w:w="1842" w:type="dxa"/>
          </w:tcPr>
          <w:p w14:paraId="2AD15D1E" w14:textId="77777777" w:rsidR="009E6459" w:rsidRDefault="009E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EE032B" w14:textId="77777777" w:rsidR="009E6459" w:rsidRDefault="009E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783F" w14:paraId="46AFF60B" w14:textId="77777777" w:rsidTr="009E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87FCFE1" w14:textId="77777777" w:rsidR="0067783F" w:rsidRDefault="0067783F" w:rsidP="0067783F">
            <w:r>
              <w:t>3.</w:t>
            </w:r>
          </w:p>
        </w:tc>
        <w:tc>
          <w:tcPr>
            <w:tcW w:w="3827" w:type="dxa"/>
          </w:tcPr>
          <w:p w14:paraId="7A56B98F" w14:textId="0C14A4EA" w:rsidR="0067783F" w:rsidRDefault="0067783F" w:rsidP="00677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67E2C">
              <w:t>Semiconductors</w:t>
            </w:r>
            <w:proofErr w:type="spellEnd"/>
            <w:r w:rsidRPr="00C67E2C">
              <w:t xml:space="preserve">, </w:t>
            </w:r>
            <w:proofErr w:type="spellStart"/>
            <w:r w:rsidRPr="00C67E2C">
              <w:t>properties</w:t>
            </w:r>
            <w:proofErr w:type="spellEnd"/>
            <w:r w:rsidRPr="00C67E2C">
              <w:t xml:space="preserve">, </w:t>
            </w:r>
            <w:proofErr w:type="spellStart"/>
            <w:r w:rsidRPr="00C67E2C">
              <w:t>manufacturing</w:t>
            </w:r>
            <w:proofErr w:type="spellEnd"/>
            <w:r w:rsidRPr="00C67E2C">
              <w:t xml:space="preserve"> and </w:t>
            </w:r>
            <w:proofErr w:type="spellStart"/>
            <w:r w:rsidRPr="00C67E2C">
              <w:t>applications</w:t>
            </w:r>
            <w:proofErr w:type="spellEnd"/>
            <w:r>
              <w:t xml:space="preserve"> I</w:t>
            </w:r>
          </w:p>
        </w:tc>
        <w:tc>
          <w:tcPr>
            <w:tcW w:w="1985" w:type="dxa"/>
          </w:tcPr>
          <w:p w14:paraId="6C19A672" w14:textId="6BF7913E" w:rsidR="0067783F" w:rsidRDefault="00EF7298" w:rsidP="00677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>
              <w:t>2</w:t>
            </w:r>
            <w:r>
              <w:t xml:space="preserve">] </w:t>
            </w:r>
            <w:proofErr w:type="spellStart"/>
            <w:r>
              <w:t>Chapter</w:t>
            </w:r>
            <w:proofErr w:type="spellEnd"/>
            <w:r>
              <w:t xml:space="preserve"> 11</w:t>
            </w:r>
          </w:p>
        </w:tc>
        <w:tc>
          <w:tcPr>
            <w:tcW w:w="1842" w:type="dxa"/>
          </w:tcPr>
          <w:p w14:paraId="2F135B3A" w14:textId="77777777" w:rsidR="0067783F" w:rsidRDefault="0067783F" w:rsidP="00677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49F84A2" w14:textId="77777777" w:rsidR="0067783F" w:rsidRDefault="0067783F" w:rsidP="00677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783F" w14:paraId="4BA2DE5B" w14:textId="77777777" w:rsidTr="009E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77EF0DD" w14:textId="77777777" w:rsidR="0067783F" w:rsidRDefault="0067783F" w:rsidP="0067783F">
            <w:r>
              <w:t>4.</w:t>
            </w:r>
          </w:p>
        </w:tc>
        <w:tc>
          <w:tcPr>
            <w:tcW w:w="3827" w:type="dxa"/>
          </w:tcPr>
          <w:p w14:paraId="0BEB4B92" w14:textId="14B9B642" w:rsidR="0067783F" w:rsidRDefault="0067783F" w:rsidP="00677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67E2C">
              <w:t>Semiconductors</w:t>
            </w:r>
            <w:proofErr w:type="spellEnd"/>
            <w:r w:rsidRPr="00C67E2C">
              <w:t xml:space="preserve">, </w:t>
            </w:r>
            <w:proofErr w:type="spellStart"/>
            <w:r w:rsidRPr="00C67E2C">
              <w:t>properties</w:t>
            </w:r>
            <w:proofErr w:type="spellEnd"/>
            <w:r w:rsidRPr="00C67E2C">
              <w:t xml:space="preserve">, </w:t>
            </w:r>
            <w:proofErr w:type="spellStart"/>
            <w:r w:rsidRPr="00C67E2C">
              <w:t>manufacturing</w:t>
            </w:r>
            <w:proofErr w:type="spellEnd"/>
            <w:r w:rsidRPr="00C67E2C">
              <w:t xml:space="preserve"> and </w:t>
            </w:r>
            <w:proofErr w:type="spellStart"/>
            <w:r w:rsidRPr="00C67E2C">
              <w:t>applications</w:t>
            </w:r>
            <w:proofErr w:type="spellEnd"/>
            <w:r>
              <w:t xml:space="preserve"> II</w:t>
            </w:r>
          </w:p>
        </w:tc>
        <w:tc>
          <w:tcPr>
            <w:tcW w:w="1985" w:type="dxa"/>
          </w:tcPr>
          <w:p w14:paraId="5CBEC820" w14:textId="017F23AC" w:rsidR="0067783F" w:rsidRDefault="00EF7298" w:rsidP="00677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[2] </w:t>
            </w:r>
            <w:proofErr w:type="spellStart"/>
            <w:r>
              <w:t>Chapter</w:t>
            </w:r>
            <w:proofErr w:type="spellEnd"/>
            <w:r>
              <w:t xml:space="preserve"> 1</w:t>
            </w:r>
            <w:r w:rsidR="00A27A7F">
              <w:t>2-13</w:t>
            </w:r>
          </w:p>
        </w:tc>
        <w:tc>
          <w:tcPr>
            <w:tcW w:w="1842" w:type="dxa"/>
          </w:tcPr>
          <w:p w14:paraId="1E105449" w14:textId="77777777" w:rsidR="0067783F" w:rsidRDefault="0067783F" w:rsidP="00677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7E3421" w14:textId="77777777" w:rsidR="0067783F" w:rsidRDefault="0067783F" w:rsidP="00677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783F" w14:paraId="180C93DF" w14:textId="77777777" w:rsidTr="009E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393960" w14:textId="77777777" w:rsidR="0067783F" w:rsidRDefault="0067783F" w:rsidP="0067783F">
            <w:r>
              <w:t>5.</w:t>
            </w:r>
          </w:p>
        </w:tc>
        <w:tc>
          <w:tcPr>
            <w:tcW w:w="3827" w:type="dxa"/>
          </w:tcPr>
          <w:p w14:paraId="285AFC6E" w14:textId="07264B7B" w:rsidR="0067783F" w:rsidRDefault="0067783F" w:rsidP="00677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67E2C">
              <w:t>Semiconductors</w:t>
            </w:r>
            <w:proofErr w:type="spellEnd"/>
            <w:r w:rsidRPr="00C67E2C">
              <w:t xml:space="preserve">, </w:t>
            </w:r>
            <w:proofErr w:type="spellStart"/>
            <w:r w:rsidRPr="00C67E2C">
              <w:t>properties</w:t>
            </w:r>
            <w:proofErr w:type="spellEnd"/>
            <w:r w:rsidRPr="00C67E2C">
              <w:t xml:space="preserve">, </w:t>
            </w:r>
            <w:proofErr w:type="spellStart"/>
            <w:r w:rsidRPr="00C67E2C">
              <w:t>manufacturing</w:t>
            </w:r>
            <w:proofErr w:type="spellEnd"/>
            <w:r w:rsidRPr="00C67E2C">
              <w:t xml:space="preserve"> and </w:t>
            </w:r>
            <w:proofErr w:type="spellStart"/>
            <w:r w:rsidRPr="00C67E2C">
              <w:t>applications</w:t>
            </w:r>
            <w:proofErr w:type="spellEnd"/>
            <w:r>
              <w:t xml:space="preserve"> III</w:t>
            </w:r>
          </w:p>
        </w:tc>
        <w:tc>
          <w:tcPr>
            <w:tcW w:w="1985" w:type="dxa"/>
          </w:tcPr>
          <w:p w14:paraId="4592D8A9" w14:textId="0DC5A40E" w:rsidR="0067783F" w:rsidRDefault="00A27A7F" w:rsidP="00677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[2] </w:t>
            </w:r>
            <w:proofErr w:type="spellStart"/>
            <w:r>
              <w:t>Chapter</w:t>
            </w:r>
            <w:proofErr w:type="spellEnd"/>
            <w:r>
              <w:t xml:space="preserve"> </w:t>
            </w:r>
            <w:r>
              <w:t>14</w:t>
            </w:r>
          </w:p>
        </w:tc>
        <w:tc>
          <w:tcPr>
            <w:tcW w:w="1842" w:type="dxa"/>
          </w:tcPr>
          <w:p w14:paraId="2D8E96EC" w14:textId="77777777" w:rsidR="0067783F" w:rsidRDefault="0067783F" w:rsidP="00677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40B92B" w14:textId="77777777" w:rsidR="0067783F" w:rsidRDefault="0067783F" w:rsidP="00677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186E" w14:paraId="78B7DBC5" w14:textId="77777777" w:rsidTr="009E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5917F0B" w14:textId="77777777" w:rsidR="009F186E" w:rsidRDefault="009F186E" w:rsidP="009F186E">
            <w:r>
              <w:t>6.</w:t>
            </w:r>
          </w:p>
        </w:tc>
        <w:tc>
          <w:tcPr>
            <w:tcW w:w="3827" w:type="dxa"/>
          </w:tcPr>
          <w:p w14:paraId="29C3A935" w14:textId="035B3D10" w:rsidR="009F186E" w:rsidRDefault="009F186E" w:rsidP="009F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Transport</w:t>
            </w:r>
            <w:proofErr w:type="spellEnd"/>
            <w:r>
              <w:t xml:space="preserve"> </w:t>
            </w:r>
            <w:proofErr w:type="spellStart"/>
            <w:r>
              <w:t>processes</w:t>
            </w:r>
            <w:proofErr w:type="spellEnd"/>
            <w:r>
              <w:t xml:space="preserve"> in </w:t>
            </w:r>
            <w:proofErr w:type="spellStart"/>
            <w:r>
              <w:t>materials</w:t>
            </w:r>
            <w:proofErr w:type="spellEnd"/>
          </w:p>
        </w:tc>
        <w:tc>
          <w:tcPr>
            <w:tcW w:w="1985" w:type="dxa"/>
          </w:tcPr>
          <w:p w14:paraId="523F126C" w14:textId="7F7FCEBE" w:rsidR="009F186E" w:rsidRDefault="009F186E" w:rsidP="009F1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[1] </w:t>
            </w:r>
            <w:proofErr w:type="spellStart"/>
            <w:r>
              <w:t>Section</w:t>
            </w:r>
            <w:proofErr w:type="spellEnd"/>
            <w:r>
              <w:t xml:space="preserve"> 2-3</w:t>
            </w:r>
          </w:p>
        </w:tc>
        <w:tc>
          <w:tcPr>
            <w:tcW w:w="1842" w:type="dxa"/>
          </w:tcPr>
          <w:p w14:paraId="58B28D9A" w14:textId="77777777" w:rsidR="009F186E" w:rsidRDefault="009F186E" w:rsidP="009F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EF3B04" w14:textId="77777777" w:rsidR="009F186E" w:rsidRDefault="009F186E" w:rsidP="009F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186E" w14:paraId="652F9B80" w14:textId="77777777" w:rsidTr="009E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77142B" w14:textId="77777777" w:rsidR="009F186E" w:rsidRDefault="009F186E" w:rsidP="009F186E">
            <w:r>
              <w:t>7.</w:t>
            </w:r>
          </w:p>
        </w:tc>
        <w:tc>
          <w:tcPr>
            <w:tcW w:w="3827" w:type="dxa"/>
          </w:tcPr>
          <w:p w14:paraId="334D9C59" w14:textId="25377BA8" w:rsidR="009F186E" w:rsidRDefault="009F186E" w:rsidP="009F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properties</w:t>
            </w:r>
            <w:proofErr w:type="spellEnd"/>
            <w:r>
              <w:t xml:space="preserve"> of </w:t>
            </w:r>
            <w:proofErr w:type="spellStart"/>
            <w:r>
              <w:t>materials</w:t>
            </w:r>
            <w:proofErr w:type="spellEnd"/>
            <w:r>
              <w:t xml:space="preserve">: </w:t>
            </w:r>
            <w:proofErr w:type="spellStart"/>
            <w:r>
              <w:t>magnetic</w:t>
            </w:r>
            <w:proofErr w:type="spellEnd"/>
            <w:r>
              <w:t xml:space="preserve">, </w:t>
            </w:r>
            <w:proofErr w:type="spellStart"/>
            <w:r>
              <w:t>optical</w:t>
            </w:r>
            <w:proofErr w:type="spellEnd"/>
          </w:p>
        </w:tc>
        <w:tc>
          <w:tcPr>
            <w:tcW w:w="1985" w:type="dxa"/>
          </w:tcPr>
          <w:p w14:paraId="4373DD4C" w14:textId="4D6FBCEA" w:rsidR="009F186E" w:rsidRDefault="009F186E" w:rsidP="009F1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[1] </w:t>
            </w:r>
            <w:proofErr w:type="spellStart"/>
            <w:r>
              <w:t>Section</w:t>
            </w:r>
            <w:proofErr w:type="spellEnd"/>
            <w:r>
              <w:t xml:space="preserve"> </w:t>
            </w:r>
            <w:r>
              <w:t>18-19</w:t>
            </w:r>
          </w:p>
        </w:tc>
        <w:tc>
          <w:tcPr>
            <w:tcW w:w="1842" w:type="dxa"/>
          </w:tcPr>
          <w:p w14:paraId="4EFD73B7" w14:textId="77777777" w:rsidR="009F186E" w:rsidRDefault="009F186E" w:rsidP="009F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4D1BC7" w14:textId="77777777" w:rsidR="009F186E" w:rsidRDefault="009F186E" w:rsidP="009F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186E" w14:paraId="22781E5E" w14:textId="77777777" w:rsidTr="009E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E6D613A" w14:textId="77777777" w:rsidR="009F186E" w:rsidRDefault="009F186E" w:rsidP="009F186E">
            <w:r>
              <w:t>8.</w:t>
            </w:r>
          </w:p>
        </w:tc>
        <w:tc>
          <w:tcPr>
            <w:tcW w:w="3827" w:type="dxa"/>
          </w:tcPr>
          <w:p w14:paraId="7537E534" w14:textId="6BF67A19" w:rsidR="009F186E" w:rsidRPr="00EF1F1F" w:rsidRDefault="009F186E" w:rsidP="009F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1F1F">
              <w:rPr>
                <w:b/>
                <w:bCs/>
              </w:rPr>
              <w:t>1st mid-</w:t>
            </w:r>
            <w:proofErr w:type="spellStart"/>
            <w:r w:rsidRPr="00EF1F1F">
              <w:rPr>
                <w:b/>
                <w:bCs/>
              </w:rPr>
              <w:t>term</w:t>
            </w:r>
            <w:proofErr w:type="spellEnd"/>
          </w:p>
        </w:tc>
        <w:tc>
          <w:tcPr>
            <w:tcW w:w="1985" w:type="dxa"/>
          </w:tcPr>
          <w:p w14:paraId="7C60F4E5" w14:textId="79887E38" w:rsidR="009F186E" w:rsidRDefault="009F186E" w:rsidP="009F1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EA002E2" w14:textId="77777777" w:rsidR="009F186E" w:rsidRDefault="009F186E" w:rsidP="009F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B9B5E29" w14:textId="77777777" w:rsidR="009F186E" w:rsidRDefault="009F186E" w:rsidP="009F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186E" w14:paraId="2F2F918D" w14:textId="77777777" w:rsidTr="009E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1BCF5" w14:textId="77777777" w:rsidR="009F186E" w:rsidRDefault="009F186E" w:rsidP="009F186E">
            <w:r>
              <w:t>9.</w:t>
            </w:r>
          </w:p>
        </w:tc>
        <w:tc>
          <w:tcPr>
            <w:tcW w:w="3827" w:type="dxa"/>
          </w:tcPr>
          <w:p w14:paraId="102B07C8" w14:textId="6DB6FC49" w:rsidR="009F186E" w:rsidRDefault="009F186E" w:rsidP="009F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Autumn</w:t>
            </w:r>
            <w:proofErr w:type="spellEnd"/>
            <w:r>
              <w:t xml:space="preserve"> </w:t>
            </w:r>
            <w:proofErr w:type="spellStart"/>
            <w:r>
              <w:t>holiday</w:t>
            </w:r>
            <w:proofErr w:type="spellEnd"/>
          </w:p>
        </w:tc>
        <w:tc>
          <w:tcPr>
            <w:tcW w:w="1985" w:type="dxa"/>
          </w:tcPr>
          <w:p w14:paraId="5DD63209" w14:textId="77777777" w:rsidR="009F186E" w:rsidRDefault="009F186E" w:rsidP="009F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D4A6DD0" w14:textId="77777777" w:rsidR="009F186E" w:rsidRDefault="009F186E" w:rsidP="009F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B63D001" w14:textId="77777777" w:rsidR="009F186E" w:rsidRDefault="009F186E" w:rsidP="009F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186E" w14:paraId="6F1EBFF9" w14:textId="77777777" w:rsidTr="009E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EEFAA3C" w14:textId="77777777" w:rsidR="009F186E" w:rsidRDefault="009F186E" w:rsidP="009F186E">
            <w:r>
              <w:t>10.</w:t>
            </w:r>
          </w:p>
        </w:tc>
        <w:tc>
          <w:tcPr>
            <w:tcW w:w="3827" w:type="dxa"/>
          </w:tcPr>
          <w:p w14:paraId="5B629BBC" w14:textId="0B540B59" w:rsidR="009F186E" w:rsidRDefault="009F186E" w:rsidP="009F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Polymers</w:t>
            </w:r>
            <w:proofErr w:type="spellEnd"/>
            <w:r>
              <w:t xml:space="preserve"> I</w:t>
            </w:r>
          </w:p>
        </w:tc>
        <w:tc>
          <w:tcPr>
            <w:tcW w:w="1985" w:type="dxa"/>
          </w:tcPr>
          <w:p w14:paraId="70FD5043" w14:textId="3B1F7BD7" w:rsidR="009F186E" w:rsidRDefault="009F186E" w:rsidP="009F1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[1] </w:t>
            </w:r>
            <w:proofErr w:type="spellStart"/>
            <w:r>
              <w:t>Section</w:t>
            </w:r>
            <w:proofErr w:type="spellEnd"/>
            <w:r>
              <w:t xml:space="preserve"> </w:t>
            </w:r>
            <w:r>
              <w:t>4</w:t>
            </w:r>
          </w:p>
        </w:tc>
        <w:tc>
          <w:tcPr>
            <w:tcW w:w="1842" w:type="dxa"/>
          </w:tcPr>
          <w:p w14:paraId="40FD19CB" w14:textId="77777777" w:rsidR="009F186E" w:rsidRDefault="009F186E" w:rsidP="009F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8D35989" w14:textId="77777777" w:rsidR="009F186E" w:rsidRDefault="009F186E" w:rsidP="009F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186E" w14:paraId="49032807" w14:textId="77777777" w:rsidTr="009E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9B7A02E" w14:textId="77777777" w:rsidR="009F186E" w:rsidRDefault="009F186E" w:rsidP="009F186E">
            <w:r>
              <w:t>11.</w:t>
            </w:r>
          </w:p>
        </w:tc>
        <w:tc>
          <w:tcPr>
            <w:tcW w:w="3827" w:type="dxa"/>
          </w:tcPr>
          <w:p w14:paraId="6488CDC4" w14:textId="2AEFCCC1" w:rsidR="009F186E" w:rsidRDefault="009F186E" w:rsidP="009F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Polymers</w:t>
            </w:r>
            <w:proofErr w:type="spellEnd"/>
            <w:r>
              <w:t xml:space="preserve"> II</w:t>
            </w:r>
          </w:p>
        </w:tc>
        <w:tc>
          <w:tcPr>
            <w:tcW w:w="1985" w:type="dxa"/>
          </w:tcPr>
          <w:p w14:paraId="6F4AB5DC" w14:textId="0A13CEFC" w:rsidR="009F186E" w:rsidRDefault="009F186E" w:rsidP="009F1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[1] </w:t>
            </w:r>
            <w:proofErr w:type="spellStart"/>
            <w:r>
              <w:t>Section</w:t>
            </w:r>
            <w:proofErr w:type="spellEnd"/>
            <w:r>
              <w:t xml:space="preserve"> </w:t>
            </w:r>
            <w:r>
              <w:t>4</w:t>
            </w:r>
          </w:p>
        </w:tc>
        <w:tc>
          <w:tcPr>
            <w:tcW w:w="1842" w:type="dxa"/>
          </w:tcPr>
          <w:p w14:paraId="202FBB13" w14:textId="77777777" w:rsidR="009F186E" w:rsidRDefault="009F186E" w:rsidP="009F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288F02" w14:textId="77777777" w:rsidR="009F186E" w:rsidRDefault="009F186E" w:rsidP="009F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186E" w14:paraId="5F269F1B" w14:textId="77777777" w:rsidTr="009E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9236864" w14:textId="77777777" w:rsidR="009F186E" w:rsidRDefault="009F186E" w:rsidP="009F186E">
            <w:r>
              <w:t>12.</w:t>
            </w:r>
          </w:p>
        </w:tc>
        <w:tc>
          <w:tcPr>
            <w:tcW w:w="3827" w:type="dxa"/>
          </w:tcPr>
          <w:p w14:paraId="7E68819E" w14:textId="30F3119C" w:rsidR="009F186E" w:rsidRDefault="009F186E" w:rsidP="009F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Composites</w:t>
            </w:r>
            <w:proofErr w:type="spellEnd"/>
            <w:r>
              <w:t xml:space="preserve"> I</w:t>
            </w:r>
          </w:p>
        </w:tc>
        <w:tc>
          <w:tcPr>
            <w:tcW w:w="1985" w:type="dxa"/>
          </w:tcPr>
          <w:p w14:paraId="0A417A92" w14:textId="57220DC9" w:rsidR="009F186E" w:rsidRDefault="009F186E" w:rsidP="009F1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[1] </w:t>
            </w:r>
            <w:proofErr w:type="spellStart"/>
            <w:r>
              <w:t>Section</w:t>
            </w:r>
            <w:proofErr w:type="spellEnd"/>
            <w:r>
              <w:t xml:space="preserve"> </w:t>
            </w:r>
            <w:r>
              <w:t>15</w:t>
            </w:r>
          </w:p>
        </w:tc>
        <w:tc>
          <w:tcPr>
            <w:tcW w:w="1842" w:type="dxa"/>
          </w:tcPr>
          <w:p w14:paraId="0D07E35F" w14:textId="77777777" w:rsidR="009F186E" w:rsidRDefault="009F186E" w:rsidP="009F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AA6D10" w14:textId="77777777" w:rsidR="009F186E" w:rsidRDefault="009F186E" w:rsidP="009F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186E" w14:paraId="5E0AB036" w14:textId="77777777" w:rsidTr="009E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7B2B3AA" w14:textId="77777777" w:rsidR="009F186E" w:rsidRDefault="009F186E" w:rsidP="009F186E">
            <w:r>
              <w:t>13.</w:t>
            </w:r>
          </w:p>
        </w:tc>
        <w:tc>
          <w:tcPr>
            <w:tcW w:w="3827" w:type="dxa"/>
          </w:tcPr>
          <w:p w14:paraId="4DA35DF8" w14:textId="18A24EAE" w:rsidR="009F186E" w:rsidRDefault="009F186E" w:rsidP="009F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Composites</w:t>
            </w:r>
            <w:proofErr w:type="spellEnd"/>
            <w:r>
              <w:t xml:space="preserve"> II</w:t>
            </w:r>
          </w:p>
        </w:tc>
        <w:tc>
          <w:tcPr>
            <w:tcW w:w="1985" w:type="dxa"/>
          </w:tcPr>
          <w:p w14:paraId="0F58CB70" w14:textId="7E6BD016" w:rsidR="009F186E" w:rsidRDefault="009F186E" w:rsidP="009F1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[1] </w:t>
            </w:r>
            <w:proofErr w:type="spellStart"/>
            <w:r>
              <w:t>Section</w:t>
            </w:r>
            <w:proofErr w:type="spellEnd"/>
            <w:r>
              <w:t xml:space="preserve"> </w:t>
            </w:r>
            <w:r>
              <w:t>15</w:t>
            </w:r>
          </w:p>
        </w:tc>
        <w:tc>
          <w:tcPr>
            <w:tcW w:w="1842" w:type="dxa"/>
          </w:tcPr>
          <w:p w14:paraId="5C814115" w14:textId="77777777" w:rsidR="009F186E" w:rsidRDefault="009F186E" w:rsidP="009F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5AAA1B6" w14:textId="77777777" w:rsidR="009F186E" w:rsidRDefault="009F186E" w:rsidP="009F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186E" w14:paraId="518153DE" w14:textId="77777777" w:rsidTr="009E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B16F370" w14:textId="77777777" w:rsidR="009F186E" w:rsidRDefault="009F186E" w:rsidP="009F186E">
            <w:r>
              <w:t>14.</w:t>
            </w:r>
          </w:p>
        </w:tc>
        <w:tc>
          <w:tcPr>
            <w:tcW w:w="3827" w:type="dxa"/>
          </w:tcPr>
          <w:p w14:paraId="1A85F824" w14:textId="15821AF8" w:rsidR="009F186E" w:rsidRDefault="009F186E" w:rsidP="009F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2nd mid-</w:t>
            </w:r>
            <w:proofErr w:type="spellStart"/>
            <w:r>
              <w:rPr>
                <w:b/>
              </w:rPr>
              <w:t>term</w:t>
            </w:r>
            <w:proofErr w:type="spellEnd"/>
          </w:p>
        </w:tc>
        <w:tc>
          <w:tcPr>
            <w:tcW w:w="1985" w:type="dxa"/>
          </w:tcPr>
          <w:p w14:paraId="208D3880" w14:textId="77777777" w:rsidR="009F186E" w:rsidRDefault="009F186E" w:rsidP="009F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4BD3B8C" w14:textId="77777777" w:rsidR="009F186E" w:rsidRDefault="009F186E" w:rsidP="009F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A25AC7" w14:textId="77777777" w:rsidR="009F186E" w:rsidRDefault="009F186E" w:rsidP="009F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186E" w14:paraId="5F800467" w14:textId="77777777" w:rsidTr="009E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7B41BD" w14:textId="77777777" w:rsidR="009F186E" w:rsidRDefault="009F186E" w:rsidP="009F186E">
            <w:r>
              <w:t>15.</w:t>
            </w:r>
          </w:p>
        </w:tc>
        <w:tc>
          <w:tcPr>
            <w:tcW w:w="3827" w:type="dxa"/>
          </w:tcPr>
          <w:p w14:paraId="3895E48D" w14:textId="3DA58569" w:rsidR="009F186E" w:rsidRDefault="009F186E" w:rsidP="009F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possible</w:t>
            </w:r>
            <w:proofErr w:type="spellEnd"/>
            <w:r>
              <w:t xml:space="preserve"> re-</w:t>
            </w:r>
            <w:proofErr w:type="spellStart"/>
            <w:r>
              <w:t>take</w:t>
            </w:r>
            <w:proofErr w:type="spellEnd"/>
            <w:r>
              <w:t xml:space="preserve"> of mid-</w:t>
            </w:r>
            <w:proofErr w:type="spellStart"/>
            <w:r>
              <w:t>term</w:t>
            </w:r>
            <w:proofErr w:type="spellEnd"/>
          </w:p>
        </w:tc>
        <w:tc>
          <w:tcPr>
            <w:tcW w:w="1985" w:type="dxa"/>
          </w:tcPr>
          <w:p w14:paraId="696DB67C" w14:textId="77777777" w:rsidR="009F186E" w:rsidRDefault="009F186E" w:rsidP="009F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0FE94E8" w14:textId="77777777" w:rsidR="009F186E" w:rsidRDefault="009F186E" w:rsidP="009F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A3444D" w14:textId="77777777" w:rsidR="009F186E" w:rsidRDefault="009F186E" w:rsidP="009F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35D9BB" w14:textId="77777777" w:rsidR="009E6459" w:rsidRDefault="009E6459">
      <w:pPr>
        <w:rPr>
          <w:b/>
        </w:rPr>
      </w:pPr>
    </w:p>
    <w:tbl>
      <w:tblPr>
        <w:tblStyle w:val="a2"/>
        <w:tblW w:w="1034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9E6459" w14:paraId="50830E25" w14:textId="77777777" w:rsidTr="009E6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25EEAD82" w14:textId="4BAFF04D" w:rsidR="009E6459" w:rsidRDefault="002C5E73">
            <w:pPr>
              <w:keepNext/>
              <w:jc w:val="left"/>
              <w:rPr>
                <w:smallCaps/>
              </w:rPr>
            </w:pPr>
            <w:proofErr w:type="spellStart"/>
            <w:r>
              <w:rPr>
                <w:smallCaps/>
              </w:rPr>
              <w:t>Practice</w:t>
            </w:r>
            <w:proofErr w:type="spellEnd"/>
            <w:r>
              <w:rPr>
                <w:smallCaps/>
              </w:rPr>
              <w:t xml:space="preserve"> / </w:t>
            </w:r>
            <w:proofErr w:type="spellStart"/>
            <w:r>
              <w:rPr>
                <w:smallCaps/>
              </w:rPr>
              <w:t>Lab</w:t>
            </w:r>
            <w:proofErr w:type="spellEnd"/>
          </w:p>
        </w:tc>
      </w:tr>
      <w:tr w:rsidR="002C5E73" w14:paraId="485D961B" w14:textId="77777777" w:rsidTr="009E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EC28AF1" w14:textId="3CB777A7" w:rsidR="002C5E73" w:rsidRDefault="002C5E73" w:rsidP="002C5E73">
            <w:pPr>
              <w:jc w:val="center"/>
              <w:rPr>
                <w:b/>
              </w:rPr>
            </w:pPr>
            <w:proofErr w:type="spellStart"/>
            <w:r>
              <w:t>week</w:t>
            </w:r>
            <w:proofErr w:type="spellEnd"/>
          </w:p>
        </w:tc>
        <w:tc>
          <w:tcPr>
            <w:tcW w:w="3832" w:type="dxa"/>
          </w:tcPr>
          <w:p w14:paraId="18590FCD" w14:textId="34F1A58F" w:rsidR="002C5E73" w:rsidRDefault="002C5E73" w:rsidP="002C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Topic</w:t>
            </w:r>
            <w:proofErr w:type="spellEnd"/>
          </w:p>
        </w:tc>
        <w:tc>
          <w:tcPr>
            <w:tcW w:w="1985" w:type="dxa"/>
          </w:tcPr>
          <w:p w14:paraId="2BBFF38E" w14:textId="18C70AFD" w:rsidR="002C5E73" w:rsidRDefault="002C5E73" w:rsidP="002C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References</w:t>
            </w:r>
            <w:proofErr w:type="spellEnd"/>
          </w:p>
        </w:tc>
        <w:tc>
          <w:tcPr>
            <w:tcW w:w="1842" w:type="dxa"/>
          </w:tcPr>
          <w:p w14:paraId="7DEF5E62" w14:textId="60AB7A23" w:rsidR="002C5E73" w:rsidRDefault="002C5E73" w:rsidP="002C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Tasks</w:t>
            </w:r>
            <w:proofErr w:type="spellEnd"/>
          </w:p>
        </w:tc>
        <w:tc>
          <w:tcPr>
            <w:tcW w:w="1985" w:type="dxa"/>
          </w:tcPr>
          <w:p w14:paraId="6304C099" w14:textId="2A074C93" w:rsidR="002C5E73" w:rsidRDefault="002C5E73" w:rsidP="002C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Deadline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completion</w:t>
            </w:r>
            <w:proofErr w:type="spellEnd"/>
          </w:p>
        </w:tc>
      </w:tr>
      <w:tr w:rsidR="009E6459" w14:paraId="61FC2010" w14:textId="77777777" w:rsidTr="009E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954728F" w14:textId="77777777" w:rsidR="009E6459" w:rsidRDefault="00557108">
            <w:r>
              <w:t>1.</w:t>
            </w:r>
          </w:p>
        </w:tc>
        <w:tc>
          <w:tcPr>
            <w:tcW w:w="3832" w:type="dxa"/>
          </w:tcPr>
          <w:p w14:paraId="47BBAF3E" w14:textId="026DE3CA" w:rsidR="009E6459" w:rsidRDefault="009D6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consultation</w:t>
            </w:r>
            <w:proofErr w:type="spellEnd"/>
          </w:p>
        </w:tc>
        <w:tc>
          <w:tcPr>
            <w:tcW w:w="1985" w:type="dxa"/>
          </w:tcPr>
          <w:p w14:paraId="063EA875" w14:textId="77777777" w:rsidR="009E6459" w:rsidRDefault="009E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CD13632" w14:textId="77777777" w:rsidR="009E6459" w:rsidRDefault="009E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118DDA6" w14:textId="77777777" w:rsidR="009E6459" w:rsidRDefault="009E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459" w14:paraId="7BE66575" w14:textId="77777777" w:rsidTr="009E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0670245" w14:textId="77777777" w:rsidR="009E6459" w:rsidRDefault="00557108">
            <w:r>
              <w:t>2.</w:t>
            </w:r>
          </w:p>
        </w:tc>
        <w:tc>
          <w:tcPr>
            <w:tcW w:w="3832" w:type="dxa"/>
          </w:tcPr>
          <w:p w14:paraId="2ACEDF98" w14:textId="02B99164" w:rsidR="009E6459" w:rsidRDefault="009D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consultation</w:t>
            </w:r>
            <w:proofErr w:type="spellEnd"/>
          </w:p>
        </w:tc>
        <w:tc>
          <w:tcPr>
            <w:tcW w:w="1985" w:type="dxa"/>
          </w:tcPr>
          <w:p w14:paraId="5D648B7B" w14:textId="77777777" w:rsidR="009E6459" w:rsidRDefault="009E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547CF89" w14:textId="77777777" w:rsidR="009E6459" w:rsidRDefault="009E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F1C383" w14:textId="77777777" w:rsidR="009E6459" w:rsidRDefault="009E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6459" w14:paraId="02071C39" w14:textId="77777777" w:rsidTr="009E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0CF36C9" w14:textId="77777777" w:rsidR="009E6459" w:rsidRDefault="00557108">
            <w:r>
              <w:t>3.</w:t>
            </w:r>
          </w:p>
        </w:tc>
        <w:tc>
          <w:tcPr>
            <w:tcW w:w="3832" w:type="dxa"/>
          </w:tcPr>
          <w:p w14:paraId="38758B78" w14:textId="6E924CB8" w:rsidR="009E6459" w:rsidRDefault="009D6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presentations</w:t>
            </w:r>
            <w:proofErr w:type="spellEnd"/>
          </w:p>
        </w:tc>
        <w:tc>
          <w:tcPr>
            <w:tcW w:w="1985" w:type="dxa"/>
          </w:tcPr>
          <w:p w14:paraId="10745B41" w14:textId="77777777" w:rsidR="009E6459" w:rsidRDefault="009E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ADD8C3A" w14:textId="77777777" w:rsidR="009E6459" w:rsidRDefault="009E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596F15" w14:textId="77777777" w:rsidR="009E6459" w:rsidRDefault="009E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E29" w14:paraId="6540C5BC" w14:textId="77777777" w:rsidTr="009E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5D274E6" w14:textId="77777777" w:rsidR="009D6E29" w:rsidRDefault="009D6E29" w:rsidP="009D6E29">
            <w:r>
              <w:t>4.</w:t>
            </w:r>
          </w:p>
        </w:tc>
        <w:tc>
          <w:tcPr>
            <w:tcW w:w="3832" w:type="dxa"/>
          </w:tcPr>
          <w:p w14:paraId="55DB7AA0" w14:textId="77FE5F86" w:rsidR="009D6E29" w:rsidRDefault="009D6E29" w:rsidP="009D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D58C9">
              <w:t>student</w:t>
            </w:r>
            <w:proofErr w:type="spellEnd"/>
            <w:r w:rsidRPr="002D58C9">
              <w:t xml:space="preserve"> </w:t>
            </w:r>
            <w:proofErr w:type="spellStart"/>
            <w:r w:rsidRPr="002D58C9">
              <w:t>presentations</w:t>
            </w:r>
            <w:proofErr w:type="spellEnd"/>
          </w:p>
        </w:tc>
        <w:tc>
          <w:tcPr>
            <w:tcW w:w="1985" w:type="dxa"/>
          </w:tcPr>
          <w:p w14:paraId="5FFC394B" w14:textId="77777777" w:rsidR="009D6E29" w:rsidRDefault="009D6E29" w:rsidP="009D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A2EE509" w14:textId="77777777" w:rsidR="009D6E29" w:rsidRDefault="009D6E29" w:rsidP="009D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156E9A" w14:textId="77777777" w:rsidR="009D6E29" w:rsidRDefault="009D6E29" w:rsidP="009D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6E29" w14:paraId="683DF936" w14:textId="77777777" w:rsidTr="009E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0EEBB8E" w14:textId="77777777" w:rsidR="009D6E29" w:rsidRDefault="009D6E29" w:rsidP="009D6E29">
            <w:r>
              <w:t>5.</w:t>
            </w:r>
          </w:p>
        </w:tc>
        <w:tc>
          <w:tcPr>
            <w:tcW w:w="3832" w:type="dxa"/>
          </w:tcPr>
          <w:p w14:paraId="619DEC88" w14:textId="439C0420" w:rsidR="009D6E29" w:rsidRDefault="009D6E29" w:rsidP="009D6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D58C9">
              <w:t>student</w:t>
            </w:r>
            <w:proofErr w:type="spellEnd"/>
            <w:r w:rsidRPr="002D58C9">
              <w:t xml:space="preserve"> </w:t>
            </w:r>
            <w:proofErr w:type="spellStart"/>
            <w:r w:rsidRPr="002D58C9">
              <w:t>presentations</w:t>
            </w:r>
            <w:proofErr w:type="spellEnd"/>
          </w:p>
        </w:tc>
        <w:tc>
          <w:tcPr>
            <w:tcW w:w="1985" w:type="dxa"/>
          </w:tcPr>
          <w:p w14:paraId="02881539" w14:textId="77777777" w:rsidR="009D6E29" w:rsidRDefault="009D6E29" w:rsidP="009D6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9A2D54B" w14:textId="77777777" w:rsidR="009D6E29" w:rsidRDefault="009D6E29" w:rsidP="009D6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6DD70D2" w14:textId="77777777" w:rsidR="009D6E29" w:rsidRDefault="009D6E29" w:rsidP="009D6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E29" w14:paraId="5A6224FA" w14:textId="77777777" w:rsidTr="009E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C8E6D0D" w14:textId="77777777" w:rsidR="009D6E29" w:rsidRDefault="009D6E29" w:rsidP="009D6E29">
            <w:r>
              <w:t>6.</w:t>
            </w:r>
          </w:p>
        </w:tc>
        <w:tc>
          <w:tcPr>
            <w:tcW w:w="3832" w:type="dxa"/>
          </w:tcPr>
          <w:p w14:paraId="6EFA5CCB" w14:textId="4D175752" w:rsidR="009D6E29" w:rsidRDefault="009D6E29" w:rsidP="009D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D58C9">
              <w:t>student</w:t>
            </w:r>
            <w:proofErr w:type="spellEnd"/>
            <w:r w:rsidRPr="002D58C9">
              <w:t xml:space="preserve"> </w:t>
            </w:r>
            <w:proofErr w:type="spellStart"/>
            <w:r w:rsidRPr="002D58C9">
              <w:t>presentations</w:t>
            </w:r>
            <w:proofErr w:type="spellEnd"/>
          </w:p>
        </w:tc>
        <w:tc>
          <w:tcPr>
            <w:tcW w:w="1985" w:type="dxa"/>
          </w:tcPr>
          <w:p w14:paraId="15C6C61E" w14:textId="77777777" w:rsidR="009D6E29" w:rsidRDefault="009D6E29" w:rsidP="009D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AB35CF" w14:textId="77777777" w:rsidR="009D6E29" w:rsidRDefault="009D6E29" w:rsidP="009D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43BEF90" w14:textId="77777777" w:rsidR="009D6E29" w:rsidRDefault="009D6E29" w:rsidP="009D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6E29" w14:paraId="3994D76A" w14:textId="77777777" w:rsidTr="009E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2317778" w14:textId="77777777" w:rsidR="009D6E29" w:rsidRDefault="009D6E29" w:rsidP="009D6E29">
            <w:r>
              <w:t>7.</w:t>
            </w:r>
          </w:p>
        </w:tc>
        <w:tc>
          <w:tcPr>
            <w:tcW w:w="3832" w:type="dxa"/>
          </w:tcPr>
          <w:p w14:paraId="3EC0F89B" w14:textId="58A847F0" w:rsidR="009D6E29" w:rsidRDefault="009D6E29" w:rsidP="009D6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D58C9">
              <w:t>student</w:t>
            </w:r>
            <w:proofErr w:type="spellEnd"/>
            <w:r w:rsidRPr="002D58C9">
              <w:t xml:space="preserve"> </w:t>
            </w:r>
            <w:proofErr w:type="spellStart"/>
            <w:r w:rsidRPr="002D58C9">
              <w:t>presentations</w:t>
            </w:r>
            <w:proofErr w:type="spellEnd"/>
          </w:p>
        </w:tc>
        <w:tc>
          <w:tcPr>
            <w:tcW w:w="1985" w:type="dxa"/>
          </w:tcPr>
          <w:p w14:paraId="0C0E2D21" w14:textId="77777777" w:rsidR="009D6E29" w:rsidRDefault="009D6E29" w:rsidP="009D6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6E5F4CD" w14:textId="77777777" w:rsidR="009D6E29" w:rsidRDefault="009D6E29" w:rsidP="009D6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ED1D97" w14:textId="77777777" w:rsidR="009D6E29" w:rsidRDefault="009D6E29" w:rsidP="009D6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E29" w14:paraId="7CF36957" w14:textId="77777777" w:rsidTr="009E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E18C1C5" w14:textId="77777777" w:rsidR="009D6E29" w:rsidRDefault="009D6E29" w:rsidP="009D6E29">
            <w:r>
              <w:t>8.</w:t>
            </w:r>
          </w:p>
        </w:tc>
        <w:tc>
          <w:tcPr>
            <w:tcW w:w="3832" w:type="dxa"/>
          </w:tcPr>
          <w:p w14:paraId="36CE6840" w14:textId="0CE48403" w:rsidR="009D6E29" w:rsidRDefault="009D6E29" w:rsidP="009D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D58C9">
              <w:t>student</w:t>
            </w:r>
            <w:proofErr w:type="spellEnd"/>
            <w:r w:rsidRPr="002D58C9">
              <w:t xml:space="preserve"> </w:t>
            </w:r>
            <w:proofErr w:type="spellStart"/>
            <w:r w:rsidRPr="002D58C9">
              <w:t>presentations</w:t>
            </w:r>
            <w:proofErr w:type="spellEnd"/>
          </w:p>
        </w:tc>
        <w:tc>
          <w:tcPr>
            <w:tcW w:w="1985" w:type="dxa"/>
          </w:tcPr>
          <w:p w14:paraId="2782363E" w14:textId="77777777" w:rsidR="009D6E29" w:rsidRDefault="009D6E29" w:rsidP="009D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967BDF1" w14:textId="77777777" w:rsidR="009D6E29" w:rsidRDefault="009D6E29" w:rsidP="009D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BEEA317" w14:textId="77777777" w:rsidR="009D6E29" w:rsidRDefault="009D6E29" w:rsidP="009D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6E29" w14:paraId="62D75A35" w14:textId="77777777" w:rsidTr="009E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11D3375" w14:textId="77777777" w:rsidR="009D6E29" w:rsidRDefault="009D6E29" w:rsidP="009D6E29">
            <w:r>
              <w:t>9.</w:t>
            </w:r>
          </w:p>
        </w:tc>
        <w:tc>
          <w:tcPr>
            <w:tcW w:w="3832" w:type="dxa"/>
          </w:tcPr>
          <w:p w14:paraId="784BC4ED" w14:textId="3275C979" w:rsidR="009D6E29" w:rsidRDefault="009D6E29" w:rsidP="009D6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D58C9">
              <w:t>student</w:t>
            </w:r>
            <w:proofErr w:type="spellEnd"/>
            <w:r w:rsidRPr="002D58C9">
              <w:t xml:space="preserve"> </w:t>
            </w:r>
            <w:proofErr w:type="spellStart"/>
            <w:r w:rsidRPr="002D58C9">
              <w:t>presentations</w:t>
            </w:r>
            <w:proofErr w:type="spellEnd"/>
          </w:p>
        </w:tc>
        <w:tc>
          <w:tcPr>
            <w:tcW w:w="1985" w:type="dxa"/>
          </w:tcPr>
          <w:p w14:paraId="0DCEA57F" w14:textId="77777777" w:rsidR="009D6E29" w:rsidRDefault="009D6E29" w:rsidP="009D6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AFB41B" w14:textId="77777777" w:rsidR="009D6E29" w:rsidRDefault="009D6E29" w:rsidP="009D6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E9D47C7" w14:textId="77777777" w:rsidR="009D6E29" w:rsidRDefault="009D6E29" w:rsidP="009D6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E29" w14:paraId="4E55DF26" w14:textId="77777777" w:rsidTr="009E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AC96F1" w14:textId="77777777" w:rsidR="009D6E29" w:rsidRDefault="009D6E29" w:rsidP="009D6E29">
            <w:r>
              <w:t>10.</w:t>
            </w:r>
          </w:p>
        </w:tc>
        <w:tc>
          <w:tcPr>
            <w:tcW w:w="3832" w:type="dxa"/>
          </w:tcPr>
          <w:p w14:paraId="4A2786C6" w14:textId="151C16FF" w:rsidR="009D6E29" w:rsidRDefault="009D6E29" w:rsidP="009D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D58C9">
              <w:t>student</w:t>
            </w:r>
            <w:proofErr w:type="spellEnd"/>
            <w:r w:rsidRPr="002D58C9">
              <w:t xml:space="preserve"> </w:t>
            </w:r>
            <w:proofErr w:type="spellStart"/>
            <w:r w:rsidRPr="002D58C9">
              <w:t>presentations</w:t>
            </w:r>
            <w:proofErr w:type="spellEnd"/>
          </w:p>
        </w:tc>
        <w:tc>
          <w:tcPr>
            <w:tcW w:w="1985" w:type="dxa"/>
          </w:tcPr>
          <w:p w14:paraId="696A3112" w14:textId="77777777" w:rsidR="009D6E29" w:rsidRDefault="009D6E29" w:rsidP="009D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9E962E5" w14:textId="77777777" w:rsidR="009D6E29" w:rsidRDefault="009D6E29" w:rsidP="009D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983BF7C" w14:textId="77777777" w:rsidR="009D6E29" w:rsidRDefault="009D6E29" w:rsidP="009D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6E29" w14:paraId="034B3CA6" w14:textId="77777777" w:rsidTr="009E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F5E8C3F" w14:textId="77777777" w:rsidR="009D6E29" w:rsidRDefault="009D6E29" w:rsidP="009D6E29">
            <w:r>
              <w:t>11.</w:t>
            </w:r>
          </w:p>
        </w:tc>
        <w:tc>
          <w:tcPr>
            <w:tcW w:w="3832" w:type="dxa"/>
          </w:tcPr>
          <w:p w14:paraId="793725C0" w14:textId="47A54F08" w:rsidR="009D6E29" w:rsidRDefault="009D6E29" w:rsidP="009D6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D58C9">
              <w:t>student</w:t>
            </w:r>
            <w:proofErr w:type="spellEnd"/>
            <w:r w:rsidRPr="002D58C9">
              <w:t xml:space="preserve"> </w:t>
            </w:r>
            <w:proofErr w:type="spellStart"/>
            <w:r w:rsidRPr="002D58C9">
              <w:t>presentations</w:t>
            </w:r>
            <w:proofErr w:type="spellEnd"/>
          </w:p>
        </w:tc>
        <w:tc>
          <w:tcPr>
            <w:tcW w:w="1985" w:type="dxa"/>
          </w:tcPr>
          <w:p w14:paraId="53B020EC" w14:textId="77777777" w:rsidR="009D6E29" w:rsidRDefault="009D6E29" w:rsidP="009D6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BE669" w14:textId="77777777" w:rsidR="009D6E29" w:rsidRDefault="009D6E29" w:rsidP="009D6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2F31A78" w14:textId="77777777" w:rsidR="009D6E29" w:rsidRDefault="009D6E29" w:rsidP="009D6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E29" w14:paraId="600393ED" w14:textId="77777777" w:rsidTr="009E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862519E" w14:textId="77777777" w:rsidR="009D6E29" w:rsidRDefault="009D6E29" w:rsidP="009D6E29">
            <w:r>
              <w:t>12.</w:t>
            </w:r>
          </w:p>
        </w:tc>
        <w:tc>
          <w:tcPr>
            <w:tcW w:w="3832" w:type="dxa"/>
          </w:tcPr>
          <w:p w14:paraId="6EE205C5" w14:textId="40DC6310" w:rsidR="009D6E29" w:rsidRDefault="009D6E29" w:rsidP="009D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D58C9">
              <w:t>student</w:t>
            </w:r>
            <w:proofErr w:type="spellEnd"/>
            <w:r w:rsidRPr="002D58C9">
              <w:t xml:space="preserve"> </w:t>
            </w:r>
            <w:proofErr w:type="spellStart"/>
            <w:r w:rsidRPr="002D58C9">
              <w:t>presentations</w:t>
            </w:r>
            <w:proofErr w:type="spellEnd"/>
          </w:p>
        </w:tc>
        <w:tc>
          <w:tcPr>
            <w:tcW w:w="1985" w:type="dxa"/>
          </w:tcPr>
          <w:p w14:paraId="70045292" w14:textId="77777777" w:rsidR="009D6E29" w:rsidRDefault="009D6E29" w:rsidP="009D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0E09C8E" w14:textId="77777777" w:rsidR="009D6E29" w:rsidRDefault="009D6E29" w:rsidP="009D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E2D49E" w14:textId="77777777" w:rsidR="009D6E29" w:rsidRDefault="009D6E29" w:rsidP="009D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6E29" w14:paraId="6DCB8606" w14:textId="77777777" w:rsidTr="009E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44EE5E9" w14:textId="77777777" w:rsidR="009D6E29" w:rsidRDefault="009D6E29" w:rsidP="009D6E29">
            <w:r>
              <w:t>13.</w:t>
            </w:r>
          </w:p>
        </w:tc>
        <w:tc>
          <w:tcPr>
            <w:tcW w:w="3832" w:type="dxa"/>
          </w:tcPr>
          <w:p w14:paraId="61D6C3F4" w14:textId="2EFFDAD0" w:rsidR="009D6E29" w:rsidRDefault="009D6E29" w:rsidP="009D6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D58C9">
              <w:t>student</w:t>
            </w:r>
            <w:proofErr w:type="spellEnd"/>
            <w:r w:rsidRPr="002D58C9">
              <w:t xml:space="preserve"> </w:t>
            </w:r>
            <w:proofErr w:type="spellStart"/>
            <w:r w:rsidRPr="002D58C9">
              <w:t>presentations</w:t>
            </w:r>
            <w:proofErr w:type="spellEnd"/>
          </w:p>
        </w:tc>
        <w:tc>
          <w:tcPr>
            <w:tcW w:w="1985" w:type="dxa"/>
          </w:tcPr>
          <w:p w14:paraId="07285D35" w14:textId="77777777" w:rsidR="009D6E29" w:rsidRDefault="009D6E29" w:rsidP="009D6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28C6D82" w14:textId="77777777" w:rsidR="009D6E29" w:rsidRDefault="009D6E29" w:rsidP="009D6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051D0FE" w14:textId="77777777" w:rsidR="009D6E29" w:rsidRDefault="009D6E29" w:rsidP="009D6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E29" w14:paraId="3D7EC078" w14:textId="77777777" w:rsidTr="009E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3E187A5" w14:textId="77777777" w:rsidR="009D6E29" w:rsidRDefault="009D6E29" w:rsidP="009D6E29">
            <w:r>
              <w:t>14.</w:t>
            </w:r>
          </w:p>
        </w:tc>
        <w:tc>
          <w:tcPr>
            <w:tcW w:w="3832" w:type="dxa"/>
          </w:tcPr>
          <w:p w14:paraId="6E1D9B55" w14:textId="6F8A6BAE" w:rsidR="009D6E29" w:rsidRDefault="009D6E29" w:rsidP="009D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D58C9">
              <w:t>student</w:t>
            </w:r>
            <w:proofErr w:type="spellEnd"/>
            <w:r w:rsidRPr="002D58C9">
              <w:t xml:space="preserve"> </w:t>
            </w:r>
            <w:proofErr w:type="spellStart"/>
            <w:r w:rsidRPr="002D58C9">
              <w:t>presentations</w:t>
            </w:r>
            <w:proofErr w:type="spellEnd"/>
          </w:p>
        </w:tc>
        <w:tc>
          <w:tcPr>
            <w:tcW w:w="1985" w:type="dxa"/>
          </w:tcPr>
          <w:p w14:paraId="00DCF648" w14:textId="77777777" w:rsidR="009D6E29" w:rsidRDefault="009D6E29" w:rsidP="009D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E0D8EF" w14:textId="77777777" w:rsidR="009D6E29" w:rsidRDefault="009D6E29" w:rsidP="009D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7EF2C2E" w14:textId="77777777" w:rsidR="009D6E29" w:rsidRDefault="009D6E29" w:rsidP="009D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6459" w14:paraId="6773DBF5" w14:textId="77777777" w:rsidTr="009E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2AA9AAE" w14:textId="77777777" w:rsidR="009E6459" w:rsidRDefault="00557108">
            <w:r>
              <w:t>15.</w:t>
            </w:r>
          </w:p>
        </w:tc>
        <w:tc>
          <w:tcPr>
            <w:tcW w:w="3832" w:type="dxa"/>
          </w:tcPr>
          <w:p w14:paraId="25FCCBF2" w14:textId="58D8734F" w:rsidR="009E6459" w:rsidRDefault="009D6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summary</w:t>
            </w:r>
            <w:proofErr w:type="spellEnd"/>
            <w:r>
              <w:t xml:space="preserve"> of </w:t>
            </w:r>
            <w:proofErr w:type="spellStart"/>
            <w:r>
              <w:t>course</w:t>
            </w:r>
            <w:proofErr w:type="spellEnd"/>
          </w:p>
        </w:tc>
        <w:tc>
          <w:tcPr>
            <w:tcW w:w="1985" w:type="dxa"/>
          </w:tcPr>
          <w:p w14:paraId="6E28C85F" w14:textId="77777777" w:rsidR="009E6459" w:rsidRDefault="009E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9BCCF7" w14:textId="77777777" w:rsidR="009E6459" w:rsidRDefault="009E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12DB4C" w14:textId="77777777" w:rsidR="009E6459" w:rsidRDefault="009E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CA2EAD" w14:textId="77777777" w:rsidR="009E6459" w:rsidRDefault="009E6459"/>
    <w:p w14:paraId="016D998A" w14:textId="77777777" w:rsidR="009E6459" w:rsidRDefault="009E6459"/>
    <w:p w14:paraId="64A7EBD1" w14:textId="37D0F70B" w:rsidR="009E6459" w:rsidRDefault="009223EA">
      <w:pPr>
        <w:pStyle w:val="Cmsor2"/>
        <w:numPr>
          <w:ilvl w:val="0"/>
          <w:numId w:val="5"/>
        </w:numPr>
        <w:rPr>
          <w:b/>
        </w:rPr>
      </w:pPr>
      <w:r>
        <w:rPr>
          <w:b/>
        </w:rPr>
        <w:t xml:space="preserve">System of </w:t>
      </w:r>
      <w:proofErr w:type="spellStart"/>
      <w:r>
        <w:rPr>
          <w:b/>
        </w:rPr>
        <w:t>Completion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requirements</w:t>
      </w:r>
      <w:proofErr w:type="spellEnd"/>
    </w:p>
    <w:p w14:paraId="190EA2F8" w14:textId="77777777" w:rsidR="009E6459" w:rsidRDefault="00557108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proofErr w:type="spellStart"/>
      <w:r>
        <w:rPr>
          <w:i/>
          <w:sz w:val="16"/>
          <w:szCs w:val="16"/>
        </w:rPr>
        <w:t>Neptunban</w:t>
      </w:r>
      <w:proofErr w:type="spellEnd"/>
      <w:r>
        <w:rPr>
          <w:i/>
          <w:sz w:val="16"/>
          <w:szCs w:val="16"/>
        </w:rPr>
        <w:t>: Oktatás/Tárgyak/Tárgy adatok/Tárgytematika/Számonkérési és értékelési rendszere rovat)</w:t>
      </w:r>
    </w:p>
    <w:p w14:paraId="618ED491" w14:textId="77777777" w:rsidR="009E6459" w:rsidRDefault="009E6459"/>
    <w:p w14:paraId="3F7D9BAA" w14:textId="2C1666F5" w:rsidR="009E6459" w:rsidRDefault="009223EA">
      <w:pPr>
        <w:pStyle w:val="Cmsor5"/>
        <w:rPr>
          <w:b/>
          <w:color w:val="000000"/>
          <w:u w:val="single"/>
        </w:rPr>
      </w:pPr>
      <w:proofErr w:type="spellStart"/>
      <w:r>
        <w:rPr>
          <w:b/>
          <w:color w:val="000000"/>
          <w:u w:val="single"/>
        </w:rPr>
        <w:t>Requirements</w:t>
      </w:r>
      <w:proofErr w:type="spellEnd"/>
      <w:r>
        <w:rPr>
          <w:b/>
          <w:color w:val="000000"/>
          <w:u w:val="single"/>
        </w:rPr>
        <w:t xml:space="preserve"> of </w:t>
      </w:r>
      <w:proofErr w:type="spellStart"/>
      <w:r>
        <w:rPr>
          <w:b/>
          <w:color w:val="000000"/>
          <w:u w:val="single"/>
        </w:rPr>
        <w:t>Students</w:t>
      </w:r>
      <w:proofErr w:type="spellEnd"/>
      <w:r>
        <w:rPr>
          <w:b/>
          <w:color w:val="000000"/>
          <w:u w:val="single"/>
        </w:rPr>
        <w:t xml:space="preserve">’ </w:t>
      </w:r>
      <w:proofErr w:type="spellStart"/>
      <w:r>
        <w:rPr>
          <w:b/>
          <w:color w:val="000000"/>
          <w:u w:val="single"/>
        </w:rPr>
        <w:t>presence</w:t>
      </w:r>
      <w:proofErr w:type="spellEnd"/>
      <w:r w:rsidR="00557108">
        <w:rPr>
          <w:b/>
          <w:color w:val="000000"/>
          <w:u w:val="single"/>
        </w:rPr>
        <w:t xml:space="preserve"> </w:t>
      </w:r>
    </w:p>
    <w:p w14:paraId="50C98C31" w14:textId="77777777" w:rsidR="009E6459" w:rsidRDefault="00557108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A </w:t>
      </w:r>
      <w:r>
        <w:rPr>
          <w:i/>
          <w:sz w:val="16"/>
          <w:szCs w:val="16"/>
        </w:rPr>
        <w:t xml:space="preserve">PTE </w:t>
      </w:r>
      <w:proofErr w:type="spellStart"/>
      <w:r>
        <w:rPr>
          <w:i/>
          <w:sz w:val="16"/>
          <w:szCs w:val="16"/>
        </w:rPr>
        <w:t>TVSz</w:t>
      </w:r>
      <w:proofErr w:type="spellEnd"/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45.§ (2) és</w:t>
      </w:r>
      <w:r>
        <w:rPr>
          <w:i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>
        <w:rPr>
          <w:i/>
          <w:sz w:val="16"/>
          <w:szCs w:val="16"/>
        </w:rPr>
        <w:t>áról</w:t>
      </w:r>
      <w:proofErr w:type="spellEnd"/>
      <w:r>
        <w:rPr>
          <w:i/>
          <w:sz w:val="16"/>
          <w:szCs w:val="16"/>
        </w:rPr>
        <w:t xml:space="preserve"> hiányzott.</w:t>
      </w:r>
    </w:p>
    <w:p w14:paraId="5F141FEC" w14:textId="77777777" w:rsidR="009E6459" w:rsidRDefault="009E6459"/>
    <w:p w14:paraId="22197EB2" w14:textId="493BC424" w:rsidR="009E6459" w:rsidRDefault="009223EA">
      <w:pPr>
        <w:rPr>
          <w:i/>
        </w:rPr>
      </w:pPr>
      <w:proofErr w:type="spellStart"/>
      <w:r>
        <w:rPr>
          <w:b/>
          <w:i/>
        </w:rPr>
        <w:t>Control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method</w:t>
      </w:r>
      <w:proofErr w:type="spellEnd"/>
      <w:r>
        <w:rPr>
          <w:b/>
          <w:i/>
        </w:rPr>
        <w:t xml:space="preserve"> of </w:t>
      </w:r>
      <w:proofErr w:type="spellStart"/>
      <w:r>
        <w:rPr>
          <w:b/>
          <w:i/>
        </w:rPr>
        <w:t>presence</w:t>
      </w:r>
      <w:proofErr w:type="spellEnd"/>
      <w:r w:rsidR="00557108">
        <w:rPr>
          <w:b/>
          <w:i/>
        </w:rPr>
        <w:t xml:space="preserve"> </w:t>
      </w:r>
      <w:r w:rsidR="00557108">
        <w:rPr>
          <w:i/>
          <w:sz w:val="16"/>
          <w:szCs w:val="16"/>
        </w:rPr>
        <w:t xml:space="preserve">(pl.: jelenléti ív / online teszt/ </w:t>
      </w:r>
      <w:proofErr w:type="gramStart"/>
      <w:r w:rsidR="00557108">
        <w:rPr>
          <w:i/>
          <w:sz w:val="16"/>
          <w:szCs w:val="16"/>
        </w:rPr>
        <w:t>jegyzőkönyv,</w:t>
      </w:r>
      <w:proofErr w:type="gramEnd"/>
      <w:r w:rsidR="00557108">
        <w:rPr>
          <w:i/>
          <w:sz w:val="16"/>
          <w:szCs w:val="16"/>
        </w:rPr>
        <w:t xml:space="preserve"> stb.)</w:t>
      </w:r>
    </w:p>
    <w:p w14:paraId="471E43F6" w14:textId="4C89347B" w:rsidR="009E6459" w:rsidRDefault="00F20D5A">
      <w:pPr>
        <w:shd w:val="clear" w:color="auto" w:fill="DFDFDF"/>
      </w:pPr>
      <w:r>
        <w:t>N/A</w:t>
      </w:r>
    </w:p>
    <w:p w14:paraId="6F221147" w14:textId="77777777" w:rsidR="009E6459" w:rsidRDefault="009E6459"/>
    <w:p w14:paraId="08FDB3A1" w14:textId="6133A2F0" w:rsidR="009E6459" w:rsidRDefault="009F186E">
      <w:pPr>
        <w:pStyle w:val="Cmsor5"/>
        <w:keepNext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Performance </w:t>
      </w:r>
      <w:proofErr w:type="spellStart"/>
      <w:r>
        <w:rPr>
          <w:b/>
          <w:color w:val="000000"/>
          <w:u w:val="single"/>
        </w:rPr>
        <w:t>measurements</w:t>
      </w:r>
      <w:proofErr w:type="spellEnd"/>
      <w:r w:rsidR="00557108">
        <w:rPr>
          <w:b/>
          <w:color w:val="000000"/>
          <w:u w:val="single"/>
        </w:rPr>
        <w:t xml:space="preserve"> </w:t>
      </w:r>
    </w:p>
    <w:p w14:paraId="07E0CB15" w14:textId="32A06558" w:rsidR="009E6459" w:rsidRDefault="00557108">
      <w:pPr>
        <w:keepNext/>
        <w:ind w:left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 tantárgy követelménytípusának megfelelő rovatok töltendők ki (félévközi jeggyel, vagy vizsgával záruló tantárgyak). A másik típus rovatai törölhetők. </w:t>
      </w:r>
    </w:p>
    <w:p w14:paraId="4E5CB08B" w14:textId="77777777" w:rsidR="009223EA" w:rsidRDefault="009223EA">
      <w:pPr>
        <w:keepNext/>
        <w:ind w:left="708"/>
        <w:rPr>
          <w:i/>
          <w:sz w:val="16"/>
          <w:szCs w:val="16"/>
        </w:rPr>
      </w:pPr>
    </w:p>
    <w:p w14:paraId="147AE537" w14:textId="066D8553" w:rsidR="009E6459" w:rsidRDefault="009223EA">
      <w:pPr>
        <w:pBdr>
          <w:top w:val="single" w:sz="8" w:space="1" w:color="4D4D4D"/>
          <w:left w:val="nil"/>
          <w:bottom w:val="nil"/>
          <w:right w:val="nil"/>
          <w:between w:val="nil"/>
        </w:pBdr>
        <w:spacing w:before="140" w:after="140"/>
        <w:ind w:left="1440" w:right="1440" w:hanging="1440"/>
        <w:rPr>
          <w:b/>
          <w:i/>
          <w:color w:val="000000"/>
          <w:sz w:val="22"/>
          <w:szCs w:val="22"/>
        </w:rPr>
      </w:pPr>
      <w:proofErr w:type="spellStart"/>
      <w:r>
        <w:rPr>
          <w:b/>
          <w:i/>
          <w:color w:val="000000"/>
          <w:sz w:val="22"/>
          <w:szCs w:val="22"/>
        </w:rPr>
        <w:t>Subject</w:t>
      </w:r>
      <w:proofErr w:type="spellEnd"/>
      <w:r>
        <w:rPr>
          <w:b/>
          <w:i/>
          <w:color w:val="000000"/>
          <w:sz w:val="22"/>
          <w:szCs w:val="22"/>
        </w:rPr>
        <w:t xml:space="preserve"> ending </w:t>
      </w:r>
      <w:proofErr w:type="spellStart"/>
      <w:r>
        <w:rPr>
          <w:b/>
          <w:i/>
          <w:color w:val="000000"/>
          <w:sz w:val="22"/>
          <w:szCs w:val="22"/>
        </w:rPr>
        <w:t>with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Exam</w:t>
      </w:r>
      <w:proofErr w:type="spellEnd"/>
      <w:r w:rsidR="00557108">
        <w:rPr>
          <w:b/>
          <w:i/>
          <w:color w:val="000000"/>
          <w:sz w:val="22"/>
          <w:szCs w:val="22"/>
        </w:rPr>
        <w:t xml:space="preserve"> </w:t>
      </w:r>
    </w:p>
    <w:p w14:paraId="49B83470" w14:textId="77777777" w:rsidR="009E6459" w:rsidRDefault="009E6459">
      <w:pPr>
        <w:ind w:left="1559" w:hanging="851"/>
        <w:rPr>
          <w:b/>
          <w:i/>
        </w:rPr>
      </w:pPr>
    </w:p>
    <w:p w14:paraId="3AC09523" w14:textId="57DB990D" w:rsidR="009E6459" w:rsidRDefault="009F186E">
      <w:pPr>
        <w:ind w:left="851" w:hanging="851"/>
        <w:rPr>
          <w:b/>
          <w:i/>
        </w:rPr>
      </w:pPr>
      <w:r>
        <w:rPr>
          <w:b/>
          <w:i/>
        </w:rPr>
        <w:t>Mid-</w:t>
      </w:r>
      <w:proofErr w:type="spellStart"/>
      <w:r>
        <w:rPr>
          <w:b/>
          <w:i/>
        </w:rPr>
        <w:t>term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milestones</w:t>
      </w:r>
      <w:proofErr w:type="spellEnd"/>
      <w:r>
        <w:rPr>
          <w:b/>
          <w:i/>
        </w:rPr>
        <w:t xml:space="preserve">, </w:t>
      </w:r>
      <w:proofErr w:type="spellStart"/>
      <w:r w:rsidR="00955088">
        <w:rPr>
          <w:b/>
          <w:i/>
        </w:rPr>
        <w:t>tests</w:t>
      </w:r>
      <w:proofErr w:type="spellEnd"/>
      <w:r w:rsidR="00955088">
        <w:rPr>
          <w:b/>
          <w:i/>
        </w:rPr>
        <w:t xml:space="preserve">, and </w:t>
      </w:r>
      <w:proofErr w:type="spellStart"/>
      <w:r w:rsidR="00955088">
        <w:rPr>
          <w:b/>
          <w:i/>
        </w:rPr>
        <w:t>their</w:t>
      </w:r>
      <w:proofErr w:type="spellEnd"/>
      <w:r w:rsidR="00955088">
        <w:rPr>
          <w:b/>
          <w:i/>
        </w:rPr>
        <w:t xml:space="preserve"> </w:t>
      </w:r>
      <w:proofErr w:type="spellStart"/>
      <w:r w:rsidR="00955088">
        <w:rPr>
          <w:b/>
          <w:i/>
        </w:rPr>
        <w:t>evaluation</w:t>
      </w:r>
      <w:proofErr w:type="spellEnd"/>
      <w:r w:rsidR="00557108">
        <w:rPr>
          <w:b/>
          <w:i/>
        </w:rPr>
        <w:t xml:space="preserve"> </w:t>
      </w:r>
    </w:p>
    <w:p w14:paraId="325E219B" w14:textId="77777777" w:rsidR="009223EA" w:rsidRDefault="00557108" w:rsidP="009223EA">
      <w:pPr>
        <w:ind w:left="1559" w:hanging="851"/>
        <w:rPr>
          <w:b/>
          <w:i/>
        </w:rPr>
      </w:pPr>
      <w:r>
        <w:rPr>
          <w:i/>
          <w:sz w:val="16"/>
          <w:szCs w:val="16"/>
        </w:rPr>
        <w:t>(A táblázat példái törlendők.)</w:t>
      </w:r>
    </w:p>
    <w:tbl>
      <w:tblPr>
        <w:tblStyle w:val="a3"/>
        <w:tblW w:w="8500" w:type="dxa"/>
        <w:tblInd w:w="8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869"/>
        <w:gridCol w:w="1506"/>
        <w:gridCol w:w="2125"/>
      </w:tblGrid>
      <w:tr w:rsidR="009223EA" w14:paraId="4AC55665" w14:textId="77777777" w:rsidTr="00681DE5">
        <w:tc>
          <w:tcPr>
            <w:tcW w:w="4869" w:type="dxa"/>
            <w:vAlign w:val="center"/>
          </w:tcPr>
          <w:p w14:paraId="603BF56C" w14:textId="77777777" w:rsidR="009223EA" w:rsidRDefault="009223EA" w:rsidP="00681DE5">
            <w:pPr>
              <w:ind w:left="851" w:hanging="851"/>
              <w:jc w:val="center"/>
              <w:rPr>
                <w:b/>
              </w:rPr>
            </w:pPr>
            <w:r>
              <w:rPr>
                <w:b/>
              </w:rPr>
              <w:t>Típus</w:t>
            </w:r>
          </w:p>
        </w:tc>
        <w:tc>
          <w:tcPr>
            <w:tcW w:w="1506" w:type="dxa"/>
            <w:vAlign w:val="center"/>
          </w:tcPr>
          <w:p w14:paraId="77432053" w14:textId="77777777" w:rsidR="009223EA" w:rsidRDefault="009223EA" w:rsidP="00681DE5">
            <w:pPr>
              <w:ind w:left="851" w:hanging="851"/>
              <w:jc w:val="center"/>
              <w:rPr>
                <w:b/>
              </w:rPr>
            </w:pPr>
            <w:r>
              <w:rPr>
                <w:b/>
              </w:rPr>
              <w:t>Értékelés</w:t>
            </w:r>
          </w:p>
        </w:tc>
        <w:tc>
          <w:tcPr>
            <w:tcW w:w="2125" w:type="dxa"/>
            <w:vAlign w:val="center"/>
          </w:tcPr>
          <w:p w14:paraId="653C062A" w14:textId="77777777" w:rsidR="009223EA" w:rsidRDefault="009223EA" w:rsidP="00681DE5">
            <w:pPr>
              <w:jc w:val="center"/>
              <w:rPr>
                <w:b/>
              </w:rPr>
            </w:pPr>
            <w:r>
              <w:rPr>
                <w:b/>
              </w:rPr>
              <w:t>Részarány a minősítésben</w:t>
            </w:r>
          </w:p>
        </w:tc>
      </w:tr>
      <w:tr w:rsidR="009223EA" w14:paraId="7B213957" w14:textId="77777777" w:rsidTr="00681DE5">
        <w:tc>
          <w:tcPr>
            <w:tcW w:w="4869" w:type="dxa"/>
            <w:shd w:val="clear" w:color="auto" w:fill="DFDFDF"/>
          </w:tcPr>
          <w:p w14:paraId="0F903211" w14:textId="77777777" w:rsidR="009223EA" w:rsidRDefault="009223EA" w:rsidP="00681DE5">
            <w:pPr>
              <w:ind w:left="45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1st mid-</w:t>
            </w:r>
            <w:proofErr w:type="spellStart"/>
            <w:r>
              <w:rPr>
                <w:i/>
                <w:color w:val="808080"/>
              </w:rPr>
              <w:t>term</w:t>
            </w:r>
            <w:proofErr w:type="spellEnd"/>
          </w:p>
        </w:tc>
        <w:tc>
          <w:tcPr>
            <w:tcW w:w="1506" w:type="dxa"/>
            <w:shd w:val="clear" w:color="auto" w:fill="DFDFDF"/>
          </w:tcPr>
          <w:p w14:paraId="29DD73B2" w14:textId="77777777" w:rsidR="009223EA" w:rsidRDefault="009223EA" w:rsidP="00681DE5">
            <w:pPr>
              <w:ind w:left="851" w:hanging="851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 xml:space="preserve">50 </w:t>
            </w:r>
            <w:proofErr w:type="spellStart"/>
            <w:r>
              <w:rPr>
                <w:i/>
                <w:color w:val="808080"/>
              </w:rPr>
              <w:t>points</w:t>
            </w:r>
            <w:proofErr w:type="spellEnd"/>
          </w:p>
        </w:tc>
        <w:tc>
          <w:tcPr>
            <w:tcW w:w="2125" w:type="dxa"/>
            <w:shd w:val="clear" w:color="auto" w:fill="DFDFDF"/>
          </w:tcPr>
          <w:p w14:paraId="2FAC2C03" w14:textId="77777777" w:rsidR="009223EA" w:rsidRDefault="009223EA" w:rsidP="00681DE5">
            <w:pPr>
              <w:ind w:left="851" w:hanging="851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62.5%</w:t>
            </w:r>
          </w:p>
        </w:tc>
      </w:tr>
      <w:tr w:rsidR="009223EA" w14:paraId="69767208" w14:textId="77777777" w:rsidTr="00681DE5">
        <w:tc>
          <w:tcPr>
            <w:tcW w:w="4869" w:type="dxa"/>
            <w:shd w:val="clear" w:color="auto" w:fill="DFDFDF"/>
          </w:tcPr>
          <w:p w14:paraId="44A1BF08" w14:textId="77777777" w:rsidR="009223EA" w:rsidRDefault="009223EA" w:rsidP="00681DE5">
            <w:pPr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2nd mid-</w:t>
            </w:r>
            <w:proofErr w:type="spellStart"/>
            <w:r>
              <w:rPr>
                <w:i/>
                <w:color w:val="808080"/>
              </w:rPr>
              <w:t>term</w:t>
            </w:r>
            <w:proofErr w:type="spellEnd"/>
          </w:p>
        </w:tc>
        <w:tc>
          <w:tcPr>
            <w:tcW w:w="1506" w:type="dxa"/>
            <w:shd w:val="clear" w:color="auto" w:fill="DFDFDF"/>
          </w:tcPr>
          <w:p w14:paraId="0C2A7CA3" w14:textId="77777777" w:rsidR="009223EA" w:rsidRDefault="009223EA" w:rsidP="00681DE5">
            <w:pPr>
              <w:ind w:left="851" w:hanging="851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 xml:space="preserve">30 </w:t>
            </w:r>
            <w:proofErr w:type="spellStart"/>
            <w:r>
              <w:rPr>
                <w:i/>
                <w:color w:val="808080"/>
              </w:rPr>
              <w:t>points</w:t>
            </w:r>
            <w:proofErr w:type="spellEnd"/>
          </w:p>
        </w:tc>
        <w:tc>
          <w:tcPr>
            <w:tcW w:w="2125" w:type="dxa"/>
            <w:shd w:val="clear" w:color="auto" w:fill="DFDFDF"/>
          </w:tcPr>
          <w:p w14:paraId="54FC2DD0" w14:textId="77777777" w:rsidR="009223EA" w:rsidRDefault="009223EA" w:rsidP="00681DE5">
            <w:pPr>
              <w:ind w:left="851" w:hanging="851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37.5%</w:t>
            </w:r>
          </w:p>
        </w:tc>
      </w:tr>
      <w:tr w:rsidR="009223EA" w14:paraId="4AEF4A53" w14:textId="77777777" w:rsidTr="00681DE5">
        <w:tc>
          <w:tcPr>
            <w:tcW w:w="4869" w:type="dxa"/>
            <w:shd w:val="clear" w:color="auto" w:fill="DFDFDF"/>
          </w:tcPr>
          <w:p w14:paraId="00018536" w14:textId="77777777" w:rsidR="009223EA" w:rsidRDefault="009223EA" w:rsidP="00681DE5">
            <w:pPr>
              <w:rPr>
                <w:i/>
                <w:color w:val="808080"/>
              </w:rPr>
            </w:pPr>
            <w:proofErr w:type="spellStart"/>
            <w:r>
              <w:rPr>
                <w:i/>
                <w:color w:val="808080"/>
              </w:rPr>
              <w:t>student</w:t>
            </w:r>
            <w:proofErr w:type="spellEnd"/>
            <w:r>
              <w:rPr>
                <w:i/>
                <w:color w:val="808080"/>
              </w:rPr>
              <w:t xml:space="preserve"> </w:t>
            </w:r>
            <w:proofErr w:type="spellStart"/>
            <w:r>
              <w:rPr>
                <w:i/>
                <w:color w:val="808080"/>
              </w:rPr>
              <w:t>presentation</w:t>
            </w:r>
            <w:proofErr w:type="spellEnd"/>
            <w:r>
              <w:rPr>
                <w:i/>
                <w:color w:val="808080"/>
              </w:rPr>
              <w:t xml:space="preserve"> (</w:t>
            </w:r>
            <w:proofErr w:type="spellStart"/>
            <w:r>
              <w:rPr>
                <w:i/>
                <w:color w:val="808080"/>
              </w:rPr>
              <w:t>compulsory</w:t>
            </w:r>
            <w:proofErr w:type="spellEnd"/>
            <w:r>
              <w:rPr>
                <w:i/>
                <w:color w:val="808080"/>
              </w:rPr>
              <w:t>)</w:t>
            </w:r>
          </w:p>
        </w:tc>
        <w:tc>
          <w:tcPr>
            <w:tcW w:w="1506" w:type="dxa"/>
            <w:shd w:val="clear" w:color="auto" w:fill="DFDFDF"/>
          </w:tcPr>
          <w:p w14:paraId="55601619" w14:textId="77777777" w:rsidR="009223EA" w:rsidRDefault="009223EA" w:rsidP="00681DE5">
            <w:pPr>
              <w:ind w:left="851" w:hanging="851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 xml:space="preserve">10 </w:t>
            </w:r>
            <w:proofErr w:type="spellStart"/>
            <w:r>
              <w:rPr>
                <w:i/>
                <w:color w:val="808080"/>
              </w:rPr>
              <w:t>points</w:t>
            </w:r>
            <w:proofErr w:type="spellEnd"/>
          </w:p>
        </w:tc>
        <w:tc>
          <w:tcPr>
            <w:tcW w:w="2125" w:type="dxa"/>
            <w:shd w:val="clear" w:color="auto" w:fill="DFDFDF"/>
          </w:tcPr>
          <w:p w14:paraId="623CA0BC" w14:textId="77777777" w:rsidR="009223EA" w:rsidRDefault="009223EA" w:rsidP="00681DE5">
            <w:pPr>
              <w:ind w:left="851" w:hanging="851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add-</w:t>
            </w:r>
            <w:proofErr w:type="spellStart"/>
            <w:r>
              <w:rPr>
                <w:i/>
                <w:color w:val="808080"/>
              </w:rPr>
              <w:t>on</w:t>
            </w:r>
            <w:proofErr w:type="spellEnd"/>
            <w:r>
              <w:rPr>
                <w:i/>
                <w:color w:val="808080"/>
              </w:rPr>
              <w:t xml:space="preserve"> </w:t>
            </w:r>
            <w:proofErr w:type="spellStart"/>
            <w:r>
              <w:rPr>
                <w:i/>
                <w:color w:val="808080"/>
              </w:rPr>
              <w:t>points</w:t>
            </w:r>
            <w:proofErr w:type="spellEnd"/>
          </w:p>
        </w:tc>
      </w:tr>
    </w:tbl>
    <w:p w14:paraId="742D0FA1" w14:textId="413F3EEF" w:rsidR="009E6459" w:rsidRDefault="009E6459" w:rsidP="009223EA">
      <w:pPr>
        <w:ind w:left="1559" w:hanging="851"/>
        <w:rPr>
          <w:b/>
          <w:i/>
        </w:rPr>
      </w:pPr>
    </w:p>
    <w:p w14:paraId="7FBD7989" w14:textId="41ED0461" w:rsidR="009E6459" w:rsidRDefault="00955088">
      <w:pPr>
        <w:rPr>
          <w:b/>
          <w:i/>
        </w:rPr>
      </w:pPr>
      <w:proofErr w:type="spellStart"/>
      <w:r>
        <w:rPr>
          <w:b/>
          <w:i/>
        </w:rPr>
        <w:t>Requirements</w:t>
      </w:r>
      <w:proofErr w:type="spellEnd"/>
      <w:r>
        <w:rPr>
          <w:b/>
          <w:i/>
        </w:rPr>
        <w:t xml:space="preserve"> of </w:t>
      </w:r>
      <w:proofErr w:type="spellStart"/>
      <w:r>
        <w:rPr>
          <w:b/>
          <w:i/>
        </w:rPr>
        <w:t>acquiring</w:t>
      </w:r>
      <w:proofErr w:type="spellEnd"/>
      <w:r>
        <w:rPr>
          <w:b/>
          <w:i/>
        </w:rPr>
        <w:t xml:space="preserve"> of </w:t>
      </w:r>
      <w:proofErr w:type="spellStart"/>
      <w:r>
        <w:rPr>
          <w:b/>
          <w:i/>
        </w:rPr>
        <w:t>signature</w:t>
      </w:r>
      <w:proofErr w:type="spellEnd"/>
      <w:r w:rsidR="00557108">
        <w:rPr>
          <w:b/>
          <w:i/>
        </w:rPr>
        <w:t xml:space="preserve"> </w:t>
      </w:r>
    </w:p>
    <w:p w14:paraId="22EC8C42" w14:textId="77777777" w:rsidR="009E6459" w:rsidRDefault="00557108">
      <w:pPr>
        <w:ind w:left="851" w:hanging="142"/>
        <w:rPr>
          <w:i/>
          <w:sz w:val="16"/>
          <w:szCs w:val="16"/>
        </w:rPr>
      </w:pPr>
      <w:r>
        <w:rPr>
          <w:sz w:val="16"/>
          <w:szCs w:val="16"/>
        </w:rPr>
        <w:t>(Pl.:  40%-os évközi minősítés.)</w:t>
      </w:r>
    </w:p>
    <w:p w14:paraId="67CD93D2" w14:textId="7205E630" w:rsidR="009E6459" w:rsidRDefault="00544FB1">
      <w:pPr>
        <w:shd w:val="clear" w:color="auto" w:fill="DFDFDF"/>
      </w:pP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40% </w:t>
      </w:r>
      <w:proofErr w:type="spellStart"/>
      <w:r>
        <w:t>from</w:t>
      </w:r>
      <w:proofErr w:type="spellEnd"/>
      <w:r>
        <w:t xml:space="preserve"> mid-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presentation</w:t>
      </w:r>
      <w:proofErr w:type="spellEnd"/>
    </w:p>
    <w:p w14:paraId="54ACC2F1" w14:textId="77777777" w:rsidR="009E6459" w:rsidRDefault="009E6459">
      <w:pPr>
        <w:ind w:left="426"/>
      </w:pPr>
    </w:p>
    <w:p w14:paraId="02BF87B9" w14:textId="5BA50E13" w:rsidR="009E6459" w:rsidRDefault="00955088">
      <w:proofErr w:type="spellStart"/>
      <w:r>
        <w:rPr>
          <w:b/>
          <w:i/>
        </w:rPr>
        <w:t>Supplementary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options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signature</w:t>
      </w:r>
      <w:proofErr w:type="spellEnd"/>
      <w:r w:rsidR="00557108">
        <w:rPr>
          <w:b/>
        </w:rPr>
        <w:t xml:space="preserve"> </w:t>
      </w:r>
      <w:r w:rsidR="00557108">
        <w:rPr>
          <w:sz w:val="16"/>
          <w:szCs w:val="16"/>
        </w:rPr>
        <w:t xml:space="preserve">(PTE </w:t>
      </w:r>
      <w:proofErr w:type="spellStart"/>
      <w:r w:rsidR="00557108">
        <w:rPr>
          <w:sz w:val="16"/>
          <w:szCs w:val="16"/>
        </w:rPr>
        <w:t>TVSz</w:t>
      </w:r>
      <w:proofErr w:type="spellEnd"/>
      <w:r w:rsidR="00557108">
        <w:rPr>
          <w:sz w:val="16"/>
          <w:szCs w:val="16"/>
        </w:rPr>
        <w:t xml:space="preserve"> 50</w:t>
      </w:r>
      <w:proofErr w:type="gramStart"/>
      <w:r w:rsidR="00557108">
        <w:rPr>
          <w:sz w:val="16"/>
          <w:szCs w:val="16"/>
        </w:rPr>
        <w:t>§(</w:t>
      </w:r>
      <w:proofErr w:type="gramEnd"/>
      <w:r w:rsidR="00557108">
        <w:rPr>
          <w:sz w:val="16"/>
          <w:szCs w:val="16"/>
        </w:rPr>
        <w:t>2))</w:t>
      </w:r>
    </w:p>
    <w:p w14:paraId="08C67477" w14:textId="77777777" w:rsidR="009E6459" w:rsidRDefault="00557108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 javításra, ismétlésre és pótlásra vonatkozó különös szabályokat a TVSZ általános szabályaival együttesen kell értelmezni és alkalmazni: </w:t>
      </w:r>
    </w:p>
    <w:p w14:paraId="406EABCF" w14:textId="77777777" w:rsidR="009E6459" w:rsidRDefault="00557108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70C205F8" w14:textId="359A62FB" w:rsidR="009E6459" w:rsidRDefault="00955088">
      <w:pPr>
        <w:shd w:val="clear" w:color="auto" w:fill="DFDFDF"/>
      </w:pPr>
      <w:r>
        <w:t>N/A</w:t>
      </w:r>
    </w:p>
    <w:p w14:paraId="5E6BED95" w14:textId="77777777" w:rsidR="009E6459" w:rsidRDefault="009E6459">
      <w:pPr>
        <w:ind w:left="708"/>
      </w:pPr>
    </w:p>
    <w:p w14:paraId="6D865BF2" w14:textId="619AC159" w:rsidR="009E6459" w:rsidRDefault="00955088">
      <w:pPr>
        <w:rPr>
          <w:i/>
          <w:highlight w:val="yellow"/>
        </w:rPr>
      </w:pPr>
      <w:proofErr w:type="spellStart"/>
      <w:r>
        <w:rPr>
          <w:b/>
          <w:i/>
        </w:rPr>
        <w:t>Type</w:t>
      </w:r>
      <w:proofErr w:type="spellEnd"/>
      <w:r>
        <w:rPr>
          <w:b/>
          <w:i/>
        </w:rPr>
        <w:t xml:space="preserve"> of </w:t>
      </w:r>
      <w:proofErr w:type="spellStart"/>
      <w:r>
        <w:rPr>
          <w:b/>
          <w:i/>
        </w:rPr>
        <w:t>exam</w:t>
      </w:r>
      <w:proofErr w:type="spellEnd"/>
      <w:r w:rsidR="00557108">
        <w:rPr>
          <w:i/>
        </w:rPr>
        <w:t xml:space="preserve">: </w:t>
      </w:r>
      <w:proofErr w:type="spellStart"/>
      <w:r>
        <w:rPr>
          <w:i/>
        </w:rPr>
        <w:t>oral</w:t>
      </w:r>
      <w:proofErr w:type="spellEnd"/>
    </w:p>
    <w:p w14:paraId="5682458E" w14:textId="77777777" w:rsidR="009E6459" w:rsidRDefault="009E6459"/>
    <w:p w14:paraId="5EB32F20" w14:textId="681243DC" w:rsidR="009E6459" w:rsidRDefault="00955088">
      <w:pPr>
        <w:rPr>
          <w:i/>
        </w:rPr>
      </w:pPr>
      <w:proofErr w:type="spellStart"/>
      <w:r>
        <w:rPr>
          <w:b/>
          <w:i/>
        </w:rPr>
        <w:t>Exam</w:t>
      </w:r>
      <w:proofErr w:type="spellEnd"/>
      <w:r>
        <w:rPr>
          <w:b/>
          <w:i/>
        </w:rPr>
        <w:t xml:space="preserve"> is </w:t>
      </w:r>
      <w:proofErr w:type="spellStart"/>
      <w:r>
        <w:rPr>
          <w:b/>
          <w:i/>
        </w:rPr>
        <w:t>passed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above</w:t>
      </w:r>
      <w:proofErr w:type="spellEnd"/>
      <w:r w:rsidR="00557108">
        <w:rPr>
          <w:b/>
          <w:i/>
        </w:rPr>
        <w:t xml:space="preserve"> </w:t>
      </w:r>
      <w:r w:rsidR="00557108">
        <w:rPr>
          <w:b/>
          <w:i/>
          <w:shd w:val="clear" w:color="auto" w:fill="DFDFDF"/>
        </w:rPr>
        <w:t xml:space="preserve"> 40</w:t>
      </w:r>
      <w:proofErr w:type="gramEnd"/>
      <w:r w:rsidR="00557108">
        <w:rPr>
          <w:b/>
          <w:i/>
          <w:shd w:val="clear" w:color="auto" w:fill="DFDFDF"/>
        </w:rPr>
        <w:t xml:space="preserve">  </w:t>
      </w:r>
      <w:r w:rsidR="00557108">
        <w:rPr>
          <w:b/>
          <w:i/>
        </w:rPr>
        <w:t>%</w:t>
      </w:r>
    </w:p>
    <w:p w14:paraId="1B23D6F6" w14:textId="77777777" w:rsidR="009E6459" w:rsidRDefault="009E6459">
      <w:pPr>
        <w:rPr>
          <w:b/>
          <w:i/>
        </w:rPr>
      </w:pPr>
    </w:p>
    <w:p w14:paraId="48FA6A44" w14:textId="5704BE35" w:rsidR="009E6459" w:rsidRDefault="00955088">
      <w:pPr>
        <w:keepNext/>
        <w:ind w:left="851" w:hanging="851"/>
        <w:rPr>
          <w:b/>
          <w:i/>
        </w:rPr>
      </w:pPr>
      <w:proofErr w:type="spellStart"/>
      <w:r>
        <w:rPr>
          <w:b/>
          <w:i/>
        </w:rPr>
        <w:t>Calculation</w:t>
      </w:r>
      <w:proofErr w:type="spellEnd"/>
      <w:r>
        <w:rPr>
          <w:b/>
          <w:i/>
        </w:rPr>
        <w:t xml:space="preserve"> of </w:t>
      </w:r>
      <w:proofErr w:type="spellStart"/>
      <w:r>
        <w:rPr>
          <w:b/>
          <w:i/>
        </w:rPr>
        <w:t>final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grade</w:t>
      </w:r>
      <w:proofErr w:type="spellEnd"/>
      <w:r w:rsidR="00557108">
        <w:rPr>
          <w:b/>
          <w:i/>
        </w:rPr>
        <w:t xml:space="preserve"> </w:t>
      </w:r>
      <w:r w:rsidR="00557108">
        <w:rPr>
          <w:i/>
          <w:sz w:val="16"/>
          <w:szCs w:val="16"/>
        </w:rPr>
        <w:t>(</w:t>
      </w:r>
      <w:proofErr w:type="spellStart"/>
      <w:r w:rsidR="00557108">
        <w:rPr>
          <w:i/>
          <w:sz w:val="16"/>
          <w:szCs w:val="16"/>
        </w:rPr>
        <w:t>TVSz</w:t>
      </w:r>
      <w:proofErr w:type="spellEnd"/>
      <w:r w:rsidR="00557108">
        <w:rPr>
          <w:i/>
          <w:sz w:val="16"/>
          <w:szCs w:val="16"/>
        </w:rPr>
        <w:t xml:space="preserve"> 47§ (3))</w:t>
      </w:r>
    </w:p>
    <w:p w14:paraId="49CB96CF" w14:textId="62F11436" w:rsidR="009E6459" w:rsidRDefault="00557108">
      <w:pPr>
        <w:ind w:left="708"/>
      </w:pPr>
      <w:r>
        <w:rPr>
          <w:b/>
          <w:i/>
          <w:shd w:val="clear" w:color="auto" w:fill="DFDFDF"/>
        </w:rPr>
        <w:t xml:space="preserve">   </w:t>
      </w:r>
      <w:r w:rsidR="00544FB1">
        <w:rPr>
          <w:b/>
          <w:i/>
          <w:shd w:val="clear" w:color="auto" w:fill="DFDFDF"/>
        </w:rPr>
        <w:t>50</w:t>
      </w:r>
      <w:r>
        <w:rPr>
          <w:b/>
          <w:i/>
          <w:shd w:val="clear" w:color="auto" w:fill="DFDFDF"/>
        </w:rPr>
        <w:t xml:space="preserve"> </w:t>
      </w:r>
      <w:r>
        <w:t>%</w:t>
      </w:r>
      <w:r w:rsidR="00955088">
        <w:t xml:space="preserve"> </w:t>
      </w:r>
      <w:proofErr w:type="spellStart"/>
      <w:r w:rsidR="00955088">
        <w:t>from</w:t>
      </w:r>
      <w:proofErr w:type="spellEnd"/>
      <w:r w:rsidR="00955088">
        <w:t xml:space="preserve"> mid-</w:t>
      </w:r>
      <w:proofErr w:type="spellStart"/>
      <w:proofErr w:type="gramStart"/>
      <w:r w:rsidR="00955088">
        <w:t>term</w:t>
      </w:r>
      <w:proofErr w:type="spellEnd"/>
      <w:r>
        <w:t xml:space="preserve">, </w:t>
      </w:r>
      <w:r>
        <w:rPr>
          <w:b/>
          <w:i/>
          <w:shd w:val="clear" w:color="auto" w:fill="DFDFDF"/>
        </w:rPr>
        <w:t xml:space="preserve">  </w:t>
      </w:r>
      <w:proofErr w:type="gramEnd"/>
      <w:r w:rsidR="00544FB1">
        <w:rPr>
          <w:b/>
          <w:i/>
          <w:shd w:val="clear" w:color="auto" w:fill="DFDFDF"/>
        </w:rPr>
        <w:t>50</w:t>
      </w:r>
      <w:r>
        <w:rPr>
          <w:b/>
          <w:i/>
          <w:shd w:val="clear" w:color="auto" w:fill="DFDFDF"/>
        </w:rPr>
        <w:t xml:space="preserve">   </w:t>
      </w:r>
      <w:r>
        <w:t xml:space="preserve"> %</w:t>
      </w:r>
      <w:proofErr w:type="spellStart"/>
      <w:r w:rsidR="00955088">
        <w:t>from</w:t>
      </w:r>
      <w:proofErr w:type="spellEnd"/>
      <w:r w:rsidR="00955088">
        <w:t xml:space="preserve"> </w:t>
      </w:r>
      <w:proofErr w:type="spellStart"/>
      <w:r w:rsidR="00955088">
        <w:t>exam</w:t>
      </w:r>
      <w:proofErr w:type="spellEnd"/>
      <w:r>
        <w:t>.</w:t>
      </w:r>
    </w:p>
    <w:p w14:paraId="22655074" w14:textId="1C7758D8" w:rsidR="009E6459" w:rsidRDefault="00544FB1" w:rsidP="00F20D5A">
      <w:pPr>
        <w:ind w:left="709" w:hanging="1"/>
        <w:jc w:val="left"/>
        <w:rPr>
          <w:b/>
          <w:i/>
        </w:rPr>
      </w:pPr>
      <w:proofErr w:type="spellStart"/>
      <w:r>
        <w:rPr>
          <w:b/>
          <w:i/>
        </w:rPr>
        <w:t>Based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results</w:t>
      </w:r>
      <w:proofErr w:type="spellEnd"/>
      <w:r>
        <w:rPr>
          <w:b/>
          <w:i/>
        </w:rPr>
        <w:t xml:space="preserve"> of mid-</w:t>
      </w:r>
      <w:proofErr w:type="spellStart"/>
      <w:r>
        <w:rPr>
          <w:b/>
          <w:i/>
        </w:rPr>
        <w:t>terms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student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choose</w:t>
      </w:r>
      <w:proofErr w:type="spellEnd"/>
      <w:r>
        <w:rPr>
          <w:b/>
          <w:i/>
        </w:rPr>
        <w:t xml:space="preserve"> </w:t>
      </w:r>
      <w:r w:rsidR="00F20D5A">
        <w:rPr>
          <w:b/>
          <w:i/>
        </w:rPr>
        <w:t xml:space="preserve">a </w:t>
      </w:r>
      <w:proofErr w:type="spellStart"/>
      <w:r w:rsidR="00F20D5A">
        <w:rPr>
          <w:b/>
          <w:i/>
        </w:rPr>
        <w:t>proposed</w:t>
      </w:r>
      <w:proofErr w:type="spellEnd"/>
      <w:r w:rsidR="00F20D5A">
        <w:rPr>
          <w:b/>
          <w:i/>
        </w:rPr>
        <w:t xml:space="preserve"> </w:t>
      </w:r>
      <w:proofErr w:type="spellStart"/>
      <w:r w:rsidR="00F20D5A">
        <w:rPr>
          <w:b/>
          <w:i/>
        </w:rPr>
        <w:t>grade</w:t>
      </w:r>
      <w:proofErr w:type="spellEnd"/>
      <w:r w:rsidR="00F20D5A">
        <w:rPr>
          <w:b/>
          <w:i/>
        </w:rPr>
        <w:t xml:space="preserve">. In </w:t>
      </w:r>
      <w:proofErr w:type="spellStart"/>
      <w:r w:rsidR="00F20D5A">
        <w:rPr>
          <w:b/>
          <w:i/>
        </w:rPr>
        <w:t>this</w:t>
      </w:r>
      <w:proofErr w:type="spellEnd"/>
      <w:r w:rsidR="00F20D5A">
        <w:rPr>
          <w:b/>
          <w:i/>
        </w:rPr>
        <w:t xml:space="preserve"> </w:t>
      </w:r>
      <w:proofErr w:type="spellStart"/>
      <w:r w:rsidR="00F20D5A">
        <w:rPr>
          <w:b/>
          <w:i/>
        </w:rPr>
        <w:t>case</w:t>
      </w:r>
      <w:proofErr w:type="spellEnd"/>
      <w:r w:rsidR="00F20D5A">
        <w:rPr>
          <w:b/>
          <w:i/>
        </w:rPr>
        <w:t>, mid-</w:t>
      </w:r>
      <w:proofErr w:type="spellStart"/>
      <w:r w:rsidR="00F20D5A">
        <w:rPr>
          <w:b/>
          <w:i/>
        </w:rPr>
        <w:t>term</w:t>
      </w:r>
      <w:proofErr w:type="spellEnd"/>
      <w:r w:rsidR="00F20D5A">
        <w:rPr>
          <w:b/>
          <w:i/>
        </w:rPr>
        <w:t xml:space="preserve"> </w:t>
      </w:r>
      <w:proofErr w:type="spellStart"/>
      <w:r w:rsidR="00F20D5A">
        <w:rPr>
          <w:b/>
          <w:i/>
        </w:rPr>
        <w:t>will</w:t>
      </w:r>
      <w:proofErr w:type="spellEnd"/>
      <w:r w:rsidR="00F20D5A">
        <w:rPr>
          <w:b/>
          <w:i/>
        </w:rPr>
        <w:t xml:space="preserve"> </w:t>
      </w:r>
      <w:proofErr w:type="spellStart"/>
      <w:r w:rsidR="00F20D5A">
        <w:rPr>
          <w:b/>
          <w:i/>
        </w:rPr>
        <w:t>have</w:t>
      </w:r>
      <w:proofErr w:type="spellEnd"/>
      <w:r w:rsidR="00F20D5A">
        <w:rPr>
          <w:b/>
          <w:i/>
        </w:rPr>
        <w:t xml:space="preserve"> 100% </w:t>
      </w:r>
      <w:proofErr w:type="gramStart"/>
      <w:r w:rsidR="00F20D5A">
        <w:rPr>
          <w:b/>
          <w:i/>
        </w:rPr>
        <w:t>ratio in</w:t>
      </w:r>
      <w:proofErr w:type="gramEnd"/>
      <w:r w:rsidR="00F20D5A">
        <w:rPr>
          <w:b/>
          <w:i/>
        </w:rPr>
        <w:t xml:space="preserve"> </w:t>
      </w:r>
      <w:proofErr w:type="spellStart"/>
      <w:r w:rsidR="00F20D5A">
        <w:rPr>
          <w:b/>
          <w:i/>
        </w:rPr>
        <w:t>final</w:t>
      </w:r>
      <w:proofErr w:type="spellEnd"/>
      <w:r w:rsidR="00F20D5A">
        <w:rPr>
          <w:b/>
          <w:i/>
        </w:rPr>
        <w:t xml:space="preserve"> </w:t>
      </w:r>
      <w:proofErr w:type="spellStart"/>
      <w:r w:rsidR="00F20D5A">
        <w:rPr>
          <w:b/>
          <w:i/>
        </w:rPr>
        <w:t>grade</w:t>
      </w:r>
      <w:proofErr w:type="spellEnd"/>
      <w:r w:rsidR="00F20D5A">
        <w:rPr>
          <w:b/>
          <w:i/>
        </w:rPr>
        <w:t>.</w:t>
      </w:r>
    </w:p>
    <w:p w14:paraId="631AC62E" w14:textId="77777777" w:rsidR="00544FB1" w:rsidRDefault="00544FB1">
      <w:pPr>
        <w:ind w:left="1559" w:hanging="851"/>
        <w:rPr>
          <w:b/>
          <w:i/>
        </w:rPr>
      </w:pPr>
    </w:p>
    <w:p w14:paraId="23CC3009" w14:textId="45C1A6DF" w:rsidR="009E6459" w:rsidRDefault="00955088">
      <w:pPr>
        <w:ind w:left="851" w:hanging="851"/>
        <w:rPr>
          <w:b/>
          <w:i/>
        </w:rPr>
      </w:pPr>
      <w:proofErr w:type="spellStart"/>
      <w:r>
        <w:rPr>
          <w:b/>
          <w:i/>
        </w:rPr>
        <w:t>Grades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based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on</w:t>
      </w:r>
      <w:proofErr w:type="spellEnd"/>
      <w:r>
        <w:rPr>
          <w:b/>
          <w:i/>
        </w:rPr>
        <w:t xml:space="preserve"> overall </w:t>
      </w:r>
      <w:proofErr w:type="spellStart"/>
      <w:r>
        <w:rPr>
          <w:b/>
          <w:i/>
        </w:rPr>
        <w:t>percentage</w:t>
      </w:r>
      <w:proofErr w:type="spellEnd"/>
      <w:r>
        <w:rPr>
          <w:b/>
          <w:i/>
        </w:rPr>
        <w:t xml:space="preserve"> of performance</w:t>
      </w:r>
    </w:p>
    <w:p w14:paraId="6B5B7E17" w14:textId="77777777" w:rsidR="009E6459" w:rsidRDefault="009E6459">
      <w:pPr>
        <w:ind w:left="851" w:hanging="851"/>
        <w:rPr>
          <w:b/>
          <w:i/>
        </w:rPr>
      </w:pPr>
    </w:p>
    <w:tbl>
      <w:tblPr>
        <w:tblStyle w:val="a6"/>
        <w:tblW w:w="5245" w:type="dxa"/>
        <w:tblInd w:w="11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549"/>
      </w:tblGrid>
      <w:tr w:rsidR="009E6459" w14:paraId="693686FA" w14:textId="77777777">
        <w:tc>
          <w:tcPr>
            <w:tcW w:w="1696" w:type="dxa"/>
            <w:vAlign w:val="center"/>
          </w:tcPr>
          <w:p w14:paraId="30013ABB" w14:textId="467AC622" w:rsidR="009E6459" w:rsidRDefault="00955088">
            <w:pPr>
              <w:ind w:left="851" w:hanging="85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grade</w:t>
            </w:r>
            <w:proofErr w:type="spellEnd"/>
          </w:p>
        </w:tc>
        <w:tc>
          <w:tcPr>
            <w:tcW w:w="3549" w:type="dxa"/>
            <w:shd w:val="clear" w:color="auto" w:fill="F2F2F2"/>
            <w:vAlign w:val="center"/>
          </w:tcPr>
          <w:p w14:paraId="3A36F3DF" w14:textId="11E2FD3C" w:rsidR="009E6459" w:rsidRDefault="00955088">
            <w:pPr>
              <w:ind w:left="851" w:hanging="85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Performance (%)</w:t>
            </w:r>
          </w:p>
        </w:tc>
      </w:tr>
      <w:tr w:rsidR="009E6459" w14:paraId="27CDE9AE" w14:textId="77777777">
        <w:tc>
          <w:tcPr>
            <w:tcW w:w="1696" w:type="dxa"/>
          </w:tcPr>
          <w:p w14:paraId="6BE52445" w14:textId="640C3D98" w:rsidR="009E6459" w:rsidRDefault="00557108">
            <w:pPr>
              <w:ind w:left="851" w:hanging="851"/>
              <w:jc w:val="right"/>
            </w:pPr>
            <w:r>
              <w:t>5</w:t>
            </w:r>
          </w:p>
        </w:tc>
        <w:tc>
          <w:tcPr>
            <w:tcW w:w="3549" w:type="dxa"/>
            <w:shd w:val="clear" w:color="auto" w:fill="F2F2F2"/>
            <w:vAlign w:val="center"/>
          </w:tcPr>
          <w:p w14:paraId="50AD6A25" w14:textId="77777777" w:rsidR="009E6459" w:rsidRDefault="00557108">
            <w:pPr>
              <w:ind w:left="851" w:hanging="851"/>
            </w:pPr>
            <w:r>
              <w:t>85 % …</w:t>
            </w:r>
          </w:p>
        </w:tc>
      </w:tr>
      <w:tr w:rsidR="009E6459" w14:paraId="63C5067E" w14:textId="77777777">
        <w:tc>
          <w:tcPr>
            <w:tcW w:w="1696" w:type="dxa"/>
          </w:tcPr>
          <w:p w14:paraId="218A82B1" w14:textId="4F6AC815" w:rsidR="009E6459" w:rsidRDefault="00557108">
            <w:pPr>
              <w:ind w:left="851" w:hanging="851"/>
              <w:jc w:val="right"/>
            </w:pPr>
            <w:r>
              <w:t>4</w:t>
            </w:r>
          </w:p>
        </w:tc>
        <w:tc>
          <w:tcPr>
            <w:tcW w:w="3549" w:type="dxa"/>
            <w:shd w:val="clear" w:color="auto" w:fill="F2F2F2"/>
            <w:vAlign w:val="center"/>
          </w:tcPr>
          <w:p w14:paraId="59C488E8" w14:textId="77777777" w:rsidR="009E6459" w:rsidRDefault="00557108">
            <w:pPr>
              <w:ind w:left="851" w:hanging="851"/>
            </w:pPr>
            <w:r>
              <w:t>70 % ... 85 %</w:t>
            </w:r>
          </w:p>
        </w:tc>
      </w:tr>
      <w:tr w:rsidR="009E6459" w14:paraId="45D92338" w14:textId="77777777">
        <w:tc>
          <w:tcPr>
            <w:tcW w:w="1696" w:type="dxa"/>
          </w:tcPr>
          <w:p w14:paraId="1897044A" w14:textId="458A35A3" w:rsidR="009E6459" w:rsidRDefault="00955088">
            <w:pPr>
              <w:ind w:left="851" w:hanging="851"/>
              <w:jc w:val="right"/>
            </w:pPr>
            <w:r>
              <w:t>3</w:t>
            </w:r>
          </w:p>
        </w:tc>
        <w:tc>
          <w:tcPr>
            <w:tcW w:w="3549" w:type="dxa"/>
            <w:shd w:val="clear" w:color="auto" w:fill="F2F2F2"/>
            <w:vAlign w:val="center"/>
          </w:tcPr>
          <w:p w14:paraId="748C4FAA" w14:textId="77777777" w:rsidR="009E6459" w:rsidRDefault="00557108">
            <w:pPr>
              <w:ind w:left="851" w:hanging="851"/>
            </w:pPr>
            <w:r>
              <w:t>55 % ... 70 %</w:t>
            </w:r>
          </w:p>
        </w:tc>
      </w:tr>
      <w:tr w:rsidR="009E6459" w14:paraId="36D2FBF0" w14:textId="77777777">
        <w:tc>
          <w:tcPr>
            <w:tcW w:w="1696" w:type="dxa"/>
          </w:tcPr>
          <w:p w14:paraId="3628FBED" w14:textId="0C3B6FFD" w:rsidR="009E6459" w:rsidRDefault="00955088">
            <w:pPr>
              <w:ind w:left="851" w:hanging="851"/>
              <w:jc w:val="right"/>
            </w:pPr>
            <w:r>
              <w:t>2</w:t>
            </w:r>
          </w:p>
        </w:tc>
        <w:tc>
          <w:tcPr>
            <w:tcW w:w="3549" w:type="dxa"/>
            <w:shd w:val="clear" w:color="auto" w:fill="F2F2F2"/>
            <w:vAlign w:val="center"/>
          </w:tcPr>
          <w:p w14:paraId="5D55921B" w14:textId="77777777" w:rsidR="009E6459" w:rsidRDefault="00557108">
            <w:pPr>
              <w:ind w:left="851" w:hanging="851"/>
            </w:pPr>
            <w:r>
              <w:t>40 % ... 55 %</w:t>
            </w:r>
          </w:p>
        </w:tc>
      </w:tr>
      <w:tr w:rsidR="009E6459" w14:paraId="1E3AFB19" w14:textId="77777777">
        <w:tc>
          <w:tcPr>
            <w:tcW w:w="1696" w:type="dxa"/>
          </w:tcPr>
          <w:p w14:paraId="5717EFC4" w14:textId="469EAD9F" w:rsidR="009E6459" w:rsidRDefault="00955088">
            <w:pPr>
              <w:ind w:left="851" w:hanging="851"/>
              <w:jc w:val="right"/>
            </w:pPr>
            <w:r>
              <w:t>1 (</w:t>
            </w:r>
            <w:proofErr w:type="spellStart"/>
            <w:r>
              <w:t>failed</w:t>
            </w:r>
            <w:proofErr w:type="spellEnd"/>
            <w:r>
              <w:t>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14:paraId="4C561A47" w14:textId="7BD995B5" w:rsidR="009E6459" w:rsidRDefault="00955088">
            <w:pPr>
              <w:ind w:left="851" w:hanging="851"/>
            </w:pPr>
            <w:proofErr w:type="spellStart"/>
            <w:r>
              <w:t>below</w:t>
            </w:r>
            <w:proofErr w:type="spellEnd"/>
            <w:r>
              <w:t xml:space="preserve"> </w:t>
            </w:r>
            <w:r w:rsidR="00557108">
              <w:t>40 %</w:t>
            </w:r>
          </w:p>
        </w:tc>
      </w:tr>
    </w:tbl>
    <w:p w14:paraId="57BFB7BC" w14:textId="67423786" w:rsidR="009E6459" w:rsidRDefault="00955088">
      <w:pPr>
        <w:ind w:left="1559" w:hanging="851"/>
      </w:pPr>
      <w:proofErr w:type="spellStart"/>
      <w:r>
        <w:t>Intervals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limits.</w:t>
      </w:r>
    </w:p>
    <w:p w14:paraId="70F89657" w14:textId="77777777" w:rsidR="009E6459" w:rsidRDefault="009E6459">
      <w:pPr>
        <w:ind w:left="851"/>
        <w:rPr>
          <w:i/>
          <w:sz w:val="16"/>
          <w:szCs w:val="16"/>
        </w:rPr>
      </w:pPr>
    </w:p>
    <w:p w14:paraId="0BAC68CA" w14:textId="77777777" w:rsidR="009E6459" w:rsidRDefault="009E6459"/>
    <w:p w14:paraId="703CD77C" w14:textId="77777777" w:rsidR="009E6459" w:rsidRDefault="009E6459"/>
    <w:p w14:paraId="6923A289" w14:textId="213BA178" w:rsidR="009E6459" w:rsidRDefault="00955088">
      <w:pPr>
        <w:pStyle w:val="Cmsor2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Literature</w:t>
      </w:r>
      <w:proofErr w:type="spellEnd"/>
    </w:p>
    <w:p w14:paraId="27637D22" w14:textId="77777777" w:rsidR="009E6459" w:rsidRDefault="009E6459">
      <w:pPr>
        <w:ind w:left="1559" w:hanging="851"/>
        <w:rPr>
          <w:b/>
          <w:i/>
        </w:rPr>
      </w:pPr>
    </w:p>
    <w:p w14:paraId="2EC457BF" w14:textId="3BECCDC0" w:rsidR="009E6459" w:rsidRDefault="009F186E">
      <w:pPr>
        <w:pStyle w:val="Cmsor5"/>
        <w:rPr>
          <w:b/>
          <w:color w:val="000000"/>
          <w:u w:val="single"/>
        </w:rPr>
      </w:pPr>
      <w:proofErr w:type="spellStart"/>
      <w:r>
        <w:rPr>
          <w:b/>
          <w:color w:val="000000"/>
          <w:u w:val="single"/>
        </w:rPr>
        <w:t>References</w:t>
      </w:r>
      <w:proofErr w:type="spellEnd"/>
    </w:p>
    <w:p w14:paraId="3D66FE6C" w14:textId="66463109" w:rsidR="009E6459" w:rsidRDefault="00557108" w:rsidP="000520E7">
      <w:r>
        <w:t xml:space="preserve">[1.] </w:t>
      </w:r>
      <w:r w:rsidR="009F186E">
        <w:t xml:space="preserve">William D. </w:t>
      </w:r>
      <w:proofErr w:type="spellStart"/>
      <w:r w:rsidR="009F186E">
        <w:t>Callister</w:t>
      </w:r>
      <w:proofErr w:type="spellEnd"/>
      <w:r w:rsidR="009F186E">
        <w:t xml:space="preserve"> </w:t>
      </w:r>
      <w:proofErr w:type="spellStart"/>
      <w:r w:rsidR="009F186E">
        <w:t>Jr</w:t>
      </w:r>
      <w:proofErr w:type="spellEnd"/>
      <w:r w:rsidR="009F186E">
        <w:t xml:space="preserve">, David G. </w:t>
      </w:r>
      <w:proofErr w:type="spellStart"/>
      <w:r w:rsidR="009F186E">
        <w:t>Rethwisch</w:t>
      </w:r>
      <w:proofErr w:type="spellEnd"/>
      <w:r w:rsidR="009F186E">
        <w:t xml:space="preserve">: </w:t>
      </w:r>
      <w:r w:rsidR="000520E7">
        <w:t>Fundamentals of</w:t>
      </w:r>
      <w:r w:rsidR="000520E7">
        <w:t xml:space="preserve"> </w:t>
      </w:r>
      <w:proofErr w:type="spellStart"/>
      <w:r w:rsidR="000520E7">
        <w:t>Materials</w:t>
      </w:r>
      <w:proofErr w:type="spellEnd"/>
      <w:r w:rsidR="000520E7">
        <w:t xml:space="preserve"> Science</w:t>
      </w:r>
      <w:r w:rsidR="000520E7">
        <w:t xml:space="preserve"> </w:t>
      </w:r>
      <w:r w:rsidR="000520E7">
        <w:t xml:space="preserve">and </w:t>
      </w:r>
      <w:proofErr w:type="spellStart"/>
      <w:r w:rsidR="000520E7">
        <w:t>Engineering</w:t>
      </w:r>
      <w:proofErr w:type="spellEnd"/>
      <w:r w:rsidR="000520E7">
        <w:t xml:space="preserve"> - </w:t>
      </w:r>
      <w:r w:rsidR="000520E7">
        <w:t>A</w:t>
      </w:r>
      <w:r w:rsidR="000520E7">
        <w:t>n</w:t>
      </w:r>
      <w:r w:rsidR="000520E7">
        <w:t xml:space="preserve"> </w:t>
      </w:r>
      <w:proofErr w:type="spellStart"/>
      <w:r w:rsidR="000520E7">
        <w:t>Integrated</w:t>
      </w:r>
      <w:proofErr w:type="spellEnd"/>
      <w:r w:rsidR="000520E7">
        <w:t xml:space="preserve"> </w:t>
      </w:r>
      <w:proofErr w:type="spellStart"/>
      <w:r w:rsidR="000520E7">
        <w:t>Approach</w:t>
      </w:r>
      <w:proofErr w:type="spellEnd"/>
      <w:r w:rsidR="000520E7">
        <w:t xml:space="preserve">; </w:t>
      </w:r>
      <w:proofErr w:type="spellStart"/>
      <w:r w:rsidR="000520E7">
        <w:t>Wiley</w:t>
      </w:r>
      <w:proofErr w:type="spellEnd"/>
      <w:r w:rsidR="000520E7">
        <w:t xml:space="preserve">; ISBN </w:t>
      </w:r>
      <w:r w:rsidR="000520E7" w:rsidRPr="000520E7">
        <w:t>978-1-119-17548-3</w:t>
      </w:r>
    </w:p>
    <w:p w14:paraId="333B4C61" w14:textId="2CBB0FBC" w:rsidR="009E6459" w:rsidRDefault="00557108">
      <w:r>
        <w:t xml:space="preserve">[2.] </w:t>
      </w:r>
      <w:proofErr w:type="spellStart"/>
      <w:r w:rsidR="009F186E">
        <w:t>SM.Sze</w:t>
      </w:r>
      <w:proofErr w:type="spellEnd"/>
      <w:r w:rsidR="009F186E">
        <w:t xml:space="preserve">, </w:t>
      </w:r>
      <w:proofErr w:type="spellStart"/>
      <w:r w:rsidR="009F186E">
        <w:t>M.K.Lee</w:t>
      </w:r>
      <w:proofErr w:type="spellEnd"/>
      <w:r w:rsidR="009F186E">
        <w:t xml:space="preserve">: </w:t>
      </w:r>
      <w:proofErr w:type="spellStart"/>
      <w:r w:rsidR="009F186E">
        <w:t>Semiconductor</w:t>
      </w:r>
      <w:proofErr w:type="spellEnd"/>
      <w:r w:rsidR="009F186E">
        <w:t xml:space="preserve"> </w:t>
      </w:r>
      <w:proofErr w:type="spellStart"/>
      <w:r w:rsidR="009F186E">
        <w:t>Devices</w:t>
      </w:r>
      <w:proofErr w:type="spellEnd"/>
      <w:r w:rsidR="009F186E">
        <w:t xml:space="preserve"> – </w:t>
      </w:r>
      <w:proofErr w:type="spellStart"/>
      <w:r w:rsidR="009F186E">
        <w:t>Physics</w:t>
      </w:r>
      <w:proofErr w:type="spellEnd"/>
      <w:r w:rsidR="009F186E">
        <w:t xml:space="preserve"> and </w:t>
      </w:r>
      <w:proofErr w:type="spellStart"/>
      <w:proofErr w:type="gramStart"/>
      <w:r w:rsidR="009F186E">
        <w:t>Technology;Wiley</w:t>
      </w:r>
      <w:proofErr w:type="spellEnd"/>
      <w:proofErr w:type="gramEnd"/>
      <w:r w:rsidR="009F186E">
        <w:t xml:space="preserve">; ISBN </w:t>
      </w:r>
      <w:r w:rsidR="009F186E" w:rsidRPr="009F186E">
        <w:t>978-0470-53794-7</w:t>
      </w:r>
    </w:p>
    <w:p w14:paraId="618035BB" w14:textId="77777777" w:rsidR="009E6459" w:rsidRDefault="009E6459"/>
    <w:p w14:paraId="31153E69" w14:textId="77777777" w:rsidR="009E6459" w:rsidRDefault="009E6459">
      <w:pPr>
        <w:spacing w:before="200"/>
      </w:pPr>
    </w:p>
    <w:sectPr w:rsidR="009E6459">
      <w:footerReference w:type="default" r:id="rId8"/>
      <w:pgSz w:w="11906" w:h="16838"/>
      <w:pgMar w:top="720" w:right="720" w:bottom="72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C887" w14:textId="77777777" w:rsidR="00CA2FF1" w:rsidRDefault="00CA2FF1">
      <w:r>
        <w:separator/>
      </w:r>
    </w:p>
  </w:endnote>
  <w:endnote w:type="continuationSeparator" w:id="0">
    <w:p w14:paraId="57CB7F56" w14:textId="77777777" w:rsidR="00CA2FF1" w:rsidRDefault="00CA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A29D" w14:textId="77777777" w:rsidR="009E6459" w:rsidRDefault="005571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3297">
      <w:rPr>
        <w:noProof/>
        <w:color w:val="000000"/>
      </w:rPr>
      <w:t>4</w:t>
    </w:r>
    <w:r>
      <w:rPr>
        <w:color w:val="000000"/>
      </w:rPr>
      <w:fldChar w:fldCharType="end"/>
    </w:r>
  </w:p>
  <w:p w14:paraId="2F301CE7" w14:textId="77777777" w:rsidR="009E6459" w:rsidRDefault="009E64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D04E" w14:textId="77777777" w:rsidR="00CA2FF1" w:rsidRDefault="00CA2FF1">
      <w:r>
        <w:separator/>
      </w:r>
    </w:p>
  </w:footnote>
  <w:footnote w:type="continuationSeparator" w:id="0">
    <w:p w14:paraId="4E03D682" w14:textId="77777777" w:rsidR="00CA2FF1" w:rsidRDefault="00CA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C6C9B"/>
    <w:multiLevelType w:val="multilevel"/>
    <w:tmpl w:val="9920E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938EB"/>
    <w:multiLevelType w:val="multilevel"/>
    <w:tmpl w:val="C0367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503E2"/>
    <w:multiLevelType w:val="multilevel"/>
    <w:tmpl w:val="3BFA408C"/>
    <w:lvl w:ilvl="0">
      <w:start w:val="1"/>
      <w:numFmt w:val="decimal"/>
      <w:lvlText w:val="%1."/>
      <w:lvlJc w:val="left"/>
      <w:pPr>
        <w:ind w:left="40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16F5616"/>
    <w:multiLevelType w:val="multilevel"/>
    <w:tmpl w:val="B11AD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A005D"/>
    <w:multiLevelType w:val="multilevel"/>
    <w:tmpl w:val="4E322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3016482">
    <w:abstractNumId w:val="3"/>
  </w:num>
  <w:num w:numId="2" w16cid:durableId="529532406">
    <w:abstractNumId w:val="0"/>
  </w:num>
  <w:num w:numId="3" w16cid:durableId="2022469842">
    <w:abstractNumId w:val="1"/>
  </w:num>
  <w:num w:numId="4" w16cid:durableId="1723362185">
    <w:abstractNumId w:val="2"/>
  </w:num>
  <w:num w:numId="5" w16cid:durableId="2030910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459"/>
    <w:rsid w:val="000520E7"/>
    <w:rsid w:val="001A3297"/>
    <w:rsid w:val="002C5E73"/>
    <w:rsid w:val="00544FB1"/>
    <w:rsid w:val="00557108"/>
    <w:rsid w:val="0067783F"/>
    <w:rsid w:val="006915D0"/>
    <w:rsid w:val="00736615"/>
    <w:rsid w:val="007E3DE2"/>
    <w:rsid w:val="00844C4F"/>
    <w:rsid w:val="008A3C52"/>
    <w:rsid w:val="009223EA"/>
    <w:rsid w:val="00955088"/>
    <w:rsid w:val="009D6E29"/>
    <w:rsid w:val="009E5C83"/>
    <w:rsid w:val="009E6459"/>
    <w:rsid w:val="009F186E"/>
    <w:rsid w:val="00A01406"/>
    <w:rsid w:val="00A27A7F"/>
    <w:rsid w:val="00B86088"/>
    <w:rsid w:val="00CA2FF1"/>
    <w:rsid w:val="00EF1F1F"/>
    <w:rsid w:val="00EF7298"/>
    <w:rsid w:val="00F2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FBF9"/>
  <w15:docId w15:val="{726E2C8C-1BEE-4CDE-9919-9C2961C6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pPr>
      <w:spacing w:after="720"/>
      <w:jc w:val="right"/>
    </w:p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a0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a2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a3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UFEfApDTIEdbjAFyxgFkuVw2uA==">AMUW2mUnAbrD5M/+qqHdhe2Ab3dQd9Zm9XgkSGQd6aUmwQguiUpVW0iDOQltlpOaKzWpDL6isNZPD+Cf0B/Z36hRxb3NdD0f3kZbfImdPqeMt3Jze7LNLNUJWsFuU6la/KuiEUaML9T1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693</Words>
  <Characters>4783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Molnár László Milán</cp:lastModifiedBy>
  <cp:revision>8</cp:revision>
  <dcterms:created xsi:type="dcterms:W3CDTF">2022-09-03T16:39:00Z</dcterms:created>
  <dcterms:modified xsi:type="dcterms:W3CDTF">2022-09-03T19:48:00Z</dcterms:modified>
</cp:coreProperties>
</file>